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3BC26" w14:textId="77777777" w:rsidR="003C437C" w:rsidRPr="003C437C" w:rsidRDefault="003C437C" w:rsidP="003C437C">
      <w:pPr>
        <w:spacing w:after="0" w:line="336" w:lineRule="auto"/>
        <w:jc w:val="center"/>
        <w:outlineLvl w:val="0"/>
        <w:rPr>
          <w:b/>
          <w:bCs/>
          <w:sz w:val="12"/>
          <w:szCs w:val="32"/>
        </w:rPr>
      </w:pPr>
      <w:bookmarkStart w:id="0" w:name="_Toc356485711"/>
      <w:bookmarkStart w:id="1" w:name="_Toc356834811"/>
    </w:p>
    <w:p w14:paraId="5775A65E" w14:textId="77777777" w:rsidR="003C437C" w:rsidRPr="003C437C" w:rsidRDefault="003C437C" w:rsidP="003C437C">
      <w:pPr>
        <w:spacing w:after="0" w:line="336" w:lineRule="auto"/>
        <w:jc w:val="center"/>
        <w:outlineLvl w:val="0"/>
        <w:rPr>
          <w:b/>
          <w:bCs/>
          <w:sz w:val="32"/>
          <w:szCs w:val="32"/>
        </w:rPr>
      </w:pPr>
      <w:r w:rsidRPr="003C437C">
        <w:rPr>
          <w:b/>
          <w:bCs/>
          <w:sz w:val="32"/>
          <w:szCs w:val="32"/>
        </w:rPr>
        <w:t>ĐẠI HỌC QUỐC GIA HÀ NỘI</w:t>
      </w:r>
    </w:p>
    <w:p w14:paraId="577C585C" w14:textId="77777777" w:rsidR="003C437C" w:rsidRPr="003C437C" w:rsidRDefault="003C437C" w:rsidP="003C437C">
      <w:pPr>
        <w:spacing w:after="0" w:line="336" w:lineRule="auto"/>
        <w:jc w:val="center"/>
        <w:outlineLvl w:val="0"/>
        <w:rPr>
          <w:b/>
          <w:bCs/>
          <w:sz w:val="32"/>
          <w:szCs w:val="32"/>
        </w:rPr>
      </w:pPr>
      <w:r w:rsidRPr="003C437C">
        <w:rPr>
          <w:b/>
          <w:bCs/>
          <w:sz w:val="32"/>
          <w:szCs w:val="32"/>
        </w:rPr>
        <w:t>TRƯỜNG ĐẠI HỌC KHOA HỌC XÃ HỘI VÀ NHÂN VĂN</w:t>
      </w:r>
    </w:p>
    <w:p w14:paraId="5856B70F" w14:textId="77777777" w:rsidR="003C437C" w:rsidRPr="003C437C" w:rsidRDefault="003C437C" w:rsidP="003C437C">
      <w:pPr>
        <w:spacing w:after="0" w:line="336" w:lineRule="auto"/>
        <w:jc w:val="center"/>
        <w:outlineLvl w:val="0"/>
        <w:rPr>
          <w:b/>
          <w:bCs/>
          <w:sz w:val="32"/>
          <w:szCs w:val="32"/>
        </w:rPr>
      </w:pPr>
      <w:r w:rsidRPr="003C437C">
        <w:rPr>
          <w:b/>
          <w:bCs/>
          <w:sz w:val="32"/>
          <w:szCs w:val="32"/>
        </w:rPr>
        <w:t>-------------------------------</w:t>
      </w:r>
    </w:p>
    <w:p w14:paraId="11B99B09" w14:textId="77777777" w:rsidR="003C437C" w:rsidRPr="003C437C" w:rsidRDefault="003C437C" w:rsidP="003C437C">
      <w:pPr>
        <w:spacing w:after="0" w:line="336" w:lineRule="auto"/>
        <w:jc w:val="center"/>
        <w:outlineLvl w:val="0"/>
        <w:rPr>
          <w:b/>
          <w:bCs/>
          <w:sz w:val="32"/>
          <w:szCs w:val="32"/>
        </w:rPr>
      </w:pPr>
    </w:p>
    <w:p w14:paraId="187D60EB" w14:textId="77777777" w:rsidR="003C437C" w:rsidRPr="003C437C" w:rsidRDefault="003C437C" w:rsidP="003C437C">
      <w:pPr>
        <w:spacing w:after="0" w:line="336" w:lineRule="auto"/>
        <w:jc w:val="center"/>
        <w:outlineLvl w:val="0"/>
        <w:rPr>
          <w:b/>
          <w:bCs/>
          <w:sz w:val="32"/>
          <w:szCs w:val="32"/>
        </w:rPr>
      </w:pPr>
    </w:p>
    <w:p w14:paraId="1CFBD723" w14:textId="77777777" w:rsidR="003C437C" w:rsidRPr="003C437C" w:rsidRDefault="003C437C" w:rsidP="003C437C">
      <w:pPr>
        <w:spacing w:after="0" w:line="336" w:lineRule="auto"/>
        <w:jc w:val="center"/>
        <w:outlineLvl w:val="0"/>
        <w:rPr>
          <w:b/>
          <w:bCs/>
          <w:sz w:val="32"/>
          <w:szCs w:val="32"/>
        </w:rPr>
      </w:pPr>
    </w:p>
    <w:p w14:paraId="0479234C" w14:textId="77777777" w:rsidR="003C437C" w:rsidRPr="003C437C" w:rsidRDefault="003C437C" w:rsidP="003C437C">
      <w:pPr>
        <w:spacing w:after="0" w:line="336" w:lineRule="auto"/>
        <w:jc w:val="center"/>
        <w:outlineLvl w:val="0"/>
        <w:rPr>
          <w:b/>
          <w:bCs/>
          <w:sz w:val="32"/>
          <w:szCs w:val="32"/>
        </w:rPr>
      </w:pPr>
      <w:r w:rsidRPr="003C437C">
        <w:rPr>
          <w:b/>
          <w:bCs/>
          <w:sz w:val="32"/>
          <w:szCs w:val="32"/>
        </w:rPr>
        <w:t>ĐỒNG THỊ YẾN</w:t>
      </w:r>
    </w:p>
    <w:p w14:paraId="364BDC53" w14:textId="77777777" w:rsidR="003C437C" w:rsidRPr="003C437C" w:rsidRDefault="003C437C" w:rsidP="003C437C">
      <w:pPr>
        <w:spacing w:after="0" w:line="336" w:lineRule="auto"/>
        <w:jc w:val="center"/>
        <w:outlineLvl w:val="0"/>
        <w:rPr>
          <w:b/>
          <w:bCs/>
          <w:sz w:val="32"/>
          <w:szCs w:val="32"/>
        </w:rPr>
      </w:pPr>
    </w:p>
    <w:p w14:paraId="17501B18" w14:textId="77777777" w:rsidR="003C437C" w:rsidRPr="003C437C" w:rsidRDefault="003C437C" w:rsidP="003C437C">
      <w:pPr>
        <w:spacing w:after="0" w:line="336" w:lineRule="auto"/>
        <w:jc w:val="center"/>
        <w:outlineLvl w:val="0"/>
        <w:rPr>
          <w:b/>
          <w:bCs/>
          <w:sz w:val="32"/>
          <w:szCs w:val="32"/>
        </w:rPr>
      </w:pPr>
    </w:p>
    <w:p w14:paraId="772C315F" w14:textId="77777777" w:rsidR="003C437C" w:rsidRPr="003C437C" w:rsidRDefault="003C437C" w:rsidP="003C437C">
      <w:pPr>
        <w:spacing w:after="0" w:line="336" w:lineRule="auto"/>
        <w:jc w:val="center"/>
        <w:outlineLvl w:val="0"/>
        <w:rPr>
          <w:b/>
          <w:bCs/>
          <w:sz w:val="32"/>
          <w:szCs w:val="32"/>
        </w:rPr>
      </w:pPr>
    </w:p>
    <w:p w14:paraId="756EF88D" w14:textId="77777777" w:rsidR="003C437C" w:rsidRPr="003C437C" w:rsidRDefault="003C437C" w:rsidP="003C437C">
      <w:pPr>
        <w:spacing w:after="0" w:line="336" w:lineRule="auto"/>
        <w:jc w:val="center"/>
        <w:outlineLvl w:val="0"/>
        <w:rPr>
          <w:b/>
          <w:bCs/>
          <w:sz w:val="32"/>
          <w:szCs w:val="32"/>
        </w:rPr>
      </w:pPr>
    </w:p>
    <w:p w14:paraId="3D4240EB" w14:textId="77777777" w:rsidR="003C437C" w:rsidRPr="003C437C" w:rsidRDefault="003C437C" w:rsidP="003C437C">
      <w:pPr>
        <w:spacing w:after="0" w:line="336" w:lineRule="auto"/>
        <w:jc w:val="center"/>
        <w:outlineLvl w:val="0"/>
        <w:rPr>
          <w:b/>
          <w:bCs/>
          <w:sz w:val="40"/>
          <w:szCs w:val="32"/>
        </w:rPr>
      </w:pPr>
      <w:r w:rsidRPr="003C437C">
        <w:rPr>
          <w:b/>
          <w:bCs/>
          <w:sz w:val="40"/>
          <w:szCs w:val="32"/>
        </w:rPr>
        <w:t>ĐỊNH KIẾN ĐỐI VỚI NGƯỜI ĐỒNG TÍNH</w:t>
      </w:r>
    </w:p>
    <w:p w14:paraId="31C14F6A" w14:textId="77777777" w:rsidR="003C437C" w:rsidRPr="003C437C" w:rsidRDefault="003C437C" w:rsidP="003C437C">
      <w:pPr>
        <w:spacing w:after="0" w:line="336" w:lineRule="auto"/>
        <w:jc w:val="center"/>
        <w:outlineLvl w:val="0"/>
        <w:rPr>
          <w:b/>
          <w:bCs/>
          <w:sz w:val="32"/>
          <w:szCs w:val="32"/>
        </w:rPr>
      </w:pPr>
    </w:p>
    <w:p w14:paraId="60105964" w14:textId="77777777" w:rsidR="003C437C" w:rsidRPr="003C437C" w:rsidRDefault="003C437C" w:rsidP="003C437C">
      <w:pPr>
        <w:spacing w:after="0" w:line="336" w:lineRule="auto"/>
        <w:jc w:val="center"/>
        <w:outlineLvl w:val="0"/>
        <w:rPr>
          <w:b/>
          <w:bCs/>
          <w:sz w:val="32"/>
          <w:szCs w:val="32"/>
        </w:rPr>
      </w:pPr>
      <w:r w:rsidRPr="003C437C">
        <w:rPr>
          <w:b/>
          <w:bCs/>
          <w:sz w:val="32"/>
          <w:szCs w:val="32"/>
        </w:rPr>
        <w:t>Chuyên ngành: Tâm lý học</w:t>
      </w:r>
    </w:p>
    <w:p w14:paraId="6E4240E5" w14:textId="77777777" w:rsidR="003C437C" w:rsidRPr="003C437C" w:rsidRDefault="003C437C" w:rsidP="003C437C">
      <w:pPr>
        <w:spacing w:after="0" w:line="336" w:lineRule="auto"/>
        <w:jc w:val="center"/>
        <w:outlineLvl w:val="0"/>
        <w:rPr>
          <w:b/>
          <w:bCs/>
          <w:sz w:val="32"/>
          <w:szCs w:val="32"/>
        </w:rPr>
      </w:pPr>
      <w:r w:rsidRPr="003C437C">
        <w:rPr>
          <w:b/>
          <w:bCs/>
          <w:sz w:val="32"/>
          <w:szCs w:val="32"/>
        </w:rPr>
        <w:t>Mã số: 62310401</w:t>
      </w:r>
    </w:p>
    <w:p w14:paraId="7EC07CC9" w14:textId="77777777" w:rsidR="003C437C" w:rsidRPr="003C437C" w:rsidRDefault="003C437C" w:rsidP="003C437C">
      <w:pPr>
        <w:spacing w:after="0" w:line="336" w:lineRule="auto"/>
        <w:jc w:val="center"/>
        <w:outlineLvl w:val="0"/>
        <w:rPr>
          <w:b/>
          <w:bCs/>
          <w:sz w:val="32"/>
          <w:szCs w:val="32"/>
        </w:rPr>
      </w:pPr>
    </w:p>
    <w:p w14:paraId="398024EE" w14:textId="77777777" w:rsidR="003C437C" w:rsidRPr="003C437C" w:rsidRDefault="003C437C" w:rsidP="003C437C">
      <w:pPr>
        <w:spacing w:after="0" w:line="336" w:lineRule="auto"/>
        <w:jc w:val="center"/>
        <w:outlineLvl w:val="0"/>
        <w:rPr>
          <w:b/>
          <w:bCs/>
          <w:sz w:val="32"/>
          <w:szCs w:val="32"/>
        </w:rPr>
      </w:pPr>
    </w:p>
    <w:p w14:paraId="04158652" w14:textId="77777777" w:rsidR="003C437C" w:rsidRPr="003C437C" w:rsidRDefault="003C437C" w:rsidP="003C437C">
      <w:pPr>
        <w:spacing w:after="0" w:line="336" w:lineRule="auto"/>
        <w:jc w:val="center"/>
        <w:outlineLvl w:val="0"/>
        <w:rPr>
          <w:b/>
          <w:bCs/>
          <w:sz w:val="22"/>
          <w:szCs w:val="32"/>
        </w:rPr>
      </w:pPr>
    </w:p>
    <w:p w14:paraId="48CEB2AF" w14:textId="77777777" w:rsidR="003C437C" w:rsidRPr="003C437C" w:rsidRDefault="003C437C" w:rsidP="003C437C">
      <w:pPr>
        <w:spacing w:after="0" w:line="336" w:lineRule="auto"/>
        <w:jc w:val="center"/>
        <w:outlineLvl w:val="0"/>
        <w:rPr>
          <w:b/>
          <w:bCs/>
          <w:sz w:val="36"/>
          <w:szCs w:val="32"/>
        </w:rPr>
      </w:pPr>
      <w:r w:rsidRPr="003C437C">
        <w:rPr>
          <w:b/>
          <w:bCs/>
          <w:sz w:val="36"/>
          <w:szCs w:val="32"/>
        </w:rPr>
        <w:t>TÓM TẮT LUẬN ÁN TIẾN SĨ TÂM LÝ HỌC</w:t>
      </w:r>
    </w:p>
    <w:p w14:paraId="3CA9B492" w14:textId="77777777" w:rsidR="003C437C" w:rsidRPr="003C437C" w:rsidRDefault="003C437C" w:rsidP="003C437C">
      <w:pPr>
        <w:spacing w:after="0" w:line="336" w:lineRule="auto"/>
        <w:jc w:val="center"/>
        <w:outlineLvl w:val="0"/>
        <w:rPr>
          <w:b/>
          <w:bCs/>
          <w:sz w:val="32"/>
          <w:szCs w:val="32"/>
        </w:rPr>
      </w:pPr>
    </w:p>
    <w:p w14:paraId="55812C70" w14:textId="77777777" w:rsidR="003C437C" w:rsidRPr="003C437C" w:rsidRDefault="003C437C" w:rsidP="003C437C">
      <w:pPr>
        <w:spacing w:after="0" w:line="336" w:lineRule="auto"/>
        <w:jc w:val="center"/>
        <w:outlineLvl w:val="0"/>
        <w:rPr>
          <w:b/>
          <w:bCs/>
          <w:sz w:val="32"/>
          <w:szCs w:val="32"/>
        </w:rPr>
      </w:pPr>
    </w:p>
    <w:p w14:paraId="5792B800" w14:textId="77777777" w:rsidR="003C437C" w:rsidRPr="003C437C" w:rsidRDefault="003C437C" w:rsidP="003C437C">
      <w:pPr>
        <w:spacing w:after="0" w:line="336" w:lineRule="auto"/>
        <w:jc w:val="center"/>
        <w:outlineLvl w:val="0"/>
        <w:rPr>
          <w:b/>
          <w:bCs/>
          <w:sz w:val="32"/>
          <w:szCs w:val="32"/>
        </w:rPr>
      </w:pPr>
    </w:p>
    <w:p w14:paraId="32A9C6BF" w14:textId="77777777" w:rsidR="003C437C" w:rsidRPr="003C437C" w:rsidRDefault="003C437C" w:rsidP="003C437C">
      <w:pPr>
        <w:spacing w:after="0" w:line="336" w:lineRule="auto"/>
        <w:jc w:val="center"/>
        <w:outlineLvl w:val="0"/>
        <w:rPr>
          <w:b/>
          <w:bCs/>
          <w:sz w:val="64"/>
          <w:szCs w:val="32"/>
        </w:rPr>
      </w:pPr>
    </w:p>
    <w:p w14:paraId="363A52B2" w14:textId="77777777" w:rsidR="003C437C" w:rsidRPr="003C437C" w:rsidRDefault="003C437C" w:rsidP="003C437C">
      <w:pPr>
        <w:spacing w:after="0" w:line="336" w:lineRule="auto"/>
        <w:jc w:val="center"/>
        <w:outlineLvl w:val="0"/>
        <w:rPr>
          <w:b/>
          <w:bCs/>
          <w:sz w:val="32"/>
          <w:szCs w:val="32"/>
        </w:rPr>
      </w:pPr>
    </w:p>
    <w:p w14:paraId="7683512D" w14:textId="77777777" w:rsidR="003C437C" w:rsidRPr="003C437C" w:rsidRDefault="003C437C" w:rsidP="003C437C">
      <w:pPr>
        <w:spacing w:after="0" w:line="336" w:lineRule="auto"/>
        <w:jc w:val="center"/>
        <w:outlineLvl w:val="0"/>
        <w:rPr>
          <w:b/>
          <w:bCs/>
          <w:sz w:val="32"/>
          <w:szCs w:val="32"/>
        </w:rPr>
      </w:pPr>
    </w:p>
    <w:p w14:paraId="41A747D1" w14:textId="77777777" w:rsidR="003C437C" w:rsidRDefault="003C437C" w:rsidP="003C437C">
      <w:pPr>
        <w:spacing w:after="0" w:line="336" w:lineRule="auto"/>
        <w:jc w:val="center"/>
        <w:outlineLvl w:val="0"/>
        <w:rPr>
          <w:b/>
          <w:bCs/>
          <w:sz w:val="32"/>
          <w:szCs w:val="32"/>
        </w:rPr>
      </w:pPr>
      <w:r w:rsidRPr="003C437C">
        <w:rPr>
          <w:b/>
          <w:bCs/>
          <w:sz w:val="32"/>
          <w:szCs w:val="32"/>
        </w:rPr>
        <w:t>Hà Nội - 2016</w:t>
      </w:r>
    </w:p>
    <w:p w14:paraId="5AB94CF1" w14:textId="497AEB3A" w:rsidR="003C437C" w:rsidRPr="00042C37" w:rsidRDefault="003C437C" w:rsidP="003C437C">
      <w:pPr>
        <w:spacing w:after="0" w:line="336" w:lineRule="auto"/>
        <w:jc w:val="center"/>
        <w:outlineLvl w:val="0"/>
        <w:rPr>
          <w:b/>
          <w:bCs/>
          <w:sz w:val="32"/>
          <w:szCs w:val="32"/>
        </w:rPr>
      </w:pPr>
      <w:r>
        <w:rPr>
          <w:b/>
          <w:bCs/>
          <w:sz w:val="32"/>
          <w:szCs w:val="32"/>
        </w:rPr>
        <w:br w:type="page"/>
      </w:r>
      <w:r w:rsidRPr="00042C37">
        <w:rPr>
          <w:b/>
          <w:bCs/>
          <w:sz w:val="32"/>
          <w:szCs w:val="32"/>
        </w:rPr>
        <w:lastRenderedPageBreak/>
        <w:t>Công trình được hoàn thành tại</w:t>
      </w:r>
      <w:r>
        <w:rPr>
          <w:b/>
          <w:bCs/>
          <w:sz w:val="32"/>
          <w:szCs w:val="32"/>
        </w:rPr>
        <w:t>:</w:t>
      </w:r>
      <w:r w:rsidRPr="00042C37">
        <w:rPr>
          <w:b/>
          <w:bCs/>
          <w:sz w:val="32"/>
          <w:szCs w:val="32"/>
        </w:rPr>
        <w:t> </w:t>
      </w:r>
    </w:p>
    <w:p w14:paraId="11C998DD" w14:textId="77777777" w:rsidR="003C437C" w:rsidRPr="00042C37" w:rsidRDefault="003C437C" w:rsidP="003C437C">
      <w:pPr>
        <w:spacing w:after="0" w:line="336" w:lineRule="auto"/>
        <w:jc w:val="center"/>
        <w:outlineLvl w:val="0"/>
        <w:rPr>
          <w:sz w:val="32"/>
          <w:szCs w:val="32"/>
        </w:rPr>
      </w:pPr>
      <w:r w:rsidRPr="00042C37">
        <w:rPr>
          <w:bCs/>
          <w:sz w:val="32"/>
          <w:szCs w:val="32"/>
        </w:rPr>
        <w:t>TRƯỜNG ĐẠI HỌC KHOA HỌC XÃ HỘI VÀ NHÂN VĂN</w:t>
      </w:r>
    </w:p>
    <w:p w14:paraId="7DFA0B8E" w14:textId="77777777" w:rsidR="003C437C" w:rsidRPr="00042C37" w:rsidRDefault="003C437C" w:rsidP="003C437C">
      <w:pPr>
        <w:spacing w:after="0" w:line="336" w:lineRule="auto"/>
        <w:jc w:val="center"/>
        <w:rPr>
          <w:bCs/>
          <w:sz w:val="32"/>
          <w:szCs w:val="32"/>
        </w:rPr>
      </w:pPr>
      <w:r w:rsidRPr="00042C37">
        <w:rPr>
          <w:bCs/>
          <w:sz w:val="32"/>
          <w:szCs w:val="32"/>
        </w:rPr>
        <w:t>ĐẠI HỌC QUỐC GIA HÀ NỘI</w:t>
      </w:r>
    </w:p>
    <w:p w14:paraId="7C9A4C68" w14:textId="77777777" w:rsidR="003C437C" w:rsidRPr="00042C37" w:rsidRDefault="003C437C" w:rsidP="003C437C">
      <w:pPr>
        <w:spacing w:after="0" w:line="336" w:lineRule="auto"/>
        <w:jc w:val="both"/>
        <w:outlineLvl w:val="0"/>
        <w:rPr>
          <w:sz w:val="32"/>
          <w:szCs w:val="32"/>
        </w:rPr>
      </w:pPr>
    </w:p>
    <w:p w14:paraId="46721B81" w14:textId="77777777" w:rsidR="003C437C" w:rsidRPr="00042C37" w:rsidRDefault="003C437C" w:rsidP="003C437C">
      <w:pPr>
        <w:tabs>
          <w:tab w:val="left" w:pos="3015"/>
        </w:tabs>
        <w:spacing w:after="0" w:line="336" w:lineRule="auto"/>
        <w:jc w:val="both"/>
        <w:outlineLvl w:val="0"/>
        <w:rPr>
          <w:sz w:val="32"/>
          <w:szCs w:val="32"/>
        </w:rPr>
      </w:pPr>
      <w:r w:rsidRPr="00042C37">
        <w:rPr>
          <w:sz w:val="32"/>
          <w:szCs w:val="32"/>
        </w:rPr>
        <w:tab/>
      </w:r>
    </w:p>
    <w:p w14:paraId="22960918" w14:textId="77777777" w:rsidR="003C437C" w:rsidRPr="00042C37" w:rsidRDefault="003C437C" w:rsidP="003C437C">
      <w:pPr>
        <w:spacing w:after="0" w:line="336" w:lineRule="auto"/>
        <w:jc w:val="both"/>
        <w:outlineLvl w:val="0"/>
        <w:rPr>
          <w:b/>
          <w:bCs/>
          <w:sz w:val="32"/>
          <w:szCs w:val="32"/>
        </w:rPr>
      </w:pPr>
      <w:r w:rsidRPr="00042C37">
        <w:rPr>
          <w:b/>
          <w:bCs/>
          <w:sz w:val="32"/>
          <w:szCs w:val="32"/>
        </w:rPr>
        <w:t>Người hướng dẫn khoa họ</w:t>
      </w:r>
      <w:r>
        <w:rPr>
          <w:b/>
          <w:bCs/>
          <w:sz w:val="32"/>
          <w:szCs w:val="32"/>
        </w:rPr>
        <w:t>c:</w:t>
      </w:r>
      <w:r>
        <w:rPr>
          <w:b/>
          <w:bCs/>
          <w:sz w:val="32"/>
          <w:szCs w:val="32"/>
        </w:rPr>
        <w:tab/>
        <w:t>PGS.</w:t>
      </w:r>
      <w:r w:rsidRPr="00042C37">
        <w:rPr>
          <w:b/>
          <w:bCs/>
          <w:sz w:val="32"/>
          <w:szCs w:val="32"/>
        </w:rPr>
        <w:t>TS. Trần Thu Hương</w:t>
      </w:r>
    </w:p>
    <w:p w14:paraId="70E7A067" w14:textId="77777777" w:rsidR="003C437C" w:rsidRPr="00042C37" w:rsidRDefault="003C437C" w:rsidP="003C437C">
      <w:pPr>
        <w:spacing w:after="0" w:line="336" w:lineRule="auto"/>
        <w:ind w:left="2160"/>
        <w:jc w:val="both"/>
        <w:outlineLvl w:val="0"/>
        <w:rPr>
          <w:b/>
          <w:bCs/>
          <w:sz w:val="32"/>
          <w:szCs w:val="32"/>
        </w:rPr>
      </w:pPr>
      <w:r w:rsidRPr="00042C37">
        <w:rPr>
          <w:b/>
          <w:bCs/>
          <w:sz w:val="32"/>
          <w:szCs w:val="32"/>
        </w:rPr>
        <w:t xml:space="preserve">                       </w:t>
      </w:r>
      <w:r>
        <w:rPr>
          <w:b/>
          <w:bCs/>
          <w:sz w:val="32"/>
          <w:szCs w:val="32"/>
        </w:rPr>
        <w:tab/>
        <w:t>PGS.</w:t>
      </w:r>
      <w:r w:rsidRPr="00042C37">
        <w:rPr>
          <w:b/>
          <w:bCs/>
          <w:sz w:val="32"/>
          <w:szCs w:val="32"/>
        </w:rPr>
        <w:t>TS. Phạm Thị Thu Hoa</w:t>
      </w:r>
    </w:p>
    <w:p w14:paraId="01018296" w14:textId="77777777" w:rsidR="003C437C" w:rsidRPr="00042C37" w:rsidRDefault="003C437C" w:rsidP="003C437C">
      <w:pPr>
        <w:spacing w:after="0" w:line="336" w:lineRule="auto"/>
        <w:jc w:val="both"/>
        <w:outlineLvl w:val="0"/>
        <w:rPr>
          <w:sz w:val="32"/>
          <w:szCs w:val="32"/>
        </w:rPr>
      </w:pPr>
    </w:p>
    <w:p w14:paraId="31FB6F03" w14:textId="77777777" w:rsidR="003C437C" w:rsidRPr="00042C37" w:rsidRDefault="003C437C" w:rsidP="003C437C">
      <w:pPr>
        <w:spacing w:after="0" w:line="336" w:lineRule="auto"/>
        <w:jc w:val="both"/>
        <w:outlineLvl w:val="0"/>
        <w:rPr>
          <w:sz w:val="32"/>
          <w:szCs w:val="32"/>
        </w:rPr>
      </w:pPr>
    </w:p>
    <w:p w14:paraId="15DE9A9D" w14:textId="77777777" w:rsidR="003C437C" w:rsidRPr="00042C37" w:rsidRDefault="003C437C" w:rsidP="003C437C">
      <w:pPr>
        <w:spacing w:after="0" w:line="336" w:lineRule="auto"/>
        <w:jc w:val="both"/>
        <w:outlineLvl w:val="0"/>
        <w:rPr>
          <w:bCs/>
          <w:sz w:val="32"/>
          <w:szCs w:val="32"/>
        </w:rPr>
      </w:pPr>
      <w:r w:rsidRPr="00042C37">
        <w:rPr>
          <w:bCs/>
          <w:sz w:val="32"/>
          <w:szCs w:val="32"/>
        </w:rPr>
        <w:t>Phản biện 1:</w:t>
      </w:r>
    </w:p>
    <w:p w14:paraId="17DE33D2" w14:textId="77777777" w:rsidR="003C437C" w:rsidRPr="00042C37" w:rsidRDefault="003C437C" w:rsidP="003C437C">
      <w:pPr>
        <w:spacing w:after="0" w:line="336" w:lineRule="auto"/>
        <w:jc w:val="both"/>
        <w:outlineLvl w:val="0"/>
        <w:rPr>
          <w:bCs/>
          <w:sz w:val="32"/>
          <w:szCs w:val="32"/>
        </w:rPr>
      </w:pPr>
    </w:p>
    <w:p w14:paraId="4276B2A7" w14:textId="77777777" w:rsidR="003C437C" w:rsidRPr="00042C37" w:rsidRDefault="003C437C" w:rsidP="003C437C">
      <w:pPr>
        <w:spacing w:after="0" w:line="336" w:lineRule="auto"/>
        <w:jc w:val="both"/>
        <w:outlineLvl w:val="0"/>
        <w:rPr>
          <w:bCs/>
          <w:sz w:val="32"/>
          <w:szCs w:val="32"/>
        </w:rPr>
      </w:pPr>
    </w:p>
    <w:p w14:paraId="5EB08B11" w14:textId="77777777" w:rsidR="003C437C" w:rsidRDefault="003C437C" w:rsidP="003C437C">
      <w:pPr>
        <w:spacing w:after="0" w:line="336" w:lineRule="auto"/>
        <w:jc w:val="both"/>
        <w:outlineLvl w:val="0"/>
        <w:rPr>
          <w:bCs/>
          <w:sz w:val="32"/>
          <w:szCs w:val="32"/>
        </w:rPr>
      </w:pPr>
      <w:r w:rsidRPr="00042C37">
        <w:rPr>
          <w:bCs/>
          <w:sz w:val="32"/>
          <w:szCs w:val="32"/>
        </w:rPr>
        <w:t>Phản biện 2:</w:t>
      </w:r>
    </w:p>
    <w:p w14:paraId="35D3FDF8" w14:textId="77777777" w:rsidR="003C437C" w:rsidRDefault="003C437C" w:rsidP="003C437C">
      <w:pPr>
        <w:spacing w:after="0" w:line="336" w:lineRule="auto"/>
        <w:jc w:val="both"/>
        <w:outlineLvl w:val="0"/>
        <w:rPr>
          <w:bCs/>
          <w:sz w:val="32"/>
          <w:szCs w:val="32"/>
        </w:rPr>
      </w:pPr>
    </w:p>
    <w:p w14:paraId="20C2D110" w14:textId="77777777" w:rsidR="003C437C" w:rsidRDefault="003C437C" w:rsidP="003C437C">
      <w:pPr>
        <w:spacing w:after="0" w:line="336" w:lineRule="auto"/>
        <w:jc w:val="both"/>
        <w:outlineLvl w:val="0"/>
        <w:rPr>
          <w:bCs/>
          <w:sz w:val="32"/>
          <w:szCs w:val="32"/>
        </w:rPr>
      </w:pPr>
    </w:p>
    <w:p w14:paraId="6CDB0E9A" w14:textId="77777777" w:rsidR="003C437C" w:rsidRPr="00042C37" w:rsidRDefault="003C437C" w:rsidP="003C437C">
      <w:pPr>
        <w:spacing w:after="0" w:line="336" w:lineRule="auto"/>
        <w:jc w:val="both"/>
        <w:outlineLvl w:val="0"/>
        <w:rPr>
          <w:bCs/>
          <w:sz w:val="32"/>
          <w:szCs w:val="32"/>
        </w:rPr>
      </w:pPr>
      <w:r w:rsidRPr="00042C37">
        <w:rPr>
          <w:bCs/>
          <w:sz w:val="32"/>
          <w:szCs w:val="32"/>
        </w:rPr>
        <w:t xml:space="preserve">Phản biện </w:t>
      </w:r>
      <w:r>
        <w:rPr>
          <w:bCs/>
          <w:sz w:val="32"/>
          <w:szCs w:val="32"/>
        </w:rPr>
        <w:t>3</w:t>
      </w:r>
      <w:r w:rsidRPr="00042C37">
        <w:rPr>
          <w:bCs/>
          <w:sz w:val="32"/>
          <w:szCs w:val="32"/>
        </w:rPr>
        <w:t>:</w:t>
      </w:r>
    </w:p>
    <w:p w14:paraId="2ACC2833" w14:textId="77777777" w:rsidR="003C437C" w:rsidRPr="00042C37" w:rsidRDefault="003C437C" w:rsidP="003C437C">
      <w:pPr>
        <w:spacing w:after="0" w:line="336" w:lineRule="auto"/>
        <w:jc w:val="both"/>
        <w:outlineLvl w:val="0"/>
        <w:rPr>
          <w:bCs/>
          <w:sz w:val="32"/>
          <w:szCs w:val="32"/>
        </w:rPr>
      </w:pPr>
    </w:p>
    <w:p w14:paraId="752F08E9" w14:textId="77777777" w:rsidR="003C437C" w:rsidRPr="00042C37" w:rsidRDefault="003C437C" w:rsidP="003C437C">
      <w:pPr>
        <w:spacing w:after="0" w:line="336" w:lineRule="auto"/>
        <w:jc w:val="both"/>
        <w:outlineLvl w:val="0"/>
        <w:rPr>
          <w:b/>
          <w:bCs/>
          <w:sz w:val="32"/>
          <w:szCs w:val="32"/>
        </w:rPr>
      </w:pPr>
    </w:p>
    <w:p w14:paraId="2875D16D" w14:textId="77777777" w:rsidR="003C437C" w:rsidRPr="00042C37" w:rsidRDefault="003C437C" w:rsidP="003C437C">
      <w:pPr>
        <w:spacing w:after="0" w:line="336" w:lineRule="auto"/>
        <w:jc w:val="both"/>
        <w:outlineLvl w:val="0"/>
        <w:rPr>
          <w:b/>
          <w:bCs/>
          <w:sz w:val="32"/>
          <w:szCs w:val="32"/>
        </w:rPr>
      </w:pPr>
    </w:p>
    <w:p w14:paraId="4AF002F6" w14:textId="77777777" w:rsidR="003C437C" w:rsidRPr="00042C37" w:rsidRDefault="003C437C" w:rsidP="003C437C">
      <w:pPr>
        <w:spacing w:after="0" w:line="336" w:lineRule="auto"/>
        <w:rPr>
          <w:sz w:val="32"/>
          <w:szCs w:val="32"/>
        </w:rPr>
      </w:pPr>
      <w:r w:rsidRPr="00042C37">
        <w:rPr>
          <w:sz w:val="32"/>
          <w:szCs w:val="32"/>
        </w:rPr>
        <w:t>Luận án sẽ được bảo vệ trước Hội đồng cấp cơ sở chấm luận án Tiế</w:t>
      </w:r>
      <w:r>
        <w:rPr>
          <w:sz w:val="32"/>
          <w:szCs w:val="32"/>
        </w:rPr>
        <w:t>n</w:t>
      </w:r>
      <w:r w:rsidRPr="00042C37">
        <w:rPr>
          <w:sz w:val="32"/>
          <w:szCs w:val="32"/>
        </w:rPr>
        <w:t xml:space="preserve"> sĩ họp tại: Trường Đại học khoa học Xã hội và Nhân văn</w:t>
      </w:r>
      <w:r>
        <w:rPr>
          <w:sz w:val="32"/>
          <w:szCs w:val="32"/>
        </w:rPr>
        <w:t>, ĐHQGHN</w:t>
      </w:r>
    </w:p>
    <w:p w14:paraId="74AE7254" w14:textId="77777777" w:rsidR="003C437C" w:rsidRPr="00042C37" w:rsidRDefault="003C437C" w:rsidP="003C437C">
      <w:pPr>
        <w:spacing w:after="0" w:line="336" w:lineRule="auto"/>
        <w:rPr>
          <w:sz w:val="32"/>
          <w:szCs w:val="32"/>
        </w:rPr>
      </w:pPr>
      <w:r w:rsidRPr="00042C37">
        <w:rPr>
          <w:sz w:val="32"/>
          <w:szCs w:val="32"/>
        </w:rPr>
        <w:t>vào hồi       giờ     ngày      tháng      năm 2016</w:t>
      </w:r>
    </w:p>
    <w:p w14:paraId="6364EDFC" w14:textId="77777777" w:rsidR="003C437C" w:rsidRPr="00042C37" w:rsidRDefault="003C437C" w:rsidP="003C437C">
      <w:pPr>
        <w:spacing w:after="0" w:line="336" w:lineRule="auto"/>
        <w:ind w:left="720"/>
        <w:jc w:val="both"/>
        <w:rPr>
          <w:sz w:val="32"/>
          <w:szCs w:val="32"/>
        </w:rPr>
      </w:pPr>
    </w:p>
    <w:p w14:paraId="320AC4EC" w14:textId="77777777" w:rsidR="003C437C" w:rsidRDefault="003C437C" w:rsidP="003C437C">
      <w:pPr>
        <w:spacing w:after="0" w:line="336" w:lineRule="auto"/>
        <w:ind w:left="720"/>
        <w:jc w:val="both"/>
        <w:rPr>
          <w:sz w:val="32"/>
          <w:szCs w:val="32"/>
        </w:rPr>
      </w:pPr>
    </w:p>
    <w:p w14:paraId="62316C8C" w14:textId="77777777" w:rsidR="003C437C" w:rsidRPr="00042C37" w:rsidRDefault="003C437C" w:rsidP="003C437C">
      <w:pPr>
        <w:spacing w:after="0" w:line="336" w:lineRule="auto"/>
        <w:ind w:left="720"/>
        <w:jc w:val="both"/>
        <w:rPr>
          <w:sz w:val="24"/>
          <w:szCs w:val="32"/>
        </w:rPr>
      </w:pPr>
    </w:p>
    <w:p w14:paraId="1D1E1665" w14:textId="77777777" w:rsidR="003C437C" w:rsidRPr="00042C37" w:rsidRDefault="003C437C" w:rsidP="003C437C">
      <w:pPr>
        <w:spacing w:after="0" w:line="336" w:lineRule="auto"/>
        <w:jc w:val="both"/>
        <w:rPr>
          <w:b/>
          <w:sz w:val="32"/>
          <w:szCs w:val="32"/>
        </w:rPr>
      </w:pPr>
      <w:r w:rsidRPr="00042C37">
        <w:rPr>
          <w:b/>
          <w:sz w:val="32"/>
          <w:szCs w:val="32"/>
        </w:rPr>
        <w:t>Có thể tìm hiểu luậ</w:t>
      </w:r>
      <w:r>
        <w:rPr>
          <w:b/>
          <w:sz w:val="32"/>
          <w:szCs w:val="32"/>
        </w:rPr>
        <w:t>n án tại</w:t>
      </w:r>
      <w:r w:rsidRPr="00042C37">
        <w:rPr>
          <w:b/>
          <w:sz w:val="32"/>
          <w:szCs w:val="32"/>
        </w:rPr>
        <w:t>:</w:t>
      </w:r>
    </w:p>
    <w:p w14:paraId="264DEADF" w14:textId="77777777" w:rsidR="003C437C" w:rsidRPr="00042C37" w:rsidRDefault="003C437C" w:rsidP="003C437C">
      <w:pPr>
        <w:spacing w:after="0" w:line="336" w:lineRule="auto"/>
        <w:ind w:firstLine="720"/>
        <w:jc w:val="both"/>
        <w:rPr>
          <w:sz w:val="32"/>
          <w:szCs w:val="32"/>
        </w:rPr>
      </w:pPr>
      <w:r w:rsidRPr="00042C37">
        <w:rPr>
          <w:sz w:val="32"/>
          <w:szCs w:val="32"/>
        </w:rPr>
        <w:t>- Thư viện Quốc Gia Việt Nam;</w:t>
      </w:r>
    </w:p>
    <w:p w14:paraId="07003683" w14:textId="5F56EE62" w:rsidR="003C437C" w:rsidRDefault="003C437C" w:rsidP="003C437C">
      <w:pPr>
        <w:spacing w:after="0" w:line="300" w:lineRule="auto"/>
        <w:ind w:firstLine="720"/>
        <w:rPr>
          <w:sz w:val="32"/>
          <w:szCs w:val="32"/>
        </w:rPr>
      </w:pPr>
      <w:r>
        <w:rPr>
          <w:noProof/>
          <w:sz w:val="32"/>
          <w:szCs w:val="32"/>
        </w:rPr>
        <mc:AlternateContent>
          <mc:Choice Requires="wps">
            <w:drawing>
              <wp:anchor distT="0" distB="0" distL="114300" distR="114300" simplePos="0" relativeHeight="251658240" behindDoc="0" locked="0" layoutInCell="1" allowOverlap="1" wp14:anchorId="1DE17CCB" wp14:editId="1EE20141">
                <wp:simplePos x="0" y="0"/>
                <wp:positionH relativeFrom="column">
                  <wp:posOffset>2820035</wp:posOffset>
                </wp:positionH>
                <wp:positionV relativeFrom="paragraph">
                  <wp:posOffset>327660</wp:posOffset>
                </wp:positionV>
                <wp:extent cx="304800" cy="293370"/>
                <wp:effectExtent l="6350" t="9525" r="12700" b="1143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337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22.05pt;margin-top:25.8pt;width:24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" strokecolor="white [3212]"/>
            </w:pict>
          </mc:Fallback>
        </mc:AlternateContent>
      </w:r>
      <w:r w:rsidRPr="00042C37">
        <w:rPr>
          <w:sz w:val="32"/>
          <w:szCs w:val="32"/>
        </w:rPr>
        <w:t xml:space="preserve">- Trung tâm thông tin </w:t>
      </w:r>
      <w:r>
        <w:rPr>
          <w:sz w:val="32"/>
          <w:szCs w:val="32"/>
        </w:rPr>
        <w:t>-</w:t>
      </w:r>
      <w:r w:rsidRPr="00042C37">
        <w:rPr>
          <w:sz w:val="32"/>
          <w:szCs w:val="32"/>
        </w:rPr>
        <w:t xml:space="preserve"> thư viện, Đại học Quốc gia      </w:t>
      </w:r>
    </w:p>
    <w:p w14:paraId="58DB7F24" w14:textId="77777777" w:rsidR="003C437C" w:rsidRDefault="003C437C" w:rsidP="003C437C">
      <w:pPr>
        <w:spacing w:after="0" w:line="300" w:lineRule="auto"/>
        <w:jc w:val="center"/>
        <w:rPr>
          <w:b/>
          <w:bCs/>
          <w:sz w:val="30"/>
          <w:szCs w:val="30"/>
        </w:rPr>
        <w:sectPr w:rsidR="003C437C" w:rsidSect="003C437C">
          <w:footerReference w:type="default" r:id="rId9"/>
          <w:pgSz w:w="11906" w:h="16838" w:code="9"/>
          <w:pgMar w:top="1304" w:right="1134" w:bottom="1304" w:left="1418" w:header="720" w:footer="0"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titlePg/>
          <w:docGrid w:linePitch="381"/>
        </w:sectPr>
      </w:pPr>
    </w:p>
    <w:p w14:paraId="7D29C5A4" w14:textId="2BF45E89" w:rsidR="00D436B2" w:rsidRPr="00E43136" w:rsidRDefault="00D436B2" w:rsidP="003C437C">
      <w:pPr>
        <w:spacing w:after="0" w:line="300" w:lineRule="auto"/>
        <w:jc w:val="center"/>
        <w:rPr>
          <w:b/>
          <w:bCs/>
          <w:sz w:val="30"/>
          <w:szCs w:val="30"/>
        </w:rPr>
      </w:pPr>
      <w:r w:rsidRPr="00E43136">
        <w:rPr>
          <w:b/>
          <w:bCs/>
          <w:sz w:val="30"/>
          <w:szCs w:val="30"/>
        </w:rPr>
        <w:lastRenderedPageBreak/>
        <w:t>MỞ ĐẦU</w:t>
      </w:r>
    </w:p>
    <w:p w14:paraId="21CBEAD2" w14:textId="77777777" w:rsidR="00D436B2" w:rsidRPr="00E43136" w:rsidRDefault="00D436B2" w:rsidP="00E43136">
      <w:pPr>
        <w:spacing w:after="0" w:line="300" w:lineRule="auto"/>
        <w:jc w:val="both"/>
        <w:rPr>
          <w:b/>
          <w:bCs/>
          <w:sz w:val="30"/>
          <w:szCs w:val="30"/>
        </w:rPr>
      </w:pPr>
      <w:r w:rsidRPr="00E43136">
        <w:rPr>
          <w:b/>
          <w:bCs/>
          <w:sz w:val="30"/>
          <w:szCs w:val="30"/>
        </w:rPr>
        <w:t>1. Tính cấp thiết của đề tài</w:t>
      </w:r>
    </w:p>
    <w:p w14:paraId="1A7132C4" w14:textId="5BB4A792" w:rsidR="007C51B1" w:rsidRPr="00E43136" w:rsidRDefault="007C51B1" w:rsidP="00E43136">
      <w:pPr>
        <w:spacing w:after="0" w:line="300" w:lineRule="auto"/>
        <w:ind w:firstLine="720"/>
        <w:jc w:val="both"/>
        <w:rPr>
          <w:b/>
          <w:sz w:val="30"/>
          <w:szCs w:val="30"/>
        </w:rPr>
      </w:pPr>
      <w:r w:rsidRPr="00E43136">
        <w:rPr>
          <w:sz w:val="30"/>
          <w:szCs w:val="30"/>
        </w:rPr>
        <w:t>Định kiến xã hội là một hiện tượng tâm lý đặc trưng của nhóm, phản ánh đời sống tâm lý phức tạp trong mối quan hệ ứng xử và giao tiếp giữa con người với con người</w:t>
      </w:r>
      <w:r w:rsidRPr="00E43136">
        <w:rPr>
          <w:i/>
          <w:sz w:val="30"/>
          <w:szCs w:val="30"/>
        </w:rPr>
        <w:t xml:space="preserve">. </w:t>
      </w:r>
      <w:r w:rsidRPr="00E43136">
        <w:rPr>
          <w:rStyle w:val="Emphasis"/>
          <w:i w:val="0"/>
          <w:sz w:val="30"/>
          <w:szCs w:val="30"/>
        </w:rPr>
        <w:t>Ở bất kỳ đâu, trong bất kỳ mối tương tác nào chúng ta cũng có thể bắt gặp định kiến: định kiến giữa cá nhân này với cá nhân khác, giữa nhóm người này với nhóm người khác, giữa dân tộc này với dân tộc khác...</w:t>
      </w:r>
      <w:r w:rsidRPr="00E43136">
        <w:rPr>
          <w:i/>
          <w:sz w:val="30"/>
          <w:szCs w:val="30"/>
        </w:rPr>
        <w:t xml:space="preserve"> </w:t>
      </w:r>
      <w:r w:rsidRPr="00E43136">
        <w:rPr>
          <w:sz w:val="30"/>
          <w:szCs w:val="30"/>
        </w:rPr>
        <w:t xml:space="preserve">Trong cuộc sống hàng ngày, định kiến cũng thường xuyên xuất hiện. Định kiến gây ảnh hưởng đến đời sống tâm lý của con người nói chung và người đồng tính nói riêng. Sự xuất hiện định kiến làm mối quan hệ giữa các cá nhân, giữa các nhóm xã hội trở nên căng thẳng. </w:t>
      </w:r>
      <w:r w:rsidRPr="00E43136">
        <w:rPr>
          <w:sz w:val="30"/>
          <w:szCs w:val="30"/>
          <w:lang w:eastAsia="ko-KR"/>
        </w:rPr>
        <w:t>Định kiến có thể bắt nguồn từ nhiều yếu tố, nhiều khía cạnh khác nhau của cuộc sống như đạo đức, văn hóa, lối sống</w:t>
      </w:r>
      <w:r w:rsidRPr="00E43136">
        <w:rPr>
          <w:sz w:val="30"/>
          <w:szCs w:val="30"/>
        </w:rPr>
        <w:t>,</w:t>
      </w:r>
      <w:r w:rsidRPr="00E43136">
        <w:rPr>
          <w:sz w:val="30"/>
          <w:szCs w:val="30"/>
          <w:lang w:eastAsia="ko-KR"/>
        </w:rPr>
        <w:t xml:space="preserve"> tôn giáo…</w:t>
      </w:r>
    </w:p>
    <w:p w14:paraId="00181718" w14:textId="419A60A2" w:rsidR="00DD6F73" w:rsidRPr="00E43136" w:rsidRDefault="00D436B2" w:rsidP="00E43136">
      <w:pPr>
        <w:spacing w:after="0" w:line="300" w:lineRule="auto"/>
        <w:ind w:firstLine="720"/>
        <w:jc w:val="both"/>
        <w:rPr>
          <w:sz w:val="30"/>
          <w:szCs w:val="30"/>
        </w:rPr>
      </w:pPr>
      <w:r w:rsidRPr="00E43136">
        <w:rPr>
          <w:sz w:val="30"/>
          <w:szCs w:val="30"/>
          <w:lang w:eastAsia="ko-KR"/>
        </w:rPr>
        <w:t>Người đồng tính là người có sự thu hút về tình cảm và tình dục đối với những người cùng giới tính. T</w:t>
      </w:r>
      <w:r w:rsidRPr="00E43136">
        <w:rPr>
          <w:sz w:val="30"/>
          <w:szCs w:val="30"/>
        </w:rPr>
        <w:t>rên thực tế, ở nhiều nơi trên thế giới người đồng tính vẫn còn bị xã hội kỳ thị, định kiến bởi sự khác biệt trong xu hướng tính dục.</w:t>
      </w:r>
      <w:r w:rsidR="00DD6F73" w:rsidRPr="00E43136">
        <w:rPr>
          <w:sz w:val="30"/>
          <w:szCs w:val="30"/>
        </w:rPr>
        <w:t xml:space="preserve"> (Herek, Norton, Allen &amp; Sims, 2010)</w:t>
      </w:r>
    </w:p>
    <w:p w14:paraId="363A89EF" w14:textId="77777777" w:rsidR="00D436B2" w:rsidRPr="00E43136" w:rsidRDefault="00D436B2" w:rsidP="00E43136">
      <w:pPr>
        <w:spacing w:after="0" w:line="300" w:lineRule="auto"/>
        <w:ind w:firstLine="720"/>
        <w:jc w:val="both"/>
        <w:rPr>
          <w:sz w:val="30"/>
          <w:szCs w:val="30"/>
        </w:rPr>
      </w:pPr>
      <w:r w:rsidRPr="00E43136">
        <w:rPr>
          <w:sz w:val="30"/>
          <w:szCs w:val="30"/>
        </w:rPr>
        <w:t xml:space="preserve">Tại Việt Nam, người đồng tính cũng là một trong những đối tượng đang bị xã hội định kiến, kỳ thị và đối xử thiếu công bằng. Họ thường bị gắn cho những cái nhãn như “bất thường”, “bệnh”, “pê đê”, “ô môi” hay “chỉ quan tâm đến tình dục”... Tùy vào mỗi hoàn cảnh, người đồng tính có thể phải đối mặt với những cấp độ kỳ thị khác nhau; từ chế nhạo, xa lánh, phân biệt đối xử đến tấn công/đánh đập (iSEE, 2008). </w:t>
      </w:r>
    </w:p>
    <w:p w14:paraId="5A79EFAE" w14:textId="22C0DFAB" w:rsidR="00DD6F73" w:rsidRPr="00E43136" w:rsidRDefault="00D436B2" w:rsidP="00E43136">
      <w:pPr>
        <w:spacing w:after="0" w:line="300" w:lineRule="auto"/>
        <w:ind w:firstLine="720"/>
        <w:jc w:val="both"/>
        <w:rPr>
          <w:sz w:val="30"/>
          <w:szCs w:val="30"/>
        </w:rPr>
      </w:pPr>
      <w:r w:rsidRPr="00E43136">
        <w:rPr>
          <w:sz w:val="30"/>
          <w:szCs w:val="30"/>
        </w:rPr>
        <w:t>Thực tế vài năm trở lại đây, người đồng tính ở Việt Nam đã có những hoạt động khá sôi nổi để thể hiện khuynh hướng giới tính của họ. Tuy nhiên, những gì mà xã hội biết về người đồng tính hầu như chỉ giới hạn trong những phóng sự, bài viết hoặc bản tin có tính chất “phát hiện” được đăng tải trên các phương tiện truyền thông. Trong một số trường hợp, vì mục đích nào đó mà nhiều tác giả, khi viết về người đồng tính đã sử dụng ngôn ngữ gây hiếu kì, giật gân hay nhóm ngôn ngữ chỉ sự thấp hèn, coi thường người đồng tính hơn là hướng người đọc tới những hiểu biết nghiêm túc và nhân văn về người đồng tính. Do vậy, sự kỳ thị, định kiến về người đồng tính ở Việt Nam vẫn diễn ra hàng ngày hàng giờ trong suy nghĩ, hành vi ứng xử của người dân.</w:t>
      </w:r>
    </w:p>
    <w:p w14:paraId="3408A283" w14:textId="77777777" w:rsidR="00D436B2" w:rsidRPr="00E43136" w:rsidRDefault="00D436B2" w:rsidP="00E43136">
      <w:pPr>
        <w:spacing w:after="0" w:line="300" w:lineRule="auto"/>
        <w:ind w:firstLine="720"/>
        <w:jc w:val="both"/>
        <w:rPr>
          <w:sz w:val="30"/>
          <w:szCs w:val="30"/>
        </w:rPr>
      </w:pPr>
      <w:r w:rsidRPr="00E43136">
        <w:rPr>
          <w:sz w:val="30"/>
          <w:szCs w:val="30"/>
        </w:rPr>
        <w:lastRenderedPageBreak/>
        <w:t>Nghiên cứu về định kiến đối với người ở đồng tính không còn là vấn đề mới trên thế giới, nhưng nghiên cứu này được thực hiện ở Việt Nam với đặc trưng của nền văn hoá Á Đông và được khảo sát trên sinh viên- đối tượng có trình độ học vấn cao và có những hiểu biết nhất định trong xã hội thì liệu mức độ biểu hiện định kiến có khác với các nước phương Tây? Liệu các biến số văn hoá hay tín ngưỡng tôn giáo có ảnh hưởng đến mức độ định kiến của sinh viên đối với người đồng tính? Với những lý do trên đây, việc nghiên cứu đề tài: “</w:t>
      </w:r>
      <w:r w:rsidRPr="00E43136">
        <w:rPr>
          <w:i/>
          <w:iCs/>
          <w:sz w:val="30"/>
          <w:szCs w:val="30"/>
        </w:rPr>
        <w:t>Định kiến đối với người đồng tính”</w:t>
      </w:r>
      <w:r w:rsidRPr="00E43136">
        <w:rPr>
          <w:sz w:val="30"/>
          <w:szCs w:val="30"/>
        </w:rPr>
        <w:t xml:space="preserve"> </w:t>
      </w:r>
      <w:r w:rsidR="009C37E4" w:rsidRPr="00E43136">
        <w:rPr>
          <w:sz w:val="30"/>
          <w:szCs w:val="30"/>
        </w:rPr>
        <w:t>không những có ý nghĩa về mặt lý luận mà còn có ý nghĩa thực tiễn trong việc hạn chế và giảm thiểu định kiến đối với người đồng tính.</w:t>
      </w:r>
    </w:p>
    <w:p w14:paraId="4A4F53EE" w14:textId="77777777" w:rsidR="00D436B2" w:rsidRPr="00E43136" w:rsidRDefault="00D436B2" w:rsidP="00E43136">
      <w:pPr>
        <w:spacing w:after="0" w:line="300" w:lineRule="auto"/>
        <w:jc w:val="both"/>
        <w:rPr>
          <w:b/>
          <w:bCs/>
          <w:sz w:val="30"/>
          <w:szCs w:val="30"/>
        </w:rPr>
      </w:pPr>
      <w:r w:rsidRPr="00E43136">
        <w:rPr>
          <w:b/>
          <w:bCs/>
          <w:sz w:val="30"/>
          <w:szCs w:val="30"/>
        </w:rPr>
        <w:t>2. Mục đích nghiên cứu</w:t>
      </w:r>
    </w:p>
    <w:p w14:paraId="6053B138" w14:textId="77777777" w:rsidR="00D436B2" w:rsidRPr="00E43136" w:rsidRDefault="00D436B2" w:rsidP="00E43136">
      <w:pPr>
        <w:spacing w:after="0" w:line="300" w:lineRule="auto"/>
        <w:ind w:firstLine="720"/>
        <w:jc w:val="both"/>
        <w:rPr>
          <w:sz w:val="30"/>
          <w:szCs w:val="30"/>
        </w:rPr>
      </w:pPr>
      <w:r w:rsidRPr="00E43136">
        <w:rPr>
          <w:sz w:val="30"/>
          <w:szCs w:val="30"/>
        </w:rPr>
        <w:t>Phân tích thực trạng và các yếu tố ảnh hưởng đến định kiến của sinh viên đối với người đồng tính. Trên cơ sở</w:t>
      </w:r>
      <w:r w:rsidR="009C37E4" w:rsidRPr="00E43136">
        <w:rPr>
          <w:sz w:val="30"/>
          <w:szCs w:val="30"/>
        </w:rPr>
        <w:t xml:space="preserve"> đó, đưa ra một số kiến nghị </w:t>
      </w:r>
      <w:r w:rsidRPr="00E43136">
        <w:rPr>
          <w:sz w:val="30"/>
          <w:szCs w:val="30"/>
        </w:rPr>
        <w:t xml:space="preserve">nhằm </w:t>
      </w:r>
      <w:r w:rsidR="009C37E4" w:rsidRPr="00E43136">
        <w:rPr>
          <w:sz w:val="30"/>
          <w:szCs w:val="30"/>
        </w:rPr>
        <w:t xml:space="preserve">giúp </w:t>
      </w:r>
      <w:r w:rsidRPr="00E43136">
        <w:rPr>
          <w:sz w:val="30"/>
          <w:szCs w:val="30"/>
        </w:rPr>
        <w:t>giảm thiểu thái độ tiêu cực đối với người đồng tính.</w:t>
      </w:r>
    </w:p>
    <w:p w14:paraId="05C2906E" w14:textId="77777777" w:rsidR="00D436B2" w:rsidRPr="00E43136" w:rsidRDefault="00D436B2" w:rsidP="00E43136">
      <w:pPr>
        <w:spacing w:after="0" w:line="300" w:lineRule="auto"/>
        <w:jc w:val="both"/>
        <w:rPr>
          <w:b/>
          <w:bCs/>
          <w:sz w:val="30"/>
          <w:szCs w:val="30"/>
        </w:rPr>
      </w:pPr>
      <w:r w:rsidRPr="00E43136">
        <w:rPr>
          <w:b/>
          <w:bCs/>
          <w:sz w:val="30"/>
          <w:szCs w:val="30"/>
        </w:rPr>
        <w:t>3. Đối tượng nghiên cứu</w:t>
      </w:r>
    </w:p>
    <w:p w14:paraId="142B92B2" w14:textId="77777777" w:rsidR="00D436B2" w:rsidRPr="00E43136" w:rsidRDefault="00D436B2" w:rsidP="00E43136">
      <w:pPr>
        <w:pStyle w:val="ListParagraph"/>
        <w:spacing w:after="0" w:line="300" w:lineRule="auto"/>
        <w:ind w:left="0" w:firstLine="720"/>
        <w:jc w:val="both"/>
        <w:rPr>
          <w:sz w:val="30"/>
          <w:szCs w:val="30"/>
        </w:rPr>
      </w:pPr>
      <w:r w:rsidRPr="00E43136">
        <w:rPr>
          <w:sz w:val="30"/>
          <w:szCs w:val="30"/>
        </w:rPr>
        <w:t>Biểu hiện và mức độ định kiến của sinh viên đối với người đồng tính.</w:t>
      </w:r>
    </w:p>
    <w:p w14:paraId="66A77C1F" w14:textId="77777777" w:rsidR="00D436B2" w:rsidRPr="00E43136" w:rsidRDefault="00D436B2" w:rsidP="00E43136">
      <w:pPr>
        <w:spacing w:after="0" w:line="300" w:lineRule="auto"/>
        <w:jc w:val="both"/>
        <w:outlineLvl w:val="0"/>
        <w:rPr>
          <w:sz w:val="30"/>
          <w:szCs w:val="30"/>
        </w:rPr>
      </w:pPr>
      <w:bookmarkStart w:id="2" w:name="_Toc356834799"/>
      <w:r w:rsidRPr="00E43136">
        <w:rPr>
          <w:b/>
          <w:bCs/>
          <w:sz w:val="30"/>
          <w:szCs w:val="30"/>
        </w:rPr>
        <w:t>4. Khách thể nghiên cứu</w:t>
      </w:r>
      <w:bookmarkEnd w:id="2"/>
    </w:p>
    <w:p w14:paraId="425199B6" w14:textId="445DE9D9" w:rsidR="00D436B2" w:rsidRPr="00E43136" w:rsidRDefault="00D436B2" w:rsidP="00E43136">
      <w:pPr>
        <w:spacing w:after="0" w:line="300" w:lineRule="auto"/>
        <w:ind w:firstLine="720"/>
        <w:jc w:val="both"/>
        <w:outlineLvl w:val="0"/>
        <w:rPr>
          <w:sz w:val="30"/>
          <w:szCs w:val="30"/>
        </w:rPr>
      </w:pPr>
      <w:r w:rsidRPr="00E43136">
        <w:rPr>
          <w:sz w:val="30"/>
          <w:szCs w:val="30"/>
        </w:rPr>
        <w:t>Khách thể bao gồm 610 sinh viên đến từ các khoa khác nhau, thuộc 4 trường Đại học, Cao đẳng đó là: Trường Đại học khoa học Xã hội và Nhân văn, Đại học Quốc Gia Hà Nội; Học viện hành chính Quốc Gia; trường Đại học Kỹ thuật Y tế Hải Dương và trường Cao đẳng Hải Dương</w:t>
      </w:r>
      <w:r w:rsidR="00453E24" w:rsidRPr="00E43136">
        <w:rPr>
          <w:sz w:val="30"/>
          <w:szCs w:val="30"/>
        </w:rPr>
        <w:t>.</w:t>
      </w:r>
    </w:p>
    <w:p w14:paraId="4F82BCE6" w14:textId="69A583A1" w:rsidR="00D436B2" w:rsidRPr="00E43136" w:rsidRDefault="00D436B2" w:rsidP="00E43136">
      <w:pPr>
        <w:spacing w:after="0" w:line="300" w:lineRule="auto"/>
        <w:jc w:val="both"/>
        <w:outlineLvl w:val="1"/>
        <w:rPr>
          <w:b/>
          <w:bCs/>
          <w:sz w:val="30"/>
          <w:szCs w:val="30"/>
        </w:rPr>
      </w:pPr>
      <w:r w:rsidRPr="00E43136">
        <w:rPr>
          <w:b/>
          <w:bCs/>
          <w:sz w:val="30"/>
          <w:szCs w:val="30"/>
        </w:rPr>
        <w:t>5. Giới hạn</w:t>
      </w:r>
      <w:r w:rsidR="00DD6F73" w:rsidRPr="00E43136">
        <w:rPr>
          <w:b/>
          <w:bCs/>
          <w:sz w:val="30"/>
          <w:szCs w:val="30"/>
        </w:rPr>
        <w:t xml:space="preserve"> </w:t>
      </w:r>
      <w:r w:rsidRPr="00E43136">
        <w:rPr>
          <w:b/>
          <w:bCs/>
          <w:sz w:val="30"/>
          <w:szCs w:val="30"/>
        </w:rPr>
        <w:t>phạm vi nghiên cứu</w:t>
      </w:r>
    </w:p>
    <w:p w14:paraId="38005AA6" w14:textId="5557CED4" w:rsidR="00D436B2" w:rsidRPr="00E43136" w:rsidRDefault="00DD6F73" w:rsidP="00E43136">
      <w:pPr>
        <w:spacing w:after="0" w:line="300" w:lineRule="auto"/>
        <w:ind w:firstLine="720"/>
        <w:jc w:val="both"/>
        <w:outlineLvl w:val="1"/>
        <w:rPr>
          <w:sz w:val="30"/>
          <w:szCs w:val="30"/>
        </w:rPr>
      </w:pPr>
      <w:r w:rsidRPr="00E43136">
        <w:rPr>
          <w:sz w:val="30"/>
          <w:szCs w:val="30"/>
        </w:rPr>
        <w:t xml:space="preserve">Về nội dung nghiên cứu: </w:t>
      </w:r>
      <w:r w:rsidR="00D436B2" w:rsidRPr="00E43136">
        <w:rPr>
          <w:sz w:val="30"/>
          <w:szCs w:val="30"/>
        </w:rPr>
        <w:t>Chúng tôi chỉ nghiên cứu định kiến đối với người đồng tính trên ba chiều cạnh: khuôn mẫu, phản ứng cảm xúc và niềm tin bình đẳng xã hội. Mặt khác, luận án cũng chỉ tìm hiểu những yếu tố thuộc về: giá trị truyền thống về vai trò giới, giá trị đạo đức gia đình, báo chí và truyền thông, các quy định của luật pháp, tín ngưỡng tôn giáo và sự tiếp xúc xã hội cũng như mức độ ảnh hưởng của các yếu tố đó đến định kiến đối với người đồng tính.</w:t>
      </w:r>
    </w:p>
    <w:p w14:paraId="241F1BE8" w14:textId="77777777" w:rsidR="00D436B2" w:rsidRPr="00E43136" w:rsidRDefault="00D436B2" w:rsidP="00E43136">
      <w:pPr>
        <w:spacing w:after="0" w:line="300" w:lineRule="auto"/>
        <w:jc w:val="both"/>
        <w:rPr>
          <w:sz w:val="30"/>
          <w:szCs w:val="30"/>
        </w:rPr>
      </w:pPr>
      <w:r w:rsidRPr="00E43136">
        <w:rPr>
          <w:b/>
          <w:bCs/>
          <w:sz w:val="30"/>
          <w:szCs w:val="30"/>
        </w:rPr>
        <w:t>6.</w:t>
      </w:r>
      <w:r w:rsidRPr="00E43136">
        <w:rPr>
          <w:sz w:val="30"/>
          <w:szCs w:val="30"/>
        </w:rPr>
        <w:t xml:space="preserve"> </w:t>
      </w:r>
      <w:r w:rsidRPr="00E43136">
        <w:rPr>
          <w:b/>
          <w:bCs/>
          <w:sz w:val="30"/>
          <w:szCs w:val="30"/>
        </w:rPr>
        <w:t xml:space="preserve">Giả thuyết khoa học </w:t>
      </w:r>
    </w:p>
    <w:p w14:paraId="587E6015" w14:textId="77777777" w:rsidR="00D436B2" w:rsidRPr="00E43136" w:rsidRDefault="00D436B2" w:rsidP="00E43136">
      <w:pPr>
        <w:spacing w:after="0" w:line="300" w:lineRule="auto"/>
        <w:ind w:firstLine="720"/>
        <w:jc w:val="both"/>
        <w:rPr>
          <w:sz w:val="30"/>
          <w:szCs w:val="30"/>
        </w:rPr>
      </w:pPr>
      <w:r w:rsidRPr="00E43136">
        <w:rPr>
          <w:sz w:val="30"/>
          <w:szCs w:val="30"/>
        </w:rPr>
        <w:t xml:space="preserve">6.1. Định kiến xã hội đối với người đồng tính được biểu hiện ở nhiều chiều cạnh khác nhau, trong đó nổi bật lên là biểu hiện về khuôn mẫu, phản ứng cảm xúc và niềm tin bình đẳng xã hội. Các mặt biểu hiện này có mối </w:t>
      </w:r>
      <w:r w:rsidRPr="00E43136">
        <w:rPr>
          <w:sz w:val="30"/>
          <w:szCs w:val="30"/>
        </w:rPr>
        <w:lastRenderedPageBreak/>
        <w:t>quan hệ với nhau; trong đó, định kiến của sinh viên được biểu hiện rõ nét nhất ở chiều cạnh phản ứng cảm xúc.</w:t>
      </w:r>
    </w:p>
    <w:p w14:paraId="0338E671" w14:textId="5D5B02A4" w:rsidR="00D436B2" w:rsidRPr="00E43136" w:rsidRDefault="00D436B2" w:rsidP="00E43136">
      <w:pPr>
        <w:spacing w:after="0" w:line="310" w:lineRule="auto"/>
        <w:ind w:firstLine="720"/>
        <w:jc w:val="both"/>
        <w:outlineLvl w:val="0"/>
        <w:rPr>
          <w:sz w:val="30"/>
          <w:szCs w:val="30"/>
        </w:rPr>
      </w:pPr>
      <w:r w:rsidRPr="00E43136">
        <w:rPr>
          <w:sz w:val="30"/>
          <w:szCs w:val="30"/>
        </w:rPr>
        <w:t>6.2. Định kiến đối với người đồng tính chịu ảnh hưởng của nhiều yếu tố, trong đó đặc trưng bởi giá trị truyền thống về vai trò giới, giá trị đạo đức gia đình, báo chí và truyền thông, các quy định của luật pháp, tín ngưỡng tôn giáo và sự tiếp xúc xã hội. Các yếu tố này có mối tương quan thuận với các mặt biểu hiện của định kiến.</w:t>
      </w:r>
      <w:r w:rsidR="00DD6F73" w:rsidRPr="00E43136">
        <w:rPr>
          <w:sz w:val="30"/>
          <w:szCs w:val="30"/>
        </w:rPr>
        <w:t xml:space="preserve"> Trong đó, hai yếu tố: báo chí truyền thông và các giá trị đạo đức gia đình có ảnh hưởng mạnh nhất đến định kiến của sinh viên đối với người đồng tính. Đặc biệt ở biểu hiện khuôn mẫu.</w:t>
      </w:r>
    </w:p>
    <w:p w14:paraId="38ED243D" w14:textId="2CE88EAD" w:rsidR="00D436B2" w:rsidRPr="00E43136" w:rsidRDefault="00D436B2" w:rsidP="00E43136">
      <w:pPr>
        <w:spacing w:after="0" w:line="310" w:lineRule="auto"/>
        <w:ind w:firstLine="720"/>
        <w:jc w:val="both"/>
        <w:outlineLvl w:val="0"/>
        <w:rPr>
          <w:sz w:val="30"/>
          <w:szCs w:val="30"/>
        </w:rPr>
      </w:pPr>
      <w:r w:rsidRPr="00E43136">
        <w:rPr>
          <w:sz w:val="30"/>
          <w:szCs w:val="30"/>
        </w:rPr>
        <w:t xml:space="preserve">6.3. Sự </w:t>
      </w:r>
      <w:r w:rsidR="00DD6F73" w:rsidRPr="00E43136">
        <w:rPr>
          <w:sz w:val="30"/>
          <w:szCs w:val="30"/>
        </w:rPr>
        <w:t xml:space="preserve">tiếp xúc xã hội giữa </w:t>
      </w:r>
      <w:r w:rsidRPr="00E43136">
        <w:rPr>
          <w:sz w:val="30"/>
          <w:szCs w:val="30"/>
        </w:rPr>
        <w:t>sinh viên và người đồng tính có mối</w:t>
      </w:r>
      <w:r w:rsidR="007C51B1" w:rsidRPr="00E43136">
        <w:rPr>
          <w:sz w:val="30"/>
          <w:szCs w:val="30"/>
        </w:rPr>
        <w:t xml:space="preserve"> tương quan chặt, ngược chiều với mức độ định kiến. Sự tiếp xúc xã hội càng nhiều, </w:t>
      </w:r>
      <w:r w:rsidRPr="00E43136">
        <w:rPr>
          <w:sz w:val="30"/>
          <w:szCs w:val="30"/>
        </w:rPr>
        <w:t>mức độ định kiến của sinh viên</w:t>
      </w:r>
      <w:r w:rsidR="007C51B1" w:rsidRPr="00E43136">
        <w:rPr>
          <w:sz w:val="30"/>
          <w:szCs w:val="30"/>
        </w:rPr>
        <w:t xml:space="preserve"> đối với người đồng tính</w:t>
      </w:r>
      <w:r w:rsidRPr="00E43136">
        <w:rPr>
          <w:sz w:val="30"/>
          <w:szCs w:val="30"/>
        </w:rPr>
        <w:t xml:space="preserve"> càng thấp và ngược lại. Sinh viên nữ thể hiện mức độ định kiến thấp hơn so với sinh viên nam trên thang đo định kiến tổng và trên tiểu thang đo lường định kiến đối với người đồng tính nam; đồng tính nữ.</w:t>
      </w:r>
    </w:p>
    <w:p w14:paraId="7C9411EC" w14:textId="77777777" w:rsidR="00D436B2" w:rsidRPr="00E43136" w:rsidRDefault="00D436B2" w:rsidP="00E43136">
      <w:pPr>
        <w:spacing w:after="0" w:line="310" w:lineRule="auto"/>
        <w:jc w:val="both"/>
        <w:outlineLvl w:val="0"/>
        <w:rPr>
          <w:b/>
          <w:bCs/>
          <w:sz w:val="30"/>
          <w:szCs w:val="30"/>
        </w:rPr>
      </w:pPr>
      <w:bookmarkStart w:id="3" w:name="_Toc356485705"/>
      <w:bookmarkStart w:id="4" w:name="_Toc356834804"/>
      <w:r w:rsidRPr="00E43136">
        <w:rPr>
          <w:b/>
          <w:bCs/>
          <w:sz w:val="30"/>
          <w:szCs w:val="30"/>
        </w:rPr>
        <w:t>7. Nhiệm vụ nghiên cứu</w:t>
      </w:r>
      <w:bookmarkEnd w:id="3"/>
      <w:bookmarkEnd w:id="4"/>
    </w:p>
    <w:p w14:paraId="578092CE" w14:textId="77777777" w:rsidR="00D436B2" w:rsidRPr="00E43136" w:rsidRDefault="00D436B2" w:rsidP="00E43136">
      <w:pPr>
        <w:spacing w:after="0" w:line="310" w:lineRule="auto"/>
        <w:ind w:firstLine="720"/>
        <w:jc w:val="both"/>
        <w:outlineLvl w:val="0"/>
        <w:rPr>
          <w:sz w:val="30"/>
          <w:szCs w:val="30"/>
        </w:rPr>
      </w:pPr>
      <w:r w:rsidRPr="00E43136">
        <w:rPr>
          <w:sz w:val="30"/>
          <w:szCs w:val="30"/>
        </w:rPr>
        <w:t>7.1. Xây dựng cơ sở lý luận nghiên cứu định kiến đối với người đồng tính, cụ thể như tổng quan nghiên cứu về định kiến đối với người đồng tính; các khái niệm cốt lõi bao gồm: định kiến, người đồng tính, định kiến đối với người đồng tính…</w:t>
      </w:r>
    </w:p>
    <w:p w14:paraId="3C8D6F9F" w14:textId="77777777" w:rsidR="007C51B1" w:rsidRPr="00E43136" w:rsidRDefault="00D436B2" w:rsidP="00E43136">
      <w:pPr>
        <w:spacing w:after="0" w:line="310" w:lineRule="auto"/>
        <w:ind w:firstLine="720"/>
        <w:jc w:val="both"/>
        <w:outlineLvl w:val="0"/>
        <w:rPr>
          <w:sz w:val="30"/>
          <w:szCs w:val="30"/>
        </w:rPr>
      </w:pPr>
      <w:r w:rsidRPr="00E43136">
        <w:rPr>
          <w:sz w:val="30"/>
          <w:szCs w:val="30"/>
        </w:rPr>
        <w:t xml:space="preserve">7.2. Làm rõ thực trạng định kiến của sinh viên đối với người đồng tính; phân tích các yếu tố ảnh hưởng đến định kiến đối với người đồng tính và mối tương quan giữa </w:t>
      </w:r>
      <w:bookmarkStart w:id="5" w:name="_Toc356485709"/>
      <w:bookmarkStart w:id="6" w:name="_Toc356834809"/>
      <w:r w:rsidRPr="00E43136">
        <w:rPr>
          <w:sz w:val="30"/>
          <w:szCs w:val="30"/>
        </w:rPr>
        <w:t xml:space="preserve">chúng. </w:t>
      </w:r>
    </w:p>
    <w:p w14:paraId="7A8CBD47" w14:textId="55680255" w:rsidR="00D436B2" w:rsidRPr="00E43136" w:rsidRDefault="007C51B1" w:rsidP="00E43136">
      <w:pPr>
        <w:spacing w:after="0" w:line="310" w:lineRule="auto"/>
        <w:ind w:firstLine="720"/>
        <w:jc w:val="both"/>
        <w:outlineLvl w:val="0"/>
        <w:rPr>
          <w:sz w:val="30"/>
          <w:szCs w:val="30"/>
        </w:rPr>
      </w:pPr>
      <w:r w:rsidRPr="00E43136">
        <w:rPr>
          <w:sz w:val="30"/>
          <w:szCs w:val="30"/>
        </w:rPr>
        <w:t xml:space="preserve">7.3. </w:t>
      </w:r>
      <w:r w:rsidR="00D436B2" w:rsidRPr="00E43136">
        <w:rPr>
          <w:sz w:val="30"/>
          <w:szCs w:val="30"/>
        </w:rPr>
        <w:t>Đ</w:t>
      </w:r>
      <w:r w:rsidRPr="00E43136">
        <w:rPr>
          <w:sz w:val="30"/>
          <w:szCs w:val="30"/>
        </w:rPr>
        <w:t>ề xuất</w:t>
      </w:r>
      <w:r w:rsidR="00D436B2" w:rsidRPr="00E43136">
        <w:rPr>
          <w:sz w:val="30"/>
          <w:szCs w:val="30"/>
        </w:rPr>
        <w:t xml:space="preserve"> một số </w:t>
      </w:r>
      <w:r w:rsidRPr="00E43136">
        <w:rPr>
          <w:sz w:val="30"/>
          <w:szCs w:val="30"/>
        </w:rPr>
        <w:t xml:space="preserve">kiến nghị làm giảm thiểu thái độ tiêu cực của sinh viên đối với người </w:t>
      </w:r>
      <w:r w:rsidR="00D436B2" w:rsidRPr="00E43136">
        <w:rPr>
          <w:sz w:val="30"/>
          <w:szCs w:val="30"/>
        </w:rPr>
        <w:t xml:space="preserve"> </w:t>
      </w:r>
      <w:r w:rsidRPr="00E43136">
        <w:rPr>
          <w:sz w:val="30"/>
          <w:szCs w:val="30"/>
        </w:rPr>
        <w:t>đồng tính.</w:t>
      </w:r>
    </w:p>
    <w:p w14:paraId="044641D6" w14:textId="77777777" w:rsidR="00D436B2" w:rsidRPr="00E43136" w:rsidRDefault="00D436B2" w:rsidP="00E43136">
      <w:pPr>
        <w:spacing w:after="0" w:line="310" w:lineRule="auto"/>
        <w:jc w:val="both"/>
        <w:outlineLvl w:val="0"/>
        <w:rPr>
          <w:sz w:val="30"/>
          <w:szCs w:val="30"/>
        </w:rPr>
      </w:pPr>
      <w:r w:rsidRPr="00E43136">
        <w:rPr>
          <w:b/>
          <w:bCs/>
          <w:sz w:val="30"/>
          <w:szCs w:val="30"/>
        </w:rPr>
        <w:t>8. Phương pháp nghiên cứu</w:t>
      </w:r>
      <w:bookmarkEnd w:id="5"/>
      <w:bookmarkEnd w:id="6"/>
    </w:p>
    <w:p w14:paraId="165857BB" w14:textId="77777777" w:rsidR="00D436B2" w:rsidRPr="00E43136" w:rsidRDefault="00D436B2" w:rsidP="00E43136">
      <w:pPr>
        <w:spacing w:after="0" w:line="310" w:lineRule="auto"/>
        <w:jc w:val="both"/>
        <w:outlineLvl w:val="1"/>
        <w:rPr>
          <w:b/>
          <w:bCs/>
          <w:i/>
          <w:iCs/>
          <w:sz w:val="30"/>
          <w:szCs w:val="30"/>
        </w:rPr>
      </w:pPr>
      <w:r w:rsidRPr="00E43136">
        <w:rPr>
          <w:b/>
          <w:bCs/>
          <w:i/>
          <w:iCs/>
          <w:sz w:val="30"/>
          <w:szCs w:val="30"/>
        </w:rPr>
        <w:t>8.1. Phương pháp luận nghiên cứu</w:t>
      </w:r>
    </w:p>
    <w:p w14:paraId="562A621F" w14:textId="77777777" w:rsidR="00D436B2" w:rsidRPr="00E43136" w:rsidRDefault="00D436B2" w:rsidP="00E43136">
      <w:pPr>
        <w:spacing w:after="0" w:line="310" w:lineRule="auto"/>
        <w:ind w:firstLine="720"/>
        <w:jc w:val="both"/>
        <w:outlineLvl w:val="1"/>
        <w:rPr>
          <w:sz w:val="30"/>
          <w:szCs w:val="30"/>
        </w:rPr>
      </w:pPr>
      <w:r w:rsidRPr="00E43136">
        <w:rPr>
          <w:i/>
          <w:iCs/>
          <w:sz w:val="30"/>
          <w:szCs w:val="30"/>
        </w:rPr>
        <w:t>Nguyên tắc thống nhất giữa tâm lý, ý thức và hoạt động</w:t>
      </w:r>
      <w:r w:rsidRPr="00E43136">
        <w:rPr>
          <w:sz w:val="30"/>
          <w:szCs w:val="30"/>
        </w:rPr>
        <w:t xml:space="preserve">: Định kiến được hình thành từ thực tiễn hoạt động của người đồng tính và khi đã được hình thành, nó có ảnh hưởng đến hoạt động của họ. Để hiểu đúng định kiến xã hội và giải thích nó phải coi nó là sản phẩm của sự phát triển và kết quả hoạt động của người đồng tính tham gia vào các quan hệ xã hội. </w:t>
      </w:r>
    </w:p>
    <w:p w14:paraId="33031A27" w14:textId="77777777" w:rsidR="00D436B2" w:rsidRPr="00E43136" w:rsidRDefault="00D436B2" w:rsidP="00E43136">
      <w:pPr>
        <w:spacing w:after="0" w:line="290" w:lineRule="auto"/>
        <w:ind w:firstLine="720"/>
        <w:jc w:val="both"/>
        <w:outlineLvl w:val="1"/>
        <w:rPr>
          <w:sz w:val="30"/>
          <w:szCs w:val="30"/>
        </w:rPr>
      </w:pPr>
      <w:r w:rsidRPr="00E43136">
        <w:rPr>
          <w:i/>
          <w:iCs/>
          <w:sz w:val="30"/>
          <w:szCs w:val="30"/>
        </w:rPr>
        <w:lastRenderedPageBreak/>
        <w:t>Nguyên tắc thống nhất giữa cá nhân và xã hội</w:t>
      </w:r>
      <w:r w:rsidRPr="00E43136">
        <w:rPr>
          <w:sz w:val="30"/>
          <w:szCs w:val="30"/>
        </w:rPr>
        <w:t>: Định kiến xã hội của cá nhân bao giờ cũng gắn với những quan điểm, tư tưởng đang thịnh hành trong xã hội. Vì thế, khi xem xét khuôn mẫu và vai trò giới đang thịnh hành trong xã hội thì có thể hiểu được định kiến xã hội ở mỗi cá nhân.</w:t>
      </w:r>
    </w:p>
    <w:p w14:paraId="190F0A4F" w14:textId="77777777" w:rsidR="00D436B2" w:rsidRPr="00E43136" w:rsidRDefault="00D436B2" w:rsidP="00E43136">
      <w:pPr>
        <w:spacing w:after="0" w:line="290" w:lineRule="auto"/>
        <w:ind w:firstLine="720"/>
        <w:jc w:val="both"/>
        <w:outlineLvl w:val="1"/>
        <w:rPr>
          <w:sz w:val="30"/>
          <w:szCs w:val="30"/>
        </w:rPr>
      </w:pPr>
      <w:r w:rsidRPr="00E43136">
        <w:rPr>
          <w:i/>
          <w:iCs/>
          <w:sz w:val="30"/>
          <w:szCs w:val="30"/>
        </w:rPr>
        <w:t>Nguyên tắc về sự phát triển tâm lý</w:t>
      </w:r>
      <w:r w:rsidRPr="00E43136">
        <w:rPr>
          <w:sz w:val="30"/>
          <w:szCs w:val="30"/>
        </w:rPr>
        <w:t>: Nguyên tắc này nhấn mạnh không nên xem định kiến đối với người đồng tính là hiện tượng tâm lý xã hội có tính cố định, bất biến hoặc không thể thay đổi mà cần nhìn nhận chúng trong sự vận động và phát triển của xã hội ở từng giai đoạn lịch sử khác nhau.</w:t>
      </w:r>
    </w:p>
    <w:p w14:paraId="710B3EC1" w14:textId="77777777" w:rsidR="00D436B2" w:rsidRPr="00E43136" w:rsidRDefault="00D436B2" w:rsidP="00E43136">
      <w:pPr>
        <w:spacing w:after="0" w:line="290" w:lineRule="auto"/>
        <w:jc w:val="both"/>
        <w:outlineLvl w:val="1"/>
        <w:rPr>
          <w:b/>
          <w:bCs/>
          <w:i/>
          <w:iCs/>
          <w:sz w:val="30"/>
          <w:szCs w:val="30"/>
        </w:rPr>
      </w:pPr>
      <w:r w:rsidRPr="00E43136">
        <w:rPr>
          <w:b/>
          <w:bCs/>
          <w:i/>
          <w:iCs/>
          <w:sz w:val="30"/>
          <w:szCs w:val="30"/>
        </w:rPr>
        <w:t>8.2. Các phương pháp nghiên cứu cụ thể</w:t>
      </w:r>
    </w:p>
    <w:p w14:paraId="57736BF2" w14:textId="77777777" w:rsidR="00D436B2" w:rsidRPr="00E43136" w:rsidRDefault="00D436B2" w:rsidP="00E43136">
      <w:pPr>
        <w:spacing w:after="0" w:line="290" w:lineRule="auto"/>
        <w:ind w:firstLine="720"/>
        <w:jc w:val="both"/>
        <w:outlineLvl w:val="1"/>
        <w:rPr>
          <w:sz w:val="30"/>
          <w:szCs w:val="30"/>
        </w:rPr>
      </w:pPr>
      <w:r w:rsidRPr="00E43136">
        <w:rPr>
          <w:sz w:val="30"/>
          <w:szCs w:val="30"/>
        </w:rPr>
        <w:t>8.2.1. Phương pháp nghiên cứu tài liệu</w:t>
      </w:r>
    </w:p>
    <w:p w14:paraId="02010A3F" w14:textId="77777777" w:rsidR="00D436B2" w:rsidRPr="00E43136" w:rsidRDefault="00D436B2" w:rsidP="00E43136">
      <w:pPr>
        <w:spacing w:after="0" w:line="290" w:lineRule="auto"/>
        <w:ind w:firstLine="720"/>
        <w:jc w:val="both"/>
        <w:outlineLvl w:val="1"/>
        <w:rPr>
          <w:sz w:val="30"/>
          <w:szCs w:val="30"/>
        </w:rPr>
      </w:pPr>
      <w:r w:rsidRPr="00E43136">
        <w:rPr>
          <w:sz w:val="30"/>
          <w:szCs w:val="30"/>
        </w:rPr>
        <w:t xml:space="preserve">8.2.2. Phương pháp điều tra bằng bảng hỏi (anket) </w:t>
      </w:r>
    </w:p>
    <w:p w14:paraId="7CF2B281" w14:textId="77777777" w:rsidR="00D436B2" w:rsidRPr="00E43136" w:rsidRDefault="00D436B2" w:rsidP="00E43136">
      <w:pPr>
        <w:spacing w:after="0" w:line="290" w:lineRule="auto"/>
        <w:ind w:firstLine="720"/>
        <w:jc w:val="both"/>
        <w:outlineLvl w:val="1"/>
        <w:rPr>
          <w:sz w:val="30"/>
          <w:szCs w:val="30"/>
        </w:rPr>
      </w:pPr>
      <w:r w:rsidRPr="00E43136">
        <w:rPr>
          <w:sz w:val="30"/>
          <w:szCs w:val="30"/>
        </w:rPr>
        <w:t>8.2.3. Phương pháp quan sát</w:t>
      </w:r>
    </w:p>
    <w:p w14:paraId="05B6F1BC" w14:textId="77777777" w:rsidR="00D436B2" w:rsidRPr="00E43136" w:rsidRDefault="00D436B2" w:rsidP="00E43136">
      <w:pPr>
        <w:spacing w:after="0" w:line="290" w:lineRule="auto"/>
        <w:ind w:firstLine="720"/>
        <w:jc w:val="both"/>
        <w:outlineLvl w:val="1"/>
        <w:rPr>
          <w:sz w:val="30"/>
          <w:szCs w:val="30"/>
        </w:rPr>
      </w:pPr>
      <w:r w:rsidRPr="00E43136">
        <w:rPr>
          <w:sz w:val="30"/>
          <w:szCs w:val="30"/>
        </w:rPr>
        <w:t>8.2.4. Phương pháp phỏng vấn sâu</w:t>
      </w:r>
    </w:p>
    <w:p w14:paraId="56646EDF" w14:textId="77777777" w:rsidR="00D436B2" w:rsidRPr="00E43136" w:rsidRDefault="00D436B2" w:rsidP="00E43136">
      <w:pPr>
        <w:spacing w:after="0" w:line="290" w:lineRule="auto"/>
        <w:ind w:firstLine="720"/>
        <w:jc w:val="both"/>
        <w:outlineLvl w:val="1"/>
        <w:rPr>
          <w:sz w:val="30"/>
          <w:szCs w:val="30"/>
        </w:rPr>
      </w:pPr>
      <w:r w:rsidRPr="00E43136">
        <w:rPr>
          <w:sz w:val="30"/>
          <w:szCs w:val="30"/>
        </w:rPr>
        <w:t>8.2.5. Phương pháp xử lý kết quả nghiên cứu bằng thống kê toán học</w:t>
      </w:r>
    </w:p>
    <w:p w14:paraId="65FE35FA" w14:textId="77777777" w:rsidR="00D436B2" w:rsidRPr="00E43136" w:rsidRDefault="00D436B2" w:rsidP="00E43136">
      <w:pPr>
        <w:spacing w:after="0" w:line="290" w:lineRule="auto"/>
        <w:ind w:firstLine="720"/>
        <w:jc w:val="both"/>
        <w:outlineLvl w:val="1"/>
        <w:rPr>
          <w:sz w:val="30"/>
          <w:szCs w:val="30"/>
        </w:rPr>
      </w:pPr>
      <w:r w:rsidRPr="00E43136">
        <w:rPr>
          <w:sz w:val="30"/>
          <w:szCs w:val="30"/>
        </w:rPr>
        <w:t>8.2.6. Phương pháp phân tích định tính bằng Nvivo</w:t>
      </w:r>
    </w:p>
    <w:p w14:paraId="6469B745" w14:textId="77777777" w:rsidR="00D436B2" w:rsidRPr="00E43136" w:rsidRDefault="00D436B2" w:rsidP="00E43136">
      <w:pPr>
        <w:spacing w:after="0" w:line="290" w:lineRule="auto"/>
        <w:jc w:val="both"/>
        <w:rPr>
          <w:b/>
          <w:bCs/>
          <w:sz w:val="30"/>
          <w:szCs w:val="30"/>
        </w:rPr>
      </w:pPr>
      <w:r w:rsidRPr="00E43136">
        <w:rPr>
          <w:b/>
          <w:bCs/>
          <w:sz w:val="30"/>
          <w:szCs w:val="30"/>
        </w:rPr>
        <w:t>9. Đóng góp mới của luận án</w:t>
      </w:r>
    </w:p>
    <w:p w14:paraId="46A8D125" w14:textId="77777777" w:rsidR="00D436B2" w:rsidRPr="00E43136" w:rsidRDefault="00D436B2" w:rsidP="00E43136">
      <w:pPr>
        <w:spacing w:after="0" w:line="290" w:lineRule="auto"/>
        <w:jc w:val="both"/>
        <w:rPr>
          <w:b/>
          <w:bCs/>
          <w:sz w:val="30"/>
          <w:szCs w:val="30"/>
        </w:rPr>
      </w:pPr>
      <w:r w:rsidRPr="00E43136">
        <w:rPr>
          <w:b/>
          <w:bCs/>
          <w:i/>
          <w:iCs/>
          <w:sz w:val="30"/>
          <w:szCs w:val="30"/>
        </w:rPr>
        <w:t>9.1. Về mặt lí luận</w:t>
      </w:r>
    </w:p>
    <w:p w14:paraId="556C54AD" w14:textId="58791F11" w:rsidR="00D436B2" w:rsidRPr="00E43136" w:rsidRDefault="00D436B2" w:rsidP="00E43136">
      <w:pPr>
        <w:spacing w:after="0" w:line="290" w:lineRule="auto"/>
        <w:ind w:firstLine="720"/>
        <w:jc w:val="both"/>
        <w:rPr>
          <w:spacing w:val="-2"/>
          <w:sz w:val="30"/>
          <w:szCs w:val="30"/>
        </w:rPr>
      </w:pPr>
      <w:r w:rsidRPr="00E43136">
        <w:rPr>
          <w:spacing w:val="-2"/>
          <w:sz w:val="30"/>
          <w:szCs w:val="30"/>
        </w:rPr>
        <w:t xml:space="preserve">Luận án đã hệ thống hoá một cách khá đầy đủ cơ sở lý luận nghiên cứu về định kiến đối với người đồng tính, điều mà </w:t>
      </w:r>
      <w:r w:rsidR="007C51B1" w:rsidRPr="00E43136">
        <w:rPr>
          <w:spacing w:val="-2"/>
          <w:sz w:val="30"/>
          <w:szCs w:val="30"/>
        </w:rPr>
        <w:t>không nhiều</w:t>
      </w:r>
      <w:r w:rsidRPr="00E43136">
        <w:rPr>
          <w:spacing w:val="-2"/>
          <w:sz w:val="30"/>
          <w:szCs w:val="30"/>
        </w:rPr>
        <w:t xml:space="preserve"> các công trình nghiên cứu ở Việt Nam quan tâm tới. </w:t>
      </w:r>
      <w:r w:rsidR="007C51B1" w:rsidRPr="00E43136">
        <w:rPr>
          <w:spacing w:val="-2"/>
          <w:sz w:val="30"/>
          <w:szCs w:val="30"/>
        </w:rPr>
        <w:t>Trên cơ sở đó</w:t>
      </w:r>
      <w:r w:rsidRPr="00E43136">
        <w:rPr>
          <w:spacing w:val="-2"/>
          <w:sz w:val="30"/>
          <w:szCs w:val="30"/>
        </w:rPr>
        <w:t>, luận án đã làm rõ hơn khái niệm định kiến theo quan điểm tâm lý học xã hội, xây dựng khái niệm định kiến đối với người đồng tính; chỉ ra các biểu hiện đặc trưng và mức độ biểu hiện của chúng cũng như các yếu tố ảnh hưởng đến định kiến đối với người đồng tính. Dựa trên sự khảo cứu các công trình nghiên cứu trong và ngoài nước, luận án đã xây dựng được bộ công cụ đo lường định kiến của sinh viên đối với người đồng tính đáp ứng các tiêu chuẩn thiết kế công cụ đo lường.</w:t>
      </w:r>
    </w:p>
    <w:p w14:paraId="37F961B1" w14:textId="77777777" w:rsidR="00D436B2" w:rsidRPr="00E43136" w:rsidRDefault="00D436B2" w:rsidP="00E43136">
      <w:pPr>
        <w:spacing w:after="0" w:line="290" w:lineRule="auto"/>
        <w:jc w:val="both"/>
        <w:rPr>
          <w:b/>
          <w:bCs/>
          <w:sz w:val="30"/>
          <w:szCs w:val="30"/>
        </w:rPr>
      </w:pPr>
      <w:r w:rsidRPr="00E43136">
        <w:rPr>
          <w:b/>
          <w:bCs/>
          <w:i/>
          <w:iCs/>
          <w:sz w:val="30"/>
          <w:szCs w:val="30"/>
        </w:rPr>
        <w:t>9.2. Về mặt thực tiễn</w:t>
      </w:r>
    </w:p>
    <w:p w14:paraId="75258BE7" w14:textId="77777777" w:rsidR="00D436B2" w:rsidRPr="00E43136" w:rsidRDefault="00D436B2" w:rsidP="00E43136">
      <w:pPr>
        <w:widowControl w:val="0"/>
        <w:spacing w:after="0" w:line="290" w:lineRule="auto"/>
        <w:ind w:firstLine="720"/>
        <w:jc w:val="both"/>
        <w:rPr>
          <w:sz w:val="30"/>
          <w:szCs w:val="30"/>
        </w:rPr>
      </w:pPr>
      <w:r w:rsidRPr="00E43136">
        <w:rPr>
          <w:sz w:val="30"/>
          <w:szCs w:val="30"/>
        </w:rPr>
        <w:t xml:space="preserve">Luận án đã chỉ ra được các tiêu chí đo lường và các phương pháp đo lường định kiến đối với người đồng tính; Luận án đã khảo sát đánh giá thực trạng mức độ biểu hiện định kiến của sinh viên đối với người đồng tính nam và đồng tính nữ. </w:t>
      </w:r>
    </w:p>
    <w:p w14:paraId="3C751D7F" w14:textId="77777777" w:rsidR="00D436B2" w:rsidRPr="00E43136" w:rsidRDefault="00D436B2" w:rsidP="00E43136">
      <w:pPr>
        <w:widowControl w:val="0"/>
        <w:spacing w:after="0" w:line="290" w:lineRule="auto"/>
        <w:ind w:firstLine="720"/>
        <w:jc w:val="both"/>
        <w:rPr>
          <w:sz w:val="30"/>
          <w:szCs w:val="30"/>
        </w:rPr>
      </w:pPr>
      <w:r w:rsidRPr="00E43136">
        <w:rPr>
          <w:sz w:val="30"/>
          <w:szCs w:val="30"/>
        </w:rPr>
        <w:t xml:space="preserve">Luận án đã chỉ ra được mối tương quan thuận giữa mức độ biểu hiện định kiến ở tiểu thang đo lường định kiến đối với người đồng tính nam, đồng tính nữ với thang đo định kiến tổng. </w:t>
      </w:r>
    </w:p>
    <w:p w14:paraId="73F95F49" w14:textId="70DC6415" w:rsidR="00D436B2" w:rsidRPr="00E43136" w:rsidRDefault="00D436B2" w:rsidP="00E43136">
      <w:pPr>
        <w:widowControl w:val="0"/>
        <w:spacing w:after="0" w:line="300" w:lineRule="auto"/>
        <w:ind w:firstLine="720"/>
        <w:jc w:val="both"/>
        <w:rPr>
          <w:sz w:val="30"/>
          <w:szCs w:val="30"/>
        </w:rPr>
      </w:pPr>
      <w:r w:rsidRPr="00E43136">
        <w:rPr>
          <w:sz w:val="30"/>
          <w:szCs w:val="30"/>
        </w:rPr>
        <w:lastRenderedPageBreak/>
        <w:t>Luận án chỉ</w:t>
      </w:r>
      <w:r w:rsidR="00E60D0F" w:rsidRPr="00E43136">
        <w:rPr>
          <w:sz w:val="30"/>
          <w:szCs w:val="30"/>
        </w:rPr>
        <w:t xml:space="preserve"> ra giá trị truyền thống về vai trò giới, </w:t>
      </w:r>
      <w:r w:rsidRPr="00E43136">
        <w:rPr>
          <w:sz w:val="30"/>
          <w:szCs w:val="30"/>
        </w:rPr>
        <w:t>báo chí và truyề</w:t>
      </w:r>
      <w:r w:rsidR="00E60D0F" w:rsidRPr="00E43136">
        <w:rPr>
          <w:sz w:val="30"/>
          <w:szCs w:val="30"/>
        </w:rPr>
        <w:t>n thông</w:t>
      </w:r>
      <w:r w:rsidRPr="00E43136">
        <w:rPr>
          <w:sz w:val="30"/>
          <w:szCs w:val="30"/>
        </w:rPr>
        <w:t xml:space="preserve">, giá trị đạo đức gia đình, báo chí và truyền thông, hệ thống luật pháp, tín ngưỡng tôn giáo và sự tiếp xúc xã hội là những yếu tố có ảnh hưởng đến định kiến đối với người đồng tính. Trong đó, báo chí truyền thông và các giá trị đạo đức gia đình là </w:t>
      </w:r>
      <w:r w:rsidR="00A76A56" w:rsidRPr="00E43136">
        <w:rPr>
          <w:sz w:val="30"/>
          <w:szCs w:val="30"/>
        </w:rPr>
        <w:t xml:space="preserve">hai </w:t>
      </w:r>
      <w:r w:rsidRPr="00E43136">
        <w:rPr>
          <w:sz w:val="30"/>
          <w:szCs w:val="30"/>
        </w:rPr>
        <w:t>yếu tố có ảnh hưởng mạnh mẽ, sâu sắc nhất đến thái độ của sinh viên đối với người đồng tính.</w:t>
      </w:r>
    </w:p>
    <w:p w14:paraId="40C95EAB" w14:textId="40D61B26" w:rsidR="00D436B2" w:rsidRPr="00E43136" w:rsidRDefault="00D436B2" w:rsidP="00E43136">
      <w:pPr>
        <w:widowControl w:val="0"/>
        <w:spacing w:after="0" w:line="300" w:lineRule="auto"/>
        <w:ind w:firstLine="720"/>
        <w:jc w:val="both"/>
        <w:rPr>
          <w:sz w:val="30"/>
          <w:szCs w:val="30"/>
        </w:rPr>
      </w:pPr>
      <w:r w:rsidRPr="00E43136">
        <w:rPr>
          <w:sz w:val="30"/>
          <w:szCs w:val="30"/>
        </w:rPr>
        <w:t xml:space="preserve">Kết quả nghiên cứu của luận án có thể </w:t>
      </w:r>
      <w:r w:rsidRPr="00E43136">
        <w:rPr>
          <w:sz w:val="30"/>
          <w:szCs w:val="30"/>
          <w:lang w:val="vi-VN"/>
        </w:rPr>
        <w:t xml:space="preserve">là </w:t>
      </w:r>
      <w:r w:rsidRPr="00E43136">
        <w:rPr>
          <w:sz w:val="30"/>
          <w:szCs w:val="30"/>
        </w:rPr>
        <w:t xml:space="preserve">một </w:t>
      </w:r>
      <w:r w:rsidRPr="00E43136">
        <w:rPr>
          <w:sz w:val="30"/>
          <w:szCs w:val="30"/>
          <w:lang w:val="vi-VN"/>
        </w:rPr>
        <w:t xml:space="preserve">tài liệu tham khảo hữu ích </w:t>
      </w:r>
      <w:r w:rsidRPr="00E43136">
        <w:rPr>
          <w:sz w:val="30"/>
          <w:szCs w:val="30"/>
        </w:rPr>
        <w:t>cho giảng viên, sinh viên, các tổ chức bảo vệ và thúc đẩy quyền của cộng đồng người đồng tính, song tính và chuyển giới ở Việ</w:t>
      </w:r>
      <w:r w:rsidR="00E60D0F" w:rsidRPr="00E43136">
        <w:rPr>
          <w:sz w:val="30"/>
          <w:szCs w:val="30"/>
        </w:rPr>
        <w:t xml:space="preserve">t Nam trong </w:t>
      </w:r>
      <w:r w:rsidRPr="00E43136">
        <w:rPr>
          <w:sz w:val="30"/>
          <w:szCs w:val="30"/>
        </w:rPr>
        <w:t>nghiên cứ</w:t>
      </w:r>
      <w:r w:rsidR="00E60D0F" w:rsidRPr="00E43136">
        <w:rPr>
          <w:sz w:val="30"/>
          <w:szCs w:val="30"/>
        </w:rPr>
        <w:t>u, đánh giá</w:t>
      </w:r>
      <w:r w:rsidRPr="00E43136">
        <w:rPr>
          <w:sz w:val="30"/>
          <w:szCs w:val="30"/>
        </w:rPr>
        <w:t xml:space="preserve"> định kiến </w:t>
      </w:r>
      <w:r w:rsidR="00E60D0F" w:rsidRPr="00E43136">
        <w:rPr>
          <w:sz w:val="30"/>
          <w:szCs w:val="30"/>
        </w:rPr>
        <w:t xml:space="preserve">cũng như những </w:t>
      </w:r>
      <w:r w:rsidRPr="00E43136">
        <w:rPr>
          <w:sz w:val="30"/>
          <w:szCs w:val="30"/>
        </w:rPr>
        <w:t>chiều cạnh tâm lý khác nhau</w:t>
      </w:r>
      <w:r w:rsidR="00E60D0F" w:rsidRPr="00E43136">
        <w:rPr>
          <w:sz w:val="30"/>
          <w:szCs w:val="30"/>
        </w:rPr>
        <w:t xml:space="preserve"> củ</w:t>
      </w:r>
      <w:r w:rsidR="00A76A56" w:rsidRPr="00E43136">
        <w:rPr>
          <w:sz w:val="30"/>
          <w:szCs w:val="30"/>
        </w:rPr>
        <w:t>a</w:t>
      </w:r>
      <w:r w:rsidR="00E60D0F" w:rsidRPr="00E43136">
        <w:rPr>
          <w:sz w:val="30"/>
          <w:szCs w:val="30"/>
        </w:rPr>
        <w:t xml:space="preserve"> người đồng tính. Điều này sẽ giúp cung cấ</w:t>
      </w:r>
      <w:r w:rsidR="00A76A56" w:rsidRPr="00E43136">
        <w:rPr>
          <w:sz w:val="30"/>
          <w:szCs w:val="30"/>
        </w:rPr>
        <w:t xml:space="preserve">p cơ sơ khoa học cho việc </w:t>
      </w:r>
      <w:r w:rsidRPr="00E43136">
        <w:rPr>
          <w:sz w:val="30"/>
          <w:szCs w:val="30"/>
        </w:rPr>
        <w:t>thúc đẩy vấn đề hợp pháp hoá hôn nhân đồng giới ở nước ta hiện nay.</w:t>
      </w:r>
    </w:p>
    <w:p w14:paraId="122E6554" w14:textId="77777777" w:rsidR="007C51B1" w:rsidRPr="00E43136" w:rsidRDefault="007C51B1" w:rsidP="00E43136">
      <w:pPr>
        <w:widowControl w:val="0"/>
        <w:spacing w:after="0" w:line="300" w:lineRule="auto"/>
        <w:ind w:firstLine="720"/>
        <w:jc w:val="both"/>
        <w:rPr>
          <w:sz w:val="30"/>
          <w:szCs w:val="30"/>
        </w:rPr>
      </w:pPr>
    </w:p>
    <w:p w14:paraId="18F1F0F4" w14:textId="77777777" w:rsidR="007C51B1" w:rsidRPr="00E43136" w:rsidRDefault="007C51B1" w:rsidP="00E43136">
      <w:pPr>
        <w:widowControl w:val="0"/>
        <w:spacing w:after="0" w:line="300" w:lineRule="auto"/>
        <w:ind w:firstLine="720"/>
        <w:jc w:val="both"/>
        <w:rPr>
          <w:sz w:val="30"/>
          <w:szCs w:val="30"/>
        </w:rPr>
      </w:pPr>
    </w:p>
    <w:p w14:paraId="14B58547" w14:textId="77777777" w:rsidR="007C51B1" w:rsidRPr="00E43136" w:rsidRDefault="007C51B1" w:rsidP="00E43136">
      <w:pPr>
        <w:widowControl w:val="0"/>
        <w:spacing w:after="0" w:line="300" w:lineRule="auto"/>
        <w:ind w:firstLine="720"/>
        <w:jc w:val="both"/>
        <w:rPr>
          <w:sz w:val="30"/>
          <w:szCs w:val="30"/>
        </w:rPr>
      </w:pPr>
    </w:p>
    <w:p w14:paraId="12C6B6F5" w14:textId="77777777" w:rsidR="007C51B1" w:rsidRPr="00E43136" w:rsidRDefault="007C51B1" w:rsidP="00E43136">
      <w:pPr>
        <w:widowControl w:val="0"/>
        <w:spacing w:after="0" w:line="300" w:lineRule="auto"/>
        <w:ind w:firstLine="720"/>
        <w:jc w:val="both"/>
        <w:rPr>
          <w:sz w:val="30"/>
          <w:szCs w:val="30"/>
        </w:rPr>
      </w:pPr>
    </w:p>
    <w:p w14:paraId="0841965F" w14:textId="77777777" w:rsidR="00D436B2" w:rsidRPr="00E43136" w:rsidRDefault="00D436B2" w:rsidP="00E43136">
      <w:pPr>
        <w:widowControl w:val="0"/>
        <w:spacing w:after="0" w:line="300" w:lineRule="auto"/>
        <w:ind w:firstLine="720"/>
        <w:jc w:val="center"/>
        <w:rPr>
          <w:b/>
          <w:bCs/>
          <w:sz w:val="30"/>
          <w:szCs w:val="30"/>
        </w:rPr>
      </w:pPr>
    </w:p>
    <w:p w14:paraId="57328297" w14:textId="352E8C54" w:rsidR="00D436B2" w:rsidRPr="00E43136" w:rsidRDefault="00E43136" w:rsidP="00E43136">
      <w:pPr>
        <w:widowControl w:val="0"/>
        <w:spacing w:after="0" w:line="300" w:lineRule="auto"/>
        <w:jc w:val="center"/>
        <w:rPr>
          <w:sz w:val="30"/>
          <w:szCs w:val="30"/>
        </w:rPr>
      </w:pPr>
      <w:r>
        <w:rPr>
          <w:b/>
          <w:bCs/>
          <w:sz w:val="30"/>
          <w:szCs w:val="30"/>
        </w:rPr>
        <w:br w:type="page"/>
      </w:r>
      <w:r w:rsidR="00D436B2" w:rsidRPr="00E43136">
        <w:rPr>
          <w:b/>
          <w:bCs/>
          <w:sz w:val="30"/>
          <w:szCs w:val="30"/>
        </w:rPr>
        <w:lastRenderedPageBreak/>
        <w:t>CHƯƠNG 1. TỔNG QUAN NGHIÊN CỨU VỀ ĐỊNH KIẾN ĐỐI VỚI NGƯỜI ĐỒNG TÍNH</w:t>
      </w:r>
    </w:p>
    <w:p w14:paraId="7E077172" w14:textId="4286A7A6" w:rsidR="00D436B2" w:rsidRPr="00434903" w:rsidRDefault="00A76A56" w:rsidP="00E43136">
      <w:pPr>
        <w:tabs>
          <w:tab w:val="left" w:pos="180"/>
          <w:tab w:val="left" w:pos="855"/>
          <w:tab w:val="left" w:pos="1260"/>
        </w:tabs>
        <w:spacing w:after="0" w:line="300" w:lineRule="auto"/>
        <w:jc w:val="both"/>
        <w:outlineLvl w:val="0"/>
        <w:rPr>
          <w:b/>
          <w:bCs/>
          <w:iCs/>
          <w:kern w:val="16"/>
          <w:sz w:val="30"/>
          <w:szCs w:val="30"/>
        </w:rPr>
      </w:pPr>
      <w:bookmarkStart w:id="7" w:name="_Toc356485715"/>
      <w:bookmarkStart w:id="8" w:name="_Toc356834815"/>
      <w:r w:rsidRPr="00434903">
        <w:rPr>
          <w:b/>
          <w:bCs/>
          <w:iCs/>
          <w:kern w:val="16"/>
          <w:sz w:val="30"/>
          <w:szCs w:val="30"/>
        </w:rPr>
        <w:t>1.1.</w:t>
      </w:r>
      <w:r w:rsidR="00D436B2" w:rsidRPr="00434903">
        <w:rPr>
          <w:b/>
          <w:bCs/>
          <w:iCs/>
          <w:kern w:val="16"/>
          <w:sz w:val="30"/>
          <w:szCs w:val="30"/>
        </w:rPr>
        <w:t xml:space="preserve"> Các nghiên cứu về định kiến và định kiến đối với người đồng tính ở</w:t>
      </w:r>
      <w:bookmarkEnd w:id="7"/>
      <w:bookmarkEnd w:id="8"/>
      <w:r w:rsidR="00D436B2" w:rsidRPr="00434903">
        <w:rPr>
          <w:b/>
          <w:bCs/>
          <w:iCs/>
          <w:kern w:val="16"/>
          <w:sz w:val="30"/>
          <w:szCs w:val="30"/>
        </w:rPr>
        <w:t xml:space="preserve"> nước ngoài</w:t>
      </w:r>
    </w:p>
    <w:p w14:paraId="7E98314C" w14:textId="4EFCB2E6" w:rsidR="00D436B2" w:rsidRPr="00434903" w:rsidRDefault="00A76A56" w:rsidP="00E43136">
      <w:pPr>
        <w:tabs>
          <w:tab w:val="left" w:pos="180"/>
          <w:tab w:val="left" w:pos="855"/>
          <w:tab w:val="left" w:pos="1260"/>
        </w:tabs>
        <w:spacing w:after="0" w:line="300" w:lineRule="auto"/>
        <w:jc w:val="both"/>
        <w:outlineLvl w:val="0"/>
        <w:rPr>
          <w:b/>
          <w:i/>
          <w:iCs/>
          <w:kern w:val="16"/>
          <w:sz w:val="30"/>
          <w:szCs w:val="30"/>
        </w:rPr>
      </w:pPr>
      <w:r w:rsidRPr="00434903">
        <w:rPr>
          <w:b/>
          <w:i/>
          <w:iCs/>
          <w:kern w:val="16"/>
          <w:sz w:val="30"/>
          <w:szCs w:val="30"/>
        </w:rPr>
        <w:t>1.1.1</w:t>
      </w:r>
      <w:r w:rsidR="00D436B2" w:rsidRPr="00434903">
        <w:rPr>
          <w:b/>
          <w:i/>
          <w:iCs/>
          <w:kern w:val="16"/>
          <w:sz w:val="30"/>
          <w:szCs w:val="30"/>
        </w:rPr>
        <w:t xml:space="preserve">. Nghiên cứu về định kiến </w:t>
      </w:r>
    </w:p>
    <w:p w14:paraId="2FA83FCC" w14:textId="77777777" w:rsidR="00D436B2" w:rsidRPr="00E43136" w:rsidRDefault="00D436B2" w:rsidP="00E43136">
      <w:pPr>
        <w:spacing w:after="0" w:line="300" w:lineRule="auto"/>
        <w:ind w:firstLine="720"/>
        <w:jc w:val="both"/>
        <w:rPr>
          <w:sz w:val="30"/>
          <w:szCs w:val="30"/>
        </w:rPr>
      </w:pPr>
      <w:r w:rsidRPr="00E43136">
        <w:rPr>
          <w:kern w:val="16"/>
          <w:sz w:val="30"/>
          <w:szCs w:val="30"/>
        </w:rPr>
        <w:t xml:space="preserve">Định kiến là hiện tượng tâm lý xã hội đặc trưng và tồn tại ở các nền văn hóa khác nhau ở khắp các quốc gia trên thế giới. Hiện tượng này được rất nhiều các nhà tâm lý học nghiên cứu với nhiều hướng tiếp cận khác nhau như </w:t>
      </w:r>
      <w:r w:rsidRPr="00E43136">
        <w:rPr>
          <w:sz w:val="30"/>
          <w:szCs w:val="30"/>
        </w:rPr>
        <w:t>xem định kiến như là kết quả cá nhân học hỏi và tiếp thu các tác động từ phía xã hội trong quá trình xã hội hóa; xem định kiến như là đặc điểm thuộc về nhân cách cá nhân hay hướng nghiên cứu lập luận và tìm hiểu định kiến liên quan đến nguồn gốc, bản chất cũng như cách giảm thiểu định kiến.</w:t>
      </w:r>
    </w:p>
    <w:p w14:paraId="64A45371" w14:textId="62ED85D2" w:rsidR="00D436B2" w:rsidRPr="00434903" w:rsidRDefault="00A76A56" w:rsidP="00E43136">
      <w:pPr>
        <w:tabs>
          <w:tab w:val="left" w:pos="180"/>
          <w:tab w:val="left" w:pos="855"/>
          <w:tab w:val="left" w:pos="1260"/>
        </w:tabs>
        <w:spacing w:after="0" w:line="300" w:lineRule="auto"/>
        <w:jc w:val="both"/>
        <w:outlineLvl w:val="0"/>
        <w:rPr>
          <w:b/>
          <w:i/>
          <w:iCs/>
          <w:kern w:val="16"/>
          <w:sz w:val="30"/>
          <w:szCs w:val="30"/>
        </w:rPr>
      </w:pPr>
      <w:r w:rsidRPr="00434903">
        <w:rPr>
          <w:b/>
          <w:i/>
          <w:iCs/>
          <w:kern w:val="16"/>
          <w:sz w:val="30"/>
          <w:szCs w:val="30"/>
        </w:rPr>
        <w:t>1.1</w:t>
      </w:r>
      <w:r w:rsidR="00D436B2" w:rsidRPr="00434903">
        <w:rPr>
          <w:b/>
          <w:i/>
          <w:iCs/>
          <w:kern w:val="16"/>
          <w:sz w:val="30"/>
          <w:szCs w:val="30"/>
        </w:rPr>
        <w:t xml:space="preserve">.2. Nghiên cứu về định kiến đối với người đồng tính </w:t>
      </w:r>
    </w:p>
    <w:p w14:paraId="0F220A31" w14:textId="4B8D40DE" w:rsidR="00D436B2" w:rsidRPr="00E43136" w:rsidRDefault="00D436B2" w:rsidP="00E43136">
      <w:pPr>
        <w:spacing w:after="0" w:line="300" w:lineRule="auto"/>
        <w:ind w:firstLine="720"/>
        <w:jc w:val="both"/>
        <w:rPr>
          <w:kern w:val="16"/>
          <w:sz w:val="30"/>
          <w:szCs w:val="30"/>
        </w:rPr>
      </w:pPr>
      <w:r w:rsidRPr="00E43136">
        <w:rPr>
          <w:kern w:val="16"/>
          <w:sz w:val="30"/>
          <w:szCs w:val="30"/>
        </w:rPr>
        <w:t>Định kiến đối với người đồng tính là vấn đề đã được nhiều nhà xã hội học cũng như tâm lý học trên thế giới nghiên cứu.</w:t>
      </w:r>
      <w:r w:rsidR="00A76A56" w:rsidRPr="00E43136">
        <w:rPr>
          <w:kern w:val="16"/>
          <w:sz w:val="30"/>
          <w:szCs w:val="30"/>
        </w:rPr>
        <w:t xml:space="preserve"> Tựu chung lại có bốn hướng nghiên cứu chính như sau: </w:t>
      </w:r>
      <w:r w:rsidRPr="00E43136">
        <w:rPr>
          <w:kern w:val="16"/>
          <w:sz w:val="30"/>
          <w:szCs w:val="30"/>
        </w:rPr>
        <w:t>Hầu hế</w:t>
      </w:r>
      <w:r w:rsidR="00A76A56" w:rsidRPr="00E43136">
        <w:rPr>
          <w:kern w:val="16"/>
          <w:sz w:val="30"/>
          <w:szCs w:val="30"/>
        </w:rPr>
        <w:t>t</w:t>
      </w:r>
      <w:r w:rsidRPr="00E43136">
        <w:rPr>
          <w:kern w:val="16"/>
          <w:sz w:val="30"/>
          <w:szCs w:val="30"/>
        </w:rPr>
        <w:t xml:space="preserve"> </w:t>
      </w:r>
      <w:r w:rsidR="00A76A56" w:rsidRPr="00E43136">
        <w:rPr>
          <w:kern w:val="16"/>
          <w:sz w:val="30"/>
          <w:szCs w:val="30"/>
        </w:rPr>
        <w:t xml:space="preserve">những </w:t>
      </w:r>
      <w:r w:rsidRPr="00E43136">
        <w:rPr>
          <w:kern w:val="16"/>
          <w:sz w:val="30"/>
          <w:szCs w:val="30"/>
        </w:rPr>
        <w:t>nghiên cứu</w:t>
      </w:r>
      <w:r w:rsidR="00A76A56" w:rsidRPr="00E43136">
        <w:rPr>
          <w:kern w:val="16"/>
          <w:sz w:val="30"/>
          <w:szCs w:val="30"/>
        </w:rPr>
        <w:t xml:space="preserve"> ở hướng thứ nhất</w:t>
      </w:r>
      <w:r w:rsidR="0076040A" w:rsidRPr="00E43136">
        <w:rPr>
          <w:kern w:val="16"/>
          <w:sz w:val="30"/>
          <w:szCs w:val="30"/>
        </w:rPr>
        <w:t xml:space="preserve"> </w:t>
      </w:r>
      <w:r w:rsidRPr="00E43136">
        <w:rPr>
          <w:kern w:val="16"/>
          <w:sz w:val="30"/>
          <w:szCs w:val="30"/>
        </w:rPr>
        <w:t xml:space="preserve">nhằm mục đích tìm hiểu về sức khỏe cũng như các biểu hiện, mức độ và nguyên nhân của định kiến, kỳ thị. </w:t>
      </w:r>
      <w:r w:rsidRPr="00E43136">
        <w:rPr>
          <w:sz w:val="30"/>
          <w:szCs w:val="30"/>
        </w:rPr>
        <w:t>Hướng nghiên cứu thứ</w:t>
      </w:r>
      <w:r w:rsidR="0076040A" w:rsidRPr="00E43136">
        <w:rPr>
          <w:sz w:val="30"/>
          <w:szCs w:val="30"/>
        </w:rPr>
        <w:t xml:space="preserve"> hai,</w:t>
      </w:r>
      <w:r w:rsidRPr="00E43136">
        <w:rPr>
          <w:sz w:val="30"/>
          <w:szCs w:val="30"/>
        </w:rPr>
        <w:t xml:space="preserve"> nghiên cứu thái độ xã hội và những tổn thương tâm lý của người đồng tính. Hướng nghiên cứu thứ ba tập trung vào các yếu tố ảnh hưởng đến định kiến đối với người đồng tính. Hướng nghiên cứu thứ tư, xem định kiến mang tính khuôn mẫu.</w:t>
      </w:r>
    </w:p>
    <w:p w14:paraId="27EDC21C" w14:textId="513118B8" w:rsidR="00D436B2" w:rsidRPr="00434903" w:rsidRDefault="00A76A56" w:rsidP="00E43136">
      <w:pPr>
        <w:tabs>
          <w:tab w:val="left" w:pos="180"/>
          <w:tab w:val="left" w:pos="855"/>
          <w:tab w:val="left" w:pos="1260"/>
        </w:tabs>
        <w:spacing w:after="0" w:line="300" w:lineRule="auto"/>
        <w:jc w:val="both"/>
        <w:outlineLvl w:val="0"/>
        <w:rPr>
          <w:b/>
          <w:bCs/>
          <w:iCs/>
          <w:kern w:val="16"/>
          <w:sz w:val="30"/>
          <w:szCs w:val="30"/>
        </w:rPr>
      </w:pPr>
      <w:r w:rsidRPr="00434903">
        <w:rPr>
          <w:b/>
          <w:bCs/>
          <w:iCs/>
          <w:kern w:val="16"/>
          <w:sz w:val="30"/>
          <w:szCs w:val="30"/>
        </w:rPr>
        <w:t>1.</w:t>
      </w:r>
      <w:r w:rsidR="00D436B2" w:rsidRPr="00434903">
        <w:rPr>
          <w:b/>
          <w:bCs/>
          <w:iCs/>
          <w:kern w:val="16"/>
          <w:sz w:val="30"/>
          <w:szCs w:val="30"/>
        </w:rPr>
        <w:t>2. Các nghiên cứu về định kiến và định kiến đối với người đồng tính ở Việt Nam</w:t>
      </w:r>
    </w:p>
    <w:p w14:paraId="673C6A83" w14:textId="614CE649" w:rsidR="00D436B2" w:rsidRPr="00434903" w:rsidRDefault="00A76A56" w:rsidP="00E43136">
      <w:pPr>
        <w:tabs>
          <w:tab w:val="left" w:pos="180"/>
          <w:tab w:val="left" w:pos="855"/>
          <w:tab w:val="left" w:pos="1260"/>
        </w:tabs>
        <w:spacing w:after="0" w:line="300" w:lineRule="auto"/>
        <w:jc w:val="both"/>
        <w:outlineLvl w:val="0"/>
        <w:rPr>
          <w:b/>
          <w:i/>
          <w:iCs/>
          <w:kern w:val="16"/>
          <w:sz w:val="30"/>
          <w:szCs w:val="30"/>
        </w:rPr>
      </w:pPr>
      <w:r w:rsidRPr="00434903">
        <w:rPr>
          <w:b/>
          <w:i/>
          <w:iCs/>
          <w:kern w:val="16"/>
          <w:sz w:val="30"/>
          <w:szCs w:val="30"/>
        </w:rPr>
        <w:t>1.</w:t>
      </w:r>
      <w:r w:rsidR="00D436B2" w:rsidRPr="00434903">
        <w:rPr>
          <w:b/>
          <w:i/>
          <w:iCs/>
          <w:kern w:val="16"/>
          <w:sz w:val="30"/>
          <w:szCs w:val="30"/>
        </w:rPr>
        <w:t xml:space="preserve">2.1. Nghiên cứu về định kiến </w:t>
      </w:r>
    </w:p>
    <w:p w14:paraId="13CF023A" w14:textId="77777777" w:rsidR="00D436B2" w:rsidRPr="00E43136" w:rsidRDefault="00D436B2" w:rsidP="00E43136">
      <w:pPr>
        <w:spacing w:after="0" w:line="300" w:lineRule="auto"/>
        <w:ind w:firstLine="720"/>
        <w:jc w:val="both"/>
        <w:rPr>
          <w:sz w:val="30"/>
          <w:szCs w:val="30"/>
        </w:rPr>
      </w:pPr>
      <w:r w:rsidRPr="00E43136">
        <w:rPr>
          <w:sz w:val="30"/>
          <w:szCs w:val="30"/>
        </w:rPr>
        <w:t>Hầu hết các nghiên cứu về định kiến ở nước ta được tiếp cận theo khía cạnh giới nhằm mục đích hướng tới sự bình đẳng giữa nam và nữ.</w:t>
      </w:r>
    </w:p>
    <w:p w14:paraId="07952E5C" w14:textId="2C17431F" w:rsidR="00D436B2" w:rsidRPr="00434903" w:rsidRDefault="0076040A" w:rsidP="00E43136">
      <w:pPr>
        <w:tabs>
          <w:tab w:val="left" w:pos="180"/>
          <w:tab w:val="left" w:pos="855"/>
          <w:tab w:val="left" w:pos="1260"/>
        </w:tabs>
        <w:spacing w:after="0" w:line="300" w:lineRule="auto"/>
        <w:jc w:val="both"/>
        <w:outlineLvl w:val="0"/>
        <w:rPr>
          <w:b/>
          <w:i/>
          <w:iCs/>
          <w:kern w:val="16"/>
          <w:sz w:val="30"/>
          <w:szCs w:val="30"/>
        </w:rPr>
      </w:pPr>
      <w:r w:rsidRPr="00434903">
        <w:rPr>
          <w:b/>
          <w:i/>
          <w:iCs/>
          <w:kern w:val="16"/>
          <w:sz w:val="30"/>
          <w:szCs w:val="30"/>
        </w:rPr>
        <w:t>1.</w:t>
      </w:r>
      <w:r w:rsidR="00D436B2" w:rsidRPr="00434903">
        <w:rPr>
          <w:b/>
          <w:i/>
          <w:iCs/>
          <w:kern w:val="16"/>
          <w:sz w:val="30"/>
          <w:szCs w:val="30"/>
        </w:rPr>
        <w:t xml:space="preserve">2.2. Nghiên cứu về định kiến đối với người đồng tính </w:t>
      </w:r>
    </w:p>
    <w:p w14:paraId="0120373F" w14:textId="4D7A3285" w:rsidR="00D436B2" w:rsidRPr="00E43136" w:rsidRDefault="00D436B2" w:rsidP="00E43136">
      <w:pPr>
        <w:spacing w:after="0" w:line="300" w:lineRule="auto"/>
        <w:ind w:firstLine="720"/>
        <w:jc w:val="both"/>
        <w:rPr>
          <w:sz w:val="30"/>
          <w:szCs w:val="30"/>
          <w:lang w:val="vi-VN"/>
        </w:rPr>
      </w:pPr>
      <w:r w:rsidRPr="00E43136">
        <w:rPr>
          <w:sz w:val="30"/>
          <w:szCs w:val="30"/>
          <w:lang w:val="vi-VN"/>
        </w:rPr>
        <w:t>Tại Việt Nam, vào thập niên 90 của thế kỷ trước, các đề tài đầu tiên về tình dục của người Việt Nam bắt đầu xuất hiện. Tuy nhiên, ở giai đoạn này các nghiên cứu mới chỉ đề cập đến những vấn đề liên quan đến tình dục với mục tiêu là đề phòng, ngăn chặn hay giảm thiểu những hậu quả tiêu cực do tình dục mang lại. Mặt khác, các nghiên cứu chủ yếu hướng tới đối tượ</w:t>
      </w:r>
      <w:r w:rsidR="00A76A56" w:rsidRPr="00E43136">
        <w:rPr>
          <w:sz w:val="30"/>
          <w:szCs w:val="30"/>
          <w:lang w:val="vi-VN"/>
        </w:rPr>
        <w:t xml:space="preserve">ng </w:t>
      </w:r>
      <w:r w:rsidR="00316604" w:rsidRPr="00E43136">
        <w:rPr>
          <w:sz w:val="30"/>
          <w:szCs w:val="30"/>
          <w:lang w:val="vi-VN"/>
        </w:rPr>
        <w:t xml:space="preserve">dị </w:t>
      </w:r>
      <w:r w:rsidR="00316604" w:rsidRPr="00E43136">
        <w:rPr>
          <w:sz w:val="30"/>
          <w:szCs w:val="30"/>
          <w:lang w:val="vi-VN"/>
        </w:rPr>
        <w:lastRenderedPageBreak/>
        <w:t>tính</w:t>
      </w:r>
      <w:r w:rsidRPr="00E43136">
        <w:rPr>
          <w:sz w:val="30"/>
          <w:szCs w:val="30"/>
          <w:lang w:val="vi-VN"/>
        </w:rPr>
        <w:t xml:space="preserve"> và hướng vào khía cạnh sức khoẻ hoặc các “hậu quả” do hoạt động tình dục gây ra đối với sức khoẻ sinh sản và sức khoẻ tình dục. Tuy nhiên đến thời điểm hiện nay, chủ đề đồng tính không còn là vấn đề mới đối với các nhà nghiên cứu Việt Nam</w:t>
      </w:r>
      <w:r w:rsidR="00A76A56" w:rsidRPr="00E43136">
        <w:rPr>
          <w:sz w:val="30"/>
          <w:szCs w:val="30"/>
          <w:lang w:val="vi-VN"/>
        </w:rPr>
        <w:t>, đặc biệt trong lĩnh vực xã hội học</w:t>
      </w:r>
      <w:r w:rsidRPr="00E43136">
        <w:rPr>
          <w:sz w:val="30"/>
          <w:szCs w:val="30"/>
          <w:lang w:val="vi-VN"/>
        </w:rPr>
        <w:t>. Có rất nhiều nghiên cứu với các cách tiếp cậ</w:t>
      </w:r>
      <w:r w:rsidR="00A76A56" w:rsidRPr="00E43136">
        <w:rPr>
          <w:sz w:val="30"/>
          <w:szCs w:val="30"/>
          <w:lang w:val="vi-VN"/>
        </w:rPr>
        <w:t xml:space="preserve">n khác nhau </w:t>
      </w:r>
      <w:r w:rsidRPr="00E43136">
        <w:rPr>
          <w:sz w:val="30"/>
          <w:szCs w:val="30"/>
          <w:lang w:val="vi-VN"/>
        </w:rPr>
        <w:t>tập trung tìm hiểu hiện trạng cộng đồng người đồng tính nam, đồng tính nữ, song tính và người chuyển giới; thái độ xã hội đối với vấn đề tính dục đồng giới; các vấn đề kỳ thị, phân biệt đối xử đối với người đồng tính và vấn đề sức khoẻ tinh thần của họ.</w:t>
      </w:r>
    </w:p>
    <w:p w14:paraId="4BF42BBA" w14:textId="77777777" w:rsidR="00D436B2" w:rsidRPr="00E43136" w:rsidRDefault="00D436B2" w:rsidP="00E43136">
      <w:pPr>
        <w:spacing w:after="0" w:line="300" w:lineRule="auto"/>
        <w:jc w:val="both"/>
        <w:rPr>
          <w:b/>
          <w:bCs/>
          <w:i/>
          <w:iCs/>
          <w:sz w:val="30"/>
          <w:szCs w:val="30"/>
          <w:lang w:val="vi-VN"/>
        </w:rPr>
      </w:pPr>
      <w:r w:rsidRPr="00E43136">
        <w:rPr>
          <w:b/>
          <w:bCs/>
          <w:i/>
          <w:iCs/>
          <w:sz w:val="30"/>
          <w:szCs w:val="30"/>
          <w:lang w:val="vi-VN"/>
        </w:rPr>
        <w:t>Tiểu kết chương 1</w:t>
      </w:r>
    </w:p>
    <w:p w14:paraId="63F1020A" w14:textId="77777777" w:rsidR="00316604" w:rsidRPr="00E43136" w:rsidRDefault="00316604" w:rsidP="00E43136">
      <w:pPr>
        <w:spacing w:after="0" w:line="300" w:lineRule="auto"/>
        <w:jc w:val="both"/>
        <w:rPr>
          <w:b/>
          <w:bCs/>
          <w:i/>
          <w:iCs/>
          <w:sz w:val="30"/>
          <w:szCs w:val="30"/>
          <w:lang w:val="vi-VN"/>
        </w:rPr>
      </w:pPr>
    </w:p>
    <w:p w14:paraId="7E6E2150" w14:textId="2EAAD254" w:rsidR="00D436B2" w:rsidRPr="00E43136" w:rsidRDefault="00D436B2" w:rsidP="00E43136">
      <w:pPr>
        <w:spacing w:after="0" w:line="300" w:lineRule="auto"/>
        <w:jc w:val="center"/>
        <w:rPr>
          <w:b/>
          <w:bCs/>
          <w:sz w:val="30"/>
          <w:szCs w:val="30"/>
          <w:lang w:val="vi-VN"/>
        </w:rPr>
      </w:pPr>
      <w:r w:rsidRPr="00E43136">
        <w:rPr>
          <w:b/>
          <w:bCs/>
          <w:sz w:val="30"/>
          <w:szCs w:val="30"/>
          <w:lang w:val="vi-VN"/>
        </w:rPr>
        <w:t>CHƯƠNG 2: LÝ LUẬN VỀ ĐỊNH KIẾN ĐỐI VỚI</w:t>
      </w:r>
    </w:p>
    <w:p w14:paraId="5B234DB9" w14:textId="29DEBE32" w:rsidR="00D436B2" w:rsidRPr="00E43136" w:rsidRDefault="00D436B2" w:rsidP="00E43136">
      <w:pPr>
        <w:spacing w:after="0" w:line="300" w:lineRule="auto"/>
        <w:jc w:val="center"/>
        <w:rPr>
          <w:b/>
          <w:bCs/>
          <w:sz w:val="30"/>
          <w:szCs w:val="30"/>
          <w:lang w:val="vi-VN"/>
        </w:rPr>
      </w:pPr>
      <w:r w:rsidRPr="00E43136">
        <w:rPr>
          <w:b/>
          <w:bCs/>
          <w:sz w:val="30"/>
          <w:szCs w:val="30"/>
          <w:lang w:val="vi-VN"/>
        </w:rPr>
        <w:t xml:space="preserve"> NGƯỜI ĐỒNG TÍNH</w:t>
      </w:r>
    </w:p>
    <w:p w14:paraId="7469A272" w14:textId="0A14A4C4" w:rsidR="00D436B2" w:rsidRPr="00434903" w:rsidRDefault="0076040A" w:rsidP="00E43136">
      <w:pPr>
        <w:spacing w:after="0" w:line="300" w:lineRule="auto"/>
        <w:jc w:val="both"/>
        <w:outlineLvl w:val="0"/>
        <w:rPr>
          <w:b/>
          <w:bCs/>
          <w:iCs/>
          <w:sz w:val="30"/>
          <w:szCs w:val="30"/>
          <w:lang w:val="vi-VN"/>
        </w:rPr>
      </w:pPr>
      <w:r w:rsidRPr="00434903">
        <w:rPr>
          <w:b/>
          <w:bCs/>
          <w:iCs/>
          <w:sz w:val="30"/>
          <w:szCs w:val="30"/>
          <w:lang w:val="vi-VN"/>
        </w:rPr>
        <w:t>2.1</w:t>
      </w:r>
      <w:r w:rsidR="00D436B2" w:rsidRPr="00434903">
        <w:rPr>
          <w:b/>
          <w:bCs/>
          <w:iCs/>
          <w:sz w:val="30"/>
          <w:szCs w:val="30"/>
          <w:lang w:val="vi-VN"/>
        </w:rPr>
        <w:t xml:space="preserve">. Định kiến </w:t>
      </w:r>
    </w:p>
    <w:p w14:paraId="1389F35E" w14:textId="38F18F14" w:rsidR="00D436B2" w:rsidRPr="00434903" w:rsidRDefault="0076040A" w:rsidP="00E43136">
      <w:pPr>
        <w:spacing w:after="0" w:line="300" w:lineRule="auto"/>
        <w:jc w:val="both"/>
        <w:outlineLvl w:val="0"/>
        <w:rPr>
          <w:b/>
          <w:i/>
          <w:iCs/>
          <w:sz w:val="30"/>
          <w:szCs w:val="30"/>
          <w:lang w:val="vi-VN"/>
        </w:rPr>
      </w:pPr>
      <w:r w:rsidRPr="00434903">
        <w:rPr>
          <w:b/>
          <w:i/>
          <w:iCs/>
          <w:sz w:val="30"/>
          <w:szCs w:val="30"/>
          <w:lang w:val="vi-VN"/>
        </w:rPr>
        <w:t>2.</w:t>
      </w:r>
      <w:r w:rsidR="00D436B2" w:rsidRPr="00434903">
        <w:rPr>
          <w:b/>
          <w:i/>
          <w:iCs/>
          <w:sz w:val="30"/>
          <w:szCs w:val="30"/>
          <w:lang w:val="vi-VN"/>
        </w:rPr>
        <w:t xml:space="preserve">1.1. Khái niệm định kiến </w:t>
      </w:r>
    </w:p>
    <w:p w14:paraId="2E4A0BAE" w14:textId="77777777" w:rsidR="00D436B2" w:rsidRPr="00434903" w:rsidRDefault="00D436B2" w:rsidP="00E43136">
      <w:pPr>
        <w:spacing w:after="0" w:line="300" w:lineRule="auto"/>
        <w:ind w:firstLine="720"/>
        <w:jc w:val="both"/>
        <w:rPr>
          <w:bCs/>
          <w:iCs/>
          <w:sz w:val="30"/>
          <w:szCs w:val="30"/>
          <w:lang w:val="vi-VN"/>
        </w:rPr>
      </w:pPr>
      <w:r w:rsidRPr="00434903">
        <w:rPr>
          <w:sz w:val="30"/>
          <w:szCs w:val="30"/>
          <w:lang w:val="vi-VN"/>
        </w:rPr>
        <w:t xml:space="preserve"> </w:t>
      </w:r>
      <w:r w:rsidRPr="00434903">
        <w:rPr>
          <w:bCs/>
          <w:iCs/>
          <w:sz w:val="30"/>
          <w:szCs w:val="30"/>
          <w:lang w:val="vi-VN"/>
        </w:rPr>
        <w:t xml:space="preserve">Định kiến là thái độ tiêu cực được dựa trên niềm tin của cá nhân hoặc nhóm với nhận định rằng tất cả các thành viên của một nhóm cụ thể khác được phân loại với những đặc điểm tiêu cực giống nhau. </w:t>
      </w:r>
    </w:p>
    <w:p w14:paraId="69AEE455" w14:textId="03DB20CD" w:rsidR="00D436B2" w:rsidRPr="00434903" w:rsidRDefault="0076040A" w:rsidP="00E43136">
      <w:pPr>
        <w:spacing w:after="0" w:line="300" w:lineRule="auto"/>
        <w:jc w:val="both"/>
        <w:outlineLvl w:val="0"/>
        <w:rPr>
          <w:b/>
          <w:i/>
          <w:iCs/>
          <w:sz w:val="30"/>
          <w:szCs w:val="30"/>
          <w:lang w:val="vi-VN"/>
        </w:rPr>
      </w:pPr>
      <w:r w:rsidRPr="00434903">
        <w:rPr>
          <w:b/>
          <w:i/>
          <w:iCs/>
          <w:sz w:val="30"/>
          <w:szCs w:val="30"/>
          <w:lang w:val="vi-VN"/>
        </w:rPr>
        <w:t>2.1</w:t>
      </w:r>
      <w:r w:rsidR="00D436B2" w:rsidRPr="00434903">
        <w:rPr>
          <w:b/>
          <w:i/>
          <w:iCs/>
          <w:sz w:val="30"/>
          <w:szCs w:val="30"/>
          <w:lang w:val="vi-VN"/>
        </w:rPr>
        <w:t>.2. Đặc điểm của định kiến</w:t>
      </w:r>
    </w:p>
    <w:p w14:paraId="757A6DB6" w14:textId="77777777" w:rsidR="00D436B2" w:rsidRPr="00E43136" w:rsidRDefault="00D436B2" w:rsidP="00E43136">
      <w:pPr>
        <w:spacing w:after="0" w:line="300" w:lineRule="auto"/>
        <w:ind w:firstLine="720"/>
        <w:jc w:val="both"/>
        <w:rPr>
          <w:sz w:val="30"/>
          <w:szCs w:val="30"/>
          <w:lang w:val="vi-VN"/>
        </w:rPr>
      </w:pPr>
      <w:r w:rsidRPr="00E43136">
        <w:rPr>
          <w:sz w:val="30"/>
          <w:szCs w:val="30"/>
          <w:lang w:val="vi-VN"/>
        </w:rPr>
        <w:t>Định kiến mang tính rập khuôn; Định kiến là mang tính bảo thủ; Định kiến là sự sợ hãi.</w:t>
      </w:r>
    </w:p>
    <w:p w14:paraId="74CFE157" w14:textId="1F294A72" w:rsidR="00D436B2" w:rsidRPr="00434903" w:rsidRDefault="00851779" w:rsidP="00E43136">
      <w:pPr>
        <w:spacing w:after="0" w:line="300" w:lineRule="auto"/>
        <w:jc w:val="both"/>
        <w:outlineLvl w:val="0"/>
        <w:rPr>
          <w:b/>
          <w:bCs/>
          <w:iCs/>
          <w:sz w:val="30"/>
          <w:szCs w:val="30"/>
          <w:lang w:val="vi-VN"/>
        </w:rPr>
      </w:pPr>
      <w:r w:rsidRPr="00434903">
        <w:rPr>
          <w:b/>
          <w:bCs/>
          <w:iCs/>
          <w:sz w:val="30"/>
          <w:szCs w:val="30"/>
          <w:lang w:val="vi-VN"/>
        </w:rPr>
        <w:t>2.</w:t>
      </w:r>
      <w:r w:rsidR="00D436B2" w:rsidRPr="00434903">
        <w:rPr>
          <w:b/>
          <w:bCs/>
          <w:iCs/>
          <w:sz w:val="30"/>
          <w:szCs w:val="30"/>
          <w:lang w:val="vi-VN"/>
        </w:rPr>
        <w:t xml:space="preserve">2. Người đồng tính </w:t>
      </w:r>
    </w:p>
    <w:p w14:paraId="6604BB1E" w14:textId="0BB1E800" w:rsidR="00D436B2" w:rsidRPr="00434903" w:rsidRDefault="00851779" w:rsidP="00E43136">
      <w:pPr>
        <w:spacing w:after="0" w:line="300" w:lineRule="auto"/>
        <w:jc w:val="both"/>
        <w:outlineLvl w:val="0"/>
        <w:rPr>
          <w:b/>
          <w:i/>
          <w:iCs/>
          <w:sz w:val="30"/>
          <w:szCs w:val="30"/>
          <w:lang w:val="vi-VN"/>
        </w:rPr>
      </w:pPr>
      <w:r w:rsidRPr="00434903">
        <w:rPr>
          <w:b/>
          <w:i/>
          <w:iCs/>
          <w:sz w:val="30"/>
          <w:szCs w:val="30"/>
          <w:lang w:val="vi-VN"/>
        </w:rPr>
        <w:t>2</w:t>
      </w:r>
      <w:r w:rsidR="00D436B2" w:rsidRPr="00434903">
        <w:rPr>
          <w:b/>
          <w:i/>
          <w:iCs/>
          <w:sz w:val="30"/>
          <w:szCs w:val="30"/>
          <w:lang w:val="vi-VN"/>
        </w:rPr>
        <w:t xml:space="preserve">.2.1. Khái niệm người đồng tính </w:t>
      </w:r>
    </w:p>
    <w:p w14:paraId="5E8B591F" w14:textId="77777777" w:rsidR="00D436B2" w:rsidRPr="00434903" w:rsidRDefault="00D436B2" w:rsidP="00E43136">
      <w:pPr>
        <w:tabs>
          <w:tab w:val="left" w:pos="991"/>
        </w:tabs>
        <w:spacing w:after="0" w:line="300" w:lineRule="auto"/>
        <w:jc w:val="both"/>
        <w:rPr>
          <w:bCs/>
          <w:iCs/>
          <w:sz w:val="30"/>
          <w:szCs w:val="30"/>
          <w:lang w:val="vi-VN"/>
        </w:rPr>
      </w:pPr>
      <w:r w:rsidRPr="00E43136">
        <w:rPr>
          <w:sz w:val="30"/>
          <w:szCs w:val="30"/>
          <w:lang w:val="vi-VN"/>
        </w:rPr>
        <w:tab/>
      </w:r>
      <w:r w:rsidRPr="00434903">
        <w:rPr>
          <w:bCs/>
          <w:iCs/>
          <w:sz w:val="30"/>
          <w:szCs w:val="30"/>
          <w:lang w:val="vi-VN"/>
        </w:rPr>
        <w:t xml:space="preserve">Người đồng tính là người có sự hấp dẫn về cảm xúc hoặc tình cảm hoặc tình dục với người cùng giới. </w:t>
      </w:r>
    </w:p>
    <w:p w14:paraId="22E6D155" w14:textId="77777777" w:rsidR="00D436B2" w:rsidRPr="00E43136" w:rsidRDefault="00D436B2" w:rsidP="00E43136">
      <w:pPr>
        <w:tabs>
          <w:tab w:val="left" w:pos="991"/>
        </w:tabs>
        <w:spacing w:after="0" w:line="300" w:lineRule="auto"/>
        <w:jc w:val="both"/>
        <w:rPr>
          <w:b/>
          <w:bCs/>
          <w:i/>
          <w:iCs/>
          <w:sz w:val="30"/>
          <w:szCs w:val="30"/>
          <w:lang w:val="vi-VN"/>
        </w:rPr>
      </w:pPr>
      <w:r w:rsidRPr="00E43136">
        <w:rPr>
          <w:b/>
          <w:bCs/>
          <w:i/>
          <w:iCs/>
          <w:sz w:val="30"/>
          <w:szCs w:val="30"/>
          <w:lang w:val="vi-VN"/>
        </w:rPr>
        <w:tab/>
      </w:r>
      <w:r w:rsidRPr="00E43136">
        <w:rPr>
          <w:sz w:val="30"/>
          <w:szCs w:val="30"/>
          <w:lang w:val="vi-VN"/>
        </w:rPr>
        <w:t>Người đồng tính nam thường gọi là “gay” và người đồng tính nữ thường được gọi là “les”/“lesbian.</w:t>
      </w:r>
    </w:p>
    <w:p w14:paraId="0BF95FE8" w14:textId="71FA3555" w:rsidR="00D436B2" w:rsidRPr="00434903" w:rsidRDefault="00851779" w:rsidP="00E43136">
      <w:pPr>
        <w:tabs>
          <w:tab w:val="left" w:pos="991"/>
        </w:tabs>
        <w:spacing w:after="0" w:line="300" w:lineRule="auto"/>
        <w:jc w:val="both"/>
        <w:rPr>
          <w:b/>
          <w:i/>
          <w:iCs/>
          <w:sz w:val="30"/>
          <w:szCs w:val="30"/>
          <w:lang w:val="vi-VN"/>
        </w:rPr>
      </w:pPr>
      <w:r w:rsidRPr="00434903">
        <w:rPr>
          <w:b/>
          <w:i/>
          <w:iCs/>
          <w:sz w:val="30"/>
          <w:szCs w:val="30"/>
          <w:lang w:val="vi-VN"/>
        </w:rPr>
        <w:t>2.</w:t>
      </w:r>
      <w:r w:rsidR="00D436B2" w:rsidRPr="00434903">
        <w:rPr>
          <w:b/>
          <w:i/>
          <w:iCs/>
          <w:sz w:val="30"/>
          <w:szCs w:val="30"/>
          <w:lang w:val="vi-VN"/>
        </w:rPr>
        <w:t>2.2. Thuật ngữ và ngôn ngữ</w:t>
      </w:r>
    </w:p>
    <w:p w14:paraId="69CA189A" w14:textId="051813E2" w:rsidR="00D436B2" w:rsidRPr="00434903" w:rsidRDefault="00851779" w:rsidP="00E43136">
      <w:pPr>
        <w:spacing w:after="0" w:line="300" w:lineRule="auto"/>
        <w:jc w:val="both"/>
        <w:outlineLvl w:val="0"/>
        <w:rPr>
          <w:b/>
          <w:i/>
          <w:iCs/>
          <w:sz w:val="30"/>
          <w:szCs w:val="30"/>
          <w:lang w:val="vi-VN"/>
        </w:rPr>
      </w:pPr>
      <w:r w:rsidRPr="00434903">
        <w:rPr>
          <w:b/>
          <w:i/>
          <w:iCs/>
          <w:sz w:val="30"/>
          <w:szCs w:val="30"/>
          <w:lang w:val="vi-VN"/>
        </w:rPr>
        <w:t>2.</w:t>
      </w:r>
      <w:r w:rsidR="00D436B2" w:rsidRPr="00434903">
        <w:rPr>
          <w:b/>
          <w:i/>
          <w:iCs/>
          <w:sz w:val="30"/>
          <w:szCs w:val="30"/>
          <w:lang w:val="vi-VN"/>
        </w:rPr>
        <w:t>2.3. Đặc điểm tâm lý của người đồng tính</w:t>
      </w:r>
    </w:p>
    <w:p w14:paraId="091ECD5A" w14:textId="77777777" w:rsidR="00D436B2" w:rsidRPr="00E43136" w:rsidRDefault="00D436B2" w:rsidP="00E43136">
      <w:pPr>
        <w:spacing w:after="0" w:line="300" w:lineRule="auto"/>
        <w:ind w:firstLine="720"/>
        <w:jc w:val="both"/>
        <w:outlineLvl w:val="0"/>
        <w:rPr>
          <w:sz w:val="30"/>
          <w:szCs w:val="30"/>
          <w:lang w:val="vi-VN"/>
        </w:rPr>
      </w:pPr>
      <w:r w:rsidRPr="00E43136">
        <w:rPr>
          <w:sz w:val="30"/>
          <w:szCs w:val="30"/>
          <w:lang w:val="vi-VN"/>
        </w:rPr>
        <w:t xml:space="preserve">Trước sự định kiến và kỳ thị của xã hội, những người đồng tính nam và đồng tính nữ có những cách phản ứng lại rất khác nhau, nhiều người sẽ không ngần ngại tìm cách chống lại hoặc trực tiếp tấn công những người định kiến, một số khác tỏ ra hoảng sợ và lảng tránh, một số thì hầu như ngó lơ và không có bất kỳ phản ứng đáp trả nào. </w:t>
      </w:r>
    </w:p>
    <w:p w14:paraId="7DB89D67" w14:textId="56B5809E" w:rsidR="00D436B2" w:rsidRPr="00434903" w:rsidRDefault="00851779" w:rsidP="00E43136">
      <w:pPr>
        <w:spacing w:after="0" w:line="300" w:lineRule="auto"/>
        <w:jc w:val="both"/>
        <w:outlineLvl w:val="0"/>
        <w:rPr>
          <w:b/>
          <w:bCs/>
          <w:iCs/>
          <w:sz w:val="30"/>
          <w:szCs w:val="30"/>
          <w:lang w:val="vi-VN"/>
        </w:rPr>
      </w:pPr>
      <w:r w:rsidRPr="00434903">
        <w:rPr>
          <w:b/>
          <w:bCs/>
          <w:iCs/>
          <w:sz w:val="30"/>
          <w:szCs w:val="30"/>
          <w:lang w:val="vi-VN"/>
        </w:rPr>
        <w:lastRenderedPageBreak/>
        <w:t>2</w:t>
      </w:r>
      <w:r w:rsidR="00D436B2" w:rsidRPr="00434903">
        <w:rPr>
          <w:b/>
          <w:bCs/>
          <w:iCs/>
          <w:sz w:val="30"/>
          <w:szCs w:val="30"/>
          <w:lang w:val="vi-VN"/>
        </w:rPr>
        <w:t>.3. Định kiến đối với người đồng tính</w:t>
      </w:r>
    </w:p>
    <w:p w14:paraId="2E7B82F6" w14:textId="7AEFF817" w:rsidR="00D436B2" w:rsidRPr="00434903" w:rsidRDefault="00851779" w:rsidP="00E43136">
      <w:pPr>
        <w:spacing w:after="0" w:line="300" w:lineRule="auto"/>
        <w:jc w:val="both"/>
        <w:outlineLvl w:val="0"/>
        <w:rPr>
          <w:b/>
          <w:i/>
          <w:iCs/>
          <w:sz w:val="30"/>
          <w:szCs w:val="30"/>
          <w:lang w:val="vi-VN"/>
        </w:rPr>
      </w:pPr>
      <w:r w:rsidRPr="00434903">
        <w:rPr>
          <w:b/>
          <w:i/>
          <w:iCs/>
          <w:sz w:val="30"/>
          <w:szCs w:val="30"/>
          <w:lang w:val="vi-VN"/>
        </w:rPr>
        <w:t>2.</w:t>
      </w:r>
      <w:r w:rsidR="00D436B2" w:rsidRPr="00434903">
        <w:rPr>
          <w:b/>
          <w:i/>
          <w:iCs/>
          <w:sz w:val="30"/>
          <w:szCs w:val="30"/>
          <w:lang w:val="vi-VN"/>
        </w:rPr>
        <w:t>3.1. Khái niệm định kiến đối với  người đồng tính</w:t>
      </w:r>
    </w:p>
    <w:p w14:paraId="535BEBA9" w14:textId="77777777" w:rsidR="00D436B2" w:rsidRPr="00434903" w:rsidRDefault="00D436B2" w:rsidP="00E43136">
      <w:pPr>
        <w:spacing w:after="0" w:line="300" w:lineRule="auto"/>
        <w:ind w:firstLine="720"/>
        <w:jc w:val="both"/>
        <w:rPr>
          <w:bCs/>
          <w:iCs/>
          <w:sz w:val="30"/>
          <w:szCs w:val="30"/>
          <w:lang w:val="vi-VN"/>
        </w:rPr>
      </w:pPr>
      <w:r w:rsidRPr="00E43136">
        <w:rPr>
          <w:sz w:val="30"/>
          <w:szCs w:val="30"/>
          <w:lang w:val="vi-VN"/>
        </w:rPr>
        <w:t xml:space="preserve"> </w:t>
      </w:r>
      <w:r w:rsidRPr="00434903">
        <w:rPr>
          <w:bCs/>
          <w:iCs/>
          <w:sz w:val="30"/>
          <w:szCs w:val="30"/>
          <w:lang w:val="vi-VN"/>
        </w:rPr>
        <w:t>Định kiến đối với người đồng tính là thái độ tiêu cực được dựa trên niềm tin của cá nhân hoặc nhóm với nhận định rằng tất cả những người đồng tính được phân loại với những đặc điểm tiêu cực giống nhau.</w:t>
      </w:r>
    </w:p>
    <w:p w14:paraId="49497494" w14:textId="1A66B7AA" w:rsidR="00D436B2" w:rsidRPr="00434903" w:rsidRDefault="00851779" w:rsidP="00E43136">
      <w:pPr>
        <w:spacing w:after="0" w:line="300" w:lineRule="auto"/>
        <w:jc w:val="both"/>
        <w:outlineLvl w:val="0"/>
        <w:rPr>
          <w:b/>
          <w:i/>
          <w:iCs/>
          <w:sz w:val="30"/>
          <w:szCs w:val="30"/>
          <w:lang w:val="vi-VN"/>
        </w:rPr>
      </w:pPr>
      <w:r w:rsidRPr="00434903">
        <w:rPr>
          <w:b/>
          <w:i/>
          <w:iCs/>
          <w:sz w:val="30"/>
          <w:szCs w:val="30"/>
          <w:lang w:val="vi-VN"/>
        </w:rPr>
        <w:t>2.</w:t>
      </w:r>
      <w:r w:rsidR="00D436B2" w:rsidRPr="00434903">
        <w:rPr>
          <w:b/>
          <w:i/>
          <w:iCs/>
          <w:sz w:val="30"/>
          <w:szCs w:val="30"/>
          <w:lang w:val="vi-VN"/>
        </w:rPr>
        <w:t>3.2. Đặc điểm của định kiến đối với người đồng tính</w:t>
      </w:r>
      <w:r w:rsidR="00D436B2" w:rsidRPr="00434903">
        <w:rPr>
          <w:b/>
          <w:i/>
          <w:iCs/>
          <w:sz w:val="30"/>
          <w:szCs w:val="30"/>
          <w:lang w:val="vi-VN"/>
        </w:rPr>
        <w:tab/>
      </w:r>
    </w:p>
    <w:p w14:paraId="7B124CA9" w14:textId="711D88AC" w:rsidR="00D436B2" w:rsidRPr="00434903" w:rsidRDefault="00851779" w:rsidP="00E43136">
      <w:pPr>
        <w:spacing w:after="0" w:line="300" w:lineRule="auto"/>
        <w:jc w:val="both"/>
        <w:outlineLvl w:val="0"/>
        <w:rPr>
          <w:b/>
          <w:i/>
          <w:iCs/>
          <w:sz w:val="30"/>
          <w:szCs w:val="30"/>
          <w:lang w:val="vi-VN"/>
        </w:rPr>
      </w:pPr>
      <w:r w:rsidRPr="00434903">
        <w:rPr>
          <w:b/>
          <w:i/>
          <w:iCs/>
          <w:sz w:val="30"/>
          <w:szCs w:val="30"/>
          <w:lang w:val="vi-VN"/>
        </w:rPr>
        <w:t>2.3.3. Các biểu hiện của</w:t>
      </w:r>
      <w:r w:rsidR="00D436B2" w:rsidRPr="00434903">
        <w:rPr>
          <w:b/>
          <w:i/>
          <w:iCs/>
          <w:sz w:val="30"/>
          <w:szCs w:val="30"/>
          <w:lang w:val="vi-VN"/>
        </w:rPr>
        <w:t xml:space="preserve"> định kiến đối với người đồng tính</w:t>
      </w:r>
    </w:p>
    <w:p w14:paraId="0813D800" w14:textId="77777777" w:rsidR="00D436B2" w:rsidRPr="00E43136" w:rsidRDefault="00D436B2" w:rsidP="00E43136">
      <w:pPr>
        <w:spacing w:after="0" w:line="300" w:lineRule="auto"/>
        <w:ind w:firstLine="720"/>
        <w:jc w:val="both"/>
        <w:rPr>
          <w:sz w:val="30"/>
          <w:szCs w:val="30"/>
          <w:lang w:val="vi-VN"/>
        </w:rPr>
      </w:pPr>
      <w:r w:rsidRPr="00E43136">
        <w:rPr>
          <w:sz w:val="30"/>
          <w:szCs w:val="30"/>
          <w:lang w:val="vi-VN"/>
        </w:rPr>
        <w:t>Về mặt khuôn mẫu: Định kiến đối với người đồng tính được hình thành trên cơ sở sự khái quát quá mức các thông tin nhưng thiếu căn cứ về nhóm đối tượng người đồng tính.</w:t>
      </w:r>
    </w:p>
    <w:p w14:paraId="7C521AFD" w14:textId="77777777" w:rsidR="00D436B2" w:rsidRPr="00E43136" w:rsidRDefault="00D436B2" w:rsidP="00E43136">
      <w:pPr>
        <w:spacing w:after="0" w:line="300" w:lineRule="auto"/>
        <w:ind w:firstLine="720"/>
        <w:jc w:val="both"/>
        <w:rPr>
          <w:sz w:val="30"/>
          <w:szCs w:val="30"/>
          <w:lang w:val="vi-VN"/>
        </w:rPr>
      </w:pPr>
      <w:r w:rsidRPr="00E43136">
        <w:rPr>
          <w:sz w:val="30"/>
          <w:szCs w:val="30"/>
          <w:lang w:val="vi-VN"/>
        </w:rPr>
        <w:t xml:space="preserve">Niềm tin bình đẳng xã hội: Niềm tin bình đẳng xã hội không chỉ đơn thuần là nhận thức của cá nhân mà còn gắn với khía cạnh giá trị và các quyền lợi xã hội ảnh hưởng trực tiếp đến đời sống của con người. </w:t>
      </w:r>
    </w:p>
    <w:p w14:paraId="74E25571" w14:textId="77777777" w:rsidR="00D436B2" w:rsidRPr="00E43136" w:rsidRDefault="00D436B2" w:rsidP="00E43136">
      <w:pPr>
        <w:spacing w:after="0" w:line="300" w:lineRule="auto"/>
        <w:ind w:firstLine="720"/>
        <w:jc w:val="both"/>
        <w:rPr>
          <w:sz w:val="30"/>
          <w:szCs w:val="30"/>
          <w:lang w:val="vi-VN"/>
        </w:rPr>
      </w:pPr>
      <w:r w:rsidRPr="00E43136">
        <w:rPr>
          <w:sz w:val="30"/>
          <w:szCs w:val="30"/>
          <w:lang w:val="vi-VN"/>
        </w:rPr>
        <w:t>Phản ứng cảm xúc: Định kiến đối với người đồng tính được biểu hiện ở những cảm xúc âm tính khi nghe thấy, nhìn thấy và tiếp xúc với những người đồng tính.</w:t>
      </w:r>
    </w:p>
    <w:p w14:paraId="29F4C1DE" w14:textId="459D3F0F" w:rsidR="00D436B2" w:rsidRPr="00434903" w:rsidRDefault="00851779" w:rsidP="00E43136">
      <w:pPr>
        <w:spacing w:after="0" w:line="300" w:lineRule="auto"/>
        <w:jc w:val="both"/>
        <w:outlineLvl w:val="0"/>
        <w:rPr>
          <w:b/>
          <w:bCs/>
          <w:iCs/>
          <w:sz w:val="30"/>
          <w:szCs w:val="30"/>
          <w:lang w:val="vi-VN"/>
        </w:rPr>
      </w:pPr>
      <w:r w:rsidRPr="00434903">
        <w:rPr>
          <w:b/>
          <w:bCs/>
          <w:iCs/>
          <w:sz w:val="30"/>
          <w:szCs w:val="30"/>
          <w:lang w:val="vi-VN"/>
        </w:rPr>
        <w:t>2</w:t>
      </w:r>
      <w:r w:rsidR="00D436B2" w:rsidRPr="00434903">
        <w:rPr>
          <w:b/>
          <w:bCs/>
          <w:iCs/>
          <w:sz w:val="30"/>
          <w:szCs w:val="30"/>
          <w:lang w:val="vi-VN"/>
        </w:rPr>
        <w:t>.4. Những yếu tố ảnh hưởng đến định kiến đối với người đồng tính</w:t>
      </w:r>
    </w:p>
    <w:p w14:paraId="2DBE3831" w14:textId="6D51FF6A" w:rsidR="00D436B2" w:rsidRPr="00434903" w:rsidRDefault="00851779" w:rsidP="00E43136">
      <w:pPr>
        <w:spacing w:after="0" w:line="300" w:lineRule="auto"/>
        <w:jc w:val="both"/>
        <w:rPr>
          <w:b/>
          <w:i/>
          <w:iCs/>
          <w:sz w:val="30"/>
          <w:szCs w:val="30"/>
          <w:lang w:val="vi-VN"/>
        </w:rPr>
      </w:pPr>
      <w:r w:rsidRPr="00434903">
        <w:rPr>
          <w:b/>
          <w:i/>
          <w:iCs/>
          <w:sz w:val="30"/>
          <w:szCs w:val="30"/>
          <w:lang w:val="vi-VN"/>
        </w:rPr>
        <w:t>2</w:t>
      </w:r>
      <w:r w:rsidR="00D436B2" w:rsidRPr="00434903">
        <w:rPr>
          <w:b/>
          <w:i/>
          <w:iCs/>
          <w:sz w:val="30"/>
          <w:szCs w:val="30"/>
          <w:lang w:val="vi-VN"/>
        </w:rPr>
        <w:t>.4.1. Giá trị truyền thống về vai trò giới</w:t>
      </w:r>
    </w:p>
    <w:p w14:paraId="0CA2C6CA" w14:textId="78C8F8B2" w:rsidR="00851779" w:rsidRPr="00434903" w:rsidRDefault="00851779" w:rsidP="00E43136">
      <w:pPr>
        <w:spacing w:after="0" w:line="300" w:lineRule="auto"/>
        <w:jc w:val="both"/>
        <w:rPr>
          <w:b/>
          <w:i/>
          <w:iCs/>
          <w:sz w:val="30"/>
          <w:szCs w:val="30"/>
          <w:lang w:val="vi-VN"/>
        </w:rPr>
      </w:pPr>
      <w:r w:rsidRPr="00434903">
        <w:rPr>
          <w:b/>
          <w:i/>
          <w:iCs/>
          <w:sz w:val="30"/>
          <w:szCs w:val="30"/>
          <w:lang w:val="vi-VN"/>
        </w:rPr>
        <w:t>2.4.2. Giá trị đạo đức gia đình</w:t>
      </w:r>
    </w:p>
    <w:p w14:paraId="757E81C5" w14:textId="1A163DFC" w:rsidR="00D436B2" w:rsidRPr="00434903" w:rsidRDefault="00851779" w:rsidP="00E43136">
      <w:pPr>
        <w:spacing w:after="0" w:line="300" w:lineRule="auto"/>
        <w:jc w:val="both"/>
        <w:rPr>
          <w:b/>
          <w:sz w:val="30"/>
          <w:szCs w:val="30"/>
          <w:lang w:val="vi-VN"/>
        </w:rPr>
      </w:pPr>
      <w:r w:rsidRPr="00434903">
        <w:rPr>
          <w:b/>
          <w:i/>
          <w:iCs/>
          <w:sz w:val="30"/>
          <w:szCs w:val="30"/>
          <w:lang w:val="vi-VN"/>
        </w:rPr>
        <w:t>2.4.3</w:t>
      </w:r>
      <w:r w:rsidR="00D436B2" w:rsidRPr="00434903">
        <w:rPr>
          <w:b/>
          <w:i/>
          <w:iCs/>
          <w:sz w:val="30"/>
          <w:szCs w:val="30"/>
          <w:lang w:val="vi-VN"/>
        </w:rPr>
        <w:t>. Báo chí và truyền thông</w:t>
      </w:r>
    </w:p>
    <w:p w14:paraId="114557D5" w14:textId="62BA014A" w:rsidR="00D436B2" w:rsidRPr="00434903" w:rsidRDefault="00851779" w:rsidP="00E43136">
      <w:pPr>
        <w:spacing w:after="0" w:line="300" w:lineRule="auto"/>
        <w:jc w:val="both"/>
        <w:rPr>
          <w:b/>
          <w:sz w:val="30"/>
          <w:szCs w:val="30"/>
          <w:lang w:val="vi-VN"/>
        </w:rPr>
      </w:pPr>
      <w:r w:rsidRPr="00434903">
        <w:rPr>
          <w:b/>
          <w:i/>
          <w:iCs/>
          <w:sz w:val="30"/>
          <w:szCs w:val="30"/>
          <w:lang w:val="vi-VN"/>
        </w:rPr>
        <w:t>2.4.4</w:t>
      </w:r>
      <w:r w:rsidR="00D436B2" w:rsidRPr="00434903">
        <w:rPr>
          <w:b/>
          <w:i/>
          <w:iCs/>
          <w:sz w:val="30"/>
          <w:szCs w:val="30"/>
          <w:lang w:val="vi-VN"/>
        </w:rPr>
        <w:t>. Các quy định của pháp luật</w:t>
      </w:r>
    </w:p>
    <w:p w14:paraId="2C474432" w14:textId="1B082CEB" w:rsidR="00D436B2" w:rsidRPr="00434903" w:rsidRDefault="00851779" w:rsidP="00E43136">
      <w:pPr>
        <w:spacing w:after="0" w:line="300" w:lineRule="auto"/>
        <w:jc w:val="both"/>
        <w:rPr>
          <w:b/>
          <w:sz w:val="30"/>
          <w:szCs w:val="30"/>
          <w:lang w:val="vi-VN"/>
        </w:rPr>
      </w:pPr>
      <w:r w:rsidRPr="00434903">
        <w:rPr>
          <w:b/>
          <w:i/>
          <w:iCs/>
          <w:sz w:val="30"/>
          <w:szCs w:val="30"/>
          <w:lang w:val="vi-VN"/>
        </w:rPr>
        <w:t>2.4.5</w:t>
      </w:r>
      <w:r w:rsidR="00D436B2" w:rsidRPr="00434903">
        <w:rPr>
          <w:b/>
          <w:i/>
          <w:iCs/>
          <w:sz w:val="30"/>
          <w:szCs w:val="30"/>
          <w:lang w:val="vi-VN"/>
        </w:rPr>
        <w:t>. Tín ngưỡng tôn giáo</w:t>
      </w:r>
    </w:p>
    <w:p w14:paraId="45100662" w14:textId="30236E64" w:rsidR="00D436B2" w:rsidRPr="00434903" w:rsidRDefault="00851779" w:rsidP="00E43136">
      <w:pPr>
        <w:spacing w:after="0" w:line="300" w:lineRule="auto"/>
        <w:jc w:val="both"/>
        <w:rPr>
          <w:b/>
          <w:sz w:val="30"/>
          <w:szCs w:val="30"/>
          <w:lang w:val="vi-VN"/>
        </w:rPr>
      </w:pPr>
      <w:r w:rsidRPr="00434903">
        <w:rPr>
          <w:b/>
          <w:i/>
          <w:iCs/>
          <w:sz w:val="30"/>
          <w:szCs w:val="30"/>
          <w:lang w:val="vi-VN"/>
        </w:rPr>
        <w:t>2.4.6</w:t>
      </w:r>
      <w:r w:rsidR="00D436B2" w:rsidRPr="00434903">
        <w:rPr>
          <w:b/>
          <w:i/>
          <w:iCs/>
          <w:sz w:val="30"/>
          <w:szCs w:val="30"/>
          <w:lang w:val="vi-VN"/>
        </w:rPr>
        <w:t>. Sự tiếp xúc xã hội</w:t>
      </w:r>
    </w:p>
    <w:p w14:paraId="76F1E719" w14:textId="49BB1CB8" w:rsidR="00316604" w:rsidRDefault="00D436B2" w:rsidP="00E43136">
      <w:pPr>
        <w:spacing w:after="0" w:line="300" w:lineRule="auto"/>
        <w:rPr>
          <w:b/>
          <w:bCs/>
          <w:i/>
          <w:iCs/>
          <w:sz w:val="30"/>
          <w:szCs w:val="30"/>
        </w:rPr>
      </w:pPr>
      <w:r w:rsidRPr="00E43136">
        <w:rPr>
          <w:b/>
          <w:bCs/>
          <w:i/>
          <w:iCs/>
          <w:sz w:val="30"/>
          <w:szCs w:val="30"/>
          <w:lang w:val="vi-VN"/>
        </w:rPr>
        <w:t>Tiểu kết chương 2</w:t>
      </w:r>
      <w:bookmarkStart w:id="9" w:name="_Toc213067332"/>
      <w:bookmarkStart w:id="10" w:name="_Toc213839142"/>
      <w:bookmarkStart w:id="11" w:name="_Toc278962868"/>
      <w:bookmarkStart w:id="12" w:name="_Toc278963501"/>
      <w:bookmarkStart w:id="13" w:name="_Toc278963691"/>
    </w:p>
    <w:p w14:paraId="54E15195" w14:textId="77777777" w:rsidR="00E43136" w:rsidRPr="00E43136" w:rsidRDefault="00E43136" w:rsidP="00E43136">
      <w:pPr>
        <w:spacing w:after="0" w:line="300" w:lineRule="auto"/>
        <w:rPr>
          <w:b/>
          <w:bCs/>
          <w:i/>
          <w:iCs/>
          <w:sz w:val="30"/>
          <w:szCs w:val="30"/>
        </w:rPr>
      </w:pPr>
    </w:p>
    <w:p w14:paraId="1368B0DD" w14:textId="77777777" w:rsidR="00D436B2" w:rsidRPr="00E43136" w:rsidRDefault="00D436B2" w:rsidP="00E43136">
      <w:pPr>
        <w:spacing w:after="0" w:line="300" w:lineRule="auto"/>
        <w:jc w:val="center"/>
        <w:rPr>
          <w:b/>
          <w:bCs/>
          <w:sz w:val="30"/>
          <w:szCs w:val="30"/>
          <w:lang w:val="vi-VN"/>
        </w:rPr>
      </w:pPr>
      <w:r w:rsidRPr="00E43136">
        <w:rPr>
          <w:b/>
          <w:bCs/>
          <w:sz w:val="30"/>
          <w:szCs w:val="30"/>
          <w:lang w:val="vi-VN"/>
        </w:rPr>
        <w:t>CHƯƠNG 3. TỔ CHỨC VÀ PHƯƠNG PHÁP NGHIÊN CỨU</w:t>
      </w:r>
    </w:p>
    <w:p w14:paraId="3255C06A" w14:textId="77777777" w:rsidR="00D436B2" w:rsidRPr="00E43136" w:rsidRDefault="00D436B2" w:rsidP="00E43136">
      <w:pPr>
        <w:spacing w:after="0" w:line="300" w:lineRule="auto"/>
        <w:rPr>
          <w:b/>
          <w:bCs/>
          <w:sz w:val="30"/>
          <w:szCs w:val="30"/>
          <w:lang w:val="vi-VN"/>
        </w:rPr>
      </w:pPr>
      <w:r w:rsidRPr="00E43136">
        <w:rPr>
          <w:b/>
          <w:bCs/>
          <w:sz w:val="30"/>
          <w:szCs w:val="30"/>
          <w:lang w:val="vi-VN"/>
        </w:rPr>
        <w:t xml:space="preserve">3.1. Vài nét về địa bàn và khách thể nghiên cứu </w:t>
      </w:r>
    </w:p>
    <w:p w14:paraId="1EC369D8" w14:textId="77777777" w:rsidR="00D436B2" w:rsidRPr="00E43136" w:rsidRDefault="00D436B2" w:rsidP="00E43136">
      <w:pPr>
        <w:spacing w:after="0" w:line="300" w:lineRule="auto"/>
        <w:rPr>
          <w:b/>
          <w:bCs/>
          <w:i/>
          <w:iCs/>
          <w:sz w:val="30"/>
          <w:szCs w:val="30"/>
          <w:lang w:val="vi-VN"/>
        </w:rPr>
      </w:pPr>
      <w:r w:rsidRPr="00E43136">
        <w:rPr>
          <w:b/>
          <w:bCs/>
          <w:i/>
          <w:iCs/>
          <w:sz w:val="30"/>
          <w:szCs w:val="30"/>
          <w:lang w:val="vi-VN"/>
        </w:rPr>
        <w:t xml:space="preserve">3.1.1. Về địa bàn nghiên cứu </w:t>
      </w:r>
    </w:p>
    <w:p w14:paraId="49C033F2" w14:textId="4D2D0D46" w:rsidR="009C37E4" w:rsidRPr="00E43136" w:rsidRDefault="00D436B2" w:rsidP="00E43136">
      <w:pPr>
        <w:spacing w:after="0" w:line="300" w:lineRule="auto"/>
        <w:ind w:firstLine="720"/>
        <w:jc w:val="both"/>
        <w:rPr>
          <w:sz w:val="30"/>
          <w:szCs w:val="30"/>
          <w:lang w:val="vi-VN"/>
        </w:rPr>
      </w:pPr>
      <w:r w:rsidRPr="00E43136">
        <w:rPr>
          <w:sz w:val="30"/>
          <w:szCs w:val="30"/>
          <w:lang w:val="vi-VN"/>
        </w:rPr>
        <w:t>Luận án được khảo sát từ</w:t>
      </w:r>
      <w:r w:rsidRPr="00E43136">
        <w:rPr>
          <w:b/>
          <w:bCs/>
          <w:sz w:val="30"/>
          <w:szCs w:val="30"/>
          <w:lang w:val="vi-VN"/>
        </w:rPr>
        <w:t xml:space="preserve"> </w:t>
      </w:r>
      <w:r w:rsidRPr="00E43136">
        <w:rPr>
          <w:sz w:val="30"/>
          <w:szCs w:val="30"/>
          <w:lang w:val="vi-VN"/>
        </w:rPr>
        <w:t>610 sinh viên đến từ 4 trường đại học, cao đẳng đó là: Trường Đại học Khoa học xã hội và Nhân văn</w:t>
      </w:r>
      <w:r w:rsidR="00E07187" w:rsidRPr="00E43136">
        <w:rPr>
          <w:sz w:val="30"/>
          <w:szCs w:val="30"/>
          <w:lang w:val="vi-VN"/>
        </w:rPr>
        <w:t>- Đại học Quốc gia Hà Nội</w:t>
      </w:r>
      <w:r w:rsidRPr="00E43136">
        <w:rPr>
          <w:sz w:val="30"/>
          <w:szCs w:val="30"/>
          <w:lang w:val="vi-VN"/>
        </w:rPr>
        <w:t>; Học viện hành chính quốc gia Hà Nội; trường Đại học Y tế kỹ thuật Hải Dương và trường Cao đẳng Hả</w:t>
      </w:r>
      <w:r w:rsidR="009C37E4" w:rsidRPr="00E43136">
        <w:rPr>
          <w:sz w:val="30"/>
          <w:szCs w:val="30"/>
          <w:lang w:val="vi-VN"/>
        </w:rPr>
        <w:t xml:space="preserve">i Dương. </w:t>
      </w:r>
      <w:r w:rsidR="009C37E4" w:rsidRPr="00E43136">
        <w:rPr>
          <w:sz w:val="30"/>
          <w:szCs w:val="30"/>
        </w:rPr>
        <w:t xml:space="preserve">Bốn trường được lựa chọn khảo sát có số lượng lớn các sinh viên đến từ các vùng miền khác nhau của Việt </w:t>
      </w:r>
      <w:r w:rsidR="009C37E4" w:rsidRPr="00E43136">
        <w:rPr>
          <w:sz w:val="30"/>
          <w:szCs w:val="30"/>
        </w:rPr>
        <w:lastRenderedPageBreak/>
        <w:t>Nam như miền núi, nông thôn, thị xã, thành phố… với sự đa dạng về các dân tộc như Kinh, Tày, Thái…</w:t>
      </w:r>
    </w:p>
    <w:p w14:paraId="6D95B8C2" w14:textId="77777777" w:rsidR="00D436B2" w:rsidRPr="00E43136" w:rsidRDefault="00D436B2" w:rsidP="00E43136">
      <w:pPr>
        <w:spacing w:after="0" w:line="300" w:lineRule="auto"/>
        <w:jc w:val="both"/>
        <w:rPr>
          <w:sz w:val="30"/>
          <w:szCs w:val="30"/>
          <w:lang w:val="vi-VN"/>
        </w:rPr>
      </w:pPr>
      <w:r w:rsidRPr="00E43136">
        <w:rPr>
          <w:b/>
          <w:bCs/>
          <w:i/>
          <w:iCs/>
          <w:sz w:val="30"/>
          <w:szCs w:val="30"/>
          <w:lang w:val="vi-VN"/>
        </w:rPr>
        <w:t>3.1.2. Về khách thể nghiên cứu</w:t>
      </w:r>
    </w:p>
    <w:p w14:paraId="23DDCF42" w14:textId="77777777" w:rsidR="00D436B2" w:rsidRPr="00E43136" w:rsidRDefault="00D436B2" w:rsidP="00E43136">
      <w:pPr>
        <w:spacing w:after="0" w:line="300" w:lineRule="auto"/>
        <w:jc w:val="center"/>
        <w:rPr>
          <w:sz w:val="30"/>
          <w:szCs w:val="30"/>
        </w:rPr>
      </w:pPr>
      <w:r w:rsidRPr="00E43136">
        <w:rPr>
          <w:b/>
          <w:bCs/>
          <w:sz w:val="30"/>
          <w:szCs w:val="30"/>
          <w:lang w:val="vi-VN"/>
        </w:rPr>
        <w:t>Bảng 3.1</w:t>
      </w:r>
      <w:r w:rsidRPr="00E43136">
        <w:rPr>
          <w:b/>
          <w:bCs/>
          <w:i/>
          <w:iCs/>
          <w:sz w:val="30"/>
          <w:szCs w:val="30"/>
          <w:lang w:val="vi-VN"/>
        </w:rPr>
        <w:t xml:space="preserve">. </w:t>
      </w:r>
      <w:r w:rsidRPr="00E43136">
        <w:rPr>
          <w:sz w:val="30"/>
          <w:szCs w:val="30"/>
        </w:rPr>
        <w:t>Phân bố mẫu khách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944"/>
        <w:gridCol w:w="1037"/>
        <w:gridCol w:w="1037"/>
        <w:gridCol w:w="1037"/>
        <w:gridCol w:w="990"/>
        <w:gridCol w:w="1037"/>
        <w:gridCol w:w="990"/>
      </w:tblGrid>
      <w:tr w:rsidR="00453E24" w:rsidRPr="00E43136" w14:paraId="27C62334" w14:textId="77777777" w:rsidTr="00E43136">
        <w:trPr>
          <w:trHeight w:val="202"/>
          <w:jc w:val="center"/>
        </w:trPr>
        <w:tc>
          <w:tcPr>
            <w:tcW w:w="1305" w:type="pct"/>
            <w:vMerge w:val="restart"/>
            <w:shd w:val="clear" w:color="auto" w:fill="auto"/>
          </w:tcPr>
          <w:p w14:paraId="0CA1CC4C" w14:textId="77777777" w:rsidR="00453E24" w:rsidRPr="00E43136" w:rsidRDefault="00453E24" w:rsidP="00E43136">
            <w:pPr>
              <w:spacing w:after="0" w:line="240" w:lineRule="auto"/>
              <w:jc w:val="center"/>
              <w:rPr>
                <w:b/>
                <w:sz w:val="26"/>
                <w:szCs w:val="26"/>
              </w:rPr>
            </w:pPr>
            <w:r w:rsidRPr="00E43136">
              <w:rPr>
                <w:b/>
                <w:sz w:val="26"/>
                <w:szCs w:val="26"/>
              </w:rPr>
              <w:t>Trường</w:t>
            </w:r>
          </w:p>
        </w:tc>
        <w:tc>
          <w:tcPr>
            <w:tcW w:w="493" w:type="pct"/>
            <w:vMerge w:val="restart"/>
            <w:shd w:val="clear" w:color="auto" w:fill="auto"/>
          </w:tcPr>
          <w:p w14:paraId="36273BED" w14:textId="77777777" w:rsidR="00453E24" w:rsidRPr="00E43136" w:rsidRDefault="00453E24" w:rsidP="00E43136">
            <w:pPr>
              <w:spacing w:after="0" w:line="240" w:lineRule="auto"/>
              <w:jc w:val="center"/>
              <w:rPr>
                <w:b/>
                <w:sz w:val="26"/>
                <w:szCs w:val="26"/>
              </w:rPr>
            </w:pPr>
            <w:r w:rsidRPr="00E43136">
              <w:rPr>
                <w:b/>
                <w:sz w:val="26"/>
                <w:szCs w:val="26"/>
              </w:rPr>
              <w:t xml:space="preserve">Số lượng </w:t>
            </w:r>
          </w:p>
          <w:p w14:paraId="1A32D568" w14:textId="77777777" w:rsidR="00453E24" w:rsidRPr="00E43136" w:rsidRDefault="00453E24" w:rsidP="00E43136">
            <w:pPr>
              <w:spacing w:after="0" w:line="240" w:lineRule="auto"/>
              <w:jc w:val="center"/>
              <w:rPr>
                <w:b/>
                <w:sz w:val="26"/>
                <w:szCs w:val="26"/>
              </w:rPr>
            </w:pPr>
            <w:r w:rsidRPr="00E43136">
              <w:rPr>
                <w:b/>
                <w:sz w:val="26"/>
                <w:szCs w:val="26"/>
              </w:rPr>
              <w:t>(n/%)</w:t>
            </w:r>
          </w:p>
        </w:tc>
        <w:tc>
          <w:tcPr>
            <w:tcW w:w="1084" w:type="pct"/>
            <w:gridSpan w:val="2"/>
            <w:shd w:val="clear" w:color="auto" w:fill="auto"/>
          </w:tcPr>
          <w:p w14:paraId="2B31B63F" w14:textId="77777777" w:rsidR="00453E24" w:rsidRPr="00E43136" w:rsidRDefault="00453E24" w:rsidP="00E43136">
            <w:pPr>
              <w:spacing w:after="0" w:line="240" w:lineRule="auto"/>
              <w:jc w:val="center"/>
              <w:rPr>
                <w:b/>
                <w:sz w:val="26"/>
                <w:szCs w:val="26"/>
              </w:rPr>
            </w:pPr>
            <w:r w:rsidRPr="00E43136">
              <w:rPr>
                <w:b/>
                <w:sz w:val="26"/>
                <w:szCs w:val="26"/>
              </w:rPr>
              <w:t>Giới tính</w:t>
            </w:r>
          </w:p>
        </w:tc>
        <w:tc>
          <w:tcPr>
            <w:tcW w:w="2118" w:type="pct"/>
            <w:gridSpan w:val="4"/>
            <w:shd w:val="clear" w:color="auto" w:fill="auto"/>
          </w:tcPr>
          <w:p w14:paraId="2D2962F5" w14:textId="77777777" w:rsidR="00453E24" w:rsidRPr="00E43136" w:rsidRDefault="00453E24" w:rsidP="00E43136">
            <w:pPr>
              <w:spacing w:after="0" w:line="240" w:lineRule="auto"/>
              <w:jc w:val="center"/>
              <w:rPr>
                <w:b/>
                <w:sz w:val="26"/>
                <w:szCs w:val="26"/>
              </w:rPr>
            </w:pPr>
            <w:r w:rsidRPr="00E43136">
              <w:rPr>
                <w:b/>
                <w:sz w:val="26"/>
                <w:szCs w:val="26"/>
              </w:rPr>
              <w:t>Nơi xuất thân</w:t>
            </w:r>
          </w:p>
        </w:tc>
      </w:tr>
      <w:tr w:rsidR="00453E24" w:rsidRPr="00E43136" w14:paraId="65EA49F9" w14:textId="77777777" w:rsidTr="00E43136">
        <w:trPr>
          <w:trHeight w:val="431"/>
          <w:jc w:val="center"/>
        </w:trPr>
        <w:tc>
          <w:tcPr>
            <w:tcW w:w="1305" w:type="pct"/>
            <w:vMerge/>
            <w:shd w:val="clear" w:color="auto" w:fill="auto"/>
          </w:tcPr>
          <w:p w14:paraId="77413F54" w14:textId="77777777" w:rsidR="00453E24" w:rsidRPr="00E43136" w:rsidRDefault="00453E24" w:rsidP="00E43136">
            <w:pPr>
              <w:spacing w:after="0" w:line="240" w:lineRule="auto"/>
              <w:jc w:val="both"/>
              <w:rPr>
                <w:b/>
                <w:sz w:val="26"/>
                <w:szCs w:val="26"/>
              </w:rPr>
            </w:pPr>
          </w:p>
        </w:tc>
        <w:tc>
          <w:tcPr>
            <w:tcW w:w="493" w:type="pct"/>
            <w:vMerge/>
            <w:shd w:val="clear" w:color="auto" w:fill="auto"/>
          </w:tcPr>
          <w:p w14:paraId="1D27779F" w14:textId="77777777" w:rsidR="00453E24" w:rsidRPr="00E43136" w:rsidRDefault="00453E24" w:rsidP="00E43136">
            <w:pPr>
              <w:spacing w:after="0" w:line="240" w:lineRule="auto"/>
              <w:jc w:val="center"/>
              <w:rPr>
                <w:b/>
                <w:sz w:val="26"/>
                <w:szCs w:val="26"/>
              </w:rPr>
            </w:pPr>
          </w:p>
        </w:tc>
        <w:tc>
          <w:tcPr>
            <w:tcW w:w="542" w:type="pct"/>
            <w:shd w:val="clear" w:color="auto" w:fill="auto"/>
          </w:tcPr>
          <w:p w14:paraId="0E24DD37" w14:textId="77777777" w:rsidR="00453E24" w:rsidRPr="00E43136" w:rsidRDefault="00453E24" w:rsidP="00E43136">
            <w:pPr>
              <w:spacing w:after="0" w:line="240" w:lineRule="auto"/>
              <w:jc w:val="center"/>
              <w:rPr>
                <w:b/>
                <w:sz w:val="26"/>
                <w:szCs w:val="26"/>
              </w:rPr>
            </w:pPr>
            <w:r w:rsidRPr="00E43136">
              <w:rPr>
                <w:b/>
                <w:sz w:val="26"/>
                <w:szCs w:val="26"/>
              </w:rPr>
              <w:t>Nam</w:t>
            </w:r>
          </w:p>
          <w:p w14:paraId="37474147" w14:textId="77777777" w:rsidR="00453E24" w:rsidRPr="00E43136" w:rsidRDefault="00453E24" w:rsidP="00E43136">
            <w:pPr>
              <w:spacing w:after="0" w:line="240" w:lineRule="auto"/>
              <w:jc w:val="center"/>
              <w:rPr>
                <w:b/>
                <w:sz w:val="26"/>
                <w:szCs w:val="26"/>
              </w:rPr>
            </w:pPr>
            <w:r w:rsidRPr="00E43136">
              <w:rPr>
                <w:b/>
                <w:sz w:val="26"/>
                <w:szCs w:val="26"/>
              </w:rPr>
              <w:t>(n/%)</w:t>
            </w:r>
          </w:p>
        </w:tc>
        <w:tc>
          <w:tcPr>
            <w:tcW w:w="542" w:type="pct"/>
            <w:shd w:val="clear" w:color="auto" w:fill="auto"/>
          </w:tcPr>
          <w:p w14:paraId="43A00068" w14:textId="77777777" w:rsidR="00453E24" w:rsidRPr="00E43136" w:rsidRDefault="00453E24" w:rsidP="00E43136">
            <w:pPr>
              <w:spacing w:after="0" w:line="240" w:lineRule="auto"/>
              <w:jc w:val="center"/>
              <w:rPr>
                <w:b/>
                <w:sz w:val="26"/>
                <w:szCs w:val="26"/>
              </w:rPr>
            </w:pPr>
            <w:r w:rsidRPr="00E43136">
              <w:rPr>
                <w:b/>
                <w:sz w:val="26"/>
                <w:szCs w:val="26"/>
              </w:rPr>
              <w:t>Nữ</w:t>
            </w:r>
          </w:p>
          <w:p w14:paraId="6C3C77C9" w14:textId="77777777" w:rsidR="00453E24" w:rsidRPr="00E43136" w:rsidRDefault="00453E24" w:rsidP="00E43136">
            <w:pPr>
              <w:spacing w:after="0" w:line="240" w:lineRule="auto"/>
              <w:jc w:val="center"/>
              <w:rPr>
                <w:b/>
                <w:sz w:val="26"/>
                <w:szCs w:val="26"/>
              </w:rPr>
            </w:pPr>
            <w:r w:rsidRPr="00E43136">
              <w:rPr>
                <w:b/>
                <w:sz w:val="26"/>
                <w:szCs w:val="26"/>
              </w:rPr>
              <w:t xml:space="preserve">(n/%) </w:t>
            </w:r>
          </w:p>
        </w:tc>
        <w:tc>
          <w:tcPr>
            <w:tcW w:w="542" w:type="pct"/>
            <w:shd w:val="clear" w:color="auto" w:fill="auto"/>
          </w:tcPr>
          <w:p w14:paraId="66CC4A56" w14:textId="77777777" w:rsidR="00453E24" w:rsidRPr="00E43136" w:rsidRDefault="00453E24" w:rsidP="00E43136">
            <w:pPr>
              <w:spacing w:after="0" w:line="240" w:lineRule="auto"/>
              <w:jc w:val="center"/>
              <w:rPr>
                <w:b/>
                <w:sz w:val="26"/>
                <w:szCs w:val="26"/>
              </w:rPr>
            </w:pPr>
            <w:r w:rsidRPr="00E43136">
              <w:rPr>
                <w:b/>
                <w:sz w:val="26"/>
                <w:szCs w:val="26"/>
              </w:rPr>
              <w:t>Thành phố (n/%)</w:t>
            </w:r>
          </w:p>
        </w:tc>
        <w:tc>
          <w:tcPr>
            <w:tcW w:w="517" w:type="pct"/>
            <w:shd w:val="clear" w:color="auto" w:fill="auto"/>
          </w:tcPr>
          <w:p w14:paraId="464CA9DF" w14:textId="77777777" w:rsidR="00453E24" w:rsidRPr="00E43136" w:rsidRDefault="00453E24" w:rsidP="00E43136">
            <w:pPr>
              <w:spacing w:after="0" w:line="240" w:lineRule="auto"/>
              <w:jc w:val="center"/>
              <w:rPr>
                <w:b/>
                <w:sz w:val="26"/>
                <w:szCs w:val="26"/>
              </w:rPr>
            </w:pPr>
            <w:r w:rsidRPr="00E43136">
              <w:rPr>
                <w:b/>
                <w:sz w:val="26"/>
                <w:szCs w:val="26"/>
              </w:rPr>
              <w:t>Nông thôn</w:t>
            </w:r>
          </w:p>
          <w:p w14:paraId="061DA7AF" w14:textId="77777777" w:rsidR="00453E24" w:rsidRPr="00E43136" w:rsidRDefault="00453E24" w:rsidP="00E43136">
            <w:pPr>
              <w:spacing w:after="0" w:line="240" w:lineRule="auto"/>
              <w:jc w:val="center"/>
              <w:rPr>
                <w:b/>
                <w:sz w:val="26"/>
                <w:szCs w:val="26"/>
              </w:rPr>
            </w:pPr>
            <w:r w:rsidRPr="00E43136">
              <w:rPr>
                <w:b/>
                <w:sz w:val="26"/>
                <w:szCs w:val="26"/>
              </w:rPr>
              <w:t>(n/%)</w:t>
            </w:r>
          </w:p>
        </w:tc>
        <w:tc>
          <w:tcPr>
            <w:tcW w:w="542" w:type="pct"/>
            <w:shd w:val="clear" w:color="auto" w:fill="auto"/>
          </w:tcPr>
          <w:p w14:paraId="3AB6859E" w14:textId="77777777" w:rsidR="00453E24" w:rsidRPr="00E43136" w:rsidRDefault="00453E24" w:rsidP="00E43136">
            <w:pPr>
              <w:spacing w:after="0" w:line="240" w:lineRule="auto"/>
              <w:jc w:val="center"/>
              <w:rPr>
                <w:b/>
                <w:sz w:val="26"/>
                <w:szCs w:val="26"/>
              </w:rPr>
            </w:pPr>
            <w:r w:rsidRPr="00E43136">
              <w:rPr>
                <w:b/>
                <w:sz w:val="26"/>
                <w:szCs w:val="26"/>
              </w:rPr>
              <w:t>Miền núi</w:t>
            </w:r>
          </w:p>
          <w:p w14:paraId="0730DC36" w14:textId="77777777" w:rsidR="00453E24" w:rsidRPr="00E43136" w:rsidRDefault="00453E24" w:rsidP="00E43136">
            <w:pPr>
              <w:spacing w:after="0" w:line="240" w:lineRule="auto"/>
              <w:jc w:val="center"/>
              <w:rPr>
                <w:b/>
                <w:sz w:val="26"/>
                <w:szCs w:val="26"/>
              </w:rPr>
            </w:pPr>
            <w:r w:rsidRPr="00E43136">
              <w:rPr>
                <w:b/>
                <w:sz w:val="26"/>
                <w:szCs w:val="26"/>
              </w:rPr>
              <w:t>(n/%)</w:t>
            </w:r>
          </w:p>
        </w:tc>
        <w:tc>
          <w:tcPr>
            <w:tcW w:w="518" w:type="pct"/>
            <w:shd w:val="clear" w:color="auto" w:fill="auto"/>
          </w:tcPr>
          <w:p w14:paraId="26DEE9A7" w14:textId="77777777" w:rsidR="00453E24" w:rsidRPr="00E43136" w:rsidRDefault="00453E24" w:rsidP="00E43136">
            <w:pPr>
              <w:spacing w:after="0" w:line="240" w:lineRule="auto"/>
              <w:jc w:val="center"/>
              <w:rPr>
                <w:b/>
                <w:sz w:val="26"/>
                <w:szCs w:val="26"/>
              </w:rPr>
            </w:pPr>
            <w:r w:rsidRPr="00E43136">
              <w:rPr>
                <w:b/>
                <w:sz w:val="26"/>
                <w:szCs w:val="26"/>
              </w:rPr>
              <w:t xml:space="preserve">Thị </w:t>
            </w:r>
          </w:p>
          <w:p w14:paraId="787CC6F9" w14:textId="50B664D6" w:rsidR="00453E24" w:rsidRPr="00E43136" w:rsidRDefault="00453E24" w:rsidP="00E43136">
            <w:pPr>
              <w:spacing w:after="0" w:line="240" w:lineRule="auto"/>
              <w:jc w:val="center"/>
              <w:rPr>
                <w:b/>
                <w:sz w:val="26"/>
                <w:szCs w:val="26"/>
              </w:rPr>
            </w:pPr>
            <w:r w:rsidRPr="00E43136">
              <w:rPr>
                <w:b/>
                <w:sz w:val="26"/>
                <w:szCs w:val="26"/>
              </w:rPr>
              <w:t>xã (n/%)</w:t>
            </w:r>
          </w:p>
        </w:tc>
      </w:tr>
      <w:tr w:rsidR="00453E24" w:rsidRPr="00E43136" w14:paraId="0BA2805D" w14:textId="77777777" w:rsidTr="00E43136">
        <w:trPr>
          <w:trHeight w:val="255"/>
          <w:jc w:val="center"/>
        </w:trPr>
        <w:tc>
          <w:tcPr>
            <w:tcW w:w="1305" w:type="pct"/>
            <w:vMerge w:val="restart"/>
            <w:shd w:val="clear" w:color="auto" w:fill="auto"/>
          </w:tcPr>
          <w:p w14:paraId="6824B7B0" w14:textId="77777777" w:rsidR="00453E24" w:rsidRPr="00E43136" w:rsidRDefault="00453E24" w:rsidP="00E43136">
            <w:pPr>
              <w:spacing w:after="0" w:line="240" w:lineRule="auto"/>
              <w:jc w:val="center"/>
              <w:rPr>
                <w:sz w:val="26"/>
                <w:szCs w:val="26"/>
              </w:rPr>
            </w:pPr>
            <w:r w:rsidRPr="00E43136">
              <w:rPr>
                <w:sz w:val="26"/>
                <w:szCs w:val="26"/>
              </w:rPr>
              <w:t>Trường ĐH Khoa học Xã hội và Nhân văn</w:t>
            </w:r>
          </w:p>
        </w:tc>
        <w:tc>
          <w:tcPr>
            <w:tcW w:w="493" w:type="pct"/>
            <w:shd w:val="clear" w:color="auto" w:fill="auto"/>
          </w:tcPr>
          <w:p w14:paraId="63A7B9CB" w14:textId="77777777" w:rsidR="00453E24" w:rsidRPr="00E43136" w:rsidRDefault="00453E24" w:rsidP="00E43136">
            <w:pPr>
              <w:spacing w:after="0" w:line="240" w:lineRule="auto"/>
              <w:jc w:val="center"/>
              <w:rPr>
                <w:sz w:val="26"/>
                <w:szCs w:val="26"/>
              </w:rPr>
            </w:pPr>
            <w:r w:rsidRPr="00E43136">
              <w:rPr>
                <w:sz w:val="26"/>
                <w:szCs w:val="26"/>
              </w:rPr>
              <w:t>132</w:t>
            </w:r>
          </w:p>
        </w:tc>
        <w:tc>
          <w:tcPr>
            <w:tcW w:w="542" w:type="pct"/>
            <w:shd w:val="clear" w:color="auto" w:fill="auto"/>
          </w:tcPr>
          <w:p w14:paraId="348F9F4D" w14:textId="77777777" w:rsidR="00453E24" w:rsidRPr="00E43136" w:rsidRDefault="00453E24" w:rsidP="00E43136">
            <w:pPr>
              <w:spacing w:after="0" w:line="240" w:lineRule="auto"/>
              <w:jc w:val="center"/>
              <w:rPr>
                <w:sz w:val="26"/>
                <w:szCs w:val="26"/>
              </w:rPr>
            </w:pPr>
            <w:r w:rsidRPr="00E43136">
              <w:rPr>
                <w:sz w:val="26"/>
                <w:szCs w:val="26"/>
              </w:rPr>
              <w:t>15</w:t>
            </w:r>
          </w:p>
        </w:tc>
        <w:tc>
          <w:tcPr>
            <w:tcW w:w="542" w:type="pct"/>
            <w:shd w:val="clear" w:color="auto" w:fill="auto"/>
          </w:tcPr>
          <w:p w14:paraId="04DF1ECC" w14:textId="77777777" w:rsidR="00453E24" w:rsidRPr="00E43136" w:rsidRDefault="00453E24" w:rsidP="00E43136">
            <w:pPr>
              <w:spacing w:after="0" w:line="240" w:lineRule="auto"/>
              <w:jc w:val="center"/>
              <w:rPr>
                <w:sz w:val="26"/>
                <w:szCs w:val="26"/>
              </w:rPr>
            </w:pPr>
            <w:r w:rsidRPr="00E43136">
              <w:rPr>
                <w:sz w:val="26"/>
                <w:szCs w:val="26"/>
              </w:rPr>
              <w:t>117</w:t>
            </w:r>
          </w:p>
        </w:tc>
        <w:tc>
          <w:tcPr>
            <w:tcW w:w="542" w:type="pct"/>
            <w:shd w:val="clear" w:color="auto" w:fill="auto"/>
          </w:tcPr>
          <w:p w14:paraId="7EAD3912" w14:textId="77777777" w:rsidR="00453E24" w:rsidRPr="00E43136" w:rsidRDefault="00453E24" w:rsidP="00E43136">
            <w:pPr>
              <w:spacing w:after="0" w:line="240" w:lineRule="auto"/>
              <w:jc w:val="center"/>
              <w:rPr>
                <w:sz w:val="26"/>
                <w:szCs w:val="26"/>
              </w:rPr>
            </w:pPr>
            <w:r w:rsidRPr="00E43136">
              <w:rPr>
                <w:sz w:val="26"/>
                <w:szCs w:val="26"/>
              </w:rPr>
              <w:t>60</w:t>
            </w:r>
          </w:p>
        </w:tc>
        <w:tc>
          <w:tcPr>
            <w:tcW w:w="517" w:type="pct"/>
            <w:shd w:val="clear" w:color="auto" w:fill="auto"/>
          </w:tcPr>
          <w:p w14:paraId="567353E2" w14:textId="77777777" w:rsidR="00453E24" w:rsidRPr="00E43136" w:rsidRDefault="00453E24" w:rsidP="00E43136">
            <w:pPr>
              <w:spacing w:after="0" w:line="240" w:lineRule="auto"/>
              <w:jc w:val="center"/>
              <w:rPr>
                <w:sz w:val="26"/>
                <w:szCs w:val="26"/>
              </w:rPr>
            </w:pPr>
            <w:r w:rsidRPr="00E43136">
              <w:rPr>
                <w:sz w:val="26"/>
                <w:szCs w:val="26"/>
              </w:rPr>
              <w:t>50</w:t>
            </w:r>
          </w:p>
        </w:tc>
        <w:tc>
          <w:tcPr>
            <w:tcW w:w="542" w:type="pct"/>
            <w:shd w:val="clear" w:color="auto" w:fill="auto"/>
          </w:tcPr>
          <w:p w14:paraId="2165F81E" w14:textId="77777777" w:rsidR="00453E24" w:rsidRPr="00E43136" w:rsidRDefault="00453E24" w:rsidP="00E43136">
            <w:pPr>
              <w:spacing w:after="0" w:line="240" w:lineRule="auto"/>
              <w:jc w:val="center"/>
              <w:rPr>
                <w:sz w:val="26"/>
                <w:szCs w:val="26"/>
              </w:rPr>
            </w:pPr>
            <w:r w:rsidRPr="00E43136">
              <w:rPr>
                <w:sz w:val="26"/>
                <w:szCs w:val="26"/>
              </w:rPr>
              <w:t>6</w:t>
            </w:r>
          </w:p>
        </w:tc>
        <w:tc>
          <w:tcPr>
            <w:tcW w:w="518" w:type="pct"/>
            <w:shd w:val="clear" w:color="auto" w:fill="auto"/>
          </w:tcPr>
          <w:p w14:paraId="5FEC69C4" w14:textId="77777777" w:rsidR="00453E24" w:rsidRPr="00E43136" w:rsidRDefault="00453E24" w:rsidP="00E43136">
            <w:pPr>
              <w:spacing w:after="0" w:line="240" w:lineRule="auto"/>
              <w:jc w:val="center"/>
              <w:rPr>
                <w:sz w:val="26"/>
                <w:szCs w:val="26"/>
              </w:rPr>
            </w:pPr>
            <w:r w:rsidRPr="00E43136">
              <w:rPr>
                <w:sz w:val="26"/>
                <w:szCs w:val="26"/>
              </w:rPr>
              <w:t>16</w:t>
            </w:r>
          </w:p>
        </w:tc>
      </w:tr>
      <w:tr w:rsidR="00453E24" w:rsidRPr="00E43136" w14:paraId="5F28A038" w14:textId="77777777" w:rsidTr="00E43136">
        <w:trPr>
          <w:trHeight w:val="139"/>
          <w:jc w:val="center"/>
        </w:trPr>
        <w:tc>
          <w:tcPr>
            <w:tcW w:w="1305" w:type="pct"/>
            <w:vMerge/>
            <w:shd w:val="clear" w:color="auto" w:fill="auto"/>
          </w:tcPr>
          <w:p w14:paraId="7423226F" w14:textId="77777777" w:rsidR="00453E24" w:rsidRPr="00E43136" w:rsidRDefault="00453E24" w:rsidP="00E43136">
            <w:pPr>
              <w:spacing w:after="0" w:line="240" w:lineRule="auto"/>
              <w:jc w:val="center"/>
              <w:rPr>
                <w:sz w:val="26"/>
                <w:szCs w:val="26"/>
              </w:rPr>
            </w:pPr>
          </w:p>
        </w:tc>
        <w:tc>
          <w:tcPr>
            <w:tcW w:w="493" w:type="pct"/>
            <w:shd w:val="clear" w:color="auto" w:fill="auto"/>
          </w:tcPr>
          <w:p w14:paraId="02ECF470" w14:textId="604A3934" w:rsidR="00453E24" w:rsidRPr="00E43136" w:rsidRDefault="00453E24" w:rsidP="00E43136">
            <w:pPr>
              <w:spacing w:after="0" w:line="240" w:lineRule="auto"/>
              <w:jc w:val="center"/>
              <w:rPr>
                <w:sz w:val="26"/>
                <w:szCs w:val="26"/>
              </w:rPr>
            </w:pPr>
            <w:r w:rsidRPr="00E43136">
              <w:rPr>
                <w:sz w:val="26"/>
                <w:szCs w:val="26"/>
              </w:rPr>
              <w:t>21.6</w:t>
            </w:r>
          </w:p>
        </w:tc>
        <w:tc>
          <w:tcPr>
            <w:tcW w:w="542" w:type="pct"/>
            <w:shd w:val="clear" w:color="auto" w:fill="auto"/>
          </w:tcPr>
          <w:p w14:paraId="576A26C1" w14:textId="5669426E" w:rsidR="00453E24" w:rsidRPr="00E43136" w:rsidRDefault="00453E24" w:rsidP="00E43136">
            <w:pPr>
              <w:spacing w:after="0" w:line="240" w:lineRule="auto"/>
              <w:jc w:val="center"/>
              <w:rPr>
                <w:sz w:val="26"/>
                <w:szCs w:val="26"/>
              </w:rPr>
            </w:pPr>
            <w:r w:rsidRPr="00E43136">
              <w:rPr>
                <w:sz w:val="26"/>
                <w:szCs w:val="26"/>
              </w:rPr>
              <w:t>7.9</w:t>
            </w:r>
          </w:p>
        </w:tc>
        <w:tc>
          <w:tcPr>
            <w:tcW w:w="542" w:type="pct"/>
            <w:shd w:val="clear" w:color="auto" w:fill="auto"/>
          </w:tcPr>
          <w:p w14:paraId="1E5DB18E" w14:textId="7EC2F777" w:rsidR="00453E24" w:rsidRPr="00E43136" w:rsidRDefault="00453E24" w:rsidP="00E43136">
            <w:pPr>
              <w:spacing w:after="0" w:line="240" w:lineRule="auto"/>
              <w:jc w:val="center"/>
              <w:rPr>
                <w:sz w:val="26"/>
                <w:szCs w:val="26"/>
              </w:rPr>
            </w:pPr>
            <w:r w:rsidRPr="00E43136">
              <w:rPr>
                <w:sz w:val="26"/>
                <w:szCs w:val="26"/>
              </w:rPr>
              <w:t>27.</w:t>
            </w:r>
            <w:r w:rsidR="00962FCA" w:rsidRPr="00E43136">
              <w:rPr>
                <w:sz w:val="26"/>
                <w:szCs w:val="26"/>
              </w:rPr>
              <w:t>8</w:t>
            </w:r>
          </w:p>
        </w:tc>
        <w:tc>
          <w:tcPr>
            <w:tcW w:w="542" w:type="pct"/>
            <w:shd w:val="clear" w:color="auto" w:fill="auto"/>
          </w:tcPr>
          <w:p w14:paraId="0B714D3C" w14:textId="24AF35E0" w:rsidR="00453E24" w:rsidRPr="00E43136" w:rsidRDefault="00453E24" w:rsidP="00E43136">
            <w:pPr>
              <w:spacing w:after="0" w:line="240" w:lineRule="auto"/>
              <w:jc w:val="center"/>
              <w:rPr>
                <w:sz w:val="26"/>
                <w:szCs w:val="26"/>
              </w:rPr>
            </w:pPr>
            <w:r w:rsidRPr="00E43136">
              <w:rPr>
                <w:sz w:val="26"/>
                <w:szCs w:val="26"/>
              </w:rPr>
              <w:t>35.5</w:t>
            </w:r>
          </w:p>
        </w:tc>
        <w:tc>
          <w:tcPr>
            <w:tcW w:w="517" w:type="pct"/>
            <w:shd w:val="clear" w:color="auto" w:fill="auto"/>
          </w:tcPr>
          <w:p w14:paraId="14ACB690" w14:textId="1729CAC3" w:rsidR="00453E24" w:rsidRPr="00E43136" w:rsidRDefault="00453E24" w:rsidP="00E43136">
            <w:pPr>
              <w:spacing w:after="0" w:line="240" w:lineRule="auto"/>
              <w:jc w:val="center"/>
              <w:rPr>
                <w:sz w:val="26"/>
                <w:szCs w:val="26"/>
              </w:rPr>
            </w:pPr>
            <w:r w:rsidRPr="00E43136">
              <w:rPr>
                <w:sz w:val="26"/>
                <w:szCs w:val="26"/>
              </w:rPr>
              <w:t>18.</w:t>
            </w:r>
            <w:r w:rsidR="00962FCA" w:rsidRPr="00E43136">
              <w:rPr>
                <w:sz w:val="26"/>
                <w:szCs w:val="26"/>
              </w:rPr>
              <w:t>7</w:t>
            </w:r>
          </w:p>
        </w:tc>
        <w:tc>
          <w:tcPr>
            <w:tcW w:w="542" w:type="pct"/>
            <w:shd w:val="clear" w:color="auto" w:fill="auto"/>
          </w:tcPr>
          <w:p w14:paraId="40E47BE4" w14:textId="4949788F" w:rsidR="00453E24" w:rsidRPr="00E43136" w:rsidRDefault="00453E24" w:rsidP="00E43136">
            <w:pPr>
              <w:spacing w:after="0" w:line="240" w:lineRule="auto"/>
              <w:jc w:val="center"/>
              <w:rPr>
                <w:sz w:val="26"/>
                <w:szCs w:val="26"/>
              </w:rPr>
            </w:pPr>
            <w:r w:rsidRPr="00E43136">
              <w:rPr>
                <w:sz w:val="26"/>
                <w:szCs w:val="26"/>
              </w:rPr>
              <w:t>8.0</w:t>
            </w:r>
          </w:p>
        </w:tc>
        <w:tc>
          <w:tcPr>
            <w:tcW w:w="518" w:type="pct"/>
            <w:shd w:val="clear" w:color="auto" w:fill="auto"/>
          </w:tcPr>
          <w:p w14:paraId="1871C1E8" w14:textId="22A2F2D2" w:rsidR="00453E24" w:rsidRPr="00E43136" w:rsidRDefault="00453E24" w:rsidP="00E43136">
            <w:pPr>
              <w:spacing w:after="0" w:line="240" w:lineRule="auto"/>
              <w:jc w:val="center"/>
              <w:rPr>
                <w:sz w:val="26"/>
                <w:szCs w:val="26"/>
              </w:rPr>
            </w:pPr>
            <w:r w:rsidRPr="00E43136">
              <w:rPr>
                <w:sz w:val="26"/>
                <w:szCs w:val="26"/>
              </w:rPr>
              <w:t>18.6</w:t>
            </w:r>
          </w:p>
        </w:tc>
      </w:tr>
      <w:tr w:rsidR="00453E24" w:rsidRPr="00E43136" w14:paraId="53755C24" w14:textId="77777777" w:rsidTr="00E43136">
        <w:trPr>
          <w:trHeight w:val="270"/>
          <w:jc w:val="center"/>
        </w:trPr>
        <w:tc>
          <w:tcPr>
            <w:tcW w:w="1305" w:type="pct"/>
            <w:vMerge w:val="restart"/>
            <w:shd w:val="clear" w:color="auto" w:fill="auto"/>
          </w:tcPr>
          <w:p w14:paraId="3497745D" w14:textId="77777777" w:rsidR="00453E24" w:rsidRPr="00E43136" w:rsidRDefault="00453E24" w:rsidP="00E43136">
            <w:pPr>
              <w:spacing w:after="0" w:line="240" w:lineRule="auto"/>
              <w:jc w:val="center"/>
              <w:rPr>
                <w:sz w:val="26"/>
                <w:szCs w:val="26"/>
              </w:rPr>
            </w:pPr>
            <w:r w:rsidRPr="00E43136">
              <w:rPr>
                <w:sz w:val="26"/>
                <w:szCs w:val="26"/>
              </w:rPr>
              <w:t>Học viện hành chính Quốc gia</w:t>
            </w:r>
          </w:p>
        </w:tc>
        <w:tc>
          <w:tcPr>
            <w:tcW w:w="493" w:type="pct"/>
            <w:shd w:val="clear" w:color="auto" w:fill="auto"/>
          </w:tcPr>
          <w:p w14:paraId="3157DC78" w14:textId="77777777" w:rsidR="00453E24" w:rsidRPr="00E43136" w:rsidRDefault="00453E24" w:rsidP="00E43136">
            <w:pPr>
              <w:spacing w:after="0" w:line="240" w:lineRule="auto"/>
              <w:jc w:val="center"/>
              <w:rPr>
                <w:sz w:val="26"/>
                <w:szCs w:val="26"/>
              </w:rPr>
            </w:pPr>
            <w:r w:rsidRPr="00E43136">
              <w:rPr>
                <w:sz w:val="26"/>
                <w:szCs w:val="26"/>
              </w:rPr>
              <w:t>178</w:t>
            </w:r>
          </w:p>
        </w:tc>
        <w:tc>
          <w:tcPr>
            <w:tcW w:w="542" w:type="pct"/>
            <w:shd w:val="clear" w:color="auto" w:fill="auto"/>
          </w:tcPr>
          <w:p w14:paraId="12B1A26A" w14:textId="77777777" w:rsidR="00453E24" w:rsidRPr="00E43136" w:rsidRDefault="00453E24" w:rsidP="00E43136">
            <w:pPr>
              <w:spacing w:after="0" w:line="240" w:lineRule="auto"/>
              <w:jc w:val="center"/>
              <w:rPr>
                <w:sz w:val="26"/>
                <w:szCs w:val="26"/>
              </w:rPr>
            </w:pPr>
            <w:r w:rsidRPr="00E43136">
              <w:rPr>
                <w:sz w:val="26"/>
                <w:szCs w:val="26"/>
              </w:rPr>
              <w:t>61</w:t>
            </w:r>
          </w:p>
        </w:tc>
        <w:tc>
          <w:tcPr>
            <w:tcW w:w="542" w:type="pct"/>
            <w:shd w:val="clear" w:color="auto" w:fill="auto"/>
          </w:tcPr>
          <w:p w14:paraId="43B08689" w14:textId="77777777" w:rsidR="00453E24" w:rsidRPr="00E43136" w:rsidRDefault="00453E24" w:rsidP="00E43136">
            <w:pPr>
              <w:spacing w:after="0" w:line="240" w:lineRule="auto"/>
              <w:jc w:val="center"/>
              <w:rPr>
                <w:sz w:val="26"/>
                <w:szCs w:val="26"/>
              </w:rPr>
            </w:pPr>
            <w:r w:rsidRPr="00E43136">
              <w:rPr>
                <w:sz w:val="26"/>
                <w:szCs w:val="26"/>
              </w:rPr>
              <w:t>96</w:t>
            </w:r>
          </w:p>
        </w:tc>
        <w:tc>
          <w:tcPr>
            <w:tcW w:w="542" w:type="pct"/>
            <w:shd w:val="clear" w:color="auto" w:fill="auto"/>
          </w:tcPr>
          <w:p w14:paraId="6626214A" w14:textId="77777777" w:rsidR="00453E24" w:rsidRPr="00E43136" w:rsidRDefault="00453E24" w:rsidP="00E43136">
            <w:pPr>
              <w:spacing w:after="0" w:line="240" w:lineRule="auto"/>
              <w:jc w:val="center"/>
              <w:rPr>
                <w:sz w:val="26"/>
                <w:szCs w:val="26"/>
              </w:rPr>
            </w:pPr>
            <w:r w:rsidRPr="00E43136">
              <w:rPr>
                <w:sz w:val="26"/>
                <w:szCs w:val="26"/>
              </w:rPr>
              <w:t>45</w:t>
            </w:r>
          </w:p>
        </w:tc>
        <w:tc>
          <w:tcPr>
            <w:tcW w:w="517" w:type="pct"/>
            <w:shd w:val="clear" w:color="auto" w:fill="auto"/>
          </w:tcPr>
          <w:p w14:paraId="5FD806D2" w14:textId="77777777" w:rsidR="00453E24" w:rsidRPr="00E43136" w:rsidRDefault="00453E24" w:rsidP="00E43136">
            <w:pPr>
              <w:spacing w:after="0" w:line="240" w:lineRule="auto"/>
              <w:jc w:val="center"/>
              <w:rPr>
                <w:sz w:val="26"/>
                <w:szCs w:val="26"/>
              </w:rPr>
            </w:pPr>
            <w:r w:rsidRPr="00E43136">
              <w:rPr>
                <w:sz w:val="26"/>
                <w:szCs w:val="26"/>
              </w:rPr>
              <w:t>56</w:t>
            </w:r>
          </w:p>
        </w:tc>
        <w:tc>
          <w:tcPr>
            <w:tcW w:w="542" w:type="pct"/>
            <w:shd w:val="clear" w:color="auto" w:fill="auto"/>
          </w:tcPr>
          <w:p w14:paraId="7D8A988D" w14:textId="77777777" w:rsidR="00453E24" w:rsidRPr="00E43136" w:rsidRDefault="00453E24" w:rsidP="00E43136">
            <w:pPr>
              <w:spacing w:after="0" w:line="240" w:lineRule="auto"/>
              <w:jc w:val="center"/>
              <w:rPr>
                <w:sz w:val="26"/>
                <w:szCs w:val="26"/>
              </w:rPr>
            </w:pPr>
            <w:r w:rsidRPr="00E43136">
              <w:rPr>
                <w:sz w:val="26"/>
                <w:szCs w:val="26"/>
              </w:rPr>
              <w:t>32</w:t>
            </w:r>
          </w:p>
        </w:tc>
        <w:tc>
          <w:tcPr>
            <w:tcW w:w="518" w:type="pct"/>
            <w:shd w:val="clear" w:color="auto" w:fill="auto"/>
          </w:tcPr>
          <w:p w14:paraId="490B5980" w14:textId="77777777" w:rsidR="00453E24" w:rsidRPr="00E43136" w:rsidRDefault="00453E24" w:rsidP="00E43136">
            <w:pPr>
              <w:spacing w:after="0" w:line="240" w:lineRule="auto"/>
              <w:jc w:val="center"/>
              <w:rPr>
                <w:sz w:val="26"/>
                <w:szCs w:val="26"/>
              </w:rPr>
            </w:pPr>
            <w:r w:rsidRPr="00E43136">
              <w:rPr>
                <w:sz w:val="26"/>
                <w:szCs w:val="26"/>
              </w:rPr>
              <w:t>24</w:t>
            </w:r>
          </w:p>
        </w:tc>
      </w:tr>
      <w:tr w:rsidR="00453E24" w:rsidRPr="00E43136" w14:paraId="49B99FEB" w14:textId="77777777" w:rsidTr="00E43136">
        <w:trPr>
          <w:trHeight w:val="285"/>
          <w:jc w:val="center"/>
        </w:trPr>
        <w:tc>
          <w:tcPr>
            <w:tcW w:w="1305" w:type="pct"/>
            <w:vMerge/>
            <w:shd w:val="clear" w:color="auto" w:fill="auto"/>
          </w:tcPr>
          <w:p w14:paraId="585CA658" w14:textId="77777777" w:rsidR="00453E24" w:rsidRPr="00E43136" w:rsidRDefault="00453E24" w:rsidP="00E43136">
            <w:pPr>
              <w:spacing w:after="0" w:line="240" w:lineRule="auto"/>
              <w:jc w:val="center"/>
              <w:rPr>
                <w:sz w:val="26"/>
                <w:szCs w:val="26"/>
              </w:rPr>
            </w:pPr>
          </w:p>
        </w:tc>
        <w:tc>
          <w:tcPr>
            <w:tcW w:w="493" w:type="pct"/>
            <w:shd w:val="clear" w:color="auto" w:fill="auto"/>
          </w:tcPr>
          <w:p w14:paraId="756672EE" w14:textId="512CF856" w:rsidR="00453E24" w:rsidRPr="00E43136" w:rsidRDefault="00962FCA" w:rsidP="00E43136">
            <w:pPr>
              <w:spacing w:after="0" w:line="240" w:lineRule="auto"/>
              <w:jc w:val="center"/>
              <w:rPr>
                <w:sz w:val="26"/>
                <w:szCs w:val="26"/>
              </w:rPr>
            </w:pPr>
            <w:r w:rsidRPr="00E43136">
              <w:rPr>
                <w:sz w:val="26"/>
                <w:szCs w:val="26"/>
              </w:rPr>
              <w:t>29.2</w:t>
            </w:r>
          </w:p>
        </w:tc>
        <w:tc>
          <w:tcPr>
            <w:tcW w:w="542" w:type="pct"/>
            <w:shd w:val="clear" w:color="auto" w:fill="auto"/>
          </w:tcPr>
          <w:p w14:paraId="7654030D" w14:textId="632A70AB" w:rsidR="00453E24" w:rsidRPr="00E43136" w:rsidRDefault="00453E24" w:rsidP="00E43136">
            <w:pPr>
              <w:spacing w:after="0" w:line="240" w:lineRule="auto"/>
              <w:jc w:val="center"/>
              <w:rPr>
                <w:sz w:val="26"/>
                <w:szCs w:val="26"/>
              </w:rPr>
            </w:pPr>
            <w:r w:rsidRPr="00E43136">
              <w:rPr>
                <w:sz w:val="26"/>
                <w:szCs w:val="26"/>
              </w:rPr>
              <w:t>32.</w:t>
            </w:r>
            <w:r w:rsidR="00962FCA" w:rsidRPr="00E43136">
              <w:rPr>
                <w:sz w:val="26"/>
                <w:szCs w:val="26"/>
              </w:rPr>
              <w:t>3</w:t>
            </w:r>
          </w:p>
        </w:tc>
        <w:tc>
          <w:tcPr>
            <w:tcW w:w="542" w:type="pct"/>
            <w:shd w:val="clear" w:color="auto" w:fill="auto"/>
          </w:tcPr>
          <w:p w14:paraId="10060DD3" w14:textId="189C8B0A" w:rsidR="00453E24" w:rsidRPr="00E43136" w:rsidRDefault="00453E24" w:rsidP="00E43136">
            <w:pPr>
              <w:spacing w:after="0" w:line="240" w:lineRule="auto"/>
              <w:jc w:val="center"/>
              <w:rPr>
                <w:sz w:val="26"/>
                <w:szCs w:val="26"/>
              </w:rPr>
            </w:pPr>
            <w:r w:rsidRPr="00E43136">
              <w:rPr>
                <w:sz w:val="26"/>
                <w:szCs w:val="26"/>
              </w:rPr>
              <w:t>22.8</w:t>
            </w:r>
          </w:p>
        </w:tc>
        <w:tc>
          <w:tcPr>
            <w:tcW w:w="542" w:type="pct"/>
            <w:shd w:val="clear" w:color="auto" w:fill="auto"/>
          </w:tcPr>
          <w:p w14:paraId="534D141E" w14:textId="70B28ADE" w:rsidR="00453E24" w:rsidRPr="00E43136" w:rsidRDefault="00453E24" w:rsidP="00E43136">
            <w:pPr>
              <w:spacing w:after="0" w:line="240" w:lineRule="auto"/>
              <w:jc w:val="center"/>
              <w:rPr>
                <w:sz w:val="26"/>
                <w:szCs w:val="26"/>
              </w:rPr>
            </w:pPr>
            <w:r w:rsidRPr="00E43136">
              <w:rPr>
                <w:sz w:val="26"/>
                <w:szCs w:val="26"/>
              </w:rPr>
              <w:t>26.6</w:t>
            </w:r>
          </w:p>
        </w:tc>
        <w:tc>
          <w:tcPr>
            <w:tcW w:w="517" w:type="pct"/>
            <w:shd w:val="clear" w:color="auto" w:fill="auto"/>
          </w:tcPr>
          <w:p w14:paraId="4F09B324" w14:textId="396FC723" w:rsidR="00453E24" w:rsidRPr="00E43136" w:rsidRDefault="00453E24" w:rsidP="00E43136">
            <w:pPr>
              <w:spacing w:after="0" w:line="240" w:lineRule="auto"/>
              <w:jc w:val="center"/>
              <w:rPr>
                <w:sz w:val="26"/>
                <w:szCs w:val="26"/>
              </w:rPr>
            </w:pPr>
            <w:r w:rsidRPr="00E43136">
              <w:rPr>
                <w:sz w:val="26"/>
                <w:szCs w:val="26"/>
              </w:rPr>
              <w:t>20.</w:t>
            </w:r>
            <w:r w:rsidR="00962FCA" w:rsidRPr="00E43136">
              <w:rPr>
                <w:sz w:val="26"/>
                <w:szCs w:val="26"/>
              </w:rPr>
              <w:t>9</w:t>
            </w:r>
          </w:p>
        </w:tc>
        <w:tc>
          <w:tcPr>
            <w:tcW w:w="542" w:type="pct"/>
            <w:shd w:val="clear" w:color="auto" w:fill="auto"/>
          </w:tcPr>
          <w:p w14:paraId="422A49AA" w14:textId="66CDDAAD" w:rsidR="00453E24" w:rsidRPr="00E43136" w:rsidRDefault="00453E24" w:rsidP="00E43136">
            <w:pPr>
              <w:spacing w:after="0" w:line="240" w:lineRule="auto"/>
              <w:jc w:val="center"/>
              <w:rPr>
                <w:sz w:val="26"/>
                <w:szCs w:val="26"/>
              </w:rPr>
            </w:pPr>
            <w:r w:rsidRPr="00E43136">
              <w:rPr>
                <w:sz w:val="26"/>
                <w:szCs w:val="26"/>
              </w:rPr>
              <w:t>42.</w:t>
            </w:r>
            <w:r w:rsidR="00962FCA" w:rsidRPr="00E43136">
              <w:rPr>
                <w:sz w:val="26"/>
                <w:szCs w:val="26"/>
              </w:rPr>
              <w:t>7</w:t>
            </w:r>
          </w:p>
        </w:tc>
        <w:tc>
          <w:tcPr>
            <w:tcW w:w="518" w:type="pct"/>
            <w:shd w:val="clear" w:color="auto" w:fill="auto"/>
          </w:tcPr>
          <w:p w14:paraId="6B58D393" w14:textId="024B0F05" w:rsidR="00453E24" w:rsidRPr="00E43136" w:rsidRDefault="00453E24" w:rsidP="00E43136">
            <w:pPr>
              <w:spacing w:after="0" w:line="240" w:lineRule="auto"/>
              <w:jc w:val="center"/>
              <w:rPr>
                <w:sz w:val="26"/>
                <w:szCs w:val="26"/>
              </w:rPr>
            </w:pPr>
            <w:r w:rsidRPr="00E43136">
              <w:rPr>
                <w:sz w:val="26"/>
                <w:szCs w:val="26"/>
              </w:rPr>
              <w:t>27.9</w:t>
            </w:r>
          </w:p>
        </w:tc>
      </w:tr>
      <w:tr w:rsidR="00453E24" w:rsidRPr="00E43136" w14:paraId="6969F9CE" w14:textId="77777777" w:rsidTr="00E43136">
        <w:trPr>
          <w:trHeight w:val="210"/>
          <w:jc w:val="center"/>
        </w:trPr>
        <w:tc>
          <w:tcPr>
            <w:tcW w:w="1305" w:type="pct"/>
            <w:vMerge w:val="restart"/>
            <w:shd w:val="clear" w:color="auto" w:fill="auto"/>
          </w:tcPr>
          <w:p w14:paraId="7138DB67" w14:textId="77777777" w:rsidR="00453E24" w:rsidRPr="00E43136" w:rsidRDefault="00453E24" w:rsidP="00E43136">
            <w:pPr>
              <w:spacing w:after="0" w:line="240" w:lineRule="auto"/>
              <w:jc w:val="center"/>
              <w:rPr>
                <w:sz w:val="26"/>
                <w:szCs w:val="26"/>
              </w:rPr>
            </w:pPr>
            <w:r w:rsidRPr="00E43136">
              <w:rPr>
                <w:sz w:val="26"/>
                <w:szCs w:val="26"/>
              </w:rPr>
              <w:t>Trường Đại học Kỹ thuật Y tế Hải Dương</w:t>
            </w:r>
          </w:p>
        </w:tc>
        <w:tc>
          <w:tcPr>
            <w:tcW w:w="493" w:type="pct"/>
            <w:shd w:val="clear" w:color="auto" w:fill="auto"/>
          </w:tcPr>
          <w:p w14:paraId="2D45E0E0" w14:textId="77777777" w:rsidR="00453E24" w:rsidRPr="00E43136" w:rsidRDefault="00453E24" w:rsidP="00E43136">
            <w:pPr>
              <w:spacing w:after="0" w:line="240" w:lineRule="auto"/>
              <w:jc w:val="center"/>
              <w:rPr>
                <w:sz w:val="26"/>
                <w:szCs w:val="26"/>
              </w:rPr>
            </w:pPr>
            <w:r w:rsidRPr="00E43136">
              <w:rPr>
                <w:sz w:val="26"/>
                <w:szCs w:val="26"/>
              </w:rPr>
              <w:t>126</w:t>
            </w:r>
          </w:p>
        </w:tc>
        <w:tc>
          <w:tcPr>
            <w:tcW w:w="542" w:type="pct"/>
            <w:shd w:val="clear" w:color="auto" w:fill="auto"/>
          </w:tcPr>
          <w:p w14:paraId="6CD0BEEC" w14:textId="77777777" w:rsidR="00453E24" w:rsidRPr="00E43136" w:rsidRDefault="00453E24" w:rsidP="00E43136">
            <w:pPr>
              <w:spacing w:after="0" w:line="240" w:lineRule="auto"/>
              <w:jc w:val="center"/>
              <w:rPr>
                <w:sz w:val="26"/>
                <w:szCs w:val="26"/>
              </w:rPr>
            </w:pPr>
            <w:r w:rsidRPr="00E43136">
              <w:rPr>
                <w:sz w:val="26"/>
                <w:szCs w:val="26"/>
              </w:rPr>
              <w:t>59</w:t>
            </w:r>
          </w:p>
        </w:tc>
        <w:tc>
          <w:tcPr>
            <w:tcW w:w="542" w:type="pct"/>
            <w:shd w:val="clear" w:color="auto" w:fill="auto"/>
          </w:tcPr>
          <w:p w14:paraId="1F3963DD" w14:textId="77777777" w:rsidR="00453E24" w:rsidRPr="00E43136" w:rsidRDefault="00453E24" w:rsidP="00E43136">
            <w:pPr>
              <w:spacing w:after="0" w:line="240" w:lineRule="auto"/>
              <w:jc w:val="center"/>
              <w:rPr>
                <w:sz w:val="26"/>
                <w:szCs w:val="26"/>
              </w:rPr>
            </w:pPr>
            <w:r w:rsidRPr="00E43136">
              <w:rPr>
                <w:sz w:val="26"/>
                <w:szCs w:val="26"/>
              </w:rPr>
              <w:t>79</w:t>
            </w:r>
          </w:p>
        </w:tc>
        <w:tc>
          <w:tcPr>
            <w:tcW w:w="542" w:type="pct"/>
            <w:shd w:val="clear" w:color="auto" w:fill="auto"/>
          </w:tcPr>
          <w:p w14:paraId="77B8E023" w14:textId="77777777" w:rsidR="00453E24" w:rsidRPr="00E43136" w:rsidRDefault="00453E24" w:rsidP="00E43136">
            <w:pPr>
              <w:spacing w:after="0" w:line="240" w:lineRule="auto"/>
              <w:jc w:val="center"/>
              <w:rPr>
                <w:sz w:val="26"/>
                <w:szCs w:val="26"/>
              </w:rPr>
            </w:pPr>
            <w:r w:rsidRPr="00E43136">
              <w:rPr>
                <w:sz w:val="26"/>
                <w:szCs w:val="26"/>
              </w:rPr>
              <w:t>32</w:t>
            </w:r>
          </w:p>
        </w:tc>
        <w:tc>
          <w:tcPr>
            <w:tcW w:w="517" w:type="pct"/>
            <w:shd w:val="clear" w:color="auto" w:fill="auto"/>
          </w:tcPr>
          <w:p w14:paraId="0A7B8A2A" w14:textId="77777777" w:rsidR="00453E24" w:rsidRPr="00E43136" w:rsidRDefault="00453E24" w:rsidP="00E43136">
            <w:pPr>
              <w:spacing w:after="0" w:line="240" w:lineRule="auto"/>
              <w:jc w:val="center"/>
              <w:rPr>
                <w:sz w:val="26"/>
                <w:szCs w:val="26"/>
              </w:rPr>
            </w:pPr>
            <w:r w:rsidRPr="00E43136">
              <w:rPr>
                <w:sz w:val="26"/>
                <w:szCs w:val="26"/>
              </w:rPr>
              <w:t>73</w:t>
            </w:r>
          </w:p>
        </w:tc>
        <w:tc>
          <w:tcPr>
            <w:tcW w:w="542" w:type="pct"/>
            <w:shd w:val="clear" w:color="auto" w:fill="auto"/>
          </w:tcPr>
          <w:p w14:paraId="40703304" w14:textId="77777777" w:rsidR="00453E24" w:rsidRPr="00E43136" w:rsidRDefault="00453E24" w:rsidP="00E43136">
            <w:pPr>
              <w:spacing w:after="0" w:line="240" w:lineRule="auto"/>
              <w:jc w:val="center"/>
              <w:rPr>
                <w:sz w:val="26"/>
                <w:szCs w:val="26"/>
              </w:rPr>
            </w:pPr>
            <w:r w:rsidRPr="00E43136">
              <w:rPr>
                <w:sz w:val="26"/>
                <w:szCs w:val="26"/>
              </w:rPr>
              <w:t>10</w:t>
            </w:r>
          </w:p>
        </w:tc>
        <w:tc>
          <w:tcPr>
            <w:tcW w:w="518" w:type="pct"/>
            <w:shd w:val="clear" w:color="auto" w:fill="auto"/>
          </w:tcPr>
          <w:p w14:paraId="2B61FE6A" w14:textId="77777777" w:rsidR="00453E24" w:rsidRPr="00E43136" w:rsidRDefault="00453E24" w:rsidP="00E43136">
            <w:pPr>
              <w:spacing w:after="0" w:line="240" w:lineRule="auto"/>
              <w:jc w:val="center"/>
              <w:rPr>
                <w:sz w:val="26"/>
                <w:szCs w:val="26"/>
              </w:rPr>
            </w:pPr>
            <w:r w:rsidRPr="00E43136">
              <w:rPr>
                <w:sz w:val="26"/>
                <w:szCs w:val="26"/>
              </w:rPr>
              <w:t>21</w:t>
            </w:r>
          </w:p>
        </w:tc>
      </w:tr>
      <w:tr w:rsidR="00453E24" w:rsidRPr="00E43136" w14:paraId="4DFE03AD" w14:textId="77777777" w:rsidTr="00E43136">
        <w:trPr>
          <w:trHeight w:val="84"/>
          <w:jc w:val="center"/>
        </w:trPr>
        <w:tc>
          <w:tcPr>
            <w:tcW w:w="1305" w:type="pct"/>
            <w:vMerge/>
            <w:shd w:val="clear" w:color="auto" w:fill="auto"/>
          </w:tcPr>
          <w:p w14:paraId="21A130C0" w14:textId="77777777" w:rsidR="00453E24" w:rsidRPr="00E43136" w:rsidRDefault="00453E24" w:rsidP="00E43136">
            <w:pPr>
              <w:spacing w:after="0" w:line="240" w:lineRule="auto"/>
              <w:jc w:val="center"/>
              <w:rPr>
                <w:sz w:val="26"/>
                <w:szCs w:val="26"/>
              </w:rPr>
            </w:pPr>
          </w:p>
        </w:tc>
        <w:tc>
          <w:tcPr>
            <w:tcW w:w="493" w:type="pct"/>
            <w:shd w:val="clear" w:color="auto" w:fill="auto"/>
          </w:tcPr>
          <w:p w14:paraId="3FD7F238" w14:textId="1B2FDB56" w:rsidR="00453E24" w:rsidRPr="00E43136" w:rsidRDefault="00453E24" w:rsidP="00E43136">
            <w:pPr>
              <w:spacing w:after="0" w:line="240" w:lineRule="auto"/>
              <w:jc w:val="center"/>
              <w:rPr>
                <w:sz w:val="26"/>
                <w:szCs w:val="26"/>
              </w:rPr>
            </w:pPr>
            <w:r w:rsidRPr="00E43136">
              <w:rPr>
                <w:sz w:val="26"/>
                <w:szCs w:val="26"/>
              </w:rPr>
              <w:t>20.</w:t>
            </w:r>
            <w:r w:rsidR="00962FCA" w:rsidRPr="00E43136">
              <w:rPr>
                <w:sz w:val="26"/>
                <w:szCs w:val="26"/>
              </w:rPr>
              <w:t>7</w:t>
            </w:r>
          </w:p>
        </w:tc>
        <w:tc>
          <w:tcPr>
            <w:tcW w:w="542" w:type="pct"/>
            <w:shd w:val="clear" w:color="auto" w:fill="auto"/>
          </w:tcPr>
          <w:p w14:paraId="5A741839" w14:textId="6E313C64" w:rsidR="00453E24" w:rsidRPr="00E43136" w:rsidRDefault="00453E24" w:rsidP="00E43136">
            <w:pPr>
              <w:spacing w:after="0" w:line="240" w:lineRule="auto"/>
              <w:jc w:val="center"/>
              <w:rPr>
                <w:sz w:val="26"/>
                <w:szCs w:val="26"/>
              </w:rPr>
            </w:pPr>
            <w:r w:rsidRPr="00E43136">
              <w:rPr>
                <w:sz w:val="26"/>
                <w:szCs w:val="26"/>
              </w:rPr>
              <w:t>31.2</w:t>
            </w:r>
          </w:p>
        </w:tc>
        <w:tc>
          <w:tcPr>
            <w:tcW w:w="542" w:type="pct"/>
            <w:shd w:val="clear" w:color="auto" w:fill="auto"/>
          </w:tcPr>
          <w:p w14:paraId="32D2204B" w14:textId="625FA10F" w:rsidR="00453E24" w:rsidRPr="00E43136" w:rsidRDefault="00453E24" w:rsidP="00E43136">
            <w:pPr>
              <w:spacing w:after="0" w:line="240" w:lineRule="auto"/>
              <w:jc w:val="center"/>
              <w:rPr>
                <w:sz w:val="26"/>
                <w:szCs w:val="26"/>
              </w:rPr>
            </w:pPr>
            <w:r w:rsidRPr="00E43136">
              <w:rPr>
                <w:sz w:val="26"/>
                <w:szCs w:val="26"/>
              </w:rPr>
              <w:t>18.</w:t>
            </w:r>
            <w:r w:rsidR="00962FCA" w:rsidRPr="00E43136">
              <w:rPr>
                <w:sz w:val="26"/>
                <w:szCs w:val="26"/>
              </w:rPr>
              <w:t>8</w:t>
            </w:r>
          </w:p>
        </w:tc>
        <w:tc>
          <w:tcPr>
            <w:tcW w:w="542" w:type="pct"/>
            <w:shd w:val="clear" w:color="auto" w:fill="auto"/>
          </w:tcPr>
          <w:p w14:paraId="422DB211" w14:textId="0C866535" w:rsidR="00453E24" w:rsidRPr="00E43136" w:rsidRDefault="00453E24" w:rsidP="00E43136">
            <w:pPr>
              <w:spacing w:after="0" w:line="240" w:lineRule="auto"/>
              <w:jc w:val="center"/>
              <w:rPr>
                <w:sz w:val="26"/>
                <w:szCs w:val="26"/>
              </w:rPr>
            </w:pPr>
            <w:r w:rsidRPr="00E43136">
              <w:rPr>
                <w:sz w:val="26"/>
                <w:szCs w:val="26"/>
              </w:rPr>
              <w:t>18.9</w:t>
            </w:r>
          </w:p>
        </w:tc>
        <w:tc>
          <w:tcPr>
            <w:tcW w:w="517" w:type="pct"/>
            <w:shd w:val="clear" w:color="auto" w:fill="auto"/>
          </w:tcPr>
          <w:p w14:paraId="6E150154" w14:textId="103750FA" w:rsidR="00453E24" w:rsidRPr="00E43136" w:rsidRDefault="00453E24" w:rsidP="00E43136">
            <w:pPr>
              <w:spacing w:after="0" w:line="240" w:lineRule="auto"/>
              <w:jc w:val="center"/>
              <w:rPr>
                <w:sz w:val="26"/>
                <w:szCs w:val="26"/>
              </w:rPr>
            </w:pPr>
            <w:r w:rsidRPr="00E43136">
              <w:rPr>
                <w:sz w:val="26"/>
                <w:szCs w:val="26"/>
              </w:rPr>
              <w:t>27.2</w:t>
            </w:r>
          </w:p>
        </w:tc>
        <w:tc>
          <w:tcPr>
            <w:tcW w:w="542" w:type="pct"/>
            <w:shd w:val="clear" w:color="auto" w:fill="auto"/>
          </w:tcPr>
          <w:p w14:paraId="36E0D479" w14:textId="71256B16" w:rsidR="00453E24" w:rsidRPr="00E43136" w:rsidRDefault="00453E24" w:rsidP="00E43136">
            <w:pPr>
              <w:spacing w:after="0" w:line="240" w:lineRule="auto"/>
              <w:jc w:val="center"/>
              <w:rPr>
                <w:sz w:val="26"/>
                <w:szCs w:val="26"/>
              </w:rPr>
            </w:pPr>
            <w:r w:rsidRPr="00E43136">
              <w:rPr>
                <w:sz w:val="26"/>
                <w:szCs w:val="26"/>
              </w:rPr>
              <w:t>13.3</w:t>
            </w:r>
          </w:p>
        </w:tc>
        <w:tc>
          <w:tcPr>
            <w:tcW w:w="518" w:type="pct"/>
            <w:shd w:val="clear" w:color="auto" w:fill="auto"/>
          </w:tcPr>
          <w:p w14:paraId="6A440198" w14:textId="148BE313" w:rsidR="00453E24" w:rsidRPr="00E43136" w:rsidRDefault="00453E24" w:rsidP="00E43136">
            <w:pPr>
              <w:spacing w:after="0" w:line="240" w:lineRule="auto"/>
              <w:jc w:val="center"/>
              <w:rPr>
                <w:sz w:val="26"/>
                <w:szCs w:val="26"/>
              </w:rPr>
            </w:pPr>
            <w:r w:rsidRPr="00E43136">
              <w:rPr>
                <w:sz w:val="26"/>
                <w:szCs w:val="26"/>
              </w:rPr>
              <w:t>24.4</w:t>
            </w:r>
          </w:p>
        </w:tc>
      </w:tr>
      <w:tr w:rsidR="00453E24" w:rsidRPr="00E43136" w14:paraId="604631A7" w14:textId="77777777" w:rsidTr="00E43136">
        <w:trPr>
          <w:trHeight w:val="180"/>
          <w:jc w:val="center"/>
        </w:trPr>
        <w:tc>
          <w:tcPr>
            <w:tcW w:w="1305" w:type="pct"/>
            <w:vMerge w:val="restart"/>
            <w:shd w:val="clear" w:color="auto" w:fill="auto"/>
          </w:tcPr>
          <w:p w14:paraId="24DFED6C" w14:textId="77777777" w:rsidR="00453E24" w:rsidRPr="00E43136" w:rsidRDefault="00453E24" w:rsidP="00E43136">
            <w:pPr>
              <w:spacing w:after="0" w:line="240" w:lineRule="auto"/>
              <w:jc w:val="center"/>
              <w:rPr>
                <w:sz w:val="26"/>
                <w:szCs w:val="26"/>
              </w:rPr>
            </w:pPr>
            <w:r w:rsidRPr="00E43136">
              <w:rPr>
                <w:sz w:val="26"/>
                <w:szCs w:val="26"/>
              </w:rPr>
              <w:t>Trường Cao đẳng Hải Dương</w:t>
            </w:r>
          </w:p>
        </w:tc>
        <w:tc>
          <w:tcPr>
            <w:tcW w:w="493" w:type="pct"/>
            <w:shd w:val="clear" w:color="auto" w:fill="auto"/>
          </w:tcPr>
          <w:p w14:paraId="3DA41F74" w14:textId="77777777" w:rsidR="00453E24" w:rsidRPr="00E43136" w:rsidRDefault="00453E24" w:rsidP="00E43136">
            <w:pPr>
              <w:spacing w:after="0" w:line="240" w:lineRule="auto"/>
              <w:jc w:val="center"/>
              <w:rPr>
                <w:sz w:val="26"/>
                <w:szCs w:val="26"/>
              </w:rPr>
            </w:pPr>
            <w:r w:rsidRPr="00E43136">
              <w:rPr>
                <w:sz w:val="26"/>
                <w:szCs w:val="26"/>
              </w:rPr>
              <w:t>174</w:t>
            </w:r>
          </w:p>
        </w:tc>
        <w:tc>
          <w:tcPr>
            <w:tcW w:w="542" w:type="pct"/>
            <w:shd w:val="clear" w:color="auto" w:fill="auto"/>
          </w:tcPr>
          <w:p w14:paraId="5C576919" w14:textId="77777777" w:rsidR="00453E24" w:rsidRPr="00E43136" w:rsidRDefault="00453E24" w:rsidP="00E43136">
            <w:pPr>
              <w:spacing w:after="0" w:line="240" w:lineRule="auto"/>
              <w:jc w:val="center"/>
              <w:rPr>
                <w:sz w:val="26"/>
                <w:szCs w:val="26"/>
              </w:rPr>
            </w:pPr>
            <w:r w:rsidRPr="00E43136">
              <w:rPr>
                <w:sz w:val="26"/>
                <w:szCs w:val="26"/>
              </w:rPr>
              <w:t>54</w:t>
            </w:r>
          </w:p>
        </w:tc>
        <w:tc>
          <w:tcPr>
            <w:tcW w:w="542" w:type="pct"/>
            <w:shd w:val="clear" w:color="auto" w:fill="auto"/>
          </w:tcPr>
          <w:p w14:paraId="2067DA9F" w14:textId="77777777" w:rsidR="00453E24" w:rsidRPr="00E43136" w:rsidRDefault="00453E24" w:rsidP="00E43136">
            <w:pPr>
              <w:spacing w:after="0" w:line="240" w:lineRule="auto"/>
              <w:jc w:val="center"/>
              <w:rPr>
                <w:sz w:val="26"/>
                <w:szCs w:val="26"/>
              </w:rPr>
            </w:pPr>
            <w:r w:rsidRPr="00E43136">
              <w:rPr>
                <w:sz w:val="26"/>
                <w:szCs w:val="26"/>
              </w:rPr>
              <w:t>129</w:t>
            </w:r>
          </w:p>
        </w:tc>
        <w:tc>
          <w:tcPr>
            <w:tcW w:w="542" w:type="pct"/>
            <w:shd w:val="clear" w:color="auto" w:fill="auto"/>
          </w:tcPr>
          <w:p w14:paraId="4B3AC6E0" w14:textId="77777777" w:rsidR="00453E24" w:rsidRPr="00E43136" w:rsidRDefault="00453E24" w:rsidP="00E43136">
            <w:pPr>
              <w:spacing w:after="0" w:line="240" w:lineRule="auto"/>
              <w:jc w:val="center"/>
              <w:rPr>
                <w:sz w:val="26"/>
                <w:szCs w:val="26"/>
              </w:rPr>
            </w:pPr>
            <w:r w:rsidRPr="00E43136">
              <w:rPr>
                <w:sz w:val="26"/>
                <w:szCs w:val="26"/>
              </w:rPr>
              <w:t>32</w:t>
            </w:r>
          </w:p>
        </w:tc>
        <w:tc>
          <w:tcPr>
            <w:tcW w:w="517" w:type="pct"/>
            <w:shd w:val="clear" w:color="auto" w:fill="auto"/>
          </w:tcPr>
          <w:p w14:paraId="28EC534C" w14:textId="77777777" w:rsidR="00453E24" w:rsidRPr="00E43136" w:rsidRDefault="00453E24" w:rsidP="00E43136">
            <w:pPr>
              <w:spacing w:after="0" w:line="240" w:lineRule="auto"/>
              <w:jc w:val="center"/>
              <w:rPr>
                <w:sz w:val="26"/>
                <w:szCs w:val="26"/>
              </w:rPr>
            </w:pPr>
            <w:r w:rsidRPr="00E43136">
              <w:rPr>
                <w:sz w:val="26"/>
                <w:szCs w:val="26"/>
              </w:rPr>
              <w:t>89</w:t>
            </w:r>
          </w:p>
        </w:tc>
        <w:tc>
          <w:tcPr>
            <w:tcW w:w="542" w:type="pct"/>
            <w:shd w:val="clear" w:color="auto" w:fill="auto"/>
          </w:tcPr>
          <w:p w14:paraId="0D444EDF" w14:textId="77777777" w:rsidR="00453E24" w:rsidRPr="00E43136" w:rsidRDefault="00453E24" w:rsidP="00E43136">
            <w:pPr>
              <w:spacing w:after="0" w:line="240" w:lineRule="auto"/>
              <w:jc w:val="center"/>
              <w:rPr>
                <w:sz w:val="26"/>
                <w:szCs w:val="26"/>
              </w:rPr>
            </w:pPr>
            <w:r w:rsidRPr="00E43136">
              <w:rPr>
                <w:sz w:val="26"/>
                <w:szCs w:val="26"/>
              </w:rPr>
              <w:t>27</w:t>
            </w:r>
          </w:p>
        </w:tc>
        <w:tc>
          <w:tcPr>
            <w:tcW w:w="518" w:type="pct"/>
            <w:shd w:val="clear" w:color="auto" w:fill="auto"/>
          </w:tcPr>
          <w:p w14:paraId="109286B3" w14:textId="77777777" w:rsidR="00453E24" w:rsidRPr="00E43136" w:rsidRDefault="00453E24" w:rsidP="00E43136">
            <w:pPr>
              <w:spacing w:after="0" w:line="240" w:lineRule="auto"/>
              <w:jc w:val="center"/>
              <w:rPr>
                <w:sz w:val="26"/>
                <w:szCs w:val="26"/>
              </w:rPr>
            </w:pPr>
            <w:r w:rsidRPr="00E43136">
              <w:rPr>
                <w:sz w:val="26"/>
                <w:szCs w:val="26"/>
              </w:rPr>
              <w:t>25</w:t>
            </w:r>
          </w:p>
        </w:tc>
      </w:tr>
      <w:tr w:rsidR="00453E24" w:rsidRPr="00E43136" w14:paraId="6354D59F" w14:textId="77777777" w:rsidTr="00E43136">
        <w:trPr>
          <w:trHeight w:val="90"/>
          <w:jc w:val="center"/>
        </w:trPr>
        <w:tc>
          <w:tcPr>
            <w:tcW w:w="1305" w:type="pct"/>
            <w:vMerge/>
            <w:shd w:val="clear" w:color="auto" w:fill="auto"/>
          </w:tcPr>
          <w:p w14:paraId="7FEBCF72" w14:textId="77777777" w:rsidR="00453E24" w:rsidRPr="00E43136" w:rsidRDefault="00453E24" w:rsidP="00E43136">
            <w:pPr>
              <w:spacing w:after="0" w:line="240" w:lineRule="auto"/>
              <w:jc w:val="center"/>
              <w:rPr>
                <w:sz w:val="26"/>
                <w:szCs w:val="26"/>
              </w:rPr>
            </w:pPr>
          </w:p>
        </w:tc>
        <w:tc>
          <w:tcPr>
            <w:tcW w:w="493" w:type="pct"/>
            <w:shd w:val="clear" w:color="auto" w:fill="auto"/>
          </w:tcPr>
          <w:p w14:paraId="14824B51" w14:textId="15FE4351" w:rsidR="00453E24" w:rsidRPr="00E43136" w:rsidRDefault="00453E24" w:rsidP="00E43136">
            <w:pPr>
              <w:spacing w:after="0" w:line="240" w:lineRule="auto"/>
              <w:jc w:val="center"/>
              <w:rPr>
                <w:sz w:val="26"/>
                <w:szCs w:val="26"/>
              </w:rPr>
            </w:pPr>
            <w:r w:rsidRPr="00E43136">
              <w:rPr>
                <w:sz w:val="26"/>
                <w:szCs w:val="26"/>
              </w:rPr>
              <w:t>28.5</w:t>
            </w:r>
          </w:p>
        </w:tc>
        <w:tc>
          <w:tcPr>
            <w:tcW w:w="542" w:type="pct"/>
            <w:shd w:val="clear" w:color="auto" w:fill="auto"/>
          </w:tcPr>
          <w:p w14:paraId="6590227D" w14:textId="2F024F5D" w:rsidR="00453E24" w:rsidRPr="00E43136" w:rsidRDefault="00453E24" w:rsidP="00E43136">
            <w:pPr>
              <w:spacing w:after="0" w:line="240" w:lineRule="auto"/>
              <w:jc w:val="center"/>
              <w:rPr>
                <w:sz w:val="26"/>
                <w:szCs w:val="26"/>
              </w:rPr>
            </w:pPr>
            <w:r w:rsidRPr="00E43136">
              <w:rPr>
                <w:sz w:val="26"/>
                <w:szCs w:val="26"/>
              </w:rPr>
              <w:t>28.</w:t>
            </w:r>
            <w:r w:rsidR="00962FCA" w:rsidRPr="00E43136">
              <w:rPr>
                <w:sz w:val="26"/>
                <w:szCs w:val="26"/>
              </w:rPr>
              <w:t>6</w:t>
            </w:r>
          </w:p>
        </w:tc>
        <w:tc>
          <w:tcPr>
            <w:tcW w:w="542" w:type="pct"/>
            <w:shd w:val="clear" w:color="auto" w:fill="auto"/>
          </w:tcPr>
          <w:p w14:paraId="6587FADC" w14:textId="09B29FF5" w:rsidR="00453E24" w:rsidRPr="00E43136" w:rsidRDefault="00453E24" w:rsidP="00E43136">
            <w:pPr>
              <w:spacing w:after="0" w:line="240" w:lineRule="auto"/>
              <w:jc w:val="center"/>
              <w:rPr>
                <w:sz w:val="26"/>
                <w:szCs w:val="26"/>
              </w:rPr>
            </w:pPr>
            <w:r w:rsidRPr="00E43136">
              <w:rPr>
                <w:sz w:val="26"/>
                <w:szCs w:val="26"/>
              </w:rPr>
              <w:t>30.6</w:t>
            </w:r>
          </w:p>
        </w:tc>
        <w:tc>
          <w:tcPr>
            <w:tcW w:w="542" w:type="pct"/>
            <w:shd w:val="clear" w:color="auto" w:fill="auto"/>
          </w:tcPr>
          <w:p w14:paraId="2CAFC7E1" w14:textId="1AE54DCA" w:rsidR="00453E24" w:rsidRPr="00E43136" w:rsidRDefault="00453E24" w:rsidP="00E43136">
            <w:pPr>
              <w:spacing w:after="0" w:line="240" w:lineRule="auto"/>
              <w:jc w:val="center"/>
              <w:rPr>
                <w:sz w:val="26"/>
                <w:szCs w:val="26"/>
              </w:rPr>
            </w:pPr>
            <w:r w:rsidRPr="00E43136">
              <w:rPr>
                <w:sz w:val="26"/>
                <w:szCs w:val="26"/>
              </w:rPr>
              <w:t>18.9</w:t>
            </w:r>
          </w:p>
        </w:tc>
        <w:tc>
          <w:tcPr>
            <w:tcW w:w="517" w:type="pct"/>
            <w:shd w:val="clear" w:color="auto" w:fill="auto"/>
          </w:tcPr>
          <w:p w14:paraId="6E93C32D" w14:textId="352A3055" w:rsidR="00453E24" w:rsidRPr="00E43136" w:rsidRDefault="00453E24" w:rsidP="00E43136">
            <w:pPr>
              <w:spacing w:after="0" w:line="240" w:lineRule="auto"/>
              <w:jc w:val="center"/>
              <w:rPr>
                <w:sz w:val="26"/>
                <w:szCs w:val="26"/>
              </w:rPr>
            </w:pPr>
            <w:r w:rsidRPr="00E43136">
              <w:rPr>
                <w:sz w:val="26"/>
                <w:szCs w:val="26"/>
              </w:rPr>
              <w:t>33.2</w:t>
            </w:r>
          </w:p>
        </w:tc>
        <w:tc>
          <w:tcPr>
            <w:tcW w:w="542" w:type="pct"/>
            <w:shd w:val="clear" w:color="auto" w:fill="auto"/>
          </w:tcPr>
          <w:p w14:paraId="35B37748" w14:textId="2E8CF87C" w:rsidR="00453E24" w:rsidRPr="00E43136" w:rsidRDefault="00453E24" w:rsidP="00E43136">
            <w:pPr>
              <w:spacing w:after="0" w:line="240" w:lineRule="auto"/>
              <w:jc w:val="center"/>
              <w:rPr>
                <w:sz w:val="26"/>
                <w:szCs w:val="26"/>
              </w:rPr>
            </w:pPr>
            <w:r w:rsidRPr="00E43136">
              <w:rPr>
                <w:sz w:val="26"/>
                <w:szCs w:val="26"/>
              </w:rPr>
              <w:t>36.0</w:t>
            </w:r>
          </w:p>
        </w:tc>
        <w:tc>
          <w:tcPr>
            <w:tcW w:w="518" w:type="pct"/>
            <w:shd w:val="clear" w:color="auto" w:fill="auto"/>
          </w:tcPr>
          <w:p w14:paraId="40F3C838" w14:textId="524552A4" w:rsidR="00453E24" w:rsidRPr="00E43136" w:rsidRDefault="00962FCA" w:rsidP="00E43136">
            <w:pPr>
              <w:spacing w:after="0" w:line="240" w:lineRule="auto"/>
              <w:jc w:val="center"/>
              <w:rPr>
                <w:sz w:val="26"/>
                <w:szCs w:val="26"/>
              </w:rPr>
            </w:pPr>
            <w:r w:rsidRPr="00E43136">
              <w:rPr>
                <w:sz w:val="26"/>
                <w:szCs w:val="26"/>
              </w:rPr>
              <w:t>29.1</w:t>
            </w:r>
          </w:p>
        </w:tc>
      </w:tr>
      <w:tr w:rsidR="00453E24" w:rsidRPr="00E43136" w14:paraId="6FC2FFDE" w14:textId="77777777" w:rsidTr="00E43136">
        <w:trPr>
          <w:jc w:val="center"/>
        </w:trPr>
        <w:tc>
          <w:tcPr>
            <w:tcW w:w="1305" w:type="pct"/>
            <w:shd w:val="clear" w:color="auto" w:fill="auto"/>
          </w:tcPr>
          <w:p w14:paraId="760F7005" w14:textId="77777777" w:rsidR="00962FCA" w:rsidRPr="00E43136" w:rsidRDefault="00962FCA" w:rsidP="00E43136">
            <w:pPr>
              <w:spacing w:after="0" w:line="240" w:lineRule="auto"/>
              <w:jc w:val="center"/>
              <w:rPr>
                <w:b/>
                <w:sz w:val="26"/>
                <w:szCs w:val="26"/>
              </w:rPr>
            </w:pPr>
          </w:p>
          <w:p w14:paraId="48942754" w14:textId="77777777" w:rsidR="00453E24" w:rsidRPr="00E43136" w:rsidRDefault="00453E24" w:rsidP="00E43136">
            <w:pPr>
              <w:spacing w:after="0" w:line="240" w:lineRule="auto"/>
              <w:jc w:val="center"/>
              <w:rPr>
                <w:b/>
                <w:sz w:val="26"/>
                <w:szCs w:val="26"/>
              </w:rPr>
            </w:pPr>
            <w:r w:rsidRPr="00E43136">
              <w:rPr>
                <w:b/>
                <w:sz w:val="26"/>
                <w:szCs w:val="26"/>
              </w:rPr>
              <w:t>Tổng</w:t>
            </w:r>
          </w:p>
        </w:tc>
        <w:tc>
          <w:tcPr>
            <w:tcW w:w="493" w:type="pct"/>
            <w:shd w:val="clear" w:color="auto" w:fill="auto"/>
          </w:tcPr>
          <w:p w14:paraId="76B590F0" w14:textId="77777777" w:rsidR="00453E24" w:rsidRPr="00E43136" w:rsidRDefault="00453E24" w:rsidP="00E43136">
            <w:pPr>
              <w:spacing w:after="0" w:line="240" w:lineRule="auto"/>
              <w:jc w:val="center"/>
              <w:rPr>
                <w:b/>
                <w:sz w:val="26"/>
                <w:szCs w:val="26"/>
              </w:rPr>
            </w:pPr>
            <w:r w:rsidRPr="00E43136">
              <w:rPr>
                <w:b/>
                <w:sz w:val="26"/>
                <w:szCs w:val="26"/>
              </w:rPr>
              <w:t>610</w:t>
            </w:r>
          </w:p>
        </w:tc>
        <w:tc>
          <w:tcPr>
            <w:tcW w:w="542" w:type="pct"/>
            <w:shd w:val="clear" w:color="auto" w:fill="auto"/>
          </w:tcPr>
          <w:p w14:paraId="629802E0" w14:textId="77777777" w:rsidR="00962FCA" w:rsidRPr="00E43136" w:rsidRDefault="00453E24" w:rsidP="00E43136">
            <w:pPr>
              <w:spacing w:after="0" w:line="240" w:lineRule="auto"/>
              <w:jc w:val="center"/>
              <w:rPr>
                <w:b/>
                <w:sz w:val="26"/>
                <w:szCs w:val="26"/>
              </w:rPr>
            </w:pPr>
            <w:r w:rsidRPr="00E43136">
              <w:rPr>
                <w:b/>
                <w:sz w:val="26"/>
                <w:szCs w:val="26"/>
              </w:rPr>
              <w:t xml:space="preserve">189 </w:t>
            </w:r>
          </w:p>
          <w:p w14:paraId="2E8635B5" w14:textId="77FED254" w:rsidR="00453E24" w:rsidRPr="00E43136" w:rsidRDefault="00962FCA" w:rsidP="00E43136">
            <w:pPr>
              <w:spacing w:after="0" w:line="240" w:lineRule="auto"/>
              <w:jc w:val="center"/>
              <w:rPr>
                <w:b/>
                <w:sz w:val="26"/>
                <w:szCs w:val="26"/>
              </w:rPr>
            </w:pPr>
            <w:r w:rsidRPr="00E43136">
              <w:rPr>
                <w:b/>
                <w:sz w:val="26"/>
                <w:szCs w:val="26"/>
              </w:rPr>
              <w:t>(31</w:t>
            </w:r>
            <w:r w:rsidR="00453E24" w:rsidRPr="00E43136">
              <w:rPr>
                <w:b/>
                <w:sz w:val="26"/>
                <w:szCs w:val="26"/>
              </w:rPr>
              <w:t>)</w:t>
            </w:r>
          </w:p>
        </w:tc>
        <w:tc>
          <w:tcPr>
            <w:tcW w:w="542" w:type="pct"/>
            <w:shd w:val="clear" w:color="auto" w:fill="auto"/>
          </w:tcPr>
          <w:p w14:paraId="6DC73798" w14:textId="1A00AE81" w:rsidR="00453E24" w:rsidRPr="00E43136" w:rsidRDefault="00962FCA" w:rsidP="00E43136">
            <w:pPr>
              <w:spacing w:after="0" w:line="240" w:lineRule="auto"/>
              <w:jc w:val="center"/>
              <w:rPr>
                <w:b/>
                <w:sz w:val="26"/>
                <w:szCs w:val="26"/>
              </w:rPr>
            </w:pPr>
            <w:r w:rsidRPr="00E43136">
              <w:rPr>
                <w:b/>
                <w:sz w:val="26"/>
                <w:szCs w:val="26"/>
              </w:rPr>
              <w:t>421 (69</w:t>
            </w:r>
            <w:r w:rsidR="00453E24" w:rsidRPr="00E43136">
              <w:rPr>
                <w:b/>
                <w:sz w:val="26"/>
                <w:szCs w:val="26"/>
              </w:rPr>
              <w:t>)</w:t>
            </w:r>
          </w:p>
        </w:tc>
        <w:tc>
          <w:tcPr>
            <w:tcW w:w="542" w:type="pct"/>
            <w:shd w:val="clear" w:color="auto" w:fill="auto"/>
          </w:tcPr>
          <w:p w14:paraId="0EACB011" w14:textId="0B8BA1DF" w:rsidR="00453E24" w:rsidRPr="00E43136" w:rsidRDefault="00962FCA" w:rsidP="00E43136">
            <w:pPr>
              <w:spacing w:after="0" w:line="240" w:lineRule="auto"/>
              <w:jc w:val="center"/>
              <w:rPr>
                <w:b/>
                <w:sz w:val="26"/>
                <w:szCs w:val="26"/>
              </w:rPr>
            </w:pPr>
            <w:r w:rsidRPr="00E43136">
              <w:rPr>
                <w:b/>
                <w:sz w:val="26"/>
                <w:szCs w:val="26"/>
              </w:rPr>
              <w:t>169 (27.7</w:t>
            </w:r>
            <w:r w:rsidR="00453E24" w:rsidRPr="00E43136">
              <w:rPr>
                <w:b/>
                <w:sz w:val="26"/>
                <w:szCs w:val="26"/>
              </w:rPr>
              <w:t>)</w:t>
            </w:r>
          </w:p>
        </w:tc>
        <w:tc>
          <w:tcPr>
            <w:tcW w:w="517" w:type="pct"/>
            <w:shd w:val="clear" w:color="auto" w:fill="auto"/>
          </w:tcPr>
          <w:p w14:paraId="11EB3ABE" w14:textId="03CAC024" w:rsidR="00453E24" w:rsidRPr="00E43136" w:rsidRDefault="00962FCA" w:rsidP="00E43136">
            <w:pPr>
              <w:spacing w:after="0" w:line="240" w:lineRule="auto"/>
              <w:jc w:val="center"/>
              <w:rPr>
                <w:b/>
                <w:sz w:val="26"/>
                <w:szCs w:val="26"/>
              </w:rPr>
            </w:pPr>
            <w:r w:rsidRPr="00E43136">
              <w:rPr>
                <w:b/>
                <w:sz w:val="26"/>
                <w:szCs w:val="26"/>
              </w:rPr>
              <w:t>268 (43.9</w:t>
            </w:r>
            <w:r w:rsidR="00453E24" w:rsidRPr="00E43136">
              <w:rPr>
                <w:b/>
                <w:sz w:val="26"/>
                <w:szCs w:val="26"/>
              </w:rPr>
              <w:t>)</w:t>
            </w:r>
          </w:p>
        </w:tc>
        <w:tc>
          <w:tcPr>
            <w:tcW w:w="542" w:type="pct"/>
            <w:shd w:val="clear" w:color="auto" w:fill="auto"/>
          </w:tcPr>
          <w:p w14:paraId="08395834" w14:textId="14FB6738" w:rsidR="00453E24" w:rsidRPr="00E43136" w:rsidRDefault="00962FCA" w:rsidP="00E43136">
            <w:pPr>
              <w:spacing w:after="0" w:line="240" w:lineRule="auto"/>
              <w:jc w:val="center"/>
              <w:rPr>
                <w:b/>
                <w:sz w:val="26"/>
                <w:szCs w:val="26"/>
              </w:rPr>
            </w:pPr>
            <w:r w:rsidRPr="00E43136">
              <w:rPr>
                <w:b/>
                <w:sz w:val="26"/>
                <w:szCs w:val="26"/>
              </w:rPr>
              <w:t>75 (12.3</w:t>
            </w:r>
            <w:r w:rsidR="00453E24" w:rsidRPr="00E43136">
              <w:rPr>
                <w:b/>
                <w:sz w:val="26"/>
                <w:szCs w:val="26"/>
              </w:rPr>
              <w:t>)</w:t>
            </w:r>
          </w:p>
        </w:tc>
        <w:tc>
          <w:tcPr>
            <w:tcW w:w="518" w:type="pct"/>
            <w:shd w:val="clear" w:color="auto" w:fill="auto"/>
          </w:tcPr>
          <w:p w14:paraId="5DC36881" w14:textId="77777777" w:rsidR="00962FCA" w:rsidRPr="00E43136" w:rsidRDefault="00453E24" w:rsidP="00E43136">
            <w:pPr>
              <w:spacing w:after="0" w:line="240" w:lineRule="auto"/>
              <w:jc w:val="center"/>
              <w:rPr>
                <w:b/>
                <w:sz w:val="26"/>
                <w:szCs w:val="26"/>
              </w:rPr>
            </w:pPr>
            <w:r w:rsidRPr="00E43136">
              <w:rPr>
                <w:b/>
                <w:sz w:val="26"/>
                <w:szCs w:val="26"/>
              </w:rPr>
              <w:t xml:space="preserve">86 </w:t>
            </w:r>
          </w:p>
          <w:p w14:paraId="37DE34B0" w14:textId="7D502DB5" w:rsidR="00453E24" w:rsidRPr="00E43136" w:rsidRDefault="00962FCA" w:rsidP="00E43136">
            <w:pPr>
              <w:spacing w:after="0" w:line="240" w:lineRule="auto"/>
              <w:jc w:val="center"/>
              <w:rPr>
                <w:b/>
                <w:sz w:val="26"/>
                <w:szCs w:val="26"/>
              </w:rPr>
            </w:pPr>
            <w:r w:rsidRPr="00E43136">
              <w:rPr>
                <w:b/>
                <w:sz w:val="26"/>
                <w:szCs w:val="26"/>
              </w:rPr>
              <w:t>(14.1</w:t>
            </w:r>
            <w:r w:rsidR="00453E24" w:rsidRPr="00E43136">
              <w:rPr>
                <w:b/>
                <w:sz w:val="26"/>
                <w:szCs w:val="26"/>
              </w:rPr>
              <w:t>)</w:t>
            </w:r>
          </w:p>
          <w:p w14:paraId="1AF979D1" w14:textId="2C8CFD4D" w:rsidR="00962FCA" w:rsidRPr="00E43136" w:rsidRDefault="00962FCA" w:rsidP="00E43136">
            <w:pPr>
              <w:spacing w:after="0" w:line="240" w:lineRule="auto"/>
              <w:jc w:val="center"/>
              <w:rPr>
                <w:b/>
                <w:sz w:val="26"/>
                <w:szCs w:val="26"/>
              </w:rPr>
            </w:pPr>
          </w:p>
        </w:tc>
      </w:tr>
    </w:tbl>
    <w:p w14:paraId="5C87DE1A" w14:textId="77777777" w:rsidR="00453E24" w:rsidRPr="00E43136" w:rsidRDefault="00453E24" w:rsidP="00E43136">
      <w:pPr>
        <w:spacing w:after="0" w:line="300" w:lineRule="auto"/>
        <w:rPr>
          <w:sz w:val="24"/>
          <w:szCs w:val="30"/>
        </w:rPr>
      </w:pPr>
    </w:p>
    <w:p w14:paraId="6635EF84" w14:textId="77777777" w:rsidR="00D436B2" w:rsidRPr="00E43136" w:rsidRDefault="00D436B2" w:rsidP="00E43136">
      <w:pPr>
        <w:spacing w:after="0" w:line="300" w:lineRule="auto"/>
        <w:jc w:val="both"/>
        <w:rPr>
          <w:sz w:val="30"/>
          <w:szCs w:val="30"/>
        </w:rPr>
      </w:pPr>
      <w:r w:rsidRPr="00E43136">
        <w:rPr>
          <w:b/>
          <w:bCs/>
          <w:sz w:val="30"/>
          <w:szCs w:val="30"/>
        </w:rPr>
        <w:t>3.2. Tổ chức nghiên cứu</w:t>
      </w:r>
    </w:p>
    <w:p w14:paraId="3E32978F" w14:textId="77777777" w:rsidR="00D436B2" w:rsidRPr="00E43136" w:rsidRDefault="00D436B2" w:rsidP="00E43136">
      <w:pPr>
        <w:spacing w:after="0" w:line="300" w:lineRule="auto"/>
        <w:jc w:val="both"/>
        <w:rPr>
          <w:b/>
          <w:bCs/>
          <w:i/>
          <w:iCs/>
          <w:sz w:val="30"/>
          <w:szCs w:val="30"/>
        </w:rPr>
      </w:pPr>
      <w:r w:rsidRPr="00E43136">
        <w:rPr>
          <w:b/>
          <w:bCs/>
          <w:i/>
          <w:iCs/>
          <w:sz w:val="30"/>
          <w:szCs w:val="30"/>
        </w:rPr>
        <w:t>3.2.1. Tổ chức nghiên cứu lý luận (Từ tháng 12.2013 đến tháng 7.2015)</w:t>
      </w:r>
    </w:p>
    <w:p w14:paraId="35ED2569" w14:textId="77777777" w:rsidR="00D436B2" w:rsidRPr="00E43136" w:rsidRDefault="00D436B2" w:rsidP="00E43136">
      <w:pPr>
        <w:spacing w:after="0" w:line="300" w:lineRule="auto"/>
        <w:ind w:firstLine="720"/>
        <w:jc w:val="both"/>
        <w:rPr>
          <w:sz w:val="30"/>
          <w:szCs w:val="30"/>
        </w:rPr>
      </w:pPr>
      <w:r w:rsidRPr="00E43136">
        <w:rPr>
          <w:sz w:val="30"/>
          <w:szCs w:val="30"/>
        </w:rPr>
        <w:t>Tổng quan các công trình nghiên cứu về định kiến đối với người đồng tính, xác định khái niệm công cụ làm cơ sở lý luận cho giai đoạn nghiên cứu thực tiễn của luận án.</w:t>
      </w:r>
    </w:p>
    <w:p w14:paraId="65C10C87" w14:textId="77777777" w:rsidR="00D436B2" w:rsidRPr="00E43136" w:rsidRDefault="00D436B2" w:rsidP="00E43136">
      <w:pPr>
        <w:spacing w:after="0" w:line="300" w:lineRule="auto"/>
        <w:jc w:val="both"/>
        <w:rPr>
          <w:b/>
          <w:bCs/>
          <w:i/>
          <w:iCs/>
          <w:sz w:val="30"/>
          <w:szCs w:val="30"/>
        </w:rPr>
      </w:pPr>
      <w:r w:rsidRPr="00E43136">
        <w:rPr>
          <w:b/>
          <w:bCs/>
          <w:i/>
          <w:iCs/>
          <w:sz w:val="30"/>
          <w:szCs w:val="30"/>
        </w:rPr>
        <w:t>3.2.2. Tổ chức nghiên cứu thực trạng (Từ tháng 7.2015 đến tháng 6.2016)</w:t>
      </w:r>
    </w:p>
    <w:p w14:paraId="3A0A79A6" w14:textId="77777777" w:rsidR="00D436B2" w:rsidRPr="00E43136" w:rsidRDefault="00D436B2" w:rsidP="00E43136">
      <w:pPr>
        <w:spacing w:after="0" w:line="300" w:lineRule="auto"/>
        <w:ind w:firstLine="720"/>
        <w:jc w:val="both"/>
        <w:rPr>
          <w:sz w:val="30"/>
          <w:szCs w:val="30"/>
        </w:rPr>
      </w:pPr>
      <w:r w:rsidRPr="00E43136">
        <w:rPr>
          <w:sz w:val="30"/>
          <w:szCs w:val="30"/>
        </w:rPr>
        <w:t>Nghiên cứu thực trạng định kiến và các yếu tố ảnh hưởng đến định kiến đối với người đồng tính.</w:t>
      </w:r>
    </w:p>
    <w:p w14:paraId="3EE9B0A5" w14:textId="77777777" w:rsidR="00D436B2" w:rsidRPr="00E43136" w:rsidRDefault="00D436B2" w:rsidP="00E43136">
      <w:pPr>
        <w:spacing w:after="0" w:line="300" w:lineRule="auto"/>
        <w:jc w:val="both"/>
        <w:rPr>
          <w:sz w:val="30"/>
          <w:szCs w:val="30"/>
        </w:rPr>
      </w:pPr>
      <w:r w:rsidRPr="00E43136">
        <w:rPr>
          <w:b/>
          <w:bCs/>
          <w:sz w:val="30"/>
          <w:szCs w:val="30"/>
        </w:rPr>
        <w:t>3.3. Phương pháp nghiên cứu</w:t>
      </w:r>
    </w:p>
    <w:p w14:paraId="262A6D87" w14:textId="77777777" w:rsidR="00D436B2" w:rsidRPr="00E43136" w:rsidRDefault="00D436B2" w:rsidP="00E43136">
      <w:pPr>
        <w:spacing w:after="0" w:line="300" w:lineRule="auto"/>
        <w:jc w:val="both"/>
        <w:rPr>
          <w:b/>
          <w:bCs/>
          <w:i/>
          <w:iCs/>
          <w:sz w:val="30"/>
          <w:szCs w:val="30"/>
        </w:rPr>
      </w:pPr>
      <w:r w:rsidRPr="00E43136">
        <w:rPr>
          <w:b/>
          <w:bCs/>
          <w:i/>
          <w:iCs/>
          <w:sz w:val="30"/>
          <w:szCs w:val="30"/>
        </w:rPr>
        <w:t>3.3.1. Phương pháp nghiên cứu lý luận</w:t>
      </w:r>
    </w:p>
    <w:p w14:paraId="44B8A7BD" w14:textId="77777777" w:rsidR="00D436B2" w:rsidRPr="00E43136" w:rsidRDefault="00D436B2" w:rsidP="00E43136">
      <w:pPr>
        <w:spacing w:after="0" w:line="300" w:lineRule="auto"/>
        <w:jc w:val="both"/>
        <w:rPr>
          <w:i/>
          <w:iCs/>
          <w:sz w:val="30"/>
          <w:szCs w:val="30"/>
        </w:rPr>
      </w:pPr>
      <w:r w:rsidRPr="00E43136">
        <w:rPr>
          <w:i/>
          <w:iCs/>
          <w:sz w:val="30"/>
          <w:szCs w:val="30"/>
        </w:rPr>
        <w:t>3.3.1.1. Mục đích nghiên cứu</w:t>
      </w:r>
    </w:p>
    <w:p w14:paraId="7B07D360" w14:textId="77777777" w:rsidR="00D436B2" w:rsidRPr="00E43136" w:rsidRDefault="00D436B2" w:rsidP="00E43136">
      <w:pPr>
        <w:spacing w:after="0" w:line="300" w:lineRule="auto"/>
        <w:jc w:val="both"/>
        <w:rPr>
          <w:i/>
          <w:iCs/>
          <w:sz w:val="30"/>
          <w:szCs w:val="30"/>
        </w:rPr>
      </w:pPr>
      <w:r w:rsidRPr="00E43136">
        <w:rPr>
          <w:i/>
          <w:iCs/>
          <w:sz w:val="30"/>
          <w:szCs w:val="30"/>
        </w:rPr>
        <w:t>3.3.1.2. Nội dung nghiên cứu</w:t>
      </w:r>
    </w:p>
    <w:p w14:paraId="76450248" w14:textId="77777777" w:rsidR="00D436B2" w:rsidRPr="00E43136" w:rsidRDefault="00D436B2" w:rsidP="00E43136">
      <w:pPr>
        <w:spacing w:after="0" w:line="300" w:lineRule="auto"/>
        <w:jc w:val="both"/>
        <w:rPr>
          <w:i/>
          <w:iCs/>
          <w:sz w:val="30"/>
          <w:szCs w:val="30"/>
        </w:rPr>
      </w:pPr>
      <w:r w:rsidRPr="00E43136">
        <w:rPr>
          <w:i/>
          <w:iCs/>
          <w:sz w:val="30"/>
          <w:szCs w:val="30"/>
        </w:rPr>
        <w:t>3.3.1.3. Cách thức và tiến trình</w:t>
      </w:r>
    </w:p>
    <w:p w14:paraId="50758076" w14:textId="77777777" w:rsidR="00D436B2" w:rsidRPr="00E43136" w:rsidRDefault="00D436B2" w:rsidP="00E43136">
      <w:pPr>
        <w:pStyle w:val="BodyTextIndent2"/>
        <w:spacing w:line="300" w:lineRule="auto"/>
        <w:ind w:firstLine="0"/>
        <w:rPr>
          <w:rFonts w:ascii="Times New Roman" w:hAnsi="Times New Roman" w:cs="Times New Roman"/>
          <w:i/>
          <w:iCs/>
          <w:sz w:val="30"/>
          <w:szCs w:val="30"/>
        </w:rPr>
      </w:pPr>
      <w:r w:rsidRPr="00E43136">
        <w:rPr>
          <w:rFonts w:ascii="Times New Roman" w:hAnsi="Times New Roman" w:cs="Times New Roman"/>
          <w:i/>
          <w:iCs/>
          <w:sz w:val="30"/>
          <w:szCs w:val="30"/>
        </w:rPr>
        <w:t>3.3.2. Phương pháp điều tra bằng bảng hỏi</w:t>
      </w:r>
    </w:p>
    <w:p w14:paraId="15A0EBE7" w14:textId="77777777" w:rsidR="00223392" w:rsidRPr="00E43136" w:rsidRDefault="00223392" w:rsidP="00E43136">
      <w:pPr>
        <w:spacing w:after="0" w:line="300" w:lineRule="auto"/>
        <w:jc w:val="both"/>
        <w:rPr>
          <w:i/>
          <w:iCs/>
          <w:sz w:val="30"/>
          <w:szCs w:val="30"/>
          <w:lang w:val="fr-FR"/>
        </w:rPr>
      </w:pPr>
      <w:r w:rsidRPr="00E43136">
        <w:rPr>
          <w:i/>
          <w:iCs/>
          <w:sz w:val="30"/>
          <w:szCs w:val="30"/>
          <w:lang w:val="fr-FR"/>
        </w:rPr>
        <w:t>3.3.2.1. Mục đích </w:t>
      </w:r>
    </w:p>
    <w:p w14:paraId="5986ADC5" w14:textId="77777777" w:rsidR="00223392" w:rsidRPr="00E43136" w:rsidRDefault="00223392" w:rsidP="00E43136">
      <w:pPr>
        <w:spacing w:after="0" w:line="300" w:lineRule="auto"/>
        <w:ind w:firstLine="720"/>
        <w:jc w:val="both"/>
        <w:rPr>
          <w:sz w:val="30"/>
          <w:szCs w:val="30"/>
          <w:lang w:val="fr-FR"/>
        </w:rPr>
      </w:pPr>
      <w:r w:rsidRPr="00E43136">
        <w:rPr>
          <w:sz w:val="30"/>
          <w:szCs w:val="30"/>
          <w:lang w:val="fr-FR"/>
        </w:rPr>
        <w:t>Xây dựng thang đo nhằm đo lường định kiến và các yếu tố ảnh hưởng đến định kiến đối với người đồng tính nam và đồng tính nữ. </w:t>
      </w:r>
    </w:p>
    <w:p w14:paraId="3765823E" w14:textId="1AC17CA7" w:rsidR="00223392" w:rsidRPr="00E43136" w:rsidRDefault="00223392" w:rsidP="00E43136">
      <w:pPr>
        <w:spacing w:after="0" w:line="288" w:lineRule="auto"/>
        <w:jc w:val="both"/>
        <w:rPr>
          <w:i/>
          <w:iCs/>
          <w:sz w:val="30"/>
          <w:szCs w:val="30"/>
          <w:lang w:val="fr-FR"/>
        </w:rPr>
      </w:pPr>
      <w:r w:rsidRPr="00E43136">
        <w:rPr>
          <w:i/>
          <w:iCs/>
          <w:sz w:val="30"/>
          <w:szCs w:val="30"/>
          <w:lang w:val="fr-FR"/>
        </w:rPr>
        <w:lastRenderedPageBreak/>
        <w:t>3.3.2.2. Nội dung</w:t>
      </w:r>
    </w:p>
    <w:p w14:paraId="4DA29158" w14:textId="601A46CF" w:rsidR="00223392" w:rsidRPr="00E43136" w:rsidRDefault="00316604" w:rsidP="00E43136">
      <w:pPr>
        <w:pStyle w:val="BodyTextIndent2"/>
        <w:spacing w:line="288" w:lineRule="auto"/>
        <w:ind w:firstLine="720"/>
        <w:rPr>
          <w:rFonts w:ascii="Times New Roman" w:hAnsi="Times New Roman" w:cs="Times New Roman"/>
          <w:b w:val="0"/>
          <w:bCs w:val="0"/>
          <w:sz w:val="30"/>
          <w:szCs w:val="30"/>
          <w:lang w:val="fr-FR"/>
        </w:rPr>
      </w:pPr>
      <w:r w:rsidRPr="00E43136">
        <w:rPr>
          <w:rFonts w:ascii="Times New Roman" w:hAnsi="Times New Roman" w:cs="Times New Roman"/>
          <w:b w:val="0"/>
          <w:bCs w:val="0"/>
          <w:sz w:val="30"/>
          <w:szCs w:val="30"/>
          <w:lang w:val="fr-FR"/>
        </w:rPr>
        <w:t xml:space="preserve">Đánh giá của sinh viên về định kiến đối với người đồng tính được thể hiện ở 3 thành tố: Khuôn mẫu, phản ứng cảm xúc và niềm tin bình đẳng xã hội. Cụ thể, ở tiểu thang định kiến </w:t>
      </w:r>
      <w:r w:rsidRPr="00E43136">
        <w:rPr>
          <w:rFonts w:ascii="Times New Roman" w:hAnsi="Times New Roman" w:cs="Times New Roman"/>
          <w:b w:val="0"/>
          <w:sz w:val="30"/>
          <w:szCs w:val="30"/>
        </w:rPr>
        <w:t xml:space="preserve">đối với người đồng tính nam (gồm 22 item) và đồng tính nữ (cũng gồm 22 item) đạt tiêu chuẩn đo lường kiểm định. </w:t>
      </w:r>
    </w:p>
    <w:p w14:paraId="6CD8A0ED" w14:textId="7A8CD7DC" w:rsidR="00223392" w:rsidRPr="00E43136" w:rsidRDefault="00223392" w:rsidP="00E43136">
      <w:pPr>
        <w:pStyle w:val="BodyTextIndent2"/>
        <w:spacing w:line="288" w:lineRule="auto"/>
        <w:ind w:firstLine="0"/>
        <w:rPr>
          <w:rFonts w:ascii="Times New Roman" w:hAnsi="Times New Roman" w:cs="Times New Roman"/>
          <w:b w:val="0"/>
          <w:bCs w:val="0"/>
          <w:i/>
          <w:sz w:val="30"/>
          <w:szCs w:val="30"/>
          <w:lang w:val="fr-FR"/>
        </w:rPr>
      </w:pPr>
      <w:r w:rsidRPr="00E43136">
        <w:rPr>
          <w:rFonts w:ascii="Times New Roman" w:hAnsi="Times New Roman" w:cs="Times New Roman"/>
          <w:b w:val="0"/>
          <w:bCs w:val="0"/>
          <w:i/>
          <w:sz w:val="30"/>
          <w:szCs w:val="30"/>
          <w:lang w:val="fr-FR"/>
        </w:rPr>
        <w:t>3.3.2.3. Cách tính điểm</w:t>
      </w:r>
    </w:p>
    <w:p w14:paraId="19518879" w14:textId="6B1B56A0" w:rsidR="00316604" w:rsidRPr="00E43136" w:rsidRDefault="00316604" w:rsidP="00E43136">
      <w:pPr>
        <w:widowControl w:val="0"/>
        <w:spacing w:after="0" w:line="288" w:lineRule="auto"/>
        <w:ind w:firstLine="720"/>
        <w:jc w:val="both"/>
        <w:rPr>
          <w:i/>
          <w:sz w:val="30"/>
          <w:szCs w:val="30"/>
        </w:rPr>
      </w:pPr>
      <w:r w:rsidRPr="00E43136">
        <w:rPr>
          <w:sz w:val="30"/>
          <w:szCs w:val="30"/>
        </w:rPr>
        <w:t xml:space="preserve">Thang đo định kiến đối với người đồng tính nam và đồng tính nữ là một dạng thang Likert 6 điểm dùng để đo lường thái độ của sinh viên đối với người đồng tính. Cách tính điểm là như nhau ở cả 2 tiểu thang đo định kiến đối với người đồng tính nam và đồng tính nữ. Số điểm tỉ lệ thuận với mức độ định kiến. </w:t>
      </w:r>
    </w:p>
    <w:p w14:paraId="2AF9F45B" w14:textId="4CA085E7" w:rsidR="00223392" w:rsidRPr="00E43136" w:rsidRDefault="00316604" w:rsidP="00E43136">
      <w:pPr>
        <w:widowControl w:val="0"/>
        <w:tabs>
          <w:tab w:val="left" w:pos="3405"/>
        </w:tabs>
        <w:spacing w:after="0" w:line="288" w:lineRule="auto"/>
        <w:jc w:val="both"/>
        <w:rPr>
          <w:sz w:val="30"/>
          <w:szCs w:val="30"/>
        </w:rPr>
      </w:pPr>
      <w:r w:rsidRPr="00E43136">
        <w:rPr>
          <w:sz w:val="30"/>
          <w:szCs w:val="30"/>
        </w:rPr>
        <w:t xml:space="preserve">         Cách đánh giá và phân loại</w:t>
      </w:r>
      <w:r w:rsidRPr="00E43136">
        <w:rPr>
          <w:i/>
          <w:sz w:val="30"/>
          <w:szCs w:val="30"/>
        </w:rPr>
        <w:t xml:space="preserve">: </w:t>
      </w:r>
      <w:r w:rsidRPr="00E43136">
        <w:rPr>
          <w:sz w:val="30"/>
          <w:szCs w:val="30"/>
        </w:rPr>
        <w:t>Theo quan điểm trắc đạc xã hội dựa vào lý thuyết xác suất thống kê, phân loại nhóm các mức độ định kiến được xác định dựa vào kết quả điểm trung bình cộng và độ lệch chuẩn của phân bố kết quả thu được (</w:t>
      </w:r>
      <w:r w:rsidR="003C437C">
        <w:rPr>
          <w:noProof/>
          <w:sz w:val="30"/>
          <w:szCs w:val="30"/>
        </w:rPr>
        <w:drawing>
          <wp:inline distT="0" distB="0" distL="0" distR="0" wp14:anchorId="77761708" wp14:editId="0EB4E421">
            <wp:extent cx="175895" cy="199390"/>
            <wp:effectExtent l="0" t="0" r="0" b="0"/>
            <wp:docPr id="1"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 cy="199390"/>
                    </a:xfrm>
                    <a:prstGeom prst="rect">
                      <a:avLst/>
                    </a:prstGeom>
                    <a:noFill/>
                    <a:ln>
                      <a:noFill/>
                    </a:ln>
                  </pic:spPr>
                </pic:pic>
              </a:graphicData>
            </a:graphic>
          </wp:inline>
        </w:drawing>
      </w:r>
      <w:r w:rsidRPr="00E43136">
        <w:rPr>
          <w:sz w:val="30"/>
          <w:szCs w:val="30"/>
        </w:rPr>
        <w:t xml:space="preserve"> ± SD), để chia làm 3 mức độ là: thấp, trung bình và cao.</w:t>
      </w:r>
    </w:p>
    <w:p w14:paraId="46CE15E5" w14:textId="77777777" w:rsidR="00D436B2" w:rsidRPr="00E43136" w:rsidRDefault="00D436B2" w:rsidP="00E43136">
      <w:pPr>
        <w:spacing w:after="0" w:line="288" w:lineRule="auto"/>
        <w:jc w:val="both"/>
        <w:rPr>
          <w:b/>
          <w:bCs/>
          <w:i/>
          <w:iCs/>
          <w:sz w:val="30"/>
          <w:szCs w:val="30"/>
        </w:rPr>
      </w:pPr>
      <w:r w:rsidRPr="00E43136">
        <w:rPr>
          <w:b/>
          <w:bCs/>
          <w:i/>
          <w:iCs/>
          <w:sz w:val="30"/>
          <w:szCs w:val="30"/>
        </w:rPr>
        <w:t>3.3.3. Phương pháp phỏng vấn sâu</w:t>
      </w:r>
    </w:p>
    <w:p w14:paraId="6DF8BA90" w14:textId="12D739C1" w:rsidR="00223392" w:rsidRPr="00E43136" w:rsidRDefault="00316604" w:rsidP="00E43136">
      <w:pPr>
        <w:widowControl w:val="0"/>
        <w:spacing w:after="0" w:line="288" w:lineRule="auto"/>
        <w:ind w:firstLine="720"/>
        <w:jc w:val="both"/>
        <w:rPr>
          <w:sz w:val="30"/>
          <w:szCs w:val="30"/>
          <w:lang w:val="fr-FR"/>
        </w:rPr>
      </w:pPr>
      <w:r w:rsidRPr="00E43136">
        <w:rPr>
          <w:sz w:val="30"/>
          <w:szCs w:val="30"/>
          <w:lang w:val="fr-FR"/>
        </w:rPr>
        <w:t xml:space="preserve">Thu thập, bổ sung và làm rõ hơn những ý kiến, quan điểm của sinh viên về vấn đề định kiến đối với người đồng tính nhằm giúp </w:t>
      </w:r>
      <w:r w:rsidRPr="00E43136">
        <w:rPr>
          <w:color w:val="212121"/>
          <w:sz w:val="30"/>
          <w:szCs w:val="30"/>
        </w:rPr>
        <w:t>người thực hiện luận án có sự hiểu biết toàn diện hơn về quan điểm của sinh viên đối với người đồng tính.</w:t>
      </w:r>
    </w:p>
    <w:p w14:paraId="6B2AC2A9" w14:textId="77777777" w:rsidR="00D436B2" w:rsidRPr="00E43136" w:rsidRDefault="00D436B2" w:rsidP="00E43136">
      <w:pPr>
        <w:spacing w:after="0" w:line="288" w:lineRule="auto"/>
        <w:jc w:val="both"/>
        <w:rPr>
          <w:b/>
          <w:bCs/>
          <w:i/>
          <w:iCs/>
          <w:sz w:val="30"/>
          <w:szCs w:val="30"/>
        </w:rPr>
      </w:pPr>
      <w:r w:rsidRPr="00E43136">
        <w:rPr>
          <w:b/>
          <w:bCs/>
          <w:i/>
          <w:iCs/>
          <w:sz w:val="30"/>
          <w:szCs w:val="30"/>
        </w:rPr>
        <w:t>3.3.4. Phương pháp xử lí kết quả nghiên cứu bằng thống kê toán học</w:t>
      </w:r>
    </w:p>
    <w:p w14:paraId="66CED764" w14:textId="36AE5F5B" w:rsidR="00223392" w:rsidRPr="00E43136" w:rsidRDefault="00223392" w:rsidP="00E43136">
      <w:pPr>
        <w:spacing w:after="0" w:line="288" w:lineRule="auto"/>
        <w:ind w:firstLine="720"/>
        <w:jc w:val="both"/>
        <w:rPr>
          <w:sz w:val="30"/>
          <w:szCs w:val="30"/>
        </w:rPr>
      </w:pPr>
      <w:r w:rsidRPr="00E43136">
        <w:rPr>
          <w:sz w:val="30"/>
          <w:szCs w:val="30"/>
          <w:lang w:val="fr-FR"/>
        </w:rPr>
        <w:t>Sử dụng phần mềm SPSS 20.0 để xử lý và phân tích thống kê kết quả nghiên cứu thực tiễn. Các thông số và phép toán thống kê được sử dụng trong nghiên cứu này là:</w:t>
      </w:r>
      <w:r w:rsidRPr="00E43136">
        <w:rPr>
          <w:sz w:val="30"/>
          <w:szCs w:val="30"/>
        </w:rPr>
        <w:t xml:space="preserve"> Các chỉ số dùng trong thống kê mô tả: </w:t>
      </w:r>
      <w:r w:rsidRPr="00E43136">
        <w:rPr>
          <w:sz w:val="30"/>
          <w:szCs w:val="30"/>
          <w:lang w:val="fr-FR"/>
        </w:rPr>
        <w:t>tần suất (%), giá trị trung bình, độ lệch chuẩn; Các chỉ số dùng trong thống kê suy luận: phân tích nhân tố khám phá, hệ số tương quan Pearson,</w:t>
      </w:r>
      <w:r w:rsidRPr="00E43136">
        <w:rPr>
          <w:sz w:val="30"/>
          <w:szCs w:val="30"/>
        </w:rPr>
        <w:t xml:space="preserve"> so sánh đa biến, phân tích hồi quy tuyến tính.</w:t>
      </w:r>
    </w:p>
    <w:p w14:paraId="627AD0BE" w14:textId="77777777" w:rsidR="00D436B2" w:rsidRPr="00E43136" w:rsidRDefault="00D436B2" w:rsidP="00E43136">
      <w:pPr>
        <w:spacing w:after="0" w:line="288" w:lineRule="auto"/>
        <w:jc w:val="both"/>
        <w:rPr>
          <w:b/>
          <w:bCs/>
          <w:i/>
          <w:iCs/>
          <w:sz w:val="30"/>
          <w:szCs w:val="30"/>
        </w:rPr>
      </w:pPr>
      <w:r w:rsidRPr="00E43136">
        <w:rPr>
          <w:b/>
          <w:bCs/>
          <w:i/>
          <w:iCs/>
          <w:sz w:val="30"/>
          <w:szCs w:val="30"/>
        </w:rPr>
        <w:t>3.3.5. Phương pháp phân tích định tính bằng Nvivo</w:t>
      </w:r>
    </w:p>
    <w:p w14:paraId="062D3510" w14:textId="7F11E37B" w:rsidR="00316604" w:rsidRPr="00E43136" w:rsidRDefault="00316604" w:rsidP="00E43136">
      <w:pPr>
        <w:spacing w:after="0" w:line="288" w:lineRule="auto"/>
        <w:ind w:firstLine="720"/>
        <w:jc w:val="both"/>
        <w:rPr>
          <w:sz w:val="30"/>
          <w:szCs w:val="30"/>
          <w:lang w:val="fr-FR"/>
        </w:rPr>
      </w:pPr>
      <w:r w:rsidRPr="00E43136">
        <w:rPr>
          <w:sz w:val="30"/>
          <w:szCs w:val="30"/>
          <w:lang w:val="fr-FR"/>
        </w:rPr>
        <w:t>Phương pháp phân tích định tính được sử dụng nhằm mục đích tìm hiểu thêm và làm sáng tỏ thực trạng mức độ biểu hiện định kiến của sinh viên thông qua phân tích các cuộc hội thoại phỏng vấn sâu, từ đó giải thích chi tiết ngôn ngữ riêng của sinh viên khi trả lời các câu hỏi liên quan đến định kiến đối với người đồng tính.</w:t>
      </w:r>
    </w:p>
    <w:p w14:paraId="040F815F" w14:textId="61E2DB39" w:rsidR="00493E2C" w:rsidRPr="00E43136" w:rsidRDefault="00D436B2" w:rsidP="00E43136">
      <w:pPr>
        <w:spacing w:after="0" w:line="288" w:lineRule="auto"/>
        <w:rPr>
          <w:b/>
          <w:bCs/>
          <w:i/>
          <w:iCs/>
          <w:sz w:val="30"/>
          <w:szCs w:val="30"/>
        </w:rPr>
      </w:pPr>
      <w:r w:rsidRPr="00E43136">
        <w:rPr>
          <w:b/>
          <w:bCs/>
          <w:i/>
          <w:iCs/>
          <w:sz w:val="30"/>
          <w:szCs w:val="30"/>
        </w:rPr>
        <w:t xml:space="preserve">Tiểu kết chương </w:t>
      </w:r>
      <w:bookmarkEnd w:id="9"/>
      <w:bookmarkEnd w:id="10"/>
      <w:bookmarkEnd w:id="11"/>
      <w:bookmarkEnd w:id="12"/>
      <w:bookmarkEnd w:id="13"/>
      <w:r w:rsidRPr="00E43136">
        <w:rPr>
          <w:b/>
          <w:bCs/>
          <w:i/>
          <w:iCs/>
          <w:sz w:val="30"/>
          <w:szCs w:val="30"/>
        </w:rPr>
        <w:t>3</w:t>
      </w:r>
    </w:p>
    <w:p w14:paraId="4D1959FF" w14:textId="77777777" w:rsidR="00D436B2" w:rsidRPr="00E43136" w:rsidRDefault="00D436B2" w:rsidP="00E43136">
      <w:pPr>
        <w:spacing w:after="0" w:line="278" w:lineRule="auto"/>
        <w:jc w:val="center"/>
        <w:rPr>
          <w:b/>
          <w:bCs/>
          <w:sz w:val="30"/>
          <w:szCs w:val="30"/>
        </w:rPr>
      </w:pPr>
      <w:r w:rsidRPr="00E43136">
        <w:rPr>
          <w:b/>
          <w:bCs/>
          <w:sz w:val="30"/>
          <w:szCs w:val="30"/>
        </w:rPr>
        <w:lastRenderedPageBreak/>
        <w:t xml:space="preserve">CHƯƠNG 4. KẾT QUẢ NGHIÊN CỨU THỰC TIỄN </w:t>
      </w:r>
    </w:p>
    <w:p w14:paraId="609E5D4F" w14:textId="608CF916" w:rsidR="00D436B2" w:rsidRPr="00E43136" w:rsidRDefault="00D436B2" w:rsidP="00E43136">
      <w:pPr>
        <w:spacing w:after="0" w:line="278" w:lineRule="auto"/>
        <w:jc w:val="center"/>
        <w:rPr>
          <w:b/>
          <w:bCs/>
          <w:sz w:val="30"/>
          <w:szCs w:val="30"/>
        </w:rPr>
      </w:pPr>
      <w:r w:rsidRPr="00E43136">
        <w:rPr>
          <w:b/>
          <w:bCs/>
          <w:sz w:val="30"/>
          <w:szCs w:val="30"/>
        </w:rPr>
        <w:t xml:space="preserve">ĐỊNH KIẾN </w:t>
      </w:r>
      <w:r w:rsidR="00223392" w:rsidRPr="00E43136">
        <w:rPr>
          <w:b/>
          <w:bCs/>
          <w:sz w:val="30"/>
          <w:szCs w:val="30"/>
        </w:rPr>
        <w:t xml:space="preserve">CỦA SINH VIÊN </w:t>
      </w:r>
      <w:r w:rsidRPr="00E43136">
        <w:rPr>
          <w:b/>
          <w:bCs/>
          <w:sz w:val="30"/>
          <w:szCs w:val="30"/>
        </w:rPr>
        <w:t>ĐỐI VỚI NGƯỜI ĐỒNG TÍNH</w:t>
      </w:r>
    </w:p>
    <w:p w14:paraId="366E7917" w14:textId="7D25308C" w:rsidR="00D436B2" w:rsidRPr="00E43136" w:rsidRDefault="00D436B2" w:rsidP="00E43136">
      <w:pPr>
        <w:spacing w:after="0" w:line="278" w:lineRule="auto"/>
        <w:rPr>
          <w:b/>
          <w:bCs/>
          <w:sz w:val="30"/>
          <w:szCs w:val="30"/>
        </w:rPr>
      </w:pPr>
      <w:r w:rsidRPr="00E43136">
        <w:rPr>
          <w:b/>
          <w:bCs/>
          <w:sz w:val="30"/>
          <w:szCs w:val="30"/>
        </w:rPr>
        <w:t xml:space="preserve">4.1. Thực trạng mức độ định kiến </w:t>
      </w:r>
      <w:r w:rsidR="00223392" w:rsidRPr="00E43136">
        <w:rPr>
          <w:b/>
          <w:bCs/>
          <w:sz w:val="30"/>
          <w:szCs w:val="30"/>
        </w:rPr>
        <w:t xml:space="preserve">của sinh viên </w:t>
      </w:r>
      <w:r w:rsidRPr="00E43136">
        <w:rPr>
          <w:b/>
          <w:bCs/>
          <w:sz w:val="30"/>
          <w:szCs w:val="30"/>
        </w:rPr>
        <w:t>đối với người đồng tính</w:t>
      </w:r>
    </w:p>
    <w:p w14:paraId="47283595" w14:textId="77777777" w:rsidR="00D436B2" w:rsidRPr="00E43136" w:rsidRDefault="00D436B2" w:rsidP="00E43136">
      <w:pPr>
        <w:spacing w:after="0" w:line="278" w:lineRule="auto"/>
        <w:rPr>
          <w:b/>
          <w:bCs/>
          <w:i/>
          <w:iCs/>
          <w:spacing w:val="-2"/>
          <w:sz w:val="30"/>
          <w:szCs w:val="30"/>
        </w:rPr>
      </w:pPr>
      <w:r w:rsidRPr="00E43136">
        <w:rPr>
          <w:b/>
          <w:bCs/>
          <w:i/>
          <w:iCs/>
          <w:spacing w:val="-2"/>
          <w:sz w:val="30"/>
          <w:szCs w:val="30"/>
        </w:rPr>
        <w:t>4.1.1. Đánh giá chung thực trạng mức độ định kiến đối với người đồng tính</w:t>
      </w:r>
    </w:p>
    <w:p w14:paraId="6C9C60E1" w14:textId="77777777" w:rsidR="00D436B2" w:rsidRPr="00E43136" w:rsidRDefault="00D436B2" w:rsidP="00E43136">
      <w:pPr>
        <w:spacing w:after="0" w:line="278" w:lineRule="auto"/>
        <w:ind w:firstLine="720"/>
        <w:jc w:val="both"/>
        <w:rPr>
          <w:sz w:val="30"/>
          <w:szCs w:val="30"/>
        </w:rPr>
      </w:pPr>
      <w:r w:rsidRPr="00E43136">
        <w:rPr>
          <w:sz w:val="30"/>
          <w:szCs w:val="30"/>
        </w:rPr>
        <w:t>Kết quả thu được ở bảng 4.1 cho thấy, định kiến của sinh viên tại địa bàn các trường được nghiên cứu trải dài từ mức độ không định kiến đến định kiến ở mức độ cao. Nhìn chung, sinh viên thể hiện định kiến đối với người đồng tính ở mức trung bình (39.3%) và thấp (36.9%).</w:t>
      </w:r>
    </w:p>
    <w:p w14:paraId="463D8A14" w14:textId="5ECD4651" w:rsidR="00D436B2" w:rsidRPr="00E43136" w:rsidRDefault="00D436B2" w:rsidP="00E43136">
      <w:pPr>
        <w:spacing w:after="0" w:line="278" w:lineRule="auto"/>
        <w:jc w:val="center"/>
        <w:rPr>
          <w:sz w:val="30"/>
          <w:szCs w:val="30"/>
        </w:rPr>
      </w:pPr>
      <w:r w:rsidRPr="00E43136">
        <w:rPr>
          <w:b/>
          <w:bCs/>
          <w:sz w:val="30"/>
          <w:szCs w:val="30"/>
        </w:rPr>
        <w:t>Bảng 4.1</w:t>
      </w:r>
      <w:r w:rsidR="00493E2C" w:rsidRPr="00E43136">
        <w:rPr>
          <w:b/>
          <w:bCs/>
          <w:sz w:val="30"/>
          <w:szCs w:val="30"/>
        </w:rPr>
        <w:t>.</w:t>
      </w:r>
      <w:r w:rsidRPr="00E43136">
        <w:rPr>
          <w:sz w:val="30"/>
          <w:szCs w:val="30"/>
        </w:rPr>
        <w:t xml:space="preserve"> Mức độ biểu hiện định kiến nói chung đối với người đồng tính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0"/>
        <w:gridCol w:w="1569"/>
        <w:gridCol w:w="1284"/>
        <w:gridCol w:w="1644"/>
      </w:tblGrid>
      <w:tr w:rsidR="00D436B2" w:rsidRPr="00E43136" w14:paraId="521FF02A" w14:textId="77777777">
        <w:trPr>
          <w:trHeight w:val="341"/>
          <w:jc w:val="center"/>
        </w:trPr>
        <w:tc>
          <w:tcPr>
            <w:tcW w:w="3030" w:type="dxa"/>
          </w:tcPr>
          <w:p w14:paraId="41E7024C" w14:textId="77777777" w:rsidR="00D436B2" w:rsidRPr="00E43136" w:rsidRDefault="00D436B2" w:rsidP="00E43136">
            <w:pPr>
              <w:spacing w:after="0" w:line="240" w:lineRule="auto"/>
              <w:jc w:val="center"/>
              <w:rPr>
                <w:b/>
                <w:bCs/>
                <w:sz w:val="30"/>
                <w:szCs w:val="30"/>
              </w:rPr>
            </w:pPr>
            <w:r w:rsidRPr="00E43136">
              <w:rPr>
                <w:b/>
                <w:bCs/>
                <w:sz w:val="30"/>
                <w:szCs w:val="30"/>
              </w:rPr>
              <w:t>Mức độ biểu hiện</w:t>
            </w:r>
          </w:p>
        </w:tc>
        <w:tc>
          <w:tcPr>
            <w:tcW w:w="1569" w:type="dxa"/>
          </w:tcPr>
          <w:p w14:paraId="56500010" w14:textId="77777777" w:rsidR="00D436B2" w:rsidRPr="00E43136" w:rsidRDefault="00D436B2" w:rsidP="00E43136">
            <w:pPr>
              <w:spacing w:after="0" w:line="240" w:lineRule="auto"/>
              <w:jc w:val="center"/>
              <w:rPr>
                <w:b/>
                <w:bCs/>
                <w:sz w:val="30"/>
                <w:szCs w:val="30"/>
              </w:rPr>
            </w:pPr>
            <w:r w:rsidRPr="00E43136">
              <w:rPr>
                <w:b/>
                <w:bCs/>
                <w:sz w:val="30"/>
                <w:szCs w:val="30"/>
              </w:rPr>
              <w:t>Mức điểm</w:t>
            </w:r>
          </w:p>
        </w:tc>
        <w:tc>
          <w:tcPr>
            <w:tcW w:w="1284" w:type="dxa"/>
          </w:tcPr>
          <w:p w14:paraId="561F5993" w14:textId="77777777" w:rsidR="00D436B2" w:rsidRPr="00E43136" w:rsidRDefault="00D436B2" w:rsidP="00E43136">
            <w:pPr>
              <w:spacing w:after="0" w:line="240" w:lineRule="auto"/>
              <w:jc w:val="center"/>
              <w:rPr>
                <w:b/>
                <w:bCs/>
                <w:sz w:val="30"/>
                <w:szCs w:val="30"/>
              </w:rPr>
            </w:pPr>
            <w:r w:rsidRPr="00E43136">
              <w:rPr>
                <w:b/>
                <w:bCs/>
                <w:sz w:val="30"/>
                <w:szCs w:val="30"/>
              </w:rPr>
              <w:t>Tần số</w:t>
            </w:r>
          </w:p>
        </w:tc>
        <w:tc>
          <w:tcPr>
            <w:tcW w:w="1644" w:type="dxa"/>
          </w:tcPr>
          <w:p w14:paraId="0BBC4E99" w14:textId="77777777" w:rsidR="00D436B2" w:rsidRPr="00E43136" w:rsidRDefault="00D436B2" w:rsidP="00E43136">
            <w:pPr>
              <w:spacing w:after="0" w:line="240" w:lineRule="auto"/>
              <w:jc w:val="center"/>
              <w:rPr>
                <w:b/>
                <w:bCs/>
                <w:sz w:val="30"/>
                <w:szCs w:val="30"/>
              </w:rPr>
            </w:pPr>
            <w:r w:rsidRPr="00E43136">
              <w:rPr>
                <w:b/>
                <w:bCs/>
                <w:sz w:val="30"/>
                <w:szCs w:val="30"/>
              </w:rPr>
              <w:t>Tỉ lệ (%)</w:t>
            </w:r>
          </w:p>
        </w:tc>
      </w:tr>
      <w:tr w:rsidR="00D436B2" w:rsidRPr="00E43136" w14:paraId="14D4A680" w14:textId="77777777">
        <w:trPr>
          <w:trHeight w:val="341"/>
          <w:jc w:val="center"/>
        </w:trPr>
        <w:tc>
          <w:tcPr>
            <w:tcW w:w="3030" w:type="dxa"/>
          </w:tcPr>
          <w:p w14:paraId="2E4D5805" w14:textId="77777777" w:rsidR="00D436B2" w:rsidRPr="00E43136" w:rsidRDefault="00D436B2" w:rsidP="00E43136">
            <w:pPr>
              <w:spacing w:after="0" w:line="240" w:lineRule="auto"/>
              <w:jc w:val="center"/>
              <w:rPr>
                <w:sz w:val="30"/>
                <w:szCs w:val="30"/>
              </w:rPr>
            </w:pPr>
            <w:r w:rsidRPr="00E43136">
              <w:rPr>
                <w:sz w:val="30"/>
                <w:szCs w:val="30"/>
              </w:rPr>
              <w:t>Không định kiến</w:t>
            </w:r>
          </w:p>
        </w:tc>
        <w:tc>
          <w:tcPr>
            <w:tcW w:w="1569" w:type="dxa"/>
            <w:vAlign w:val="center"/>
          </w:tcPr>
          <w:p w14:paraId="68368CB5"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 2.73</w:t>
            </w:r>
          </w:p>
        </w:tc>
        <w:tc>
          <w:tcPr>
            <w:tcW w:w="1284" w:type="dxa"/>
            <w:vAlign w:val="center"/>
          </w:tcPr>
          <w:p w14:paraId="0FC0F43E"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70</w:t>
            </w:r>
          </w:p>
        </w:tc>
        <w:tc>
          <w:tcPr>
            <w:tcW w:w="1644" w:type="dxa"/>
            <w:vAlign w:val="center"/>
          </w:tcPr>
          <w:p w14:paraId="7866A4FE"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11.5</w:t>
            </w:r>
          </w:p>
        </w:tc>
      </w:tr>
      <w:tr w:rsidR="00D436B2" w:rsidRPr="00E43136" w14:paraId="43F88F29" w14:textId="77777777" w:rsidTr="00E43136">
        <w:trPr>
          <w:trHeight w:val="84"/>
          <w:jc w:val="center"/>
        </w:trPr>
        <w:tc>
          <w:tcPr>
            <w:tcW w:w="3030" w:type="dxa"/>
          </w:tcPr>
          <w:p w14:paraId="3D044AA7" w14:textId="77777777" w:rsidR="00D436B2" w:rsidRPr="00E43136" w:rsidRDefault="00D436B2" w:rsidP="00E43136">
            <w:pPr>
              <w:spacing w:after="0" w:line="240" w:lineRule="auto"/>
              <w:jc w:val="center"/>
              <w:rPr>
                <w:sz w:val="30"/>
                <w:szCs w:val="30"/>
              </w:rPr>
            </w:pPr>
            <w:r w:rsidRPr="00E43136">
              <w:rPr>
                <w:sz w:val="30"/>
                <w:szCs w:val="30"/>
              </w:rPr>
              <w:t>Thấp</w:t>
            </w:r>
          </w:p>
        </w:tc>
        <w:tc>
          <w:tcPr>
            <w:tcW w:w="1569" w:type="dxa"/>
            <w:vAlign w:val="center"/>
          </w:tcPr>
          <w:p w14:paraId="68B0AD73" w14:textId="77777777" w:rsidR="00D436B2" w:rsidRPr="00E43136" w:rsidRDefault="00D436B2" w:rsidP="00E43136">
            <w:pPr>
              <w:autoSpaceDE w:val="0"/>
              <w:autoSpaceDN w:val="0"/>
              <w:adjustRightInd w:val="0"/>
              <w:spacing w:after="0" w:line="240" w:lineRule="auto"/>
              <w:jc w:val="center"/>
              <w:rPr>
                <w:sz w:val="30"/>
                <w:szCs w:val="30"/>
                <w:vertAlign w:val="subscript"/>
              </w:rPr>
            </w:pPr>
            <w:r w:rsidRPr="00E43136">
              <w:rPr>
                <w:sz w:val="30"/>
                <w:szCs w:val="30"/>
              </w:rPr>
              <w:t>≤ 3.10</w:t>
            </w:r>
          </w:p>
        </w:tc>
        <w:tc>
          <w:tcPr>
            <w:tcW w:w="1284" w:type="dxa"/>
            <w:vAlign w:val="center"/>
          </w:tcPr>
          <w:p w14:paraId="5CFB0B3D"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225</w:t>
            </w:r>
          </w:p>
        </w:tc>
        <w:tc>
          <w:tcPr>
            <w:tcW w:w="1644" w:type="dxa"/>
            <w:vAlign w:val="center"/>
          </w:tcPr>
          <w:p w14:paraId="25EB03AB"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36.9</w:t>
            </w:r>
          </w:p>
        </w:tc>
      </w:tr>
      <w:tr w:rsidR="00D436B2" w:rsidRPr="00E43136" w14:paraId="088C8AFF" w14:textId="77777777">
        <w:trPr>
          <w:trHeight w:val="341"/>
          <w:jc w:val="center"/>
        </w:trPr>
        <w:tc>
          <w:tcPr>
            <w:tcW w:w="3030" w:type="dxa"/>
          </w:tcPr>
          <w:p w14:paraId="31990225" w14:textId="77777777" w:rsidR="00D436B2" w:rsidRPr="00E43136" w:rsidRDefault="00D436B2" w:rsidP="00E43136">
            <w:pPr>
              <w:spacing w:after="0" w:line="240" w:lineRule="auto"/>
              <w:jc w:val="center"/>
              <w:rPr>
                <w:sz w:val="30"/>
                <w:szCs w:val="30"/>
              </w:rPr>
            </w:pPr>
            <w:r w:rsidRPr="00E43136">
              <w:rPr>
                <w:sz w:val="30"/>
                <w:szCs w:val="30"/>
              </w:rPr>
              <w:t>Trung bình</w:t>
            </w:r>
          </w:p>
        </w:tc>
        <w:tc>
          <w:tcPr>
            <w:tcW w:w="1569" w:type="dxa"/>
            <w:vAlign w:val="center"/>
          </w:tcPr>
          <w:p w14:paraId="55F40EA5"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 3.48</w:t>
            </w:r>
          </w:p>
        </w:tc>
        <w:tc>
          <w:tcPr>
            <w:tcW w:w="1284" w:type="dxa"/>
            <w:vAlign w:val="center"/>
          </w:tcPr>
          <w:p w14:paraId="0EE2BB8B"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240</w:t>
            </w:r>
          </w:p>
        </w:tc>
        <w:tc>
          <w:tcPr>
            <w:tcW w:w="1644" w:type="dxa"/>
            <w:vAlign w:val="center"/>
          </w:tcPr>
          <w:p w14:paraId="2B4170AE"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39.3</w:t>
            </w:r>
          </w:p>
        </w:tc>
      </w:tr>
      <w:tr w:rsidR="00D436B2" w:rsidRPr="00E43136" w14:paraId="6E72C975" w14:textId="77777777">
        <w:trPr>
          <w:trHeight w:val="364"/>
          <w:jc w:val="center"/>
        </w:trPr>
        <w:tc>
          <w:tcPr>
            <w:tcW w:w="3030" w:type="dxa"/>
          </w:tcPr>
          <w:p w14:paraId="12BD0C91" w14:textId="77777777" w:rsidR="00D436B2" w:rsidRPr="00E43136" w:rsidRDefault="00D436B2" w:rsidP="00E43136">
            <w:pPr>
              <w:spacing w:after="0" w:line="240" w:lineRule="auto"/>
              <w:jc w:val="center"/>
              <w:rPr>
                <w:sz w:val="30"/>
                <w:szCs w:val="30"/>
              </w:rPr>
            </w:pPr>
            <w:r w:rsidRPr="00E43136">
              <w:rPr>
                <w:sz w:val="30"/>
                <w:szCs w:val="30"/>
              </w:rPr>
              <w:t>Cao</w:t>
            </w:r>
          </w:p>
        </w:tc>
        <w:tc>
          <w:tcPr>
            <w:tcW w:w="1569" w:type="dxa"/>
            <w:vAlign w:val="center"/>
          </w:tcPr>
          <w:p w14:paraId="7997C56E"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 3.85</w:t>
            </w:r>
          </w:p>
        </w:tc>
        <w:tc>
          <w:tcPr>
            <w:tcW w:w="1284" w:type="dxa"/>
            <w:vAlign w:val="center"/>
          </w:tcPr>
          <w:p w14:paraId="4E7DF3FD"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75</w:t>
            </w:r>
          </w:p>
        </w:tc>
        <w:tc>
          <w:tcPr>
            <w:tcW w:w="1644" w:type="dxa"/>
            <w:vAlign w:val="center"/>
          </w:tcPr>
          <w:p w14:paraId="51060175"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12.3</w:t>
            </w:r>
          </w:p>
        </w:tc>
      </w:tr>
      <w:tr w:rsidR="00D436B2" w:rsidRPr="00E43136" w14:paraId="3B16EA3F" w14:textId="77777777">
        <w:trPr>
          <w:trHeight w:val="364"/>
          <w:jc w:val="center"/>
        </w:trPr>
        <w:tc>
          <w:tcPr>
            <w:tcW w:w="4599" w:type="dxa"/>
            <w:gridSpan w:val="2"/>
          </w:tcPr>
          <w:p w14:paraId="44A7732F" w14:textId="77777777" w:rsidR="00D436B2" w:rsidRPr="00E43136" w:rsidRDefault="00D436B2" w:rsidP="00E43136">
            <w:pPr>
              <w:autoSpaceDE w:val="0"/>
              <w:autoSpaceDN w:val="0"/>
              <w:adjustRightInd w:val="0"/>
              <w:spacing w:after="0" w:line="240" w:lineRule="auto"/>
              <w:jc w:val="center"/>
              <w:rPr>
                <w:b/>
                <w:bCs/>
                <w:sz w:val="30"/>
                <w:szCs w:val="30"/>
              </w:rPr>
            </w:pPr>
            <w:r w:rsidRPr="00E43136">
              <w:rPr>
                <w:b/>
                <w:bCs/>
                <w:sz w:val="30"/>
                <w:szCs w:val="30"/>
              </w:rPr>
              <w:t>Tổng</w:t>
            </w:r>
          </w:p>
        </w:tc>
        <w:tc>
          <w:tcPr>
            <w:tcW w:w="1284" w:type="dxa"/>
          </w:tcPr>
          <w:p w14:paraId="66FA9848" w14:textId="77777777" w:rsidR="00D436B2" w:rsidRPr="00E43136" w:rsidRDefault="00D436B2" w:rsidP="00E43136">
            <w:pPr>
              <w:autoSpaceDE w:val="0"/>
              <w:autoSpaceDN w:val="0"/>
              <w:adjustRightInd w:val="0"/>
              <w:spacing w:after="0" w:line="240" w:lineRule="auto"/>
              <w:jc w:val="center"/>
              <w:rPr>
                <w:b/>
                <w:bCs/>
                <w:sz w:val="30"/>
                <w:szCs w:val="30"/>
              </w:rPr>
            </w:pPr>
            <w:r w:rsidRPr="00E43136">
              <w:rPr>
                <w:b/>
                <w:bCs/>
                <w:sz w:val="30"/>
                <w:szCs w:val="30"/>
              </w:rPr>
              <w:t>610</w:t>
            </w:r>
          </w:p>
        </w:tc>
        <w:tc>
          <w:tcPr>
            <w:tcW w:w="1644" w:type="dxa"/>
            <w:vAlign w:val="center"/>
          </w:tcPr>
          <w:p w14:paraId="36B0E390" w14:textId="77777777" w:rsidR="00D436B2" w:rsidRPr="00E43136" w:rsidRDefault="00D436B2" w:rsidP="00E43136">
            <w:pPr>
              <w:autoSpaceDE w:val="0"/>
              <w:autoSpaceDN w:val="0"/>
              <w:adjustRightInd w:val="0"/>
              <w:spacing w:after="0" w:line="240" w:lineRule="auto"/>
              <w:jc w:val="center"/>
              <w:rPr>
                <w:b/>
                <w:bCs/>
                <w:sz w:val="30"/>
                <w:szCs w:val="30"/>
              </w:rPr>
            </w:pPr>
            <w:r w:rsidRPr="00E43136">
              <w:rPr>
                <w:b/>
                <w:bCs/>
                <w:sz w:val="30"/>
                <w:szCs w:val="30"/>
              </w:rPr>
              <w:t>100</w:t>
            </w:r>
          </w:p>
        </w:tc>
      </w:tr>
    </w:tbl>
    <w:p w14:paraId="0525B3C3" w14:textId="77777777" w:rsidR="00E43136" w:rsidRPr="00E43136" w:rsidRDefault="00E43136" w:rsidP="00E43136">
      <w:pPr>
        <w:spacing w:after="0" w:line="300" w:lineRule="auto"/>
        <w:jc w:val="both"/>
        <w:rPr>
          <w:b/>
          <w:bCs/>
          <w:i/>
          <w:iCs/>
          <w:spacing w:val="-6"/>
          <w:sz w:val="12"/>
          <w:szCs w:val="30"/>
        </w:rPr>
      </w:pPr>
    </w:p>
    <w:p w14:paraId="7925520B" w14:textId="72CA4AD5" w:rsidR="00D436B2" w:rsidRPr="00E43136" w:rsidRDefault="00D436B2" w:rsidP="00E43136">
      <w:pPr>
        <w:spacing w:after="0" w:line="278" w:lineRule="auto"/>
        <w:jc w:val="both"/>
        <w:rPr>
          <w:b/>
          <w:bCs/>
          <w:i/>
          <w:iCs/>
          <w:spacing w:val="-6"/>
          <w:sz w:val="30"/>
          <w:szCs w:val="30"/>
        </w:rPr>
      </w:pPr>
      <w:r w:rsidRPr="00E43136">
        <w:rPr>
          <w:b/>
          <w:bCs/>
          <w:i/>
          <w:iCs/>
          <w:spacing w:val="-6"/>
          <w:sz w:val="30"/>
          <w:szCs w:val="30"/>
        </w:rPr>
        <w:t>4.1.2. Thực trạng mức độ định kiến</w:t>
      </w:r>
      <w:r w:rsidR="00C409EF" w:rsidRPr="00E43136">
        <w:rPr>
          <w:b/>
          <w:bCs/>
          <w:spacing w:val="-6"/>
          <w:sz w:val="30"/>
          <w:szCs w:val="30"/>
        </w:rPr>
        <w:t xml:space="preserve"> </w:t>
      </w:r>
      <w:r w:rsidR="00C409EF" w:rsidRPr="00E43136">
        <w:rPr>
          <w:b/>
          <w:bCs/>
          <w:i/>
          <w:spacing w:val="-6"/>
          <w:sz w:val="30"/>
          <w:szCs w:val="30"/>
        </w:rPr>
        <w:t>của sinh viên</w:t>
      </w:r>
      <w:r w:rsidRPr="00E43136">
        <w:rPr>
          <w:b/>
          <w:bCs/>
          <w:i/>
          <w:iCs/>
          <w:spacing w:val="-6"/>
          <w:sz w:val="30"/>
          <w:szCs w:val="30"/>
        </w:rPr>
        <w:t xml:space="preserve"> đối với người đồng tính nam</w:t>
      </w:r>
    </w:p>
    <w:p w14:paraId="27C96410" w14:textId="77777777" w:rsidR="00D436B2" w:rsidRPr="00E43136" w:rsidRDefault="00D436B2" w:rsidP="00E43136">
      <w:pPr>
        <w:spacing w:after="0" w:line="278" w:lineRule="auto"/>
        <w:jc w:val="both"/>
        <w:rPr>
          <w:sz w:val="30"/>
          <w:szCs w:val="30"/>
        </w:rPr>
      </w:pPr>
      <w:r w:rsidRPr="00E43136">
        <w:rPr>
          <w:i/>
          <w:iCs/>
          <w:sz w:val="30"/>
          <w:szCs w:val="30"/>
        </w:rPr>
        <w:t>4.1.2.1. Đánh giá chung</w:t>
      </w:r>
      <w:r w:rsidRPr="00E43136">
        <w:rPr>
          <w:sz w:val="30"/>
          <w:szCs w:val="30"/>
        </w:rPr>
        <w:t xml:space="preserve">. </w:t>
      </w:r>
    </w:p>
    <w:p w14:paraId="74107B39" w14:textId="77777777" w:rsidR="00D436B2" w:rsidRPr="00E43136" w:rsidRDefault="00D436B2" w:rsidP="00E43136">
      <w:pPr>
        <w:widowControl w:val="0"/>
        <w:spacing w:after="0" w:line="278" w:lineRule="auto"/>
        <w:ind w:firstLine="720"/>
        <w:jc w:val="both"/>
        <w:rPr>
          <w:sz w:val="30"/>
          <w:szCs w:val="30"/>
        </w:rPr>
      </w:pPr>
      <w:r w:rsidRPr="00E43136">
        <w:rPr>
          <w:sz w:val="30"/>
          <w:szCs w:val="30"/>
        </w:rPr>
        <w:t>Kết quả phân tích số liệu được tổng hợp từ bảng 4.2 cho thấy, đa phần sinh viên thể hiện thái độ định kiến đối với người đồng tính nam ở mức độ cao (43.8%); trong đó chiếm một tỷ lệ phần trăm rất nhỏ (4.1%) số lượng sinh viên không có định kiến ở hầu hết các khía cạnh khác nhau đối với người đồng tính nam.</w:t>
      </w:r>
    </w:p>
    <w:p w14:paraId="37542980" w14:textId="77777777" w:rsidR="00D436B2" w:rsidRPr="00E43136" w:rsidRDefault="00D436B2" w:rsidP="00E43136">
      <w:pPr>
        <w:widowControl w:val="0"/>
        <w:spacing w:after="0" w:line="278" w:lineRule="auto"/>
        <w:ind w:firstLine="720"/>
        <w:jc w:val="both"/>
        <w:rPr>
          <w:sz w:val="30"/>
          <w:szCs w:val="30"/>
        </w:rPr>
      </w:pPr>
      <w:r w:rsidRPr="00E43136">
        <w:rPr>
          <w:b/>
          <w:bCs/>
          <w:sz w:val="30"/>
          <w:szCs w:val="30"/>
        </w:rPr>
        <w:t>Bảng 4.2</w:t>
      </w:r>
      <w:r w:rsidRPr="00E43136">
        <w:rPr>
          <w:b/>
          <w:bCs/>
          <w:i/>
          <w:iCs/>
          <w:sz w:val="30"/>
          <w:szCs w:val="30"/>
        </w:rPr>
        <w:t>.</w:t>
      </w:r>
      <w:r w:rsidRPr="00E43136">
        <w:rPr>
          <w:sz w:val="30"/>
          <w:szCs w:val="30"/>
        </w:rPr>
        <w:t xml:space="preserve"> Mức độ biểu hiện định kiến đối với người đồng tính nam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1"/>
        <w:gridCol w:w="2272"/>
        <w:gridCol w:w="2082"/>
        <w:gridCol w:w="1755"/>
      </w:tblGrid>
      <w:tr w:rsidR="00D436B2" w:rsidRPr="00E43136" w14:paraId="06BF7134" w14:textId="77777777" w:rsidTr="00E43136">
        <w:trPr>
          <w:trHeight w:val="341"/>
          <w:jc w:val="center"/>
        </w:trPr>
        <w:tc>
          <w:tcPr>
            <w:tcW w:w="1808" w:type="pct"/>
          </w:tcPr>
          <w:p w14:paraId="32C8EDA4" w14:textId="77777777" w:rsidR="00D436B2" w:rsidRPr="00E43136" w:rsidRDefault="00D436B2" w:rsidP="00E43136">
            <w:pPr>
              <w:spacing w:after="0" w:line="240" w:lineRule="auto"/>
              <w:jc w:val="center"/>
              <w:rPr>
                <w:b/>
                <w:bCs/>
                <w:sz w:val="30"/>
                <w:szCs w:val="30"/>
              </w:rPr>
            </w:pPr>
            <w:r w:rsidRPr="00E43136">
              <w:rPr>
                <w:b/>
                <w:bCs/>
                <w:sz w:val="30"/>
                <w:szCs w:val="30"/>
              </w:rPr>
              <w:t>Mức độ biểu hiện</w:t>
            </w:r>
          </w:p>
        </w:tc>
        <w:tc>
          <w:tcPr>
            <w:tcW w:w="1187" w:type="pct"/>
          </w:tcPr>
          <w:p w14:paraId="615173C2" w14:textId="77777777" w:rsidR="00D436B2" w:rsidRPr="00E43136" w:rsidRDefault="00D436B2" w:rsidP="00E43136">
            <w:pPr>
              <w:spacing w:after="0" w:line="240" w:lineRule="auto"/>
              <w:jc w:val="center"/>
              <w:rPr>
                <w:b/>
                <w:bCs/>
                <w:sz w:val="30"/>
                <w:szCs w:val="30"/>
              </w:rPr>
            </w:pPr>
            <w:r w:rsidRPr="00E43136">
              <w:rPr>
                <w:b/>
                <w:bCs/>
                <w:sz w:val="30"/>
                <w:szCs w:val="30"/>
              </w:rPr>
              <w:t>Mức điểm</w:t>
            </w:r>
          </w:p>
        </w:tc>
        <w:tc>
          <w:tcPr>
            <w:tcW w:w="1088" w:type="pct"/>
          </w:tcPr>
          <w:p w14:paraId="0CD2C8C0" w14:textId="77777777" w:rsidR="00D436B2" w:rsidRPr="00E43136" w:rsidRDefault="00D436B2" w:rsidP="00E43136">
            <w:pPr>
              <w:spacing w:after="0" w:line="240" w:lineRule="auto"/>
              <w:jc w:val="center"/>
              <w:rPr>
                <w:b/>
                <w:bCs/>
                <w:sz w:val="30"/>
                <w:szCs w:val="30"/>
              </w:rPr>
            </w:pPr>
            <w:r w:rsidRPr="00E43136">
              <w:rPr>
                <w:b/>
                <w:bCs/>
                <w:sz w:val="30"/>
                <w:szCs w:val="30"/>
              </w:rPr>
              <w:t>Tần số</w:t>
            </w:r>
          </w:p>
        </w:tc>
        <w:tc>
          <w:tcPr>
            <w:tcW w:w="917" w:type="pct"/>
          </w:tcPr>
          <w:p w14:paraId="0D6C171D" w14:textId="77777777" w:rsidR="00D436B2" w:rsidRPr="00E43136" w:rsidRDefault="00D436B2" w:rsidP="00E43136">
            <w:pPr>
              <w:spacing w:after="0" w:line="240" w:lineRule="auto"/>
              <w:jc w:val="center"/>
              <w:rPr>
                <w:b/>
                <w:bCs/>
                <w:sz w:val="30"/>
                <w:szCs w:val="30"/>
              </w:rPr>
            </w:pPr>
            <w:r w:rsidRPr="00E43136">
              <w:rPr>
                <w:b/>
                <w:bCs/>
                <w:sz w:val="30"/>
                <w:szCs w:val="30"/>
              </w:rPr>
              <w:t>Tỉ lệ (%)</w:t>
            </w:r>
          </w:p>
        </w:tc>
      </w:tr>
      <w:tr w:rsidR="00D436B2" w:rsidRPr="00E43136" w14:paraId="57DB5BD1" w14:textId="77777777" w:rsidTr="00E43136">
        <w:trPr>
          <w:trHeight w:val="341"/>
          <w:jc w:val="center"/>
        </w:trPr>
        <w:tc>
          <w:tcPr>
            <w:tcW w:w="1808" w:type="pct"/>
          </w:tcPr>
          <w:p w14:paraId="79669E2C" w14:textId="77777777" w:rsidR="00D436B2" w:rsidRPr="00E43136" w:rsidRDefault="00D436B2" w:rsidP="00E43136">
            <w:pPr>
              <w:spacing w:after="0" w:line="240" w:lineRule="auto"/>
              <w:jc w:val="center"/>
              <w:rPr>
                <w:sz w:val="30"/>
                <w:szCs w:val="30"/>
              </w:rPr>
            </w:pPr>
            <w:r w:rsidRPr="00E43136">
              <w:rPr>
                <w:sz w:val="30"/>
                <w:szCs w:val="30"/>
              </w:rPr>
              <w:t>Không định kiến</w:t>
            </w:r>
          </w:p>
        </w:tc>
        <w:tc>
          <w:tcPr>
            <w:tcW w:w="1187" w:type="pct"/>
            <w:vAlign w:val="center"/>
          </w:tcPr>
          <w:p w14:paraId="70CEE65B"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 2.73</w:t>
            </w:r>
          </w:p>
        </w:tc>
        <w:tc>
          <w:tcPr>
            <w:tcW w:w="1088" w:type="pct"/>
            <w:vAlign w:val="center"/>
          </w:tcPr>
          <w:p w14:paraId="4C68324F"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25</w:t>
            </w:r>
          </w:p>
        </w:tc>
        <w:tc>
          <w:tcPr>
            <w:tcW w:w="917" w:type="pct"/>
            <w:vAlign w:val="center"/>
          </w:tcPr>
          <w:p w14:paraId="545EE746"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4.1</w:t>
            </w:r>
          </w:p>
        </w:tc>
      </w:tr>
      <w:tr w:rsidR="00D436B2" w:rsidRPr="00E43136" w14:paraId="382019FB" w14:textId="77777777" w:rsidTr="00E43136">
        <w:trPr>
          <w:trHeight w:val="364"/>
          <w:jc w:val="center"/>
        </w:trPr>
        <w:tc>
          <w:tcPr>
            <w:tcW w:w="1808" w:type="pct"/>
          </w:tcPr>
          <w:p w14:paraId="155E56A4" w14:textId="77777777" w:rsidR="00D436B2" w:rsidRPr="00E43136" w:rsidRDefault="00D436B2" w:rsidP="00E43136">
            <w:pPr>
              <w:spacing w:after="0" w:line="240" w:lineRule="auto"/>
              <w:jc w:val="center"/>
              <w:rPr>
                <w:sz w:val="30"/>
                <w:szCs w:val="30"/>
              </w:rPr>
            </w:pPr>
            <w:r w:rsidRPr="00E43136">
              <w:rPr>
                <w:sz w:val="30"/>
                <w:szCs w:val="30"/>
              </w:rPr>
              <w:t>Thấp</w:t>
            </w:r>
          </w:p>
        </w:tc>
        <w:tc>
          <w:tcPr>
            <w:tcW w:w="1187" w:type="pct"/>
            <w:vAlign w:val="center"/>
          </w:tcPr>
          <w:p w14:paraId="5F2E92C4" w14:textId="77777777" w:rsidR="00D436B2" w:rsidRPr="00E43136" w:rsidRDefault="00D436B2" w:rsidP="00E43136">
            <w:pPr>
              <w:autoSpaceDE w:val="0"/>
              <w:autoSpaceDN w:val="0"/>
              <w:adjustRightInd w:val="0"/>
              <w:spacing w:after="0" w:line="240" w:lineRule="auto"/>
              <w:jc w:val="center"/>
              <w:rPr>
                <w:sz w:val="30"/>
                <w:szCs w:val="30"/>
                <w:vertAlign w:val="subscript"/>
              </w:rPr>
            </w:pPr>
            <w:r w:rsidRPr="00E43136">
              <w:rPr>
                <w:sz w:val="30"/>
                <w:szCs w:val="30"/>
              </w:rPr>
              <w:t>≤ 3.10</w:t>
            </w:r>
          </w:p>
        </w:tc>
        <w:tc>
          <w:tcPr>
            <w:tcW w:w="1088" w:type="pct"/>
            <w:vAlign w:val="center"/>
          </w:tcPr>
          <w:p w14:paraId="18C14418"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81</w:t>
            </w:r>
          </w:p>
        </w:tc>
        <w:tc>
          <w:tcPr>
            <w:tcW w:w="917" w:type="pct"/>
            <w:vAlign w:val="center"/>
          </w:tcPr>
          <w:p w14:paraId="495E0CDB"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13.2</w:t>
            </w:r>
          </w:p>
        </w:tc>
      </w:tr>
      <w:tr w:rsidR="00D436B2" w:rsidRPr="00E43136" w14:paraId="68D6873B" w14:textId="77777777" w:rsidTr="00E43136">
        <w:trPr>
          <w:trHeight w:val="341"/>
          <w:jc w:val="center"/>
        </w:trPr>
        <w:tc>
          <w:tcPr>
            <w:tcW w:w="1808" w:type="pct"/>
          </w:tcPr>
          <w:p w14:paraId="429185A7" w14:textId="77777777" w:rsidR="00D436B2" w:rsidRPr="00E43136" w:rsidRDefault="00D436B2" w:rsidP="00E43136">
            <w:pPr>
              <w:spacing w:after="0" w:line="240" w:lineRule="auto"/>
              <w:jc w:val="center"/>
              <w:rPr>
                <w:sz w:val="30"/>
                <w:szCs w:val="30"/>
              </w:rPr>
            </w:pPr>
            <w:r w:rsidRPr="00E43136">
              <w:rPr>
                <w:sz w:val="30"/>
                <w:szCs w:val="30"/>
              </w:rPr>
              <w:t>Trung bình</w:t>
            </w:r>
          </w:p>
        </w:tc>
        <w:tc>
          <w:tcPr>
            <w:tcW w:w="1187" w:type="pct"/>
            <w:vAlign w:val="center"/>
          </w:tcPr>
          <w:p w14:paraId="63C13ED8"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 3.48</w:t>
            </w:r>
          </w:p>
        </w:tc>
        <w:tc>
          <w:tcPr>
            <w:tcW w:w="1088" w:type="pct"/>
            <w:vAlign w:val="center"/>
          </w:tcPr>
          <w:p w14:paraId="0794C2E2"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237</w:t>
            </w:r>
          </w:p>
        </w:tc>
        <w:tc>
          <w:tcPr>
            <w:tcW w:w="917" w:type="pct"/>
            <w:vAlign w:val="center"/>
          </w:tcPr>
          <w:p w14:paraId="7105067B"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38.9</w:t>
            </w:r>
          </w:p>
        </w:tc>
      </w:tr>
      <w:tr w:rsidR="00D436B2" w:rsidRPr="00E43136" w14:paraId="1E5C0DF0" w14:textId="77777777" w:rsidTr="00E43136">
        <w:trPr>
          <w:trHeight w:val="364"/>
          <w:jc w:val="center"/>
        </w:trPr>
        <w:tc>
          <w:tcPr>
            <w:tcW w:w="1808" w:type="pct"/>
          </w:tcPr>
          <w:p w14:paraId="090EC7AA" w14:textId="77777777" w:rsidR="00D436B2" w:rsidRPr="00E43136" w:rsidRDefault="00D436B2" w:rsidP="00E43136">
            <w:pPr>
              <w:spacing w:after="0" w:line="240" w:lineRule="auto"/>
              <w:jc w:val="center"/>
              <w:rPr>
                <w:sz w:val="30"/>
                <w:szCs w:val="30"/>
              </w:rPr>
            </w:pPr>
            <w:r w:rsidRPr="00E43136">
              <w:rPr>
                <w:sz w:val="30"/>
                <w:szCs w:val="30"/>
              </w:rPr>
              <w:t>Cao</w:t>
            </w:r>
          </w:p>
        </w:tc>
        <w:tc>
          <w:tcPr>
            <w:tcW w:w="1187" w:type="pct"/>
            <w:vAlign w:val="center"/>
          </w:tcPr>
          <w:p w14:paraId="170E8772"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 3.85</w:t>
            </w:r>
          </w:p>
        </w:tc>
        <w:tc>
          <w:tcPr>
            <w:tcW w:w="1088" w:type="pct"/>
            <w:vAlign w:val="center"/>
          </w:tcPr>
          <w:p w14:paraId="236EED38"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267</w:t>
            </w:r>
          </w:p>
        </w:tc>
        <w:tc>
          <w:tcPr>
            <w:tcW w:w="917" w:type="pct"/>
            <w:vAlign w:val="center"/>
          </w:tcPr>
          <w:p w14:paraId="718F37C9" w14:textId="77777777" w:rsidR="00D436B2" w:rsidRPr="00E43136" w:rsidRDefault="00D436B2" w:rsidP="00E43136">
            <w:pPr>
              <w:autoSpaceDE w:val="0"/>
              <w:autoSpaceDN w:val="0"/>
              <w:adjustRightInd w:val="0"/>
              <w:spacing w:after="0" w:line="240" w:lineRule="auto"/>
              <w:jc w:val="center"/>
              <w:rPr>
                <w:sz w:val="30"/>
                <w:szCs w:val="30"/>
              </w:rPr>
            </w:pPr>
            <w:r w:rsidRPr="00E43136">
              <w:rPr>
                <w:sz w:val="30"/>
                <w:szCs w:val="30"/>
              </w:rPr>
              <w:t>43.8</w:t>
            </w:r>
          </w:p>
        </w:tc>
      </w:tr>
      <w:tr w:rsidR="00D436B2" w:rsidRPr="00E43136" w14:paraId="77F4FDEB" w14:textId="77777777" w:rsidTr="00E43136">
        <w:trPr>
          <w:trHeight w:val="364"/>
          <w:jc w:val="center"/>
        </w:trPr>
        <w:tc>
          <w:tcPr>
            <w:tcW w:w="2995" w:type="pct"/>
            <w:gridSpan w:val="2"/>
          </w:tcPr>
          <w:p w14:paraId="4C8F63AA" w14:textId="77777777" w:rsidR="00D436B2" w:rsidRPr="00E43136" w:rsidRDefault="00D436B2" w:rsidP="00E43136">
            <w:pPr>
              <w:autoSpaceDE w:val="0"/>
              <w:autoSpaceDN w:val="0"/>
              <w:adjustRightInd w:val="0"/>
              <w:spacing w:after="0" w:line="240" w:lineRule="auto"/>
              <w:jc w:val="center"/>
              <w:rPr>
                <w:b/>
                <w:bCs/>
                <w:sz w:val="30"/>
                <w:szCs w:val="30"/>
              </w:rPr>
            </w:pPr>
            <w:r w:rsidRPr="00E43136">
              <w:rPr>
                <w:b/>
                <w:bCs/>
                <w:sz w:val="30"/>
                <w:szCs w:val="30"/>
              </w:rPr>
              <w:t>Tổng</w:t>
            </w:r>
          </w:p>
        </w:tc>
        <w:tc>
          <w:tcPr>
            <w:tcW w:w="1088" w:type="pct"/>
          </w:tcPr>
          <w:p w14:paraId="33EF426E" w14:textId="77777777" w:rsidR="00D436B2" w:rsidRPr="00E43136" w:rsidRDefault="00D436B2" w:rsidP="00E43136">
            <w:pPr>
              <w:autoSpaceDE w:val="0"/>
              <w:autoSpaceDN w:val="0"/>
              <w:adjustRightInd w:val="0"/>
              <w:spacing w:after="0" w:line="240" w:lineRule="auto"/>
              <w:jc w:val="center"/>
              <w:rPr>
                <w:b/>
                <w:bCs/>
                <w:sz w:val="30"/>
                <w:szCs w:val="30"/>
              </w:rPr>
            </w:pPr>
            <w:r w:rsidRPr="00E43136">
              <w:rPr>
                <w:b/>
                <w:bCs/>
                <w:sz w:val="30"/>
                <w:szCs w:val="30"/>
              </w:rPr>
              <w:t>610</w:t>
            </w:r>
          </w:p>
        </w:tc>
        <w:tc>
          <w:tcPr>
            <w:tcW w:w="917" w:type="pct"/>
            <w:vAlign w:val="center"/>
          </w:tcPr>
          <w:p w14:paraId="7CD44F59" w14:textId="77777777" w:rsidR="00D436B2" w:rsidRPr="00E43136" w:rsidRDefault="00D436B2" w:rsidP="00E43136">
            <w:pPr>
              <w:autoSpaceDE w:val="0"/>
              <w:autoSpaceDN w:val="0"/>
              <w:adjustRightInd w:val="0"/>
              <w:spacing w:after="0" w:line="240" w:lineRule="auto"/>
              <w:jc w:val="center"/>
              <w:rPr>
                <w:b/>
                <w:bCs/>
                <w:sz w:val="30"/>
                <w:szCs w:val="30"/>
              </w:rPr>
            </w:pPr>
            <w:r w:rsidRPr="00E43136">
              <w:rPr>
                <w:b/>
                <w:bCs/>
                <w:sz w:val="30"/>
                <w:szCs w:val="30"/>
              </w:rPr>
              <w:t>100</w:t>
            </w:r>
          </w:p>
        </w:tc>
      </w:tr>
    </w:tbl>
    <w:p w14:paraId="0CBE127E" w14:textId="77777777" w:rsidR="00D436B2" w:rsidRPr="00E43136" w:rsidRDefault="00D436B2" w:rsidP="00E43136">
      <w:pPr>
        <w:spacing w:after="0" w:line="300" w:lineRule="auto"/>
        <w:rPr>
          <w:b/>
          <w:bCs/>
          <w:sz w:val="12"/>
          <w:szCs w:val="30"/>
          <w:u w:val="single"/>
        </w:rPr>
      </w:pPr>
    </w:p>
    <w:p w14:paraId="55A5D287" w14:textId="650070B5" w:rsidR="00C409EF" w:rsidRPr="00E43136" w:rsidRDefault="00D436B2" w:rsidP="00E43136">
      <w:pPr>
        <w:spacing w:after="0" w:line="278" w:lineRule="auto"/>
        <w:jc w:val="both"/>
        <w:rPr>
          <w:i/>
          <w:iCs/>
          <w:sz w:val="30"/>
          <w:szCs w:val="30"/>
        </w:rPr>
      </w:pPr>
      <w:r w:rsidRPr="00E43136">
        <w:rPr>
          <w:i/>
          <w:iCs/>
          <w:sz w:val="30"/>
          <w:szCs w:val="30"/>
        </w:rPr>
        <w:t xml:space="preserve">4.1.2.2. </w:t>
      </w:r>
      <w:r w:rsidR="00C409EF" w:rsidRPr="00E43136">
        <w:rPr>
          <w:i/>
          <w:iCs/>
          <w:sz w:val="30"/>
          <w:szCs w:val="30"/>
        </w:rPr>
        <w:t>Các biểu hiện định kiến của sinh viên đối với người đồng tính nam</w:t>
      </w:r>
    </w:p>
    <w:p w14:paraId="20272CC3" w14:textId="77777777" w:rsidR="00AD47BA" w:rsidRPr="00E43136" w:rsidRDefault="00AD47BA" w:rsidP="00E43136">
      <w:pPr>
        <w:spacing w:after="0" w:line="278" w:lineRule="auto"/>
        <w:jc w:val="center"/>
        <w:rPr>
          <w:sz w:val="30"/>
          <w:szCs w:val="30"/>
        </w:rPr>
      </w:pPr>
      <w:r w:rsidRPr="00E43136">
        <w:rPr>
          <w:b/>
          <w:sz w:val="30"/>
          <w:szCs w:val="30"/>
          <w:lang w:val="x-none"/>
        </w:rPr>
        <w:t>Bảng 4.3</w:t>
      </w:r>
      <w:r w:rsidRPr="00E43136">
        <w:rPr>
          <w:b/>
          <w:i/>
          <w:sz w:val="30"/>
          <w:szCs w:val="30"/>
          <w:lang w:val="x-none"/>
        </w:rPr>
        <w:t>.</w:t>
      </w:r>
      <w:r w:rsidRPr="00E43136">
        <w:rPr>
          <w:sz w:val="30"/>
          <w:szCs w:val="30"/>
          <w:lang w:val="x-none"/>
        </w:rPr>
        <w:t xml:space="preserve"> Mức độ biểu hiện định kiến đối với người đồng tính nam </w:t>
      </w:r>
    </w:p>
    <w:p w14:paraId="19ECF50F" w14:textId="77777777" w:rsidR="00AD47BA" w:rsidRPr="00E43136" w:rsidRDefault="00AD47BA" w:rsidP="00E43136">
      <w:pPr>
        <w:spacing w:after="0" w:line="278" w:lineRule="auto"/>
        <w:jc w:val="center"/>
        <w:rPr>
          <w:b/>
          <w:i/>
          <w:sz w:val="30"/>
          <w:szCs w:val="30"/>
          <w:lang w:val="x-none"/>
        </w:rPr>
      </w:pPr>
      <w:r w:rsidRPr="00E43136">
        <w:rPr>
          <w:sz w:val="30"/>
          <w:szCs w:val="30"/>
          <w:lang w:val="x-none"/>
        </w:rPr>
        <w:t>theo các thành tố</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418"/>
        <w:gridCol w:w="1559"/>
      </w:tblGrid>
      <w:tr w:rsidR="00962FCA" w:rsidRPr="00E43136" w14:paraId="1A9A0F3F" w14:textId="77777777" w:rsidTr="00962FCA">
        <w:tc>
          <w:tcPr>
            <w:tcW w:w="3543" w:type="dxa"/>
            <w:shd w:val="clear" w:color="auto" w:fill="auto"/>
          </w:tcPr>
          <w:p w14:paraId="3281F4C0" w14:textId="77777777" w:rsidR="00962FCA" w:rsidRPr="00E43136" w:rsidRDefault="00962FCA" w:rsidP="00E43136">
            <w:pPr>
              <w:widowControl w:val="0"/>
              <w:spacing w:after="0" w:line="240" w:lineRule="auto"/>
              <w:jc w:val="center"/>
              <w:rPr>
                <w:b/>
                <w:sz w:val="30"/>
                <w:szCs w:val="30"/>
              </w:rPr>
            </w:pPr>
            <w:r w:rsidRPr="00E43136">
              <w:rPr>
                <w:b/>
                <w:sz w:val="30"/>
                <w:szCs w:val="30"/>
              </w:rPr>
              <w:t>Thành tố</w:t>
            </w:r>
          </w:p>
        </w:tc>
        <w:tc>
          <w:tcPr>
            <w:tcW w:w="1418" w:type="dxa"/>
            <w:tcBorders>
              <w:right w:val="single" w:sz="4" w:space="0" w:color="auto"/>
            </w:tcBorders>
            <w:shd w:val="clear" w:color="auto" w:fill="auto"/>
          </w:tcPr>
          <w:p w14:paraId="3E973B59" w14:textId="213CDD06" w:rsidR="00962FCA" w:rsidRPr="00E43136" w:rsidRDefault="003C437C" w:rsidP="00E43136">
            <w:pPr>
              <w:widowControl w:val="0"/>
              <w:spacing w:after="0" w:line="240" w:lineRule="auto"/>
              <w:jc w:val="center"/>
              <w:rPr>
                <w:b/>
                <w:sz w:val="30"/>
                <w:szCs w:val="30"/>
              </w:rPr>
            </w:pPr>
            <w:r>
              <w:rPr>
                <w:b/>
                <w:noProof/>
                <w:sz w:val="30"/>
                <w:szCs w:val="30"/>
              </w:rPr>
              <w:drawing>
                <wp:inline distT="0" distB="0" distL="0" distR="0" wp14:anchorId="3200C1F8" wp14:editId="5CB4DADB">
                  <wp:extent cx="163830" cy="19939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 cy="199390"/>
                          </a:xfrm>
                          <a:prstGeom prst="rect">
                            <a:avLst/>
                          </a:prstGeom>
                          <a:noFill/>
                          <a:ln>
                            <a:noFill/>
                          </a:ln>
                        </pic:spPr>
                      </pic:pic>
                    </a:graphicData>
                  </a:graphic>
                </wp:inline>
              </w:drawing>
            </w:r>
          </w:p>
        </w:tc>
        <w:tc>
          <w:tcPr>
            <w:tcW w:w="1559" w:type="dxa"/>
            <w:tcBorders>
              <w:right w:val="single" w:sz="4" w:space="0" w:color="auto"/>
            </w:tcBorders>
            <w:shd w:val="clear" w:color="auto" w:fill="auto"/>
          </w:tcPr>
          <w:p w14:paraId="4ACC97C1" w14:textId="0FC8555C" w:rsidR="00962FCA" w:rsidRPr="00E43136" w:rsidRDefault="00962FCA" w:rsidP="00E43136">
            <w:pPr>
              <w:widowControl w:val="0"/>
              <w:spacing w:after="0" w:line="240" w:lineRule="auto"/>
              <w:jc w:val="center"/>
              <w:rPr>
                <w:b/>
                <w:sz w:val="30"/>
                <w:szCs w:val="30"/>
              </w:rPr>
            </w:pPr>
            <w:r w:rsidRPr="00E43136">
              <w:rPr>
                <w:b/>
                <w:sz w:val="30"/>
                <w:szCs w:val="30"/>
              </w:rPr>
              <w:t>SD</w:t>
            </w:r>
          </w:p>
        </w:tc>
      </w:tr>
      <w:tr w:rsidR="00962FCA" w:rsidRPr="00E43136" w14:paraId="3CC7F0A1" w14:textId="77777777" w:rsidTr="00962FCA">
        <w:tc>
          <w:tcPr>
            <w:tcW w:w="3543" w:type="dxa"/>
            <w:shd w:val="clear" w:color="auto" w:fill="auto"/>
          </w:tcPr>
          <w:p w14:paraId="2347B363" w14:textId="77777777" w:rsidR="00962FCA" w:rsidRPr="00E43136" w:rsidRDefault="00962FCA" w:rsidP="00E43136">
            <w:pPr>
              <w:widowControl w:val="0"/>
              <w:spacing w:after="0" w:line="240" w:lineRule="auto"/>
              <w:jc w:val="center"/>
              <w:rPr>
                <w:sz w:val="30"/>
                <w:szCs w:val="30"/>
              </w:rPr>
            </w:pPr>
            <w:r w:rsidRPr="00E43136">
              <w:rPr>
                <w:sz w:val="30"/>
                <w:szCs w:val="30"/>
              </w:rPr>
              <w:t>Khuôn mẫu</w:t>
            </w:r>
          </w:p>
        </w:tc>
        <w:tc>
          <w:tcPr>
            <w:tcW w:w="1418" w:type="dxa"/>
            <w:tcBorders>
              <w:right w:val="single" w:sz="4" w:space="0" w:color="auto"/>
            </w:tcBorders>
            <w:shd w:val="clear" w:color="auto" w:fill="auto"/>
          </w:tcPr>
          <w:p w14:paraId="10B9AC18" w14:textId="77777777" w:rsidR="00962FCA" w:rsidRPr="00E43136" w:rsidRDefault="00962FCA" w:rsidP="00E43136">
            <w:pPr>
              <w:widowControl w:val="0"/>
              <w:spacing w:after="0" w:line="240" w:lineRule="auto"/>
              <w:jc w:val="center"/>
              <w:rPr>
                <w:sz w:val="30"/>
                <w:szCs w:val="30"/>
              </w:rPr>
            </w:pPr>
            <w:r w:rsidRPr="00E43136">
              <w:rPr>
                <w:sz w:val="30"/>
                <w:szCs w:val="30"/>
              </w:rPr>
              <w:t>3.29</w:t>
            </w:r>
          </w:p>
        </w:tc>
        <w:tc>
          <w:tcPr>
            <w:tcW w:w="1559" w:type="dxa"/>
            <w:tcBorders>
              <w:right w:val="single" w:sz="4" w:space="0" w:color="auto"/>
            </w:tcBorders>
            <w:shd w:val="clear" w:color="auto" w:fill="auto"/>
          </w:tcPr>
          <w:p w14:paraId="3E0BC100" w14:textId="77777777" w:rsidR="00962FCA" w:rsidRPr="00E43136" w:rsidRDefault="00962FCA" w:rsidP="00E43136">
            <w:pPr>
              <w:widowControl w:val="0"/>
              <w:spacing w:after="0" w:line="240" w:lineRule="auto"/>
              <w:jc w:val="center"/>
              <w:rPr>
                <w:sz w:val="30"/>
                <w:szCs w:val="30"/>
              </w:rPr>
            </w:pPr>
            <w:r w:rsidRPr="00E43136">
              <w:rPr>
                <w:sz w:val="30"/>
                <w:szCs w:val="30"/>
              </w:rPr>
              <w:t>.023</w:t>
            </w:r>
          </w:p>
        </w:tc>
      </w:tr>
      <w:tr w:rsidR="00962FCA" w:rsidRPr="00E43136" w14:paraId="08CE2EE5" w14:textId="77777777" w:rsidTr="00962FCA">
        <w:tc>
          <w:tcPr>
            <w:tcW w:w="3543" w:type="dxa"/>
            <w:shd w:val="clear" w:color="auto" w:fill="auto"/>
          </w:tcPr>
          <w:p w14:paraId="5D67211C" w14:textId="77777777" w:rsidR="00962FCA" w:rsidRPr="00E43136" w:rsidRDefault="00962FCA" w:rsidP="00E43136">
            <w:pPr>
              <w:widowControl w:val="0"/>
              <w:spacing w:after="0" w:line="240" w:lineRule="auto"/>
              <w:jc w:val="center"/>
              <w:rPr>
                <w:sz w:val="30"/>
                <w:szCs w:val="30"/>
              </w:rPr>
            </w:pPr>
            <w:r w:rsidRPr="00E43136">
              <w:rPr>
                <w:sz w:val="30"/>
                <w:szCs w:val="30"/>
              </w:rPr>
              <w:t>Phản ứng cảm xúc</w:t>
            </w:r>
          </w:p>
        </w:tc>
        <w:tc>
          <w:tcPr>
            <w:tcW w:w="1418" w:type="dxa"/>
            <w:tcBorders>
              <w:right w:val="single" w:sz="4" w:space="0" w:color="auto"/>
            </w:tcBorders>
            <w:shd w:val="clear" w:color="auto" w:fill="auto"/>
          </w:tcPr>
          <w:p w14:paraId="586E1A18" w14:textId="77777777" w:rsidR="00962FCA" w:rsidRPr="00E43136" w:rsidRDefault="00962FCA" w:rsidP="00E43136">
            <w:pPr>
              <w:widowControl w:val="0"/>
              <w:spacing w:after="0" w:line="240" w:lineRule="auto"/>
              <w:jc w:val="center"/>
              <w:rPr>
                <w:sz w:val="30"/>
                <w:szCs w:val="30"/>
              </w:rPr>
            </w:pPr>
            <w:r w:rsidRPr="00E43136">
              <w:rPr>
                <w:sz w:val="30"/>
                <w:szCs w:val="30"/>
              </w:rPr>
              <w:t>4.23</w:t>
            </w:r>
          </w:p>
        </w:tc>
        <w:tc>
          <w:tcPr>
            <w:tcW w:w="1559" w:type="dxa"/>
            <w:tcBorders>
              <w:right w:val="single" w:sz="4" w:space="0" w:color="auto"/>
            </w:tcBorders>
            <w:shd w:val="clear" w:color="auto" w:fill="auto"/>
          </w:tcPr>
          <w:p w14:paraId="12EBEC47" w14:textId="77777777" w:rsidR="00962FCA" w:rsidRPr="00E43136" w:rsidRDefault="00962FCA" w:rsidP="00E43136">
            <w:pPr>
              <w:widowControl w:val="0"/>
              <w:spacing w:after="0" w:line="240" w:lineRule="auto"/>
              <w:jc w:val="center"/>
              <w:rPr>
                <w:sz w:val="30"/>
                <w:szCs w:val="30"/>
              </w:rPr>
            </w:pPr>
            <w:r w:rsidRPr="00E43136">
              <w:rPr>
                <w:sz w:val="30"/>
                <w:szCs w:val="30"/>
              </w:rPr>
              <w:t>.573</w:t>
            </w:r>
          </w:p>
        </w:tc>
      </w:tr>
      <w:tr w:rsidR="00962FCA" w:rsidRPr="00E43136" w14:paraId="14A0A138" w14:textId="77777777" w:rsidTr="00962FCA">
        <w:tc>
          <w:tcPr>
            <w:tcW w:w="3543" w:type="dxa"/>
            <w:shd w:val="clear" w:color="auto" w:fill="auto"/>
          </w:tcPr>
          <w:p w14:paraId="68E9AF47" w14:textId="77777777" w:rsidR="00962FCA" w:rsidRPr="00E43136" w:rsidRDefault="00962FCA" w:rsidP="00E43136">
            <w:pPr>
              <w:widowControl w:val="0"/>
              <w:spacing w:after="0" w:line="240" w:lineRule="auto"/>
              <w:jc w:val="center"/>
              <w:rPr>
                <w:sz w:val="30"/>
                <w:szCs w:val="30"/>
              </w:rPr>
            </w:pPr>
            <w:r w:rsidRPr="00E43136">
              <w:rPr>
                <w:sz w:val="30"/>
                <w:szCs w:val="30"/>
              </w:rPr>
              <w:t>Niềm tin bình đẳng xã hội</w:t>
            </w:r>
          </w:p>
        </w:tc>
        <w:tc>
          <w:tcPr>
            <w:tcW w:w="1418" w:type="dxa"/>
            <w:tcBorders>
              <w:right w:val="single" w:sz="4" w:space="0" w:color="auto"/>
            </w:tcBorders>
            <w:shd w:val="clear" w:color="auto" w:fill="auto"/>
          </w:tcPr>
          <w:p w14:paraId="67F61773" w14:textId="77777777" w:rsidR="00962FCA" w:rsidRPr="00E43136" w:rsidRDefault="00962FCA" w:rsidP="00E43136">
            <w:pPr>
              <w:widowControl w:val="0"/>
              <w:spacing w:after="0" w:line="240" w:lineRule="auto"/>
              <w:jc w:val="center"/>
              <w:rPr>
                <w:sz w:val="30"/>
                <w:szCs w:val="30"/>
              </w:rPr>
            </w:pPr>
            <w:r w:rsidRPr="00E43136">
              <w:rPr>
                <w:sz w:val="30"/>
                <w:szCs w:val="30"/>
              </w:rPr>
              <w:t>2.97</w:t>
            </w:r>
          </w:p>
        </w:tc>
        <w:tc>
          <w:tcPr>
            <w:tcW w:w="1559" w:type="dxa"/>
            <w:tcBorders>
              <w:right w:val="single" w:sz="4" w:space="0" w:color="auto"/>
            </w:tcBorders>
            <w:shd w:val="clear" w:color="auto" w:fill="auto"/>
          </w:tcPr>
          <w:p w14:paraId="66EE7CC1" w14:textId="77777777" w:rsidR="00962FCA" w:rsidRPr="00E43136" w:rsidRDefault="00962FCA" w:rsidP="00E43136">
            <w:pPr>
              <w:widowControl w:val="0"/>
              <w:spacing w:after="0" w:line="240" w:lineRule="auto"/>
              <w:jc w:val="center"/>
              <w:rPr>
                <w:sz w:val="30"/>
                <w:szCs w:val="30"/>
              </w:rPr>
            </w:pPr>
            <w:r w:rsidRPr="00E43136">
              <w:rPr>
                <w:sz w:val="30"/>
                <w:szCs w:val="30"/>
              </w:rPr>
              <w:t>.036</w:t>
            </w:r>
          </w:p>
        </w:tc>
      </w:tr>
    </w:tbl>
    <w:p w14:paraId="58F8BD3F" w14:textId="0553796B" w:rsidR="00AD47BA" w:rsidRPr="00E43136" w:rsidRDefault="00AD47BA" w:rsidP="00E43136">
      <w:pPr>
        <w:spacing w:after="0" w:line="295" w:lineRule="auto"/>
        <w:ind w:firstLine="720"/>
        <w:jc w:val="both"/>
        <w:rPr>
          <w:sz w:val="30"/>
          <w:szCs w:val="30"/>
        </w:rPr>
      </w:pPr>
      <w:r w:rsidRPr="00E43136">
        <w:rPr>
          <w:sz w:val="30"/>
          <w:szCs w:val="30"/>
        </w:rPr>
        <w:lastRenderedPageBreak/>
        <w:t>Mức độ thể hiện định kiến của sinh viên ở từng thành tố có sự khác nhau. Cụ thể, định kiến đối với người đồng tính nam được thể hiện rõ rệt và sâu sắc nhất ở khía cạnh phản ứng cảm xúc (với ĐTB= 4.23</w:t>
      </w:r>
      <w:r w:rsidR="00962FCA" w:rsidRPr="00E43136">
        <w:rPr>
          <w:sz w:val="30"/>
          <w:szCs w:val="30"/>
        </w:rPr>
        <w:t>, ĐLC: .573</w:t>
      </w:r>
      <w:r w:rsidRPr="00E43136">
        <w:rPr>
          <w:sz w:val="30"/>
          <w:szCs w:val="30"/>
        </w:rPr>
        <w:t>), tiếp đến là khía cạnh khuôn mẫu (ĐTB= 3.29</w:t>
      </w:r>
      <w:r w:rsidR="00962FCA" w:rsidRPr="00E43136">
        <w:rPr>
          <w:sz w:val="30"/>
          <w:szCs w:val="30"/>
        </w:rPr>
        <w:t>, ĐLC: .023</w:t>
      </w:r>
      <w:r w:rsidRPr="00E43136">
        <w:rPr>
          <w:sz w:val="30"/>
          <w:szCs w:val="30"/>
        </w:rPr>
        <w:t>) và niềm tin bình đẳng xã hội (ĐTB= 2.97</w:t>
      </w:r>
      <w:r w:rsidR="00962FCA" w:rsidRPr="00E43136">
        <w:rPr>
          <w:sz w:val="30"/>
          <w:szCs w:val="30"/>
        </w:rPr>
        <w:t>, ĐLC: .036</w:t>
      </w:r>
      <w:r w:rsidRPr="00E43136">
        <w:rPr>
          <w:sz w:val="30"/>
          <w:szCs w:val="30"/>
        </w:rPr>
        <w:t xml:space="preserve">). Kết quả kiểm định cũng cho thấy sự chênh lệch này có ý nghĩa thống kê (sig =  0.000 &lt; 0.05). </w:t>
      </w:r>
    </w:p>
    <w:p w14:paraId="5EBB3A64" w14:textId="77777777" w:rsidR="00D436B2" w:rsidRPr="00E43136" w:rsidRDefault="00D436B2" w:rsidP="00E43136">
      <w:pPr>
        <w:spacing w:after="0" w:line="295" w:lineRule="auto"/>
        <w:jc w:val="both"/>
        <w:rPr>
          <w:i/>
          <w:iCs/>
          <w:sz w:val="30"/>
          <w:szCs w:val="30"/>
        </w:rPr>
      </w:pPr>
      <w:r w:rsidRPr="00E43136">
        <w:rPr>
          <w:i/>
          <w:iCs/>
          <w:sz w:val="30"/>
          <w:szCs w:val="30"/>
        </w:rPr>
        <w:t>a. Khuôn mẫu</w:t>
      </w:r>
    </w:p>
    <w:p w14:paraId="4FBBF248" w14:textId="0A3CADC2" w:rsidR="00D436B2" w:rsidRPr="00E43136" w:rsidRDefault="00D436B2" w:rsidP="00E43136">
      <w:pPr>
        <w:spacing w:after="0" w:line="295" w:lineRule="auto"/>
        <w:ind w:firstLine="720"/>
        <w:jc w:val="both"/>
        <w:rPr>
          <w:spacing w:val="-4"/>
          <w:sz w:val="30"/>
          <w:szCs w:val="30"/>
        </w:rPr>
      </w:pPr>
      <w:r w:rsidRPr="00E43136">
        <w:rPr>
          <w:spacing w:val="-4"/>
          <w:sz w:val="30"/>
          <w:szCs w:val="30"/>
        </w:rPr>
        <w:t>Sinh viên thể hiện định kiến đối với người đồng tính</w:t>
      </w:r>
      <w:r w:rsidR="00C409EF" w:rsidRPr="00E43136">
        <w:rPr>
          <w:spacing w:val="-4"/>
          <w:sz w:val="30"/>
          <w:szCs w:val="30"/>
        </w:rPr>
        <w:t xml:space="preserve"> nam</w:t>
      </w:r>
      <w:r w:rsidRPr="00E43136">
        <w:rPr>
          <w:spacing w:val="-4"/>
          <w:sz w:val="30"/>
          <w:szCs w:val="30"/>
        </w:rPr>
        <w:t xml:space="preserve"> ở mức trung bình trong hầu hết các item của thành tố khuôn mẫu. Trong đó có những khuôn mẫu</w:t>
      </w:r>
      <w:r w:rsidR="00644BAD" w:rsidRPr="00E43136">
        <w:rPr>
          <w:spacing w:val="-4"/>
          <w:sz w:val="30"/>
          <w:szCs w:val="30"/>
        </w:rPr>
        <w:t xml:space="preserve"> liên quan đến các giá trị đạo đức được </w:t>
      </w:r>
      <w:r w:rsidRPr="00E43136">
        <w:rPr>
          <w:spacing w:val="-4"/>
          <w:sz w:val="30"/>
          <w:szCs w:val="30"/>
        </w:rPr>
        <w:t>sinh viên đánh giá với mức độ định kiến cao đó là: “Những người đàn ông đồng tính là do adua, bắt chước”, “hầu hết những người đồng tính nam là loè loẹt”; “Những người đồng tính nam luôn cố tìm cách làm cho họ khác biệt với người khác” và “Đồng tính nam đang gây ảnh hưởng tiêu cực đến suy nghĩ và hành động của những người trẻ tuổi” (với ĐTB đều cao hơn 3.85)</w:t>
      </w:r>
      <w:r w:rsidR="00AD47BA" w:rsidRPr="00E43136">
        <w:rPr>
          <w:spacing w:val="-4"/>
          <w:sz w:val="30"/>
          <w:szCs w:val="30"/>
        </w:rPr>
        <w:t>.</w:t>
      </w:r>
      <w:r w:rsidR="00644BAD" w:rsidRPr="00E43136">
        <w:rPr>
          <w:spacing w:val="-4"/>
          <w:sz w:val="30"/>
          <w:szCs w:val="30"/>
        </w:rPr>
        <w:t xml:space="preserve"> Trong khi đó, những item không liên quan đến các giá trị đạo đức, văn hoá như “Người đồng tính nam là người có rối loạn tâm thần” hay “Hầu hết những người đàn ông đồng tính bị nhiễm HIV/AIDS” thì sinh viên hoàn toàn không thể hiện định kiến (ĐTB đều nhỏ hơn 2.73) </w:t>
      </w:r>
    </w:p>
    <w:p w14:paraId="784A99D5" w14:textId="77777777" w:rsidR="00D436B2" w:rsidRPr="00E43136" w:rsidRDefault="00D436B2" w:rsidP="00E43136">
      <w:pPr>
        <w:spacing w:after="0" w:line="295" w:lineRule="auto"/>
        <w:ind w:firstLine="720"/>
        <w:jc w:val="center"/>
        <w:rPr>
          <w:sz w:val="30"/>
          <w:szCs w:val="30"/>
        </w:rPr>
      </w:pPr>
      <w:r w:rsidRPr="00E43136">
        <w:rPr>
          <w:b/>
          <w:bCs/>
          <w:sz w:val="30"/>
          <w:szCs w:val="30"/>
        </w:rPr>
        <w:t>Bảng 4.4.</w:t>
      </w:r>
      <w:r w:rsidRPr="00E43136">
        <w:rPr>
          <w:b/>
          <w:bCs/>
          <w:i/>
          <w:iCs/>
          <w:sz w:val="30"/>
          <w:szCs w:val="30"/>
        </w:rPr>
        <w:t xml:space="preserve"> </w:t>
      </w:r>
      <w:r w:rsidRPr="00E43136">
        <w:rPr>
          <w:sz w:val="30"/>
          <w:szCs w:val="30"/>
        </w:rPr>
        <w:t>Mức độ định kiến đối với người đồng tính nam theo từng item trong thành tố khuôn mẫu</w:t>
      </w:r>
    </w:p>
    <w:tbl>
      <w:tblPr>
        <w:tblW w:w="5092"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4"/>
        <w:gridCol w:w="809"/>
        <w:gridCol w:w="943"/>
      </w:tblGrid>
      <w:tr w:rsidR="00C409EF" w:rsidRPr="00E43136" w14:paraId="6C17F95E" w14:textId="77777777" w:rsidTr="00E43136">
        <w:trPr>
          <w:trHeight w:val="157"/>
          <w:jc w:val="center"/>
        </w:trPr>
        <w:tc>
          <w:tcPr>
            <w:tcW w:w="4101" w:type="pct"/>
          </w:tcPr>
          <w:p w14:paraId="60FC6CE0" w14:textId="77777777" w:rsidR="00C409EF" w:rsidRPr="00E43136" w:rsidRDefault="00C409EF" w:rsidP="00E43136">
            <w:pPr>
              <w:widowControl w:val="0"/>
              <w:autoSpaceDE w:val="0"/>
              <w:autoSpaceDN w:val="0"/>
              <w:adjustRightInd w:val="0"/>
              <w:spacing w:after="0" w:line="240" w:lineRule="auto"/>
              <w:jc w:val="center"/>
              <w:rPr>
                <w:b/>
                <w:bCs/>
                <w:sz w:val="30"/>
                <w:szCs w:val="30"/>
              </w:rPr>
            </w:pPr>
            <w:r w:rsidRPr="00E43136">
              <w:rPr>
                <w:b/>
                <w:bCs/>
                <w:sz w:val="30"/>
                <w:szCs w:val="30"/>
              </w:rPr>
              <w:t>Thành tố khuôn mẫu</w:t>
            </w:r>
          </w:p>
        </w:tc>
        <w:tc>
          <w:tcPr>
            <w:tcW w:w="415" w:type="pct"/>
          </w:tcPr>
          <w:p w14:paraId="4EE9A7D0" w14:textId="31A6A633" w:rsidR="00C409EF" w:rsidRPr="00E43136" w:rsidRDefault="003C437C" w:rsidP="00E43136">
            <w:pPr>
              <w:widowControl w:val="0"/>
              <w:autoSpaceDE w:val="0"/>
              <w:autoSpaceDN w:val="0"/>
              <w:adjustRightInd w:val="0"/>
              <w:spacing w:after="0" w:line="240" w:lineRule="auto"/>
              <w:jc w:val="center"/>
              <w:rPr>
                <w:b/>
                <w:bCs/>
                <w:sz w:val="30"/>
                <w:szCs w:val="30"/>
              </w:rPr>
            </w:pPr>
            <w:r>
              <w:rPr>
                <w:b/>
                <w:bCs/>
                <w:noProof/>
                <w:sz w:val="30"/>
                <w:szCs w:val="30"/>
              </w:rPr>
              <w:drawing>
                <wp:inline distT="0" distB="0" distL="0" distR="0" wp14:anchorId="13494A9A" wp14:editId="46792C55">
                  <wp:extent cx="163830" cy="19939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199390"/>
                          </a:xfrm>
                          <a:prstGeom prst="rect">
                            <a:avLst/>
                          </a:prstGeom>
                          <a:noFill/>
                          <a:ln>
                            <a:noFill/>
                          </a:ln>
                        </pic:spPr>
                      </pic:pic>
                    </a:graphicData>
                  </a:graphic>
                </wp:inline>
              </w:drawing>
            </w:r>
          </w:p>
        </w:tc>
        <w:tc>
          <w:tcPr>
            <w:tcW w:w="485" w:type="pct"/>
          </w:tcPr>
          <w:p w14:paraId="74D7B99D" w14:textId="77777777" w:rsidR="00C409EF" w:rsidRPr="00E43136" w:rsidRDefault="00C409EF" w:rsidP="00E43136">
            <w:pPr>
              <w:widowControl w:val="0"/>
              <w:autoSpaceDE w:val="0"/>
              <w:autoSpaceDN w:val="0"/>
              <w:adjustRightInd w:val="0"/>
              <w:spacing w:after="0" w:line="240" w:lineRule="auto"/>
              <w:jc w:val="center"/>
              <w:rPr>
                <w:b/>
                <w:bCs/>
                <w:sz w:val="30"/>
                <w:szCs w:val="30"/>
              </w:rPr>
            </w:pPr>
            <w:r w:rsidRPr="00E43136">
              <w:rPr>
                <w:b/>
                <w:bCs/>
                <w:sz w:val="30"/>
                <w:szCs w:val="30"/>
              </w:rPr>
              <w:t>SD</w:t>
            </w:r>
          </w:p>
        </w:tc>
      </w:tr>
      <w:tr w:rsidR="00C409EF" w:rsidRPr="00E43136" w14:paraId="78C63131" w14:textId="77777777" w:rsidTr="00E43136">
        <w:trPr>
          <w:jc w:val="center"/>
        </w:trPr>
        <w:tc>
          <w:tcPr>
            <w:tcW w:w="4101" w:type="pct"/>
            <w:vAlign w:val="center"/>
          </w:tcPr>
          <w:p w14:paraId="6EC68E6C" w14:textId="77777777" w:rsidR="00C409EF" w:rsidRPr="00E43136" w:rsidRDefault="00C409EF" w:rsidP="00E43136">
            <w:pPr>
              <w:widowControl w:val="0"/>
              <w:autoSpaceDE w:val="0"/>
              <w:autoSpaceDN w:val="0"/>
              <w:adjustRightInd w:val="0"/>
              <w:spacing w:after="0" w:line="240" w:lineRule="auto"/>
              <w:rPr>
                <w:sz w:val="30"/>
                <w:szCs w:val="30"/>
              </w:rPr>
            </w:pPr>
            <w:r w:rsidRPr="00E43136">
              <w:rPr>
                <w:sz w:val="30"/>
                <w:szCs w:val="30"/>
              </w:rPr>
              <w:t>Những người đàn ông bị đồng tính là do adua, bắt chước (KM8)</w:t>
            </w:r>
          </w:p>
        </w:tc>
        <w:tc>
          <w:tcPr>
            <w:tcW w:w="415" w:type="pct"/>
            <w:vAlign w:val="center"/>
          </w:tcPr>
          <w:p w14:paraId="5252A810" w14:textId="77777777" w:rsidR="00C409EF" w:rsidRPr="00E43136" w:rsidRDefault="00C409EF" w:rsidP="00E43136">
            <w:pPr>
              <w:widowControl w:val="0"/>
              <w:autoSpaceDE w:val="0"/>
              <w:autoSpaceDN w:val="0"/>
              <w:adjustRightInd w:val="0"/>
              <w:spacing w:after="0" w:line="240" w:lineRule="auto"/>
              <w:jc w:val="center"/>
              <w:rPr>
                <w:sz w:val="30"/>
                <w:szCs w:val="30"/>
              </w:rPr>
            </w:pPr>
            <w:r w:rsidRPr="00E43136">
              <w:rPr>
                <w:sz w:val="30"/>
                <w:szCs w:val="30"/>
              </w:rPr>
              <w:t>4.95</w:t>
            </w:r>
          </w:p>
        </w:tc>
        <w:tc>
          <w:tcPr>
            <w:tcW w:w="485" w:type="pct"/>
            <w:vAlign w:val="center"/>
          </w:tcPr>
          <w:p w14:paraId="48065E21" w14:textId="77777777" w:rsidR="00C409EF" w:rsidRPr="00E43136" w:rsidRDefault="00C409EF" w:rsidP="00E43136">
            <w:pPr>
              <w:widowControl w:val="0"/>
              <w:autoSpaceDE w:val="0"/>
              <w:autoSpaceDN w:val="0"/>
              <w:adjustRightInd w:val="0"/>
              <w:spacing w:after="0" w:line="240" w:lineRule="auto"/>
              <w:jc w:val="center"/>
              <w:rPr>
                <w:sz w:val="30"/>
                <w:szCs w:val="30"/>
              </w:rPr>
            </w:pPr>
            <w:r w:rsidRPr="00E43136">
              <w:rPr>
                <w:sz w:val="30"/>
                <w:szCs w:val="30"/>
              </w:rPr>
              <w:t>.894</w:t>
            </w:r>
          </w:p>
        </w:tc>
      </w:tr>
      <w:tr w:rsidR="00C409EF" w:rsidRPr="00E43136" w14:paraId="3B6F3C09" w14:textId="77777777" w:rsidTr="00E43136">
        <w:trPr>
          <w:jc w:val="center"/>
        </w:trPr>
        <w:tc>
          <w:tcPr>
            <w:tcW w:w="4101" w:type="pct"/>
            <w:vAlign w:val="center"/>
          </w:tcPr>
          <w:p w14:paraId="665A16B1" w14:textId="77777777" w:rsidR="00C409EF" w:rsidRPr="00E43136" w:rsidRDefault="00C409EF" w:rsidP="00E43136">
            <w:pPr>
              <w:widowControl w:val="0"/>
              <w:autoSpaceDE w:val="0"/>
              <w:autoSpaceDN w:val="0"/>
              <w:adjustRightInd w:val="0"/>
              <w:spacing w:after="0" w:line="240" w:lineRule="auto"/>
              <w:rPr>
                <w:sz w:val="30"/>
                <w:szCs w:val="30"/>
              </w:rPr>
            </w:pPr>
            <w:r w:rsidRPr="00E43136">
              <w:rPr>
                <w:sz w:val="30"/>
                <w:szCs w:val="30"/>
              </w:rPr>
              <w:t>Hầu hết những người đồng tính nam là loè loẹt (KM4)</w:t>
            </w:r>
          </w:p>
        </w:tc>
        <w:tc>
          <w:tcPr>
            <w:tcW w:w="415" w:type="pct"/>
          </w:tcPr>
          <w:p w14:paraId="292561BD" w14:textId="77777777" w:rsidR="00C409EF" w:rsidRPr="00E43136" w:rsidRDefault="00C409EF" w:rsidP="00E43136">
            <w:pPr>
              <w:spacing w:after="0" w:line="240" w:lineRule="auto"/>
              <w:rPr>
                <w:sz w:val="30"/>
                <w:szCs w:val="30"/>
              </w:rPr>
            </w:pPr>
            <w:r w:rsidRPr="00E43136">
              <w:rPr>
                <w:sz w:val="30"/>
                <w:szCs w:val="30"/>
              </w:rPr>
              <w:t>4.7</w:t>
            </w:r>
          </w:p>
        </w:tc>
        <w:tc>
          <w:tcPr>
            <w:tcW w:w="485" w:type="pct"/>
          </w:tcPr>
          <w:p w14:paraId="1A23568C" w14:textId="77777777" w:rsidR="00C409EF" w:rsidRPr="00E43136" w:rsidRDefault="00C409EF" w:rsidP="00E43136">
            <w:pPr>
              <w:spacing w:after="0" w:line="240" w:lineRule="auto"/>
              <w:rPr>
                <w:sz w:val="30"/>
                <w:szCs w:val="30"/>
              </w:rPr>
            </w:pPr>
            <w:r w:rsidRPr="00E43136">
              <w:rPr>
                <w:sz w:val="30"/>
                <w:szCs w:val="30"/>
              </w:rPr>
              <w:t>1.10</w:t>
            </w:r>
          </w:p>
        </w:tc>
      </w:tr>
      <w:tr w:rsidR="00C409EF" w:rsidRPr="00E43136" w14:paraId="7DE86F5B" w14:textId="77777777" w:rsidTr="00E43136">
        <w:trPr>
          <w:jc w:val="center"/>
        </w:trPr>
        <w:tc>
          <w:tcPr>
            <w:tcW w:w="4101" w:type="pct"/>
            <w:vAlign w:val="center"/>
          </w:tcPr>
          <w:p w14:paraId="355F07CD" w14:textId="77777777" w:rsidR="00C409EF" w:rsidRPr="00E43136" w:rsidRDefault="00C409EF" w:rsidP="00E43136">
            <w:pPr>
              <w:widowControl w:val="0"/>
              <w:autoSpaceDE w:val="0"/>
              <w:autoSpaceDN w:val="0"/>
              <w:adjustRightInd w:val="0"/>
              <w:spacing w:after="0" w:line="240" w:lineRule="auto"/>
              <w:rPr>
                <w:sz w:val="30"/>
                <w:szCs w:val="30"/>
              </w:rPr>
            </w:pPr>
            <w:r w:rsidRPr="00E43136">
              <w:rPr>
                <w:sz w:val="30"/>
                <w:szCs w:val="30"/>
              </w:rPr>
              <w:t>Những người đồng tính nam luôn cố tìm cách làm cho họ khác biệt với người khác (KM9)</w:t>
            </w:r>
          </w:p>
        </w:tc>
        <w:tc>
          <w:tcPr>
            <w:tcW w:w="415" w:type="pct"/>
          </w:tcPr>
          <w:p w14:paraId="19BB17D8" w14:textId="77777777" w:rsidR="00C409EF" w:rsidRPr="00E43136" w:rsidRDefault="00C409EF" w:rsidP="00E43136">
            <w:pPr>
              <w:spacing w:after="0" w:line="240" w:lineRule="auto"/>
              <w:rPr>
                <w:sz w:val="30"/>
                <w:szCs w:val="30"/>
              </w:rPr>
            </w:pPr>
            <w:r w:rsidRPr="00E43136">
              <w:rPr>
                <w:sz w:val="30"/>
                <w:szCs w:val="30"/>
              </w:rPr>
              <w:t>4.61</w:t>
            </w:r>
          </w:p>
        </w:tc>
        <w:tc>
          <w:tcPr>
            <w:tcW w:w="485" w:type="pct"/>
          </w:tcPr>
          <w:p w14:paraId="398E812D" w14:textId="77777777" w:rsidR="00C409EF" w:rsidRPr="00E43136" w:rsidRDefault="00C409EF" w:rsidP="00E43136">
            <w:pPr>
              <w:spacing w:after="0" w:line="240" w:lineRule="auto"/>
              <w:rPr>
                <w:sz w:val="30"/>
                <w:szCs w:val="30"/>
              </w:rPr>
            </w:pPr>
            <w:r w:rsidRPr="00E43136">
              <w:rPr>
                <w:sz w:val="30"/>
                <w:szCs w:val="30"/>
              </w:rPr>
              <w:t>.801</w:t>
            </w:r>
          </w:p>
        </w:tc>
      </w:tr>
      <w:tr w:rsidR="00C409EF" w:rsidRPr="00E43136" w14:paraId="725ECCE6" w14:textId="77777777" w:rsidTr="00E43136">
        <w:trPr>
          <w:jc w:val="center"/>
        </w:trPr>
        <w:tc>
          <w:tcPr>
            <w:tcW w:w="4101" w:type="pct"/>
            <w:vAlign w:val="center"/>
          </w:tcPr>
          <w:p w14:paraId="59050313" w14:textId="77777777" w:rsidR="00C409EF" w:rsidRPr="00E43136" w:rsidRDefault="00C409EF" w:rsidP="00E43136">
            <w:pPr>
              <w:widowControl w:val="0"/>
              <w:autoSpaceDE w:val="0"/>
              <w:autoSpaceDN w:val="0"/>
              <w:adjustRightInd w:val="0"/>
              <w:spacing w:after="0" w:line="240" w:lineRule="auto"/>
              <w:rPr>
                <w:sz w:val="30"/>
                <w:szCs w:val="30"/>
              </w:rPr>
            </w:pPr>
            <w:r w:rsidRPr="00E43136">
              <w:rPr>
                <w:sz w:val="30"/>
                <w:szCs w:val="30"/>
              </w:rPr>
              <w:t>Đồng tính nam đang gây ảnh hưởng tiêu cực đến suy nghĩ và hành động của những người trẻ tuổi (KM7)</w:t>
            </w:r>
          </w:p>
        </w:tc>
        <w:tc>
          <w:tcPr>
            <w:tcW w:w="415" w:type="pct"/>
          </w:tcPr>
          <w:p w14:paraId="3053C40C" w14:textId="77777777" w:rsidR="00C409EF" w:rsidRPr="00E43136" w:rsidRDefault="00C409EF" w:rsidP="00E43136">
            <w:pPr>
              <w:spacing w:after="0" w:line="240" w:lineRule="auto"/>
              <w:rPr>
                <w:sz w:val="30"/>
                <w:szCs w:val="30"/>
              </w:rPr>
            </w:pPr>
            <w:r w:rsidRPr="00E43136">
              <w:rPr>
                <w:sz w:val="30"/>
                <w:szCs w:val="30"/>
              </w:rPr>
              <w:t>4.47</w:t>
            </w:r>
          </w:p>
        </w:tc>
        <w:tc>
          <w:tcPr>
            <w:tcW w:w="485" w:type="pct"/>
          </w:tcPr>
          <w:p w14:paraId="1894D987" w14:textId="77777777" w:rsidR="00C409EF" w:rsidRPr="00E43136" w:rsidRDefault="00C409EF" w:rsidP="00E43136">
            <w:pPr>
              <w:spacing w:after="0" w:line="240" w:lineRule="auto"/>
              <w:rPr>
                <w:sz w:val="30"/>
                <w:szCs w:val="30"/>
              </w:rPr>
            </w:pPr>
            <w:r w:rsidRPr="00E43136">
              <w:rPr>
                <w:sz w:val="30"/>
                <w:szCs w:val="30"/>
              </w:rPr>
              <w:t>1.30</w:t>
            </w:r>
          </w:p>
        </w:tc>
      </w:tr>
      <w:tr w:rsidR="00C409EF" w:rsidRPr="00E43136" w14:paraId="71BB237C" w14:textId="77777777" w:rsidTr="00E43136">
        <w:trPr>
          <w:jc w:val="center"/>
        </w:trPr>
        <w:tc>
          <w:tcPr>
            <w:tcW w:w="4101" w:type="pct"/>
            <w:vAlign w:val="center"/>
          </w:tcPr>
          <w:p w14:paraId="39E784C6" w14:textId="77777777" w:rsidR="00C409EF" w:rsidRPr="00E43136" w:rsidRDefault="00C409EF" w:rsidP="00E43136">
            <w:pPr>
              <w:widowControl w:val="0"/>
              <w:autoSpaceDE w:val="0"/>
              <w:autoSpaceDN w:val="0"/>
              <w:adjustRightInd w:val="0"/>
              <w:spacing w:after="0" w:line="240" w:lineRule="auto"/>
              <w:rPr>
                <w:sz w:val="30"/>
                <w:szCs w:val="30"/>
              </w:rPr>
            </w:pPr>
            <w:r w:rsidRPr="00E43136">
              <w:rPr>
                <w:sz w:val="30"/>
                <w:szCs w:val="30"/>
              </w:rPr>
              <w:t>Hầu hết những người đồng tính nam là lăng nhăng (KM10)</w:t>
            </w:r>
          </w:p>
        </w:tc>
        <w:tc>
          <w:tcPr>
            <w:tcW w:w="415" w:type="pct"/>
          </w:tcPr>
          <w:p w14:paraId="01DD6518" w14:textId="77777777" w:rsidR="00C409EF" w:rsidRPr="00E43136" w:rsidRDefault="00C409EF" w:rsidP="00E43136">
            <w:pPr>
              <w:spacing w:after="0" w:line="240" w:lineRule="auto"/>
              <w:rPr>
                <w:sz w:val="30"/>
                <w:szCs w:val="30"/>
              </w:rPr>
            </w:pPr>
            <w:r w:rsidRPr="00E43136">
              <w:rPr>
                <w:sz w:val="30"/>
                <w:szCs w:val="30"/>
              </w:rPr>
              <w:t>3.38</w:t>
            </w:r>
          </w:p>
        </w:tc>
        <w:tc>
          <w:tcPr>
            <w:tcW w:w="485" w:type="pct"/>
          </w:tcPr>
          <w:p w14:paraId="257BEFEF" w14:textId="77777777" w:rsidR="00C409EF" w:rsidRPr="00E43136" w:rsidRDefault="00C409EF" w:rsidP="00E43136">
            <w:pPr>
              <w:spacing w:after="0" w:line="240" w:lineRule="auto"/>
              <w:rPr>
                <w:sz w:val="30"/>
                <w:szCs w:val="30"/>
              </w:rPr>
            </w:pPr>
            <w:r w:rsidRPr="00E43136">
              <w:rPr>
                <w:sz w:val="30"/>
                <w:szCs w:val="30"/>
              </w:rPr>
              <w:t>1.93</w:t>
            </w:r>
          </w:p>
        </w:tc>
      </w:tr>
      <w:tr w:rsidR="00C409EF" w:rsidRPr="00E43136" w14:paraId="3EA2ADCD" w14:textId="77777777" w:rsidTr="00E43136">
        <w:trPr>
          <w:jc w:val="center"/>
        </w:trPr>
        <w:tc>
          <w:tcPr>
            <w:tcW w:w="4101" w:type="pct"/>
            <w:vAlign w:val="center"/>
          </w:tcPr>
          <w:p w14:paraId="334D41FC" w14:textId="77777777" w:rsidR="00C409EF" w:rsidRPr="00E43136" w:rsidRDefault="00C409EF" w:rsidP="00E43136">
            <w:pPr>
              <w:widowControl w:val="0"/>
              <w:autoSpaceDE w:val="0"/>
              <w:autoSpaceDN w:val="0"/>
              <w:adjustRightInd w:val="0"/>
              <w:spacing w:after="0" w:line="240" w:lineRule="auto"/>
              <w:rPr>
                <w:sz w:val="30"/>
                <w:szCs w:val="30"/>
              </w:rPr>
            </w:pPr>
            <w:r w:rsidRPr="00E43136">
              <w:rPr>
                <w:sz w:val="30"/>
                <w:szCs w:val="30"/>
              </w:rPr>
              <w:t>Đồng tính nam là bệnh hoạn (KM5)</w:t>
            </w:r>
          </w:p>
        </w:tc>
        <w:tc>
          <w:tcPr>
            <w:tcW w:w="415" w:type="pct"/>
          </w:tcPr>
          <w:p w14:paraId="35E936CA" w14:textId="77777777" w:rsidR="00C409EF" w:rsidRPr="00E43136" w:rsidRDefault="00C409EF" w:rsidP="00E43136">
            <w:pPr>
              <w:spacing w:after="0" w:line="240" w:lineRule="auto"/>
              <w:rPr>
                <w:sz w:val="30"/>
                <w:szCs w:val="30"/>
              </w:rPr>
            </w:pPr>
            <w:r w:rsidRPr="00E43136">
              <w:rPr>
                <w:sz w:val="30"/>
                <w:szCs w:val="30"/>
              </w:rPr>
              <w:t>2.49</w:t>
            </w:r>
          </w:p>
        </w:tc>
        <w:tc>
          <w:tcPr>
            <w:tcW w:w="485" w:type="pct"/>
          </w:tcPr>
          <w:p w14:paraId="4EE7BFD8" w14:textId="77777777" w:rsidR="00C409EF" w:rsidRPr="00E43136" w:rsidRDefault="00C409EF" w:rsidP="00E43136">
            <w:pPr>
              <w:spacing w:after="0" w:line="240" w:lineRule="auto"/>
              <w:rPr>
                <w:sz w:val="30"/>
                <w:szCs w:val="30"/>
              </w:rPr>
            </w:pPr>
            <w:r w:rsidRPr="00E43136">
              <w:rPr>
                <w:sz w:val="30"/>
                <w:szCs w:val="30"/>
              </w:rPr>
              <w:t>1.4</w:t>
            </w:r>
          </w:p>
        </w:tc>
      </w:tr>
      <w:tr w:rsidR="00C409EF" w:rsidRPr="00E43136" w14:paraId="5A6E66B0" w14:textId="77777777" w:rsidTr="00E43136">
        <w:trPr>
          <w:jc w:val="center"/>
        </w:trPr>
        <w:tc>
          <w:tcPr>
            <w:tcW w:w="4101" w:type="pct"/>
            <w:vAlign w:val="center"/>
          </w:tcPr>
          <w:p w14:paraId="01F26CD0" w14:textId="77777777" w:rsidR="00C409EF" w:rsidRPr="00E43136" w:rsidRDefault="00C409EF" w:rsidP="00E43136">
            <w:pPr>
              <w:widowControl w:val="0"/>
              <w:autoSpaceDE w:val="0"/>
              <w:autoSpaceDN w:val="0"/>
              <w:adjustRightInd w:val="0"/>
              <w:spacing w:after="0" w:line="240" w:lineRule="auto"/>
              <w:rPr>
                <w:sz w:val="30"/>
                <w:szCs w:val="30"/>
              </w:rPr>
            </w:pPr>
            <w:r w:rsidRPr="00E43136">
              <w:rPr>
                <w:sz w:val="30"/>
                <w:szCs w:val="30"/>
              </w:rPr>
              <w:t>Hầu hết những người đàn ông đồng tính thích quan hệ tình dục với nam giới gặp lần đầu ở những nơi công cộng (KM3)</w:t>
            </w:r>
          </w:p>
        </w:tc>
        <w:tc>
          <w:tcPr>
            <w:tcW w:w="415" w:type="pct"/>
          </w:tcPr>
          <w:p w14:paraId="4C452B26" w14:textId="77777777" w:rsidR="00C409EF" w:rsidRPr="00E43136" w:rsidRDefault="00C409EF" w:rsidP="00E43136">
            <w:pPr>
              <w:spacing w:after="0" w:line="240" w:lineRule="auto"/>
              <w:rPr>
                <w:sz w:val="30"/>
                <w:szCs w:val="30"/>
              </w:rPr>
            </w:pPr>
            <w:r w:rsidRPr="00E43136">
              <w:rPr>
                <w:sz w:val="30"/>
                <w:szCs w:val="30"/>
              </w:rPr>
              <w:t>2.47</w:t>
            </w:r>
          </w:p>
        </w:tc>
        <w:tc>
          <w:tcPr>
            <w:tcW w:w="485" w:type="pct"/>
          </w:tcPr>
          <w:p w14:paraId="14952481" w14:textId="77777777" w:rsidR="00C409EF" w:rsidRPr="00E43136" w:rsidRDefault="00C409EF" w:rsidP="00E43136">
            <w:pPr>
              <w:spacing w:after="0" w:line="240" w:lineRule="auto"/>
              <w:rPr>
                <w:sz w:val="30"/>
                <w:szCs w:val="30"/>
              </w:rPr>
            </w:pPr>
            <w:r w:rsidRPr="00E43136">
              <w:rPr>
                <w:sz w:val="30"/>
                <w:szCs w:val="30"/>
              </w:rPr>
              <w:t>1.19</w:t>
            </w:r>
          </w:p>
        </w:tc>
      </w:tr>
      <w:tr w:rsidR="00C409EF" w:rsidRPr="00E43136" w14:paraId="60B2A3AA" w14:textId="77777777" w:rsidTr="00E43136">
        <w:trPr>
          <w:jc w:val="center"/>
        </w:trPr>
        <w:tc>
          <w:tcPr>
            <w:tcW w:w="4101" w:type="pct"/>
            <w:vAlign w:val="center"/>
          </w:tcPr>
          <w:p w14:paraId="586644A1" w14:textId="77777777" w:rsidR="00C409EF" w:rsidRPr="00E43136" w:rsidRDefault="00C409EF" w:rsidP="00E43136">
            <w:pPr>
              <w:widowControl w:val="0"/>
              <w:autoSpaceDE w:val="0"/>
              <w:autoSpaceDN w:val="0"/>
              <w:adjustRightInd w:val="0"/>
              <w:spacing w:after="0" w:line="240" w:lineRule="auto"/>
              <w:rPr>
                <w:sz w:val="30"/>
                <w:szCs w:val="30"/>
              </w:rPr>
            </w:pPr>
            <w:r w:rsidRPr="00E43136">
              <w:rPr>
                <w:sz w:val="30"/>
                <w:szCs w:val="30"/>
              </w:rPr>
              <w:t>Người đồng tính nam là người có rối loạn tâm thần (KM2)</w:t>
            </w:r>
          </w:p>
        </w:tc>
        <w:tc>
          <w:tcPr>
            <w:tcW w:w="415" w:type="pct"/>
          </w:tcPr>
          <w:p w14:paraId="6663B465" w14:textId="77777777" w:rsidR="00C409EF" w:rsidRPr="00E43136" w:rsidRDefault="00C409EF" w:rsidP="00E43136">
            <w:pPr>
              <w:spacing w:after="0" w:line="240" w:lineRule="auto"/>
              <w:rPr>
                <w:sz w:val="30"/>
                <w:szCs w:val="30"/>
              </w:rPr>
            </w:pPr>
            <w:r w:rsidRPr="00E43136">
              <w:rPr>
                <w:sz w:val="30"/>
                <w:szCs w:val="30"/>
              </w:rPr>
              <w:t>2.16</w:t>
            </w:r>
          </w:p>
        </w:tc>
        <w:tc>
          <w:tcPr>
            <w:tcW w:w="485" w:type="pct"/>
          </w:tcPr>
          <w:p w14:paraId="1A0C73B7" w14:textId="77777777" w:rsidR="00C409EF" w:rsidRPr="00E43136" w:rsidRDefault="00C409EF" w:rsidP="00E43136">
            <w:pPr>
              <w:spacing w:after="0" w:line="240" w:lineRule="auto"/>
              <w:rPr>
                <w:sz w:val="30"/>
                <w:szCs w:val="30"/>
              </w:rPr>
            </w:pPr>
            <w:r w:rsidRPr="00E43136">
              <w:rPr>
                <w:sz w:val="30"/>
                <w:szCs w:val="30"/>
              </w:rPr>
              <w:t>1.14</w:t>
            </w:r>
          </w:p>
        </w:tc>
      </w:tr>
      <w:tr w:rsidR="00C409EF" w:rsidRPr="00E43136" w14:paraId="6A6AFCE0" w14:textId="77777777" w:rsidTr="00E43136">
        <w:trPr>
          <w:jc w:val="center"/>
        </w:trPr>
        <w:tc>
          <w:tcPr>
            <w:tcW w:w="4101" w:type="pct"/>
            <w:vAlign w:val="center"/>
          </w:tcPr>
          <w:p w14:paraId="403D922A" w14:textId="77777777" w:rsidR="00C409EF" w:rsidRPr="00E43136" w:rsidRDefault="00C409EF" w:rsidP="00E43136">
            <w:pPr>
              <w:widowControl w:val="0"/>
              <w:autoSpaceDE w:val="0"/>
              <w:autoSpaceDN w:val="0"/>
              <w:adjustRightInd w:val="0"/>
              <w:spacing w:after="0" w:line="240" w:lineRule="auto"/>
              <w:rPr>
                <w:sz w:val="30"/>
                <w:szCs w:val="30"/>
              </w:rPr>
            </w:pPr>
            <w:r w:rsidRPr="00E43136">
              <w:rPr>
                <w:sz w:val="30"/>
                <w:szCs w:val="30"/>
              </w:rPr>
              <w:t>Người đồng tính nam là vô đạo đức (KM1)</w:t>
            </w:r>
          </w:p>
        </w:tc>
        <w:tc>
          <w:tcPr>
            <w:tcW w:w="415" w:type="pct"/>
          </w:tcPr>
          <w:p w14:paraId="151D3432" w14:textId="77777777" w:rsidR="00C409EF" w:rsidRPr="00E43136" w:rsidRDefault="00C409EF" w:rsidP="00E43136">
            <w:pPr>
              <w:spacing w:after="0" w:line="240" w:lineRule="auto"/>
              <w:rPr>
                <w:sz w:val="30"/>
                <w:szCs w:val="30"/>
              </w:rPr>
            </w:pPr>
            <w:r w:rsidRPr="00E43136">
              <w:rPr>
                <w:sz w:val="30"/>
                <w:szCs w:val="30"/>
              </w:rPr>
              <w:t>1.99</w:t>
            </w:r>
          </w:p>
        </w:tc>
        <w:tc>
          <w:tcPr>
            <w:tcW w:w="485" w:type="pct"/>
          </w:tcPr>
          <w:p w14:paraId="1C681AF6" w14:textId="77777777" w:rsidR="00C409EF" w:rsidRPr="00E43136" w:rsidRDefault="00C409EF" w:rsidP="00E43136">
            <w:pPr>
              <w:spacing w:after="0" w:line="240" w:lineRule="auto"/>
              <w:rPr>
                <w:sz w:val="30"/>
                <w:szCs w:val="30"/>
              </w:rPr>
            </w:pPr>
            <w:r w:rsidRPr="00E43136">
              <w:rPr>
                <w:sz w:val="30"/>
                <w:szCs w:val="30"/>
              </w:rPr>
              <w:t>.996</w:t>
            </w:r>
          </w:p>
        </w:tc>
      </w:tr>
      <w:tr w:rsidR="00C409EF" w:rsidRPr="00E43136" w14:paraId="34836545" w14:textId="77777777" w:rsidTr="00E43136">
        <w:trPr>
          <w:jc w:val="center"/>
        </w:trPr>
        <w:tc>
          <w:tcPr>
            <w:tcW w:w="4101" w:type="pct"/>
            <w:vAlign w:val="center"/>
          </w:tcPr>
          <w:p w14:paraId="25740634" w14:textId="77777777" w:rsidR="00C409EF" w:rsidRPr="00E43136" w:rsidRDefault="00C409EF" w:rsidP="00E43136">
            <w:pPr>
              <w:widowControl w:val="0"/>
              <w:autoSpaceDE w:val="0"/>
              <w:autoSpaceDN w:val="0"/>
              <w:adjustRightInd w:val="0"/>
              <w:spacing w:after="0" w:line="240" w:lineRule="auto"/>
              <w:rPr>
                <w:sz w:val="30"/>
                <w:szCs w:val="30"/>
              </w:rPr>
            </w:pPr>
            <w:r w:rsidRPr="00E43136">
              <w:rPr>
                <w:sz w:val="30"/>
                <w:szCs w:val="30"/>
              </w:rPr>
              <w:t>Hầu hết những người đàn ông đồng tính bị nhiễm HIV/AIDS (KM6)</w:t>
            </w:r>
          </w:p>
        </w:tc>
        <w:tc>
          <w:tcPr>
            <w:tcW w:w="415" w:type="pct"/>
          </w:tcPr>
          <w:p w14:paraId="6F1EB0C9" w14:textId="77777777" w:rsidR="00C409EF" w:rsidRPr="00E43136" w:rsidRDefault="00C409EF" w:rsidP="00E43136">
            <w:pPr>
              <w:spacing w:after="0" w:line="240" w:lineRule="auto"/>
              <w:rPr>
                <w:sz w:val="30"/>
                <w:szCs w:val="30"/>
              </w:rPr>
            </w:pPr>
            <w:r w:rsidRPr="00E43136">
              <w:rPr>
                <w:sz w:val="30"/>
                <w:szCs w:val="30"/>
              </w:rPr>
              <w:t>1.93</w:t>
            </w:r>
          </w:p>
        </w:tc>
        <w:tc>
          <w:tcPr>
            <w:tcW w:w="485" w:type="pct"/>
          </w:tcPr>
          <w:p w14:paraId="0770FC32" w14:textId="77777777" w:rsidR="00C409EF" w:rsidRPr="00E43136" w:rsidRDefault="00C409EF" w:rsidP="00E43136">
            <w:pPr>
              <w:spacing w:after="0" w:line="240" w:lineRule="auto"/>
              <w:rPr>
                <w:sz w:val="30"/>
                <w:szCs w:val="30"/>
              </w:rPr>
            </w:pPr>
            <w:r w:rsidRPr="00E43136">
              <w:rPr>
                <w:sz w:val="30"/>
                <w:szCs w:val="30"/>
              </w:rPr>
              <w:t>1.18</w:t>
            </w:r>
          </w:p>
        </w:tc>
      </w:tr>
    </w:tbl>
    <w:p w14:paraId="7C45B4E1" w14:textId="0BCEA921" w:rsidR="00C409EF" w:rsidRPr="00E43136" w:rsidRDefault="00493E2C" w:rsidP="00E43136">
      <w:pPr>
        <w:spacing w:after="0" w:line="300" w:lineRule="auto"/>
        <w:ind w:firstLine="720"/>
        <w:jc w:val="both"/>
        <w:rPr>
          <w:i/>
          <w:iCs/>
          <w:sz w:val="30"/>
          <w:szCs w:val="30"/>
        </w:rPr>
      </w:pPr>
      <w:r w:rsidRPr="00E43136">
        <w:rPr>
          <w:i/>
          <w:iCs/>
          <w:sz w:val="30"/>
          <w:szCs w:val="30"/>
        </w:rPr>
        <w:t>ĐTB chung 3.29, ĐLC: .023</w:t>
      </w:r>
    </w:p>
    <w:p w14:paraId="2FD0E61A" w14:textId="77777777" w:rsidR="00D436B2" w:rsidRPr="00E43136" w:rsidRDefault="00D436B2" w:rsidP="00434903">
      <w:pPr>
        <w:spacing w:after="0" w:line="307" w:lineRule="auto"/>
        <w:jc w:val="both"/>
        <w:rPr>
          <w:i/>
          <w:iCs/>
          <w:sz w:val="30"/>
          <w:szCs w:val="30"/>
        </w:rPr>
      </w:pPr>
      <w:r w:rsidRPr="00E43136">
        <w:rPr>
          <w:i/>
          <w:iCs/>
          <w:sz w:val="30"/>
          <w:szCs w:val="30"/>
        </w:rPr>
        <w:lastRenderedPageBreak/>
        <w:t>b. Phản ứng cảm xúc</w:t>
      </w:r>
    </w:p>
    <w:p w14:paraId="7C184BB5" w14:textId="77777777" w:rsidR="00D436B2" w:rsidRPr="00E43136" w:rsidRDefault="00D436B2" w:rsidP="00434903">
      <w:pPr>
        <w:widowControl w:val="0"/>
        <w:spacing w:after="0" w:line="307" w:lineRule="auto"/>
        <w:ind w:firstLine="720"/>
        <w:jc w:val="both"/>
        <w:rPr>
          <w:sz w:val="30"/>
          <w:szCs w:val="30"/>
        </w:rPr>
      </w:pPr>
      <w:r w:rsidRPr="00E43136">
        <w:rPr>
          <w:sz w:val="30"/>
          <w:szCs w:val="30"/>
        </w:rPr>
        <w:t>Bảng số liệu 4.5 cho thấy, sinh viên thể hiện định kiến ở mức độ cao trong hầu hết item của thành tố phản ứng cảm xúc. Kết quả này đã chứng minh cho giả thuyết nghiên cứu của luận án: phản ứng cảm xúc là thành tố thể hiện rõ ràng và sâu sắc nhất định kiến của sinh viên đối với người đồng tính; đặc biệt là đối với người đồng tính nam.</w:t>
      </w:r>
    </w:p>
    <w:p w14:paraId="4B1D5DE8" w14:textId="77777777" w:rsidR="00D436B2" w:rsidRPr="00E43136" w:rsidRDefault="00D436B2" w:rsidP="00434903">
      <w:pPr>
        <w:spacing w:after="0" w:line="307" w:lineRule="auto"/>
        <w:jc w:val="center"/>
        <w:rPr>
          <w:sz w:val="30"/>
          <w:szCs w:val="30"/>
        </w:rPr>
      </w:pPr>
      <w:r w:rsidRPr="00E43136">
        <w:rPr>
          <w:b/>
          <w:bCs/>
          <w:sz w:val="30"/>
          <w:szCs w:val="30"/>
        </w:rPr>
        <w:t>Bảng 4.5.</w:t>
      </w:r>
      <w:r w:rsidRPr="00E43136">
        <w:rPr>
          <w:b/>
          <w:bCs/>
          <w:i/>
          <w:iCs/>
          <w:sz w:val="30"/>
          <w:szCs w:val="30"/>
        </w:rPr>
        <w:t xml:space="preserve"> </w:t>
      </w:r>
      <w:r w:rsidRPr="00E43136">
        <w:rPr>
          <w:sz w:val="30"/>
          <w:szCs w:val="30"/>
        </w:rPr>
        <w:t>Mức độ định kiến đối với người đồng tính nam theo từng item trong thành tố phản ứng cảm xúc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18"/>
        <w:gridCol w:w="953"/>
        <w:gridCol w:w="999"/>
      </w:tblGrid>
      <w:tr w:rsidR="00C409EF" w:rsidRPr="00E43136" w14:paraId="49D7F880" w14:textId="77777777" w:rsidTr="00E43136">
        <w:trPr>
          <w:jc w:val="center"/>
        </w:trPr>
        <w:tc>
          <w:tcPr>
            <w:tcW w:w="3980" w:type="pct"/>
          </w:tcPr>
          <w:p w14:paraId="40A87090" w14:textId="77777777" w:rsidR="00C409EF" w:rsidRPr="00E43136" w:rsidRDefault="00C409EF" w:rsidP="00434903">
            <w:pPr>
              <w:widowControl w:val="0"/>
              <w:autoSpaceDE w:val="0"/>
              <w:autoSpaceDN w:val="0"/>
              <w:adjustRightInd w:val="0"/>
              <w:spacing w:after="0" w:line="307" w:lineRule="auto"/>
              <w:jc w:val="center"/>
              <w:rPr>
                <w:b/>
                <w:bCs/>
                <w:sz w:val="30"/>
                <w:szCs w:val="30"/>
              </w:rPr>
            </w:pPr>
            <w:r w:rsidRPr="00E43136">
              <w:rPr>
                <w:b/>
                <w:bCs/>
                <w:sz w:val="30"/>
                <w:szCs w:val="30"/>
              </w:rPr>
              <w:t>Thành tố phản ứng cảm xúc</w:t>
            </w:r>
          </w:p>
        </w:tc>
        <w:tc>
          <w:tcPr>
            <w:tcW w:w="498" w:type="pct"/>
          </w:tcPr>
          <w:p w14:paraId="18F311A4" w14:textId="16958850" w:rsidR="00C409EF" w:rsidRPr="00E43136" w:rsidRDefault="003C437C" w:rsidP="00434903">
            <w:pPr>
              <w:widowControl w:val="0"/>
              <w:autoSpaceDE w:val="0"/>
              <w:autoSpaceDN w:val="0"/>
              <w:adjustRightInd w:val="0"/>
              <w:spacing w:after="0" w:line="307" w:lineRule="auto"/>
              <w:jc w:val="center"/>
              <w:rPr>
                <w:b/>
                <w:bCs/>
                <w:sz w:val="30"/>
                <w:szCs w:val="30"/>
              </w:rPr>
            </w:pPr>
            <w:r>
              <w:rPr>
                <w:b/>
                <w:bCs/>
                <w:noProof/>
                <w:sz w:val="30"/>
                <w:szCs w:val="30"/>
              </w:rPr>
              <w:drawing>
                <wp:inline distT="0" distB="0" distL="0" distR="0" wp14:anchorId="7DBFA6B8" wp14:editId="00068E81">
                  <wp:extent cx="163830" cy="19939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199390"/>
                          </a:xfrm>
                          <a:prstGeom prst="rect">
                            <a:avLst/>
                          </a:prstGeom>
                          <a:noFill/>
                          <a:ln>
                            <a:noFill/>
                          </a:ln>
                        </pic:spPr>
                      </pic:pic>
                    </a:graphicData>
                  </a:graphic>
                </wp:inline>
              </w:drawing>
            </w:r>
          </w:p>
        </w:tc>
        <w:tc>
          <w:tcPr>
            <w:tcW w:w="522" w:type="pct"/>
          </w:tcPr>
          <w:p w14:paraId="3FF88570" w14:textId="77777777" w:rsidR="00C409EF" w:rsidRPr="00E43136" w:rsidRDefault="00C409EF" w:rsidP="00434903">
            <w:pPr>
              <w:widowControl w:val="0"/>
              <w:autoSpaceDE w:val="0"/>
              <w:autoSpaceDN w:val="0"/>
              <w:adjustRightInd w:val="0"/>
              <w:spacing w:after="0" w:line="307" w:lineRule="auto"/>
              <w:jc w:val="center"/>
              <w:rPr>
                <w:b/>
                <w:bCs/>
                <w:sz w:val="30"/>
                <w:szCs w:val="30"/>
              </w:rPr>
            </w:pPr>
            <w:r w:rsidRPr="00E43136">
              <w:rPr>
                <w:b/>
                <w:bCs/>
                <w:sz w:val="30"/>
                <w:szCs w:val="30"/>
              </w:rPr>
              <w:t>SD</w:t>
            </w:r>
          </w:p>
        </w:tc>
      </w:tr>
      <w:tr w:rsidR="00C409EF" w:rsidRPr="00E43136" w14:paraId="7E9D249A" w14:textId="77777777" w:rsidTr="00E43136">
        <w:trPr>
          <w:jc w:val="center"/>
        </w:trPr>
        <w:tc>
          <w:tcPr>
            <w:tcW w:w="3980" w:type="pct"/>
            <w:vAlign w:val="center"/>
          </w:tcPr>
          <w:p w14:paraId="7D651EE9" w14:textId="77777777" w:rsidR="00C409EF" w:rsidRPr="00E43136" w:rsidRDefault="00C409EF" w:rsidP="00434903">
            <w:pPr>
              <w:widowControl w:val="0"/>
              <w:autoSpaceDE w:val="0"/>
              <w:autoSpaceDN w:val="0"/>
              <w:adjustRightInd w:val="0"/>
              <w:spacing w:after="0" w:line="307" w:lineRule="auto"/>
              <w:rPr>
                <w:sz w:val="30"/>
                <w:szCs w:val="30"/>
              </w:rPr>
            </w:pPr>
            <w:r w:rsidRPr="00E43136">
              <w:rPr>
                <w:sz w:val="30"/>
                <w:szCs w:val="30"/>
              </w:rPr>
              <w:t>Thật ghê sợ khi nhìn thấy hai người đàn ông gần gũi với nhau (CX13)</w:t>
            </w:r>
          </w:p>
        </w:tc>
        <w:tc>
          <w:tcPr>
            <w:tcW w:w="498" w:type="pct"/>
            <w:vAlign w:val="center"/>
          </w:tcPr>
          <w:p w14:paraId="2B5FDDBC"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4.69</w:t>
            </w:r>
          </w:p>
        </w:tc>
        <w:tc>
          <w:tcPr>
            <w:tcW w:w="522" w:type="pct"/>
            <w:vAlign w:val="center"/>
          </w:tcPr>
          <w:p w14:paraId="17CA5056"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.924</w:t>
            </w:r>
          </w:p>
        </w:tc>
      </w:tr>
      <w:tr w:rsidR="00C409EF" w:rsidRPr="00E43136" w14:paraId="07B5B0F1" w14:textId="77777777" w:rsidTr="00E43136">
        <w:trPr>
          <w:jc w:val="center"/>
        </w:trPr>
        <w:tc>
          <w:tcPr>
            <w:tcW w:w="3980" w:type="pct"/>
            <w:vAlign w:val="center"/>
          </w:tcPr>
          <w:p w14:paraId="6D922287" w14:textId="77777777" w:rsidR="00C409EF" w:rsidRPr="00E43136" w:rsidRDefault="00C409EF" w:rsidP="00434903">
            <w:pPr>
              <w:widowControl w:val="0"/>
              <w:autoSpaceDE w:val="0"/>
              <w:autoSpaceDN w:val="0"/>
              <w:adjustRightInd w:val="0"/>
              <w:spacing w:after="0" w:line="307" w:lineRule="auto"/>
              <w:rPr>
                <w:sz w:val="30"/>
                <w:szCs w:val="30"/>
              </w:rPr>
            </w:pPr>
            <w:r w:rsidRPr="00E43136">
              <w:rPr>
                <w:sz w:val="30"/>
                <w:szCs w:val="30"/>
              </w:rPr>
              <w:t>Thật buồn cười khi hai người đàn ông đồng tính có những cử chỉ thể hiện sự quan tâm nhau (CX14)</w:t>
            </w:r>
          </w:p>
        </w:tc>
        <w:tc>
          <w:tcPr>
            <w:tcW w:w="498" w:type="pct"/>
            <w:vAlign w:val="center"/>
          </w:tcPr>
          <w:p w14:paraId="1A43752E"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4.59</w:t>
            </w:r>
          </w:p>
        </w:tc>
        <w:tc>
          <w:tcPr>
            <w:tcW w:w="522" w:type="pct"/>
            <w:vAlign w:val="center"/>
          </w:tcPr>
          <w:p w14:paraId="28F31AFD"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1.11</w:t>
            </w:r>
          </w:p>
        </w:tc>
      </w:tr>
      <w:tr w:rsidR="00C409EF" w:rsidRPr="00E43136" w14:paraId="0C1F4480" w14:textId="77777777" w:rsidTr="00E43136">
        <w:trPr>
          <w:jc w:val="center"/>
        </w:trPr>
        <w:tc>
          <w:tcPr>
            <w:tcW w:w="3980" w:type="pct"/>
            <w:vAlign w:val="center"/>
          </w:tcPr>
          <w:p w14:paraId="6051BE67" w14:textId="77777777" w:rsidR="00C409EF" w:rsidRPr="00E43136" w:rsidRDefault="00C409EF" w:rsidP="00434903">
            <w:pPr>
              <w:widowControl w:val="0"/>
              <w:autoSpaceDE w:val="0"/>
              <w:autoSpaceDN w:val="0"/>
              <w:adjustRightInd w:val="0"/>
              <w:spacing w:after="0" w:line="307" w:lineRule="auto"/>
              <w:rPr>
                <w:sz w:val="30"/>
                <w:szCs w:val="30"/>
              </w:rPr>
            </w:pPr>
            <w:r w:rsidRPr="00E43136">
              <w:rPr>
                <w:sz w:val="30"/>
                <w:szCs w:val="30"/>
              </w:rPr>
              <w:t>Thật tồi tệ khi là một người đàn ông đồng tính (CX12)</w:t>
            </w:r>
          </w:p>
        </w:tc>
        <w:tc>
          <w:tcPr>
            <w:tcW w:w="498" w:type="pct"/>
            <w:vAlign w:val="center"/>
          </w:tcPr>
          <w:p w14:paraId="3B025FBE"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4.35</w:t>
            </w:r>
          </w:p>
        </w:tc>
        <w:tc>
          <w:tcPr>
            <w:tcW w:w="522" w:type="pct"/>
            <w:vAlign w:val="center"/>
          </w:tcPr>
          <w:p w14:paraId="651FCC32"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1.17</w:t>
            </w:r>
          </w:p>
        </w:tc>
      </w:tr>
      <w:tr w:rsidR="00C409EF" w:rsidRPr="00E43136" w14:paraId="7925C874" w14:textId="77777777" w:rsidTr="00E43136">
        <w:trPr>
          <w:jc w:val="center"/>
        </w:trPr>
        <w:tc>
          <w:tcPr>
            <w:tcW w:w="3980" w:type="pct"/>
            <w:vAlign w:val="center"/>
          </w:tcPr>
          <w:p w14:paraId="2693A6C3" w14:textId="77777777" w:rsidR="00C409EF" w:rsidRPr="00E43136" w:rsidRDefault="00C409EF" w:rsidP="00434903">
            <w:pPr>
              <w:widowControl w:val="0"/>
              <w:autoSpaceDE w:val="0"/>
              <w:autoSpaceDN w:val="0"/>
              <w:adjustRightInd w:val="0"/>
              <w:spacing w:after="0" w:line="307" w:lineRule="auto"/>
              <w:rPr>
                <w:sz w:val="30"/>
                <w:szCs w:val="30"/>
              </w:rPr>
            </w:pPr>
            <w:r w:rsidRPr="00E43136">
              <w:rPr>
                <w:sz w:val="30"/>
                <w:szCs w:val="30"/>
              </w:rPr>
              <w:t>Tôi coi thường những cử chỉ, hành động ẻo lả của những người đàn ông đồng tính (CX15)</w:t>
            </w:r>
          </w:p>
        </w:tc>
        <w:tc>
          <w:tcPr>
            <w:tcW w:w="498" w:type="pct"/>
            <w:vAlign w:val="center"/>
          </w:tcPr>
          <w:p w14:paraId="09714C87"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4.25</w:t>
            </w:r>
          </w:p>
        </w:tc>
        <w:tc>
          <w:tcPr>
            <w:tcW w:w="522" w:type="pct"/>
            <w:vAlign w:val="center"/>
          </w:tcPr>
          <w:p w14:paraId="5A9187AC"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.89</w:t>
            </w:r>
          </w:p>
        </w:tc>
      </w:tr>
      <w:tr w:rsidR="00C409EF" w:rsidRPr="00E43136" w14:paraId="23648AA5" w14:textId="77777777" w:rsidTr="00E43136">
        <w:trPr>
          <w:jc w:val="center"/>
        </w:trPr>
        <w:tc>
          <w:tcPr>
            <w:tcW w:w="3980" w:type="pct"/>
            <w:vAlign w:val="center"/>
          </w:tcPr>
          <w:p w14:paraId="3987F07E" w14:textId="77777777" w:rsidR="00C409EF" w:rsidRPr="00E43136" w:rsidRDefault="00C409EF" w:rsidP="00434903">
            <w:pPr>
              <w:widowControl w:val="0"/>
              <w:autoSpaceDE w:val="0"/>
              <w:autoSpaceDN w:val="0"/>
              <w:adjustRightInd w:val="0"/>
              <w:spacing w:after="0" w:line="307" w:lineRule="auto"/>
              <w:rPr>
                <w:sz w:val="30"/>
                <w:szCs w:val="30"/>
              </w:rPr>
            </w:pPr>
            <w:r w:rsidRPr="00E43136">
              <w:rPr>
                <w:sz w:val="30"/>
                <w:szCs w:val="30"/>
              </w:rPr>
              <w:t>Người đồng tính nam thật đáng ghê tởm (CX11)</w:t>
            </w:r>
          </w:p>
        </w:tc>
        <w:tc>
          <w:tcPr>
            <w:tcW w:w="498" w:type="pct"/>
            <w:vAlign w:val="center"/>
          </w:tcPr>
          <w:p w14:paraId="2F21F069"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3.75</w:t>
            </w:r>
          </w:p>
        </w:tc>
        <w:tc>
          <w:tcPr>
            <w:tcW w:w="522" w:type="pct"/>
            <w:vAlign w:val="center"/>
          </w:tcPr>
          <w:p w14:paraId="4410AF6E"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1.38</w:t>
            </w:r>
          </w:p>
        </w:tc>
      </w:tr>
      <w:tr w:rsidR="00C409EF" w:rsidRPr="00E43136" w14:paraId="34FADD39" w14:textId="77777777" w:rsidTr="00E43136">
        <w:trPr>
          <w:jc w:val="center"/>
        </w:trPr>
        <w:tc>
          <w:tcPr>
            <w:tcW w:w="3980" w:type="pct"/>
            <w:vAlign w:val="center"/>
          </w:tcPr>
          <w:p w14:paraId="6327AC7D" w14:textId="77777777" w:rsidR="00C409EF" w:rsidRPr="00E43136" w:rsidRDefault="00C409EF" w:rsidP="00434903">
            <w:pPr>
              <w:widowControl w:val="0"/>
              <w:autoSpaceDE w:val="0"/>
              <w:autoSpaceDN w:val="0"/>
              <w:adjustRightInd w:val="0"/>
              <w:spacing w:after="0" w:line="307" w:lineRule="auto"/>
              <w:rPr>
                <w:sz w:val="30"/>
                <w:szCs w:val="30"/>
              </w:rPr>
            </w:pPr>
            <w:r w:rsidRPr="00E43136">
              <w:rPr>
                <w:sz w:val="30"/>
                <w:szCs w:val="30"/>
              </w:rPr>
              <w:t>Việc tổ chức các sự kiện để thể hiện niềm tự hào về khung hướng giới tính của những người đồng tính nam thật không hay ho (CX16)</w:t>
            </w:r>
          </w:p>
        </w:tc>
        <w:tc>
          <w:tcPr>
            <w:tcW w:w="498" w:type="pct"/>
            <w:vAlign w:val="center"/>
          </w:tcPr>
          <w:p w14:paraId="04111B5E"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3.64</w:t>
            </w:r>
          </w:p>
        </w:tc>
        <w:tc>
          <w:tcPr>
            <w:tcW w:w="522" w:type="pct"/>
            <w:vAlign w:val="center"/>
          </w:tcPr>
          <w:p w14:paraId="1F53A477"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1.28</w:t>
            </w:r>
          </w:p>
        </w:tc>
      </w:tr>
    </w:tbl>
    <w:p w14:paraId="27BE1606" w14:textId="257C75E0" w:rsidR="00493E2C" w:rsidRPr="00E43136" w:rsidRDefault="00493E2C" w:rsidP="00434903">
      <w:pPr>
        <w:spacing w:after="0" w:line="307" w:lineRule="auto"/>
        <w:ind w:firstLine="720"/>
        <w:jc w:val="both"/>
        <w:rPr>
          <w:i/>
          <w:iCs/>
          <w:sz w:val="30"/>
          <w:szCs w:val="30"/>
        </w:rPr>
      </w:pPr>
      <w:r w:rsidRPr="00E43136">
        <w:rPr>
          <w:i/>
          <w:iCs/>
          <w:sz w:val="30"/>
          <w:szCs w:val="30"/>
        </w:rPr>
        <w:t>ĐTB chung 4.23, ĐLC: .573</w:t>
      </w:r>
    </w:p>
    <w:p w14:paraId="1705B6C4" w14:textId="77777777" w:rsidR="00D436B2" w:rsidRPr="00E43136" w:rsidRDefault="00D436B2" w:rsidP="00434903">
      <w:pPr>
        <w:spacing w:after="0" w:line="307" w:lineRule="auto"/>
        <w:jc w:val="both"/>
        <w:rPr>
          <w:i/>
          <w:iCs/>
          <w:sz w:val="30"/>
          <w:szCs w:val="30"/>
        </w:rPr>
      </w:pPr>
      <w:r w:rsidRPr="00E43136">
        <w:rPr>
          <w:i/>
          <w:iCs/>
          <w:sz w:val="30"/>
          <w:szCs w:val="30"/>
        </w:rPr>
        <w:t>c</w:t>
      </w:r>
      <w:r w:rsidRPr="00E43136">
        <w:rPr>
          <w:sz w:val="30"/>
          <w:szCs w:val="30"/>
        </w:rPr>
        <w:t xml:space="preserve">. </w:t>
      </w:r>
      <w:r w:rsidRPr="00E43136">
        <w:rPr>
          <w:i/>
          <w:iCs/>
          <w:sz w:val="30"/>
          <w:szCs w:val="30"/>
        </w:rPr>
        <w:t>Niềm tin bình đẳng xã hội</w:t>
      </w:r>
    </w:p>
    <w:p w14:paraId="514135A0" w14:textId="0D23A8DE" w:rsidR="00D436B2" w:rsidRPr="00E43136" w:rsidRDefault="00D436B2" w:rsidP="00434903">
      <w:pPr>
        <w:spacing w:after="0" w:line="307" w:lineRule="auto"/>
        <w:ind w:firstLine="720"/>
        <w:jc w:val="both"/>
        <w:rPr>
          <w:sz w:val="30"/>
          <w:szCs w:val="30"/>
        </w:rPr>
      </w:pPr>
      <w:r w:rsidRPr="00E43136">
        <w:rPr>
          <w:sz w:val="30"/>
          <w:szCs w:val="30"/>
        </w:rPr>
        <w:t xml:space="preserve">Nhìn chung, sinh viên thể hiện thái độ định kiến ở mức độ thấp đối với người đồng tính nam xét theo thành tố niềm tin bình đẳng xã hội. Tuy nhiên, ở mỗi item mức độ định kiến có sự khác nhau. </w:t>
      </w:r>
      <w:r w:rsidR="00F60FC8" w:rsidRPr="00E43136">
        <w:rPr>
          <w:sz w:val="30"/>
          <w:szCs w:val="30"/>
        </w:rPr>
        <w:t>Hai item nói đến những “thực tế” buộc người đồng tính nam phải chấp nhận đó là</w:t>
      </w:r>
      <w:r w:rsidRPr="00E43136">
        <w:rPr>
          <w:sz w:val="30"/>
          <w:szCs w:val="30"/>
        </w:rPr>
        <w:t xml:space="preserve"> “Những người đồng tính nam nên chấp nhận và thích ứng với việc họ bị phân biệt, đối xử chỉ vì xu hướng tình dục” và “Nhiều người đồng tính nam sử dụng khuynh hướng tình dục để đạt được một số quyền lợi đặc biệt” có điểm trung bình cao hơn hẳn so với những tiêu chí còn lạ</w:t>
      </w:r>
      <w:r w:rsidR="00F60FC8" w:rsidRPr="00E43136">
        <w:rPr>
          <w:sz w:val="30"/>
          <w:szCs w:val="30"/>
        </w:rPr>
        <w:t xml:space="preserve">i. Những item còn lại đề cập đến giá trị cũng như </w:t>
      </w:r>
      <w:r w:rsidRPr="00E43136">
        <w:rPr>
          <w:sz w:val="30"/>
          <w:szCs w:val="30"/>
        </w:rPr>
        <w:t>quyền xã hội của những người đồ</w:t>
      </w:r>
      <w:r w:rsidR="00F60FC8" w:rsidRPr="00E43136">
        <w:rPr>
          <w:sz w:val="30"/>
          <w:szCs w:val="30"/>
        </w:rPr>
        <w:t>ng tính nam nên hầu như sinh viên thể hiện định kiến ở mức độ thấp hoặc không thể hiện định kiến.</w:t>
      </w:r>
    </w:p>
    <w:p w14:paraId="4DB30C59" w14:textId="77777777" w:rsidR="00D436B2" w:rsidRPr="00E43136" w:rsidRDefault="00D436B2" w:rsidP="00E43136">
      <w:pPr>
        <w:spacing w:after="0" w:line="300" w:lineRule="auto"/>
        <w:jc w:val="center"/>
        <w:rPr>
          <w:sz w:val="30"/>
          <w:szCs w:val="30"/>
        </w:rPr>
      </w:pPr>
      <w:r w:rsidRPr="00E43136">
        <w:rPr>
          <w:b/>
          <w:bCs/>
          <w:sz w:val="30"/>
          <w:szCs w:val="30"/>
        </w:rPr>
        <w:lastRenderedPageBreak/>
        <w:t>Bảng 4.6.</w:t>
      </w:r>
      <w:r w:rsidRPr="00E43136">
        <w:rPr>
          <w:b/>
          <w:bCs/>
          <w:i/>
          <w:iCs/>
          <w:sz w:val="30"/>
          <w:szCs w:val="30"/>
        </w:rPr>
        <w:t xml:space="preserve"> </w:t>
      </w:r>
      <w:r w:rsidRPr="00E43136">
        <w:rPr>
          <w:sz w:val="30"/>
          <w:szCs w:val="30"/>
        </w:rPr>
        <w:t xml:space="preserve">Mức độ biểu hiện định kiến đối với người đồng tính nam </w:t>
      </w:r>
    </w:p>
    <w:tbl>
      <w:tblPr>
        <w:tblpPr w:leftFromText="180" w:rightFromText="180" w:vertAnchor="text" w:horzAnchor="margin" w:tblpXSpec="center" w:tblpY="6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70"/>
        <w:gridCol w:w="800"/>
        <w:gridCol w:w="800"/>
      </w:tblGrid>
      <w:tr w:rsidR="00434903" w:rsidRPr="00E43136" w14:paraId="713FCD00" w14:textId="77777777" w:rsidTr="00434903">
        <w:tc>
          <w:tcPr>
            <w:tcW w:w="4164" w:type="pct"/>
          </w:tcPr>
          <w:p w14:paraId="69B314F9" w14:textId="77777777" w:rsidR="00434903" w:rsidRPr="00E43136" w:rsidRDefault="00434903" w:rsidP="00434903">
            <w:pPr>
              <w:widowControl w:val="0"/>
              <w:autoSpaceDE w:val="0"/>
              <w:autoSpaceDN w:val="0"/>
              <w:adjustRightInd w:val="0"/>
              <w:spacing w:after="0" w:line="240" w:lineRule="auto"/>
              <w:jc w:val="center"/>
              <w:rPr>
                <w:b/>
                <w:bCs/>
                <w:sz w:val="30"/>
                <w:szCs w:val="30"/>
              </w:rPr>
            </w:pPr>
            <w:r w:rsidRPr="00E43136">
              <w:rPr>
                <w:b/>
                <w:bCs/>
                <w:sz w:val="30"/>
                <w:szCs w:val="30"/>
              </w:rPr>
              <w:t>Thành tố niềm tin bình đẳng xã hội</w:t>
            </w:r>
          </w:p>
        </w:tc>
        <w:tc>
          <w:tcPr>
            <w:tcW w:w="418" w:type="pct"/>
          </w:tcPr>
          <w:p w14:paraId="16387378" w14:textId="10FDDE75" w:rsidR="00434903" w:rsidRPr="00E43136" w:rsidRDefault="003C437C" w:rsidP="00434903">
            <w:pPr>
              <w:widowControl w:val="0"/>
              <w:autoSpaceDE w:val="0"/>
              <w:autoSpaceDN w:val="0"/>
              <w:adjustRightInd w:val="0"/>
              <w:spacing w:after="0" w:line="240" w:lineRule="auto"/>
              <w:jc w:val="center"/>
              <w:rPr>
                <w:b/>
                <w:bCs/>
                <w:sz w:val="30"/>
                <w:szCs w:val="30"/>
              </w:rPr>
            </w:pPr>
            <w:r>
              <w:rPr>
                <w:b/>
                <w:bCs/>
                <w:noProof/>
                <w:sz w:val="30"/>
                <w:szCs w:val="30"/>
              </w:rPr>
              <w:drawing>
                <wp:inline distT="0" distB="0" distL="0" distR="0" wp14:anchorId="382E77B4" wp14:editId="345DE3EE">
                  <wp:extent cx="175895" cy="1993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895" cy="199390"/>
                          </a:xfrm>
                          <a:prstGeom prst="rect">
                            <a:avLst/>
                          </a:prstGeom>
                          <a:noFill/>
                          <a:ln>
                            <a:noFill/>
                          </a:ln>
                        </pic:spPr>
                      </pic:pic>
                    </a:graphicData>
                  </a:graphic>
                </wp:inline>
              </w:drawing>
            </w:r>
          </w:p>
        </w:tc>
        <w:tc>
          <w:tcPr>
            <w:tcW w:w="418" w:type="pct"/>
          </w:tcPr>
          <w:p w14:paraId="0EB2825C" w14:textId="77777777" w:rsidR="00434903" w:rsidRPr="00E43136" w:rsidRDefault="00434903" w:rsidP="00434903">
            <w:pPr>
              <w:widowControl w:val="0"/>
              <w:autoSpaceDE w:val="0"/>
              <w:autoSpaceDN w:val="0"/>
              <w:adjustRightInd w:val="0"/>
              <w:spacing w:after="0" w:line="240" w:lineRule="auto"/>
              <w:jc w:val="center"/>
              <w:rPr>
                <w:b/>
                <w:bCs/>
                <w:sz w:val="30"/>
                <w:szCs w:val="30"/>
              </w:rPr>
            </w:pPr>
            <w:r w:rsidRPr="00E43136">
              <w:rPr>
                <w:b/>
                <w:bCs/>
                <w:sz w:val="30"/>
                <w:szCs w:val="30"/>
              </w:rPr>
              <w:t>SD</w:t>
            </w:r>
          </w:p>
        </w:tc>
      </w:tr>
      <w:tr w:rsidR="00434903" w:rsidRPr="00E43136" w14:paraId="294DC238" w14:textId="77777777" w:rsidTr="00434903">
        <w:tc>
          <w:tcPr>
            <w:tcW w:w="4164" w:type="pct"/>
            <w:vAlign w:val="center"/>
          </w:tcPr>
          <w:p w14:paraId="37A86114" w14:textId="77777777" w:rsidR="00434903" w:rsidRPr="00E43136" w:rsidRDefault="00434903" w:rsidP="00434903">
            <w:pPr>
              <w:widowControl w:val="0"/>
              <w:autoSpaceDE w:val="0"/>
              <w:autoSpaceDN w:val="0"/>
              <w:adjustRightInd w:val="0"/>
              <w:spacing w:after="0" w:line="240" w:lineRule="auto"/>
              <w:rPr>
                <w:sz w:val="30"/>
                <w:szCs w:val="30"/>
              </w:rPr>
            </w:pPr>
            <w:r w:rsidRPr="00E43136">
              <w:rPr>
                <w:sz w:val="30"/>
                <w:szCs w:val="30"/>
              </w:rPr>
              <w:t>Những người đồng tính nam nên chấp nhận và thích ứng với việc họ bị phân biệt, đối xử chỉ vì xu hướng tình dục (NTBĐ17)</w:t>
            </w:r>
          </w:p>
        </w:tc>
        <w:tc>
          <w:tcPr>
            <w:tcW w:w="418" w:type="pct"/>
            <w:vAlign w:val="center"/>
          </w:tcPr>
          <w:p w14:paraId="51A0FB48" w14:textId="77777777" w:rsidR="00434903" w:rsidRPr="00E43136" w:rsidRDefault="00434903" w:rsidP="00434903">
            <w:pPr>
              <w:widowControl w:val="0"/>
              <w:autoSpaceDE w:val="0"/>
              <w:autoSpaceDN w:val="0"/>
              <w:adjustRightInd w:val="0"/>
              <w:spacing w:after="0" w:line="240" w:lineRule="auto"/>
              <w:jc w:val="center"/>
              <w:rPr>
                <w:sz w:val="30"/>
                <w:szCs w:val="30"/>
              </w:rPr>
            </w:pPr>
            <w:r w:rsidRPr="00E43136">
              <w:rPr>
                <w:sz w:val="30"/>
                <w:szCs w:val="30"/>
              </w:rPr>
              <w:t>3.64</w:t>
            </w:r>
          </w:p>
        </w:tc>
        <w:tc>
          <w:tcPr>
            <w:tcW w:w="418" w:type="pct"/>
            <w:vAlign w:val="center"/>
          </w:tcPr>
          <w:p w14:paraId="27D4C9C8" w14:textId="77777777" w:rsidR="00434903" w:rsidRPr="00E43136" w:rsidRDefault="00434903" w:rsidP="00434903">
            <w:pPr>
              <w:widowControl w:val="0"/>
              <w:autoSpaceDE w:val="0"/>
              <w:autoSpaceDN w:val="0"/>
              <w:adjustRightInd w:val="0"/>
              <w:spacing w:after="0" w:line="240" w:lineRule="auto"/>
              <w:jc w:val="center"/>
              <w:rPr>
                <w:sz w:val="30"/>
                <w:szCs w:val="30"/>
              </w:rPr>
            </w:pPr>
            <w:r w:rsidRPr="00E43136">
              <w:rPr>
                <w:sz w:val="30"/>
                <w:szCs w:val="30"/>
              </w:rPr>
              <w:t>1.46</w:t>
            </w:r>
          </w:p>
        </w:tc>
      </w:tr>
      <w:tr w:rsidR="00434903" w:rsidRPr="00E43136" w14:paraId="67866996" w14:textId="77777777" w:rsidTr="00434903">
        <w:tc>
          <w:tcPr>
            <w:tcW w:w="4164" w:type="pct"/>
            <w:vAlign w:val="center"/>
          </w:tcPr>
          <w:p w14:paraId="2720998A" w14:textId="77777777" w:rsidR="00434903" w:rsidRPr="00E43136" w:rsidRDefault="00434903" w:rsidP="00434903">
            <w:pPr>
              <w:widowControl w:val="0"/>
              <w:autoSpaceDE w:val="0"/>
              <w:autoSpaceDN w:val="0"/>
              <w:adjustRightInd w:val="0"/>
              <w:spacing w:after="0" w:line="240" w:lineRule="auto"/>
              <w:rPr>
                <w:sz w:val="30"/>
                <w:szCs w:val="30"/>
              </w:rPr>
            </w:pPr>
            <w:r w:rsidRPr="00E43136">
              <w:rPr>
                <w:sz w:val="30"/>
                <w:szCs w:val="30"/>
              </w:rPr>
              <w:t>Nhiều người đồng tính nam sử dụng khuynh hướng tình dục để đạt được một số quyền lợi đặc biệt (NTBĐ19)</w:t>
            </w:r>
          </w:p>
        </w:tc>
        <w:tc>
          <w:tcPr>
            <w:tcW w:w="418" w:type="pct"/>
            <w:vAlign w:val="center"/>
          </w:tcPr>
          <w:p w14:paraId="28AF09A4" w14:textId="77777777" w:rsidR="00434903" w:rsidRPr="00E43136" w:rsidRDefault="00434903" w:rsidP="00434903">
            <w:pPr>
              <w:widowControl w:val="0"/>
              <w:autoSpaceDE w:val="0"/>
              <w:autoSpaceDN w:val="0"/>
              <w:adjustRightInd w:val="0"/>
              <w:spacing w:after="0" w:line="240" w:lineRule="auto"/>
              <w:jc w:val="center"/>
              <w:rPr>
                <w:sz w:val="30"/>
                <w:szCs w:val="30"/>
              </w:rPr>
            </w:pPr>
            <w:r w:rsidRPr="00E43136">
              <w:rPr>
                <w:sz w:val="30"/>
                <w:szCs w:val="30"/>
              </w:rPr>
              <w:t>3.33</w:t>
            </w:r>
          </w:p>
        </w:tc>
        <w:tc>
          <w:tcPr>
            <w:tcW w:w="418" w:type="pct"/>
            <w:vAlign w:val="center"/>
          </w:tcPr>
          <w:p w14:paraId="5E11AF7E" w14:textId="77777777" w:rsidR="00434903" w:rsidRPr="00E43136" w:rsidRDefault="00434903" w:rsidP="00434903">
            <w:pPr>
              <w:widowControl w:val="0"/>
              <w:autoSpaceDE w:val="0"/>
              <w:autoSpaceDN w:val="0"/>
              <w:adjustRightInd w:val="0"/>
              <w:spacing w:after="0" w:line="240" w:lineRule="auto"/>
              <w:jc w:val="center"/>
              <w:rPr>
                <w:sz w:val="30"/>
                <w:szCs w:val="30"/>
              </w:rPr>
            </w:pPr>
            <w:r w:rsidRPr="00E43136">
              <w:rPr>
                <w:sz w:val="30"/>
                <w:szCs w:val="30"/>
              </w:rPr>
              <w:t>1.52</w:t>
            </w:r>
          </w:p>
        </w:tc>
      </w:tr>
      <w:tr w:rsidR="00434903" w:rsidRPr="00E43136" w14:paraId="5AEA84B6" w14:textId="77777777" w:rsidTr="00434903">
        <w:tc>
          <w:tcPr>
            <w:tcW w:w="4164" w:type="pct"/>
            <w:vAlign w:val="center"/>
          </w:tcPr>
          <w:p w14:paraId="2A8D8027" w14:textId="77777777" w:rsidR="00434903" w:rsidRPr="00E43136" w:rsidRDefault="00434903" w:rsidP="00434903">
            <w:pPr>
              <w:widowControl w:val="0"/>
              <w:autoSpaceDE w:val="0"/>
              <w:autoSpaceDN w:val="0"/>
              <w:adjustRightInd w:val="0"/>
              <w:spacing w:after="0" w:line="240" w:lineRule="auto"/>
              <w:rPr>
                <w:sz w:val="30"/>
                <w:szCs w:val="30"/>
              </w:rPr>
            </w:pPr>
            <w:r w:rsidRPr="00E43136">
              <w:rPr>
                <w:sz w:val="30"/>
                <w:szCs w:val="30"/>
              </w:rPr>
              <w:t>Nếu người đồng tính nam muốn được đối xử như những người khác, họ cần giữ kín xu hướng tình dục khác biệt của mình (NTBĐ20)</w:t>
            </w:r>
          </w:p>
        </w:tc>
        <w:tc>
          <w:tcPr>
            <w:tcW w:w="418" w:type="pct"/>
            <w:vAlign w:val="center"/>
          </w:tcPr>
          <w:p w14:paraId="117A17C9" w14:textId="77777777" w:rsidR="00434903" w:rsidRPr="00E43136" w:rsidRDefault="00434903" w:rsidP="00434903">
            <w:pPr>
              <w:widowControl w:val="0"/>
              <w:autoSpaceDE w:val="0"/>
              <w:autoSpaceDN w:val="0"/>
              <w:adjustRightInd w:val="0"/>
              <w:spacing w:after="0" w:line="240" w:lineRule="auto"/>
              <w:jc w:val="center"/>
              <w:rPr>
                <w:sz w:val="30"/>
                <w:szCs w:val="30"/>
              </w:rPr>
            </w:pPr>
            <w:r w:rsidRPr="00E43136">
              <w:rPr>
                <w:sz w:val="30"/>
                <w:szCs w:val="30"/>
              </w:rPr>
              <w:t>2.92</w:t>
            </w:r>
          </w:p>
        </w:tc>
        <w:tc>
          <w:tcPr>
            <w:tcW w:w="418" w:type="pct"/>
            <w:vAlign w:val="center"/>
          </w:tcPr>
          <w:p w14:paraId="13EF35AA" w14:textId="77777777" w:rsidR="00434903" w:rsidRPr="00E43136" w:rsidRDefault="00434903" w:rsidP="00434903">
            <w:pPr>
              <w:widowControl w:val="0"/>
              <w:autoSpaceDE w:val="0"/>
              <w:autoSpaceDN w:val="0"/>
              <w:adjustRightInd w:val="0"/>
              <w:spacing w:after="0" w:line="240" w:lineRule="auto"/>
              <w:jc w:val="center"/>
              <w:rPr>
                <w:sz w:val="30"/>
                <w:szCs w:val="30"/>
              </w:rPr>
            </w:pPr>
            <w:r w:rsidRPr="00E43136">
              <w:rPr>
                <w:sz w:val="30"/>
                <w:szCs w:val="30"/>
              </w:rPr>
              <w:t>1.26</w:t>
            </w:r>
          </w:p>
        </w:tc>
      </w:tr>
      <w:tr w:rsidR="00434903" w:rsidRPr="00E43136" w14:paraId="7611B453" w14:textId="77777777" w:rsidTr="00434903">
        <w:tc>
          <w:tcPr>
            <w:tcW w:w="4164" w:type="pct"/>
            <w:vAlign w:val="center"/>
          </w:tcPr>
          <w:p w14:paraId="71F21EAB" w14:textId="77777777" w:rsidR="00434903" w:rsidRPr="00E43136" w:rsidRDefault="00434903" w:rsidP="00434903">
            <w:pPr>
              <w:widowControl w:val="0"/>
              <w:autoSpaceDE w:val="0"/>
              <w:autoSpaceDN w:val="0"/>
              <w:adjustRightInd w:val="0"/>
              <w:spacing w:after="0" w:line="240" w:lineRule="auto"/>
              <w:rPr>
                <w:sz w:val="30"/>
                <w:szCs w:val="30"/>
              </w:rPr>
            </w:pPr>
            <w:r w:rsidRPr="00E43136">
              <w:rPr>
                <w:sz w:val="30"/>
                <w:szCs w:val="30"/>
              </w:rPr>
              <w:t>Người đồng tính nam đang đòi hỏi quá nhiều về quyền lợi bình đẳng (NTBĐ18)</w:t>
            </w:r>
          </w:p>
        </w:tc>
        <w:tc>
          <w:tcPr>
            <w:tcW w:w="418" w:type="pct"/>
            <w:vAlign w:val="center"/>
          </w:tcPr>
          <w:p w14:paraId="708F7D2E" w14:textId="77777777" w:rsidR="00434903" w:rsidRPr="00E43136" w:rsidRDefault="00434903" w:rsidP="00434903">
            <w:pPr>
              <w:widowControl w:val="0"/>
              <w:autoSpaceDE w:val="0"/>
              <w:autoSpaceDN w:val="0"/>
              <w:adjustRightInd w:val="0"/>
              <w:spacing w:after="0" w:line="240" w:lineRule="auto"/>
              <w:jc w:val="center"/>
              <w:rPr>
                <w:sz w:val="30"/>
                <w:szCs w:val="30"/>
              </w:rPr>
            </w:pPr>
            <w:r w:rsidRPr="00E43136">
              <w:rPr>
                <w:sz w:val="30"/>
                <w:szCs w:val="30"/>
              </w:rPr>
              <w:t>2.88</w:t>
            </w:r>
          </w:p>
        </w:tc>
        <w:tc>
          <w:tcPr>
            <w:tcW w:w="418" w:type="pct"/>
            <w:vAlign w:val="center"/>
          </w:tcPr>
          <w:p w14:paraId="4BC23FAD" w14:textId="77777777" w:rsidR="00434903" w:rsidRPr="00E43136" w:rsidRDefault="00434903" w:rsidP="00434903">
            <w:pPr>
              <w:widowControl w:val="0"/>
              <w:autoSpaceDE w:val="0"/>
              <w:autoSpaceDN w:val="0"/>
              <w:adjustRightInd w:val="0"/>
              <w:spacing w:after="0" w:line="240" w:lineRule="auto"/>
              <w:jc w:val="center"/>
              <w:rPr>
                <w:sz w:val="30"/>
                <w:szCs w:val="30"/>
              </w:rPr>
            </w:pPr>
            <w:r w:rsidRPr="00E43136">
              <w:rPr>
                <w:sz w:val="30"/>
                <w:szCs w:val="30"/>
              </w:rPr>
              <w:t>1.35</w:t>
            </w:r>
          </w:p>
        </w:tc>
      </w:tr>
      <w:tr w:rsidR="00434903" w:rsidRPr="00E43136" w14:paraId="5B3D1DC8" w14:textId="77777777" w:rsidTr="00434903">
        <w:tc>
          <w:tcPr>
            <w:tcW w:w="4164" w:type="pct"/>
            <w:vAlign w:val="center"/>
          </w:tcPr>
          <w:p w14:paraId="203FC43F" w14:textId="77777777" w:rsidR="00434903" w:rsidRPr="00E43136" w:rsidRDefault="00434903" w:rsidP="00434903">
            <w:pPr>
              <w:widowControl w:val="0"/>
              <w:autoSpaceDE w:val="0"/>
              <w:autoSpaceDN w:val="0"/>
              <w:adjustRightInd w:val="0"/>
              <w:spacing w:after="0" w:line="240" w:lineRule="auto"/>
              <w:rPr>
                <w:sz w:val="30"/>
                <w:szCs w:val="30"/>
              </w:rPr>
            </w:pPr>
            <w:r w:rsidRPr="00E43136">
              <w:rPr>
                <w:sz w:val="30"/>
                <w:szCs w:val="30"/>
              </w:rPr>
              <w:t>Những người đồng tính nam không nên được phép giảng dạy tại các trường học (NTBĐ21)</w:t>
            </w:r>
          </w:p>
        </w:tc>
        <w:tc>
          <w:tcPr>
            <w:tcW w:w="418" w:type="pct"/>
            <w:vAlign w:val="center"/>
          </w:tcPr>
          <w:p w14:paraId="49587489" w14:textId="77777777" w:rsidR="00434903" w:rsidRPr="00E43136" w:rsidRDefault="00434903" w:rsidP="00434903">
            <w:pPr>
              <w:widowControl w:val="0"/>
              <w:autoSpaceDE w:val="0"/>
              <w:autoSpaceDN w:val="0"/>
              <w:adjustRightInd w:val="0"/>
              <w:spacing w:after="0" w:line="240" w:lineRule="auto"/>
              <w:jc w:val="center"/>
              <w:rPr>
                <w:sz w:val="30"/>
                <w:szCs w:val="30"/>
              </w:rPr>
            </w:pPr>
            <w:r w:rsidRPr="00E43136">
              <w:rPr>
                <w:sz w:val="30"/>
                <w:szCs w:val="30"/>
              </w:rPr>
              <w:t>2.46</w:t>
            </w:r>
          </w:p>
        </w:tc>
        <w:tc>
          <w:tcPr>
            <w:tcW w:w="418" w:type="pct"/>
            <w:vAlign w:val="center"/>
          </w:tcPr>
          <w:p w14:paraId="617B88D4" w14:textId="77777777" w:rsidR="00434903" w:rsidRPr="00E43136" w:rsidRDefault="00434903" w:rsidP="00434903">
            <w:pPr>
              <w:widowControl w:val="0"/>
              <w:autoSpaceDE w:val="0"/>
              <w:autoSpaceDN w:val="0"/>
              <w:adjustRightInd w:val="0"/>
              <w:spacing w:after="0" w:line="240" w:lineRule="auto"/>
              <w:jc w:val="center"/>
              <w:rPr>
                <w:sz w:val="30"/>
                <w:szCs w:val="30"/>
              </w:rPr>
            </w:pPr>
            <w:r w:rsidRPr="00E43136">
              <w:rPr>
                <w:sz w:val="30"/>
                <w:szCs w:val="30"/>
              </w:rPr>
              <w:t>1.38</w:t>
            </w:r>
          </w:p>
        </w:tc>
      </w:tr>
      <w:tr w:rsidR="00434903" w:rsidRPr="00E43136" w14:paraId="680A7367" w14:textId="77777777" w:rsidTr="00434903">
        <w:tc>
          <w:tcPr>
            <w:tcW w:w="4164" w:type="pct"/>
            <w:vAlign w:val="center"/>
          </w:tcPr>
          <w:p w14:paraId="52AC69A8" w14:textId="77777777" w:rsidR="00434903" w:rsidRPr="00E43136" w:rsidRDefault="00434903" w:rsidP="00434903">
            <w:pPr>
              <w:widowControl w:val="0"/>
              <w:autoSpaceDE w:val="0"/>
              <w:autoSpaceDN w:val="0"/>
              <w:adjustRightInd w:val="0"/>
              <w:spacing w:after="0" w:line="240" w:lineRule="auto"/>
              <w:rPr>
                <w:sz w:val="30"/>
                <w:szCs w:val="30"/>
              </w:rPr>
            </w:pPr>
            <w:r w:rsidRPr="00E43136">
              <w:rPr>
                <w:sz w:val="30"/>
                <w:szCs w:val="30"/>
              </w:rPr>
              <w:t>Các khu căn hộ không nên chấp nhận cho người đồng tính nam thuê (NTBĐ22)</w:t>
            </w:r>
          </w:p>
        </w:tc>
        <w:tc>
          <w:tcPr>
            <w:tcW w:w="418" w:type="pct"/>
            <w:vAlign w:val="center"/>
          </w:tcPr>
          <w:p w14:paraId="3B5E305E" w14:textId="77777777" w:rsidR="00434903" w:rsidRPr="00E43136" w:rsidRDefault="00434903" w:rsidP="00434903">
            <w:pPr>
              <w:widowControl w:val="0"/>
              <w:autoSpaceDE w:val="0"/>
              <w:autoSpaceDN w:val="0"/>
              <w:adjustRightInd w:val="0"/>
              <w:spacing w:after="0" w:line="240" w:lineRule="auto"/>
              <w:jc w:val="center"/>
              <w:rPr>
                <w:sz w:val="30"/>
                <w:szCs w:val="30"/>
              </w:rPr>
            </w:pPr>
            <w:r w:rsidRPr="00E43136">
              <w:rPr>
                <w:sz w:val="30"/>
                <w:szCs w:val="30"/>
              </w:rPr>
              <w:t>2.17</w:t>
            </w:r>
          </w:p>
        </w:tc>
        <w:tc>
          <w:tcPr>
            <w:tcW w:w="418" w:type="pct"/>
            <w:vAlign w:val="center"/>
          </w:tcPr>
          <w:p w14:paraId="277253ED" w14:textId="77777777" w:rsidR="00434903" w:rsidRPr="00E43136" w:rsidRDefault="00434903" w:rsidP="00434903">
            <w:pPr>
              <w:widowControl w:val="0"/>
              <w:autoSpaceDE w:val="0"/>
              <w:autoSpaceDN w:val="0"/>
              <w:adjustRightInd w:val="0"/>
              <w:spacing w:after="0" w:line="240" w:lineRule="auto"/>
              <w:jc w:val="center"/>
              <w:rPr>
                <w:sz w:val="30"/>
                <w:szCs w:val="30"/>
              </w:rPr>
            </w:pPr>
            <w:r w:rsidRPr="00E43136">
              <w:rPr>
                <w:sz w:val="30"/>
                <w:szCs w:val="30"/>
              </w:rPr>
              <w:t>1.29</w:t>
            </w:r>
          </w:p>
        </w:tc>
      </w:tr>
    </w:tbl>
    <w:p w14:paraId="68ED8846" w14:textId="77777777" w:rsidR="00D436B2" w:rsidRPr="00E43136" w:rsidRDefault="00D436B2" w:rsidP="00E43136">
      <w:pPr>
        <w:spacing w:after="0" w:line="300" w:lineRule="auto"/>
        <w:jc w:val="center"/>
        <w:rPr>
          <w:sz w:val="30"/>
          <w:szCs w:val="30"/>
        </w:rPr>
      </w:pPr>
      <w:r w:rsidRPr="00E43136">
        <w:rPr>
          <w:sz w:val="30"/>
          <w:szCs w:val="30"/>
        </w:rPr>
        <w:t>theo từng item trong thành tố niềm tin bình đẳng xã hội</w:t>
      </w:r>
    </w:p>
    <w:p w14:paraId="32C2E28D" w14:textId="426F43B5" w:rsidR="00493E2C" w:rsidRPr="00E43136" w:rsidRDefault="00493E2C" w:rsidP="00E43136">
      <w:pPr>
        <w:spacing w:after="0" w:line="300" w:lineRule="auto"/>
        <w:ind w:firstLine="720"/>
        <w:jc w:val="both"/>
        <w:rPr>
          <w:i/>
          <w:iCs/>
          <w:sz w:val="30"/>
          <w:szCs w:val="30"/>
        </w:rPr>
      </w:pPr>
      <w:r w:rsidRPr="00E43136">
        <w:rPr>
          <w:i/>
          <w:iCs/>
          <w:sz w:val="30"/>
          <w:szCs w:val="30"/>
        </w:rPr>
        <w:t>ĐTB chung 2.97, ĐLC: .036</w:t>
      </w:r>
    </w:p>
    <w:p w14:paraId="2F5B13AB" w14:textId="77777777" w:rsidR="00D436B2" w:rsidRPr="00E43136" w:rsidRDefault="00D436B2" w:rsidP="00E43136">
      <w:pPr>
        <w:spacing w:after="0" w:line="300" w:lineRule="auto"/>
        <w:jc w:val="both"/>
        <w:rPr>
          <w:b/>
          <w:bCs/>
          <w:i/>
          <w:iCs/>
          <w:sz w:val="30"/>
          <w:szCs w:val="30"/>
        </w:rPr>
      </w:pPr>
      <w:r w:rsidRPr="00E43136">
        <w:rPr>
          <w:b/>
          <w:bCs/>
          <w:i/>
          <w:iCs/>
          <w:sz w:val="30"/>
          <w:szCs w:val="30"/>
        </w:rPr>
        <w:t>4.1.3. Thực trạng mức độ định kiến đối với người đồng tính nữ</w:t>
      </w:r>
    </w:p>
    <w:p w14:paraId="540E6442" w14:textId="77777777" w:rsidR="00D436B2" w:rsidRPr="00E43136" w:rsidRDefault="00D436B2" w:rsidP="00E43136">
      <w:pPr>
        <w:spacing w:after="0" w:line="300" w:lineRule="auto"/>
        <w:jc w:val="both"/>
        <w:rPr>
          <w:i/>
          <w:iCs/>
          <w:sz w:val="30"/>
          <w:szCs w:val="30"/>
        </w:rPr>
      </w:pPr>
      <w:r w:rsidRPr="00E43136">
        <w:rPr>
          <w:i/>
          <w:iCs/>
          <w:sz w:val="30"/>
          <w:szCs w:val="30"/>
        </w:rPr>
        <w:t>4.1.3.1.</w:t>
      </w:r>
      <w:r w:rsidRPr="00E43136">
        <w:rPr>
          <w:b/>
          <w:bCs/>
          <w:i/>
          <w:iCs/>
          <w:sz w:val="30"/>
          <w:szCs w:val="30"/>
        </w:rPr>
        <w:t xml:space="preserve"> </w:t>
      </w:r>
      <w:r w:rsidRPr="00E43136">
        <w:rPr>
          <w:i/>
          <w:iCs/>
          <w:sz w:val="30"/>
          <w:szCs w:val="30"/>
        </w:rPr>
        <w:t>Đánh giá chung</w:t>
      </w:r>
    </w:p>
    <w:p w14:paraId="088D2F2D" w14:textId="77777777" w:rsidR="003C2F70" w:rsidRPr="00E43136" w:rsidRDefault="003C2F70" w:rsidP="00E43136">
      <w:pPr>
        <w:spacing w:after="0" w:line="300" w:lineRule="auto"/>
        <w:jc w:val="center"/>
        <w:rPr>
          <w:b/>
          <w:bCs/>
          <w:i/>
          <w:iCs/>
          <w:sz w:val="30"/>
          <w:szCs w:val="30"/>
        </w:rPr>
      </w:pPr>
      <w:r w:rsidRPr="00E43136">
        <w:rPr>
          <w:b/>
          <w:bCs/>
          <w:sz w:val="30"/>
          <w:szCs w:val="30"/>
        </w:rPr>
        <w:t>Bảng 4.7</w:t>
      </w:r>
      <w:r w:rsidRPr="00E43136">
        <w:rPr>
          <w:b/>
          <w:bCs/>
          <w:i/>
          <w:iCs/>
          <w:sz w:val="30"/>
          <w:szCs w:val="30"/>
        </w:rPr>
        <w:t>.</w:t>
      </w:r>
      <w:r w:rsidRPr="00E43136">
        <w:rPr>
          <w:sz w:val="30"/>
          <w:szCs w:val="30"/>
        </w:rPr>
        <w:t xml:space="preserve"> Mức độ biểu hiện định kiến nói chung đối với người đồng tính nữ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0"/>
        <w:gridCol w:w="1569"/>
        <w:gridCol w:w="1284"/>
        <w:gridCol w:w="1644"/>
      </w:tblGrid>
      <w:tr w:rsidR="003C2F70" w:rsidRPr="00E43136" w14:paraId="12CB1E1A" w14:textId="77777777" w:rsidTr="003C2F70">
        <w:trPr>
          <w:trHeight w:val="341"/>
          <w:jc w:val="center"/>
        </w:trPr>
        <w:tc>
          <w:tcPr>
            <w:tcW w:w="3030" w:type="dxa"/>
          </w:tcPr>
          <w:p w14:paraId="2B578952" w14:textId="77777777" w:rsidR="003C2F70" w:rsidRPr="00E43136" w:rsidRDefault="003C2F70" w:rsidP="00434903">
            <w:pPr>
              <w:spacing w:after="0" w:line="240" w:lineRule="auto"/>
              <w:jc w:val="center"/>
              <w:rPr>
                <w:b/>
                <w:bCs/>
                <w:sz w:val="30"/>
                <w:szCs w:val="30"/>
              </w:rPr>
            </w:pPr>
            <w:r w:rsidRPr="00E43136">
              <w:rPr>
                <w:b/>
                <w:bCs/>
                <w:sz w:val="30"/>
                <w:szCs w:val="30"/>
              </w:rPr>
              <w:t>Mức độ biểu hiện</w:t>
            </w:r>
          </w:p>
        </w:tc>
        <w:tc>
          <w:tcPr>
            <w:tcW w:w="1569" w:type="dxa"/>
          </w:tcPr>
          <w:p w14:paraId="583BDC90" w14:textId="77777777" w:rsidR="003C2F70" w:rsidRPr="00E43136" w:rsidRDefault="003C2F70" w:rsidP="00434903">
            <w:pPr>
              <w:spacing w:after="0" w:line="240" w:lineRule="auto"/>
              <w:jc w:val="center"/>
              <w:rPr>
                <w:b/>
                <w:bCs/>
                <w:sz w:val="30"/>
                <w:szCs w:val="30"/>
              </w:rPr>
            </w:pPr>
            <w:r w:rsidRPr="00E43136">
              <w:rPr>
                <w:b/>
                <w:bCs/>
                <w:sz w:val="30"/>
                <w:szCs w:val="30"/>
              </w:rPr>
              <w:t>Mức điểm</w:t>
            </w:r>
          </w:p>
        </w:tc>
        <w:tc>
          <w:tcPr>
            <w:tcW w:w="1284" w:type="dxa"/>
          </w:tcPr>
          <w:p w14:paraId="0B896EFC" w14:textId="77777777" w:rsidR="003C2F70" w:rsidRPr="00E43136" w:rsidRDefault="003C2F70" w:rsidP="00434903">
            <w:pPr>
              <w:spacing w:after="0" w:line="240" w:lineRule="auto"/>
              <w:jc w:val="center"/>
              <w:rPr>
                <w:b/>
                <w:bCs/>
                <w:sz w:val="30"/>
                <w:szCs w:val="30"/>
              </w:rPr>
            </w:pPr>
            <w:r w:rsidRPr="00E43136">
              <w:rPr>
                <w:b/>
                <w:bCs/>
                <w:sz w:val="30"/>
                <w:szCs w:val="30"/>
              </w:rPr>
              <w:t>Tần số</w:t>
            </w:r>
          </w:p>
        </w:tc>
        <w:tc>
          <w:tcPr>
            <w:tcW w:w="1644" w:type="dxa"/>
          </w:tcPr>
          <w:p w14:paraId="327377E3" w14:textId="77777777" w:rsidR="003C2F70" w:rsidRPr="00E43136" w:rsidRDefault="003C2F70" w:rsidP="00434903">
            <w:pPr>
              <w:spacing w:after="0" w:line="240" w:lineRule="auto"/>
              <w:jc w:val="center"/>
              <w:rPr>
                <w:b/>
                <w:bCs/>
                <w:sz w:val="30"/>
                <w:szCs w:val="30"/>
              </w:rPr>
            </w:pPr>
            <w:r w:rsidRPr="00E43136">
              <w:rPr>
                <w:b/>
                <w:bCs/>
                <w:sz w:val="30"/>
                <w:szCs w:val="30"/>
              </w:rPr>
              <w:t>Tỉ lệ (%)</w:t>
            </w:r>
          </w:p>
        </w:tc>
      </w:tr>
      <w:tr w:rsidR="003C2F70" w:rsidRPr="00E43136" w14:paraId="048C7B3C" w14:textId="77777777" w:rsidTr="003C2F70">
        <w:trPr>
          <w:trHeight w:val="341"/>
          <w:jc w:val="center"/>
        </w:trPr>
        <w:tc>
          <w:tcPr>
            <w:tcW w:w="3030" w:type="dxa"/>
          </w:tcPr>
          <w:p w14:paraId="154E8EBC" w14:textId="77777777" w:rsidR="003C2F70" w:rsidRPr="00E43136" w:rsidRDefault="003C2F70" w:rsidP="00434903">
            <w:pPr>
              <w:spacing w:after="0" w:line="240" w:lineRule="auto"/>
              <w:jc w:val="center"/>
              <w:rPr>
                <w:sz w:val="30"/>
                <w:szCs w:val="30"/>
              </w:rPr>
            </w:pPr>
            <w:r w:rsidRPr="00E43136">
              <w:rPr>
                <w:sz w:val="30"/>
                <w:szCs w:val="30"/>
              </w:rPr>
              <w:t>Không định kiến</w:t>
            </w:r>
          </w:p>
        </w:tc>
        <w:tc>
          <w:tcPr>
            <w:tcW w:w="1569" w:type="dxa"/>
            <w:vAlign w:val="center"/>
          </w:tcPr>
          <w:p w14:paraId="01C67A1F" w14:textId="77777777" w:rsidR="003C2F70" w:rsidRPr="00E43136" w:rsidRDefault="003C2F70" w:rsidP="00434903">
            <w:pPr>
              <w:autoSpaceDE w:val="0"/>
              <w:autoSpaceDN w:val="0"/>
              <w:adjustRightInd w:val="0"/>
              <w:spacing w:after="0" w:line="240" w:lineRule="auto"/>
              <w:jc w:val="center"/>
              <w:rPr>
                <w:sz w:val="30"/>
                <w:szCs w:val="30"/>
              </w:rPr>
            </w:pPr>
            <w:r w:rsidRPr="00E43136">
              <w:rPr>
                <w:sz w:val="30"/>
                <w:szCs w:val="30"/>
              </w:rPr>
              <w:t>≤ 2.73</w:t>
            </w:r>
          </w:p>
        </w:tc>
        <w:tc>
          <w:tcPr>
            <w:tcW w:w="1284" w:type="dxa"/>
            <w:vAlign w:val="center"/>
          </w:tcPr>
          <w:p w14:paraId="3647B71A" w14:textId="77777777" w:rsidR="003C2F70" w:rsidRPr="00E43136" w:rsidRDefault="003C2F70" w:rsidP="00434903">
            <w:pPr>
              <w:autoSpaceDE w:val="0"/>
              <w:autoSpaceDN w:val="0"/>
              <w:adjustRightInd w:val="0"/>
              <w:spacing w:after="0" w:line="240" w:lineRule="auto"/>
              <w:jc w:val="center"/>
              <w:rPr>
                <w:sz w:val="30"/>
                <w:szCs w:val="30"/>
              </w:rPr>
            </w:pPr>
            <w:r w:rsidRPr="00E43136">
              <w:rPr>
                <w:sz w:val="30"/>
                <w:szCs w:val="30"/>
              </w:rPr>
              <w:t>211</w:t>
            </w:r>
          </w:p>
        </w:tc>
        <w:tc>
          <w:tcPr>
            <w:tcW w:w="1644" w:type="dxa"/>
            <w:vAlign w:val="center"/>
          </w:tcPr>
          <w:p w14:paraId="784830FE" w14:textId="77777777" w:rsidR="003C2F70" w:rsidRPr="00E43136" w:rsidRDefault="003C2F70" w:rsidP="00434903">
            <w:pPr>
              <w:autoSpaceDE w:val="0"/>
              <w:autoSpaceDN w:val="0"/>
              <w:adjustRightInd w:val="0"/>
              <w:spacing w:after="0" w:line="240" w:lineRule="auto"/>
              <w:jc w:val="center"/>
              <w:rPr>
                <w:sz w:val="30"/>
                <w:szCs w:val="30"/>
              </w:rPr>
            </w:pPr>
            <w:r w:rsidRPr="00E43136">
              <w:rPr>
                <w:sz w:val="30"/>
                <w:szCs w:val="30"/>
              </w:rPr>
              <w:t>34.6</w:t>
            </w:r>
          </w:p>
        </w:tc>
      </w:tr>
      <w:tr w:rsidR="003C2F70" w:rsidRPr="00E43136" w14:paraId="495F09DE" w14:textId="77777777" w:rsidTr="003C2F70">
        <w:trPr>
          <w:trHeight w:val="364"/>
          <w:jc w:val="center"/>
        </w:trPr>
        <w:tc>
          <w:tcPr>
            <w:tcW w:w="3030" w:type="dxa"/>
          </w:tcPr>
          <w:p w14:paraId="1C60631F" w14:textId="77777777" w:rsidR="003C2F70" w:rsidRPr="00E43136" w:rsidRDefault="003C2F70" w:rsidP="00434903">
            <w:pPr>
              <w:spacing w:after="0" w:line="240" w:lineRule="auto"/>
              <w:jc w:val="center"/>
              <w:rPr>
                <w:sz w:val="30"/>
                <w:szCs w:val="30"/>
              </w:rPr>
            </w:pPr>
            <w:r w:rsidRPr="00E43136">
              <w:rPr>
                <w:sz w:val="30"/>
                <w:szCs w:val="30"/>
              </w:rPr>
              <w:t>Thấp</w:t>
            </w:r>
          </w:p>
        </w:tc>
        <w:tc>
          <w:tcPr>
            <w:tcW w:w="1569" w:type="dxa"/>
            <w:vAlign w:val="center"/>
          </w:tcPr>
          <w:p w14:paraId="38C76A30" w14:textId="77777777" w:rsidR="003C2F70" w:rsidRPr="00E43136" w:rsidRDefault="003C2F70" w:rsidP="00434903">
            <w:pPr>
              <w:autoSpaceDE w:val="0"/>
              <w:autoSpaceDN w:val="0"/>
              <w:adjustRightInd w:val="0"/>
              <w:spacing w:after="0" w:line="240" w:lineRule="auto"/>
              <w:jc w:val="center"/>
              <w:rPr>
                <w:sz w:val="30"/>
                <w:szCs w:val="30"/>
                <w:vertAlign w:val="subscript"/>
              </w:rPr>
            </w:pPr>
            <w:r w:rsidRPr="00E43136">
              <w:rPr>
                <w:sz w:val="30"/>
                <w:szCs w:val="30"/>
              </w:rPr>
              <w:t>≤ 3.10</w:t>
            </w:r>
          </w:p>
        </w:tc>
        <w:tc>
          <w:tcPr>
            <w:tcW w:w="1284" w:type="dxa"/>
            <w:vAlign w:val="center"/>
          </w:tcPr>
          <w:p w14:paraId="554189AE" w14:textId="77777777" w:rsidR="003C2F70" w:rsidRPr="00E43136" w:rsidRDefault="003C2F70" w:rsidP="00434903">
            <w:pPr>
              <w:autoSpaceDE w:val="0"/>
              <w:autoSpaceDN w:val="0"/>
              <w:adjustRightInd w:val="0"/>
              <w:spacing w:after="0" w:line="240" w:lineRule="auto"/>
              <w:jc w:val="center"/>
              <w:rPr>
                <w:sz w:val="30"/>
                <w:szCs w:val="30"/>
              </w:rPr>
            </w:pPr>
            <w:r w:rsidRPr="00E43136">
              <w:rPr>
                <w:sz w:val="30"/>
                <w:szCs w:val="30"/>
              </w:rPr>
              <w:t>278</w:t>
            </w:r>
          </w:p>
        </w:tc>
        <w:tc>
          <w:tcPr>
            <w:tcW w:w="1644" w:type="dxa"/>
            <w:vAlign w:val="center"/>
          </w:tcPr>
          <w:p w14:paraId="4E4BB4AC" w14:textId="77777777" w:rsidR="003C2F70" w:rsidRPr="00E43136" w:rsidRDefault="003C2F70" w:rsidP="00434903">
            <w:pPr>
              <w:autoSpaceDE w:val="0"/>
              <w:autoSpaceDN w:val="0"/>
              <w:adjustRightInd w:val="0"/>
              <w:spacing w:after="0" w:line="240" w:lineRule="auto"/>
              <w:jc w:val="center"/>
              <w:rPr>
                <w:sz w:val="30"/>
                <w:szCs w:val="30"/>
              </w:rPr>
            </w:pPr>
            <w:r w:rsidRPr="00E43136">
              <w:rPr>
                <w:sz w:val="30"/>
                <w:szCs w:val="30"/>
              </w:rPr>
              <w:t>45.6</w:t>
            </w:r>
          </w:p>
        </w:tc>
      </w:tr>
      <w:tr w:rsidR="003C2F70" w:rsidRPr="00E43136" w14:paraId="027940ED" w14:textId="77777777" w:rsidTr="003C2F70">
        <w:trPr>
          <w:trHeight w:val="341"/>
          <w:jc w:val="center"/>
        </w:trPr>
        <w:tc>
          <w:tcPr>
            <w:tcW w:w="3030" w:type="dxa"/>
          </w:tcPr>
          <w:p w14:paraId="5E0A6C41" w14:textId="77777777" w:rsidR="003C2F70" w:rsidRPr="00E43136" w:rsidRDefault="003C2F70" w:rsidP="00434903">
            <w:pPr>
              <w:spacing w:after="0" w:line="240" w:lineRule="auto"/>
              <w:jc w:val="center"/>
              <w:rPr>
                <w:sz w:val="30"/>
                <w:szCs w:val="30"/>
              </w:rPr>
            </w:pPr>
            <w:r w:rsidRPr="00E43136">
              <w:rPr>
                <w:sz w:val="30"/>
                <w:szCs w:val="30"/>
              </w:rPr>
              <w:t>Trung bình</w:t>
            </w:r>
          </w:p>
        </w:tc>
        <w:tc>
          <w:tcPr>
            <w:tcW w:w="1569" w:type="dxa"/>
            <w:vAlign w:val="center"/>
          </w:tcPr>
          <w:p w14:paraId="50E7D4F3" w14:textId="77777777" w:rsidR="003C2F70" w:rsidRPr="00E43136" w:rsidRDefault="003C2F70" w:rsidP="00434903">
            <w:pPr>
              <w:autoSpaceDE w:val="0"/>
              <w:autoSpaceDN w:val="0"/>
              <w:adjustRightInd w:val="0"/>
              <w:spacing w:after="0" w:line="240" w:lineRule="auto"/>
              <w:jc w:val="center"/>
              <w:rPr>
                <w:sz w:val="30"/>
                <w:szCs w:val="30"/>
              </w:rPr>
            </w:pPr>
            <w:r w:rsidRPr="00E43136">
              <w:rPr>
                <w:sz w:val="30"/>
                <w:szCs w:val="30"/>
              </w:rPr>
              <w:t>≤ 3.48</w:t>
            </w:r>
          </w:p>
        </w:tc>
        <w:tc>
          <w:tcPr>
            <w:tcW w:w="1284" w:type="dxa"/>
            <w:vAlign w:val="center"/>
          </w:tcPr>
          <w:p w14:paraId="68E15839" w14:textId="77777777" w:rsidR="003C2F70" w:rsidRPr="00E43136" w:rsidRDefault="003C2F70" w:rsidP="00434903">
            <w:pPr>
              <w:autoSpaceDE w:val="0"/>
              <w:autoSpaceDN w:val="0"/>
              <w:adjustRightInd w:val="0"/>
              <w:spacing w:after="0" w:line="240" w:lineRule="auto"/>
              <w:jc w:val="center"/>
              <w:rPr>
                <w:sz w:val="30"/>
                <w:szCs w:val="30"/>
              </w:rPr>
            </w:pPr>
            <w:r w:rsidRPr="00E43136">
              <w:rPr>
                <w:sz w:val="30"/>
                <w:szCs w:val="30"/>
              </w:rPr>
              <w:t>74</w:t>
            </w:r>
          </w:p>
        </w:tc>
        <w:tc>
          <w:tcPr>
            <w:tcW w:w="1644" w:type="dxa"/>
            <w:vAlign w:val="center"/>
          </w:tcPr>
          <w:p w14:paraId="28027CC4" w14:textId="77777777" w:rsidR="003C2F70" w:rsidRPr="00E43136" w:rsidRDefault="003C2F70" w:rsidP="00434903">
            <w:pPr>
              <w:autoSpaceDE w:val="0"/>
              <w:autoSpaceDN w:val="0"/>
              <w:adjustRightInd w:val="0"/>
              <w:spacing w:after="0" w:line="240" w:lineRule="auto"/>
              <w:jc w:val="center"/>
              <w:rPr>
                <w:sz w:val="30"/>
                <w:szCs w:val="30"/>
              </w:rPr>
            </w:pPr>
            <w:r w:rsidRPr="00E43136">
              <w:rPr>
                <w:sz w:val="30"/>
                <w:szCs w:val="30"/>
              </w:rPr>
              <w:t>12.1</w:t>
            </w:r>
          </w:p>
        </w:tc>
      </w:tr>
      <w:tr w:rsidR="003C2F70" w:rsidRPr="00E43136" w14:paraId="16AAD3F7" w14:textId="77777777" w:rsidTr="003C2F70">
        <w:trPr>
          <w:trHeight w:val="364"/>
          <w:jc w:val="center"/>
        </w:trPr>
        <w:tc>
          <w:tcPr>
            <w:tcW w:w="3030" w:type="dxa"/>
          </w:tcPr>
          <w:p w14:paraId="00BC6FC9" w14:textId="77777777" w:rsidR="003C2F70" w:rsidRPr="00E43136" w:rsidRDefault="003C2F70" w:rsidP="00434903">
            <w:pPr>
              <w:spacing w:after="0" w:line="240" w:lineRule="auto"/>
              <w:jc w:val="center"/>
              <w:rPr>
                <w:sz w:val="30"/>
                <w:szCs w:val="30"/>
              </w:rPr>
            </w:pPr>
            <w:r w:rsidRPr="00E43136">
              <w:rPr>
                <w:sz w:val="30"/>
                <w:szCs w:val="30"/>
              </w:rPr>
              <w:t>Cao</w:t>
            </w:r>
          </w:p>
        </w:tc>
        <w:tc>
          <w:tcPr>
            <w:tcW w:w="1569" w:type="dxa"/>
            <w:vAlign w:val="center"/>
          </w:tcPr>
          <w:p w14:paraId="58192186" w14:textId="77777777" w:rsidR="003C2F70" w:rsidRPr="00E43136" w:rsidRDefault="003C2F70" w:rsidP="00434903">
            <w:pPr>
              <w:autoSpaceDE w:val="0"/>
              <w:autoSpaceDN w:val="0"/>
              <w:adjustRightInd w:val="0"/>
              <w:spacing w:after="0" w:line="240" w:lineRule="auto"/>
              <w:jc w:val="center"/>
              <w:rPr>
                <w:sz w:val="30"/>
                <w:szCs w:val="30"/>
              </w:rPr>
            </w:pPr>
            <w:r w:rsidRPr="00E43136">
              <w:rPr>
                <w:sz w:val="30"/>
                <w:szCs w:val="30"/>
              </w:rPr>
              <w:t>≥ 3.85</w:t>
            </w:r>
          </w:p>
        </w:tc>
        <w:tc>
          <w:tcPr>
            <w:tcW w:w="1284" w:type="dxa"/>
            <w:vAlign w:val="center"/>
          </w:tcPr>
          <w:p w14:paraId="572808A9" w14:textId="77777777" w:rsidR="003C2F70" w:rsidRPr="00E43136" w:rsidRDefault="003C2F70" w:rsidP="00434903">
            <w:pPr>
              <w:autoSpaceDE w:val="0"/>
              <w:autoSpaceDN w:val="0"/>
              <w:adjustRightInd w:val="0"/>
              <w:spacing w:after="0" w:line="240" w:lineRule="auto"/>
              <w:jc w:val="center"/>
              <w:rPr>
                <w:sz w:val="30"/>
                <w:szCs w:val="30"/>
              </w:rPr>
            </w:pPr>
            <w:r w:rsidRPr="00E43136">
              <w:rPr>
                <w:sz w:val="30"/>
                <w:szCs w:val="30"/>
              </w:rPr>
              <w:t>47</w:t>
            </w:r>
          </w:p>
        </w:tc>
        <w:tc>
          <w:tcPr>
            <w:tcW w:w="1644" w:type="dxa"/>
            <w:vAlign w:val="center"/>
          </w:tcPr>
          <w:p w14:paraId="35E11336" w14:textId="77777777" w:rsidR="003C2F70" w:rsidRPr="00E43136" w:rsidRDefault="003C2F70" w:rsidP="00434903">
            <w:pPr>
              <w:autoSpaceDE w:val="0"/>
              <w:autoSpaceDN w:val="0"/>
              <w:adjustRightInd w:val="0"/>
              <w:spacing w:after="0" w:line="240" w:lineRule="auto"/>
              <w:jc w:val="center"/>
              <w:rPr>
                <w:sz w:val="30"/>
                <w:szCs w:val="30"/>
              </w:rPr>
            </w:pPr>
            <w:r w:rsidRPr="00E43136">
              <w:rPr>
                <w:sz w:val="30"/>
                <w:szCs w:val="30"/>
              </w:rPr>
              <w:t>7.7</w:t>
            </w:r>
          </w:p>
        </w:tc>
      </w:tr>
      <w:tr w:rsidR="003C2F70" w:rsidRPr="00E43136" w14:paraId="12539F15" w14:textId="77777777" w:rsidTr="003C2F70">
        <w:trPr>
          <w:trHeight w:val="364"/>
          <w:jc w:val="center"/>
        </w:trPr>
        <w:tc>
          <w:tcPr>
            <w:tcW w:w="4599" w:type="dxa"/>
            <w:gridSpan w:val="2"/>
          </w:tcPr>
          <w:p w14:paraId="329259F0" w14:textId="77777777" w:rsidR="003C2F70" w:rsidRPr="00E43136" w:rsidRDefault="003C2F70" w:rsidP="00434903">
            <w:pPr>
              <w:autoSpaceDE w:val="0"/>
              <w:autoSpaceDN w:val="0"/>
              <w:adjustRightInd w:val="0"/>
              <w:spacing w:after="0" w:line="240" w:lineRule="auto"/>
              <w:jc w:val="center"/>
              <w:rPr>
                <w:b/>
                <w:bCs/>
                <w:sz w:val="30"/>
                <w:szCs w:val="30"/>
              </w:rPr>
            </w:pPr>
            <w:r w:rsidRPr="00E43136">
              <w:rPr>
                <w:b/>
                <w:bCs/>
                <w:sz w:val="30"/>
                <w:szCs w:val="30"/>
              </w:rPr>
              <w:t>Tổng</w:t>
            </w:r>
          </w:p>
        </w:tc>
        <w:tc>
          <w:tcPr>
            <w:tcW w:w="1284" w:type="dxa"/>
          </w:tcPr>
          <w:p w14:paraId="3391104C" w14:textId="77777777" w:rsidR="003C2F70" w:rsidRPr="00E43136" w:rsidRDefault="003C2F70" w:rsidP="00434903">
            <w:pPr>
              <w:autoSpaceDE w:val="0"/>
              <w:autoSpaceDN w:val="0"/>
              <w:adjustRightInd w:val="0"/>
              <w:spacing w:after="0" w:line="240" w:lineRule="auto"/>
              <w:jc w:val="center"/>
              <w:rPr>
                <w:b/>
                <w:bCs/>
                <w:sz w:val="30"/>
                <w:szCs w:val="30"/>
              </w:rPr>
            </w:pPr>
            <w:r w:rsidRPr="00E43136">
              <w:rPr>
                <w:b/>
                <w:bCs/>
                <w:sz w:val="30"/>
                <w:szCs w:val="30"/>
              </w:rPr>
              <w:t>610</w:t>
            </w:r>
          </w:p>
        </w:tc>
        <w:tc>
          <w:tcPr>
            <w:tcW w:w="1644" w:type="dxa"/>
            <w:vAlign w:val="center"/>
          </w:tcPr>
          <w:p w14:paraId="5F2B11B8" w14:textId="77777777" w:rsidR="003C2F70" w:rsidRPr="00E43136" w:rsidRDefault="003C2F70" w:rsidP="00434903">
            <w:pPr>
              <w:autoSpaceDE w:val="0"/>
              <w:autoSpaceDN w:val="0"/>
              <w:adjustRightInd w:val="0"/>
              <w:spacing w:after="0" w:line="240" w:lineRule="auto"/>
              <w:jc w:val="center"/>
              <w:rPr>
                <w:b/>
                <w:bCs/>
                <w:sz w:val="30"/>
                <w:szCs w:val="30"/>
              </w:rPr>
            </w:pPr>
            <w:r w:rsidRPr="00E43136">
              <w:rPr>
                <w:b/>
                <w:bCs/>
                <w:sz w:val="30"/>
                <w:szCs w:val="30"/>
              </w:rPr>
              <w:t>100</w:t>
            </w:r>
          </w:p>
        </w:tc>
      </w:tr>
    </w:tbl>
    <w:p w14:paraId="566FF1E3" w14:textId="2D0A96F0" w:rsidR="00D436B2" w:rsidRPr="00E43136" w:rsidRDefault="00D436B2" w:rsidP="00434903">
      <w:pPr>
        <w:widowControl w:val="0"/>
        <w:spacing w:before="120" w:after="0" w:line="295" w:lineRule="auto"/>
        <w:ind w:firstLine="720"/>
        <w:jc w:val="both"/>
        <w:rPr>
          <w:sz w:val="30"/>
          <w:szCs w:val="30"/>
        </w:rPr>
      </w:pPr>
      <w:r w:rsidRPr="00E43136">
        <w:rPr>
          <w:sz w:val="30"/>
          <w:szCs w:val="30"/>
        </w:rPr>
        <w:t xml:space="preserve">Kết quả số liệu từ bảng 4.7 cho thấy, đa phần sinh viên thể hiện thái độ định kiến đối với người đồng tính nữ ở mức độ thấp (45.6%); chiếm một tỷ lệ rất nhỏ sinh viên có định kiến ở mức độ cao (7.7%). Mặt khác, bảng số liệu cũng cho thấy, có một tỷ lệ khá cao sinh viên không có định kiến ở mọi khía cạnh đối với người đồng tính nữ (chiếm 34.6%). </w:t>
      </w:r>
    </w:p>
    <w:p w14:paraId="412C6949" w14:textId="5DA44B1E" w:rsidR="00D436B2" w:rsidRPr="00E43136" w:rsidRDefault="00D436B2" w:rsidP="00434903">
      <w:pPr>
        <w:spacing w:after="0" w:line="295" w:lineRule="auto"/>
        <w:jc w:val="both"/>
        <w:rPr>
          <w:i/>
          <w:iCs/>
          <w:sz w:val="30"/>
          <w:szCs w:val="30"/>
        </w:rPr>
      </w:pPr>
      <w:r w:rsidRPr="00E43136">
        <w:rPr>
          <w:i/>
          <w:iCs/>
          <w:sz w:val="30"/>
          <w:szCs w:val="30"/>
        </w:rPr>
        <w:t xml:space="preserve">4.1.3.2. </w:t>
      </w:r>
      <w:r w:rsidR="00AD47BA" w:rsidRPr="00E43136">
        <w:rPr>
          <w:i/>
          <w:iCs/>
          <w:sz w:val="30"/>
          <w:szCs w:val="30"/>
        </w:rPr>
        <w:t>Các biểu hiện định kiến của sinh viên đối với người đồng tính nữ</w:t>
      </w:r>
    </w:p>
    <w:p w14:paraId="22216C4D" w14:textId="198446C2" w:rsidR="003C2F70" w:rsidRPr="00E43136" w:rsidRDefault="003C2F70" w:rsidP="00434903">
      <w:pPr>
        <w:spacing w:after="0" w:line="295" w:lineRule="auto"/>
        <w:ind w:firstLine="720"/>
        <w:jc w:val="both"/>
        <w:rPr>
          <w:sz w:val="30"/>
          <w:szCs w:val="30"/>
        </w:rPr>
      </w:pPr>
      <w:r w:rsidRPr="00E43136">
        <w:rPr>
          <w:sz w:val="30"/>
          <w:szCs w:val="30"/>
        </w:rPr>
        <w:t xml:space="preserve">Kết quả phân tích thực trạng đã cho thấy, sinh viên thể hiện định kiến ở mức độ thấp đối với người đồng tính nữ. Tuy nhiên, mức độ biểu hiện định kiến của sinh viên ở từng thành tố có sự khác nhau. Giống với tiểu thang đo định kiến đối với người đồng tính nam, xét trên cả 3 thành tố thì định kiến </w:t>
      </w:r>
      <w:r w:rsidRPr="00E43136">
        <w:rPr>
          <w:sz w:val="30"/>
          <w:szCs w:val="30"/>
        </w:rPr>
        <w:lastRenderedPageBreak/>
        <w:t xml:space="preserve">của sinh viên cũng được thể hiện rõ rệt và sâu sắc nhất ở khía cạnh phản ứng cảm xúc (ĐTB= 3.7, ĐLC: .573), tiếp đến là thành tố khuôn mẫu (ĐTB: 2.79, ĐLC: .023) và niềm tin bình đẳng xã hội (ĐTB: 2.75, ĐLC: .036). Sự chênh lệch này có ý nghĩa về mặt thống kê (sig = .000). </w:t>
      </w:r>
    </w:p>
    <w:p w14:paraId="48224215" w14:textId="77777777" w:rsidR="003C2F70" w:rsidRPr="00E43136" w:rsidRDefault="003C2F70" w:rsidP="00E43136">
      <w:pPr>
        <w:spacing w:after="0" w:line="300" w:lineRule="auto"/>
        <w:jc w:val="center"/>
        <w:rPr>
          <w:sz w:val="30"/>
          <w:szCs w:val="30"/>
        </w:rPr>
      </w:pPr>
      <w:r w:rsidRPr="00E43136">
        <w:rPr>
          <w:b/>
          <w:sz w:val="30"/>
          <w:szCs w:val="30"/>
          <w:u w:val="single"/>
          <w:lang w:val="x-none"/>
        </w:rPr>
        <w:t>Bảng 4.8</w:t>
      </w:r>
      <w:r w:rsidRPr="00E43136">
        <w:rPr>
          <w:b/>
          <w:i/>
          <w:sz w:val="30"/>
          <w:szCs w:val="30"/>
          <w:lang w:val="x-none"/>
        </w:rPr>
        <w:t>.</w:t>
      </w:r>
      <w:r w:rsidRPr="00E43136">
        <w:rPr>
          <w:sz w:val="30"/>
          <w:szCs w:val="30"/>
          <w:lang w:val="x-none"/>
        </w:rPr>
        <w:t xml:space="preserve"> Mức độ biểu hiện định kiến đối với người đồng tính nữ </w:t>
      </w:r>
    </w:p>
    <w:p w14:paraId="654DEB61" w14:textId="77777777" w:rsidR="003C2F70" w:rsidRPr="00E43136" w:rsidRDefault="003C2F70" w:rsidP="00E43136">
      <w:pPr>
        <w:spacing w:after="0" w:line="300" w:lineRule="auto"/>
        <w:jc w:val="center"/>
        <w:rPr>
          <w:sz w:val="30"/>
          <w:szCs w:val="30"/>
          <w:lang w:val="x-none"/>
        </w:rPr>
      </w:pPr>
      <w:r w:rsidRPr="00E43136">
        <w:rPr>
          <w:sz w:val="30"/>
          <w:szCs w:val="30"/>
          <w:lang w:val="x-none"/>
        </w:rPr>
        <w:t>theo các thành tố</w:t>
      </w:r>
    </w:p>
    <w:tbl>
      <w:tblPr>
        <w:tblW w:w="0" w:type="auto"/>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417"/>
        <w:gridCol w:w="1418"/>
      </w:tblGrid>
      <w:tr w:rsidR="003C2F70" w:rsidRPr="00E43136" w14:paraId="34803073" w14:textId="77777777" w:rsidTr="00E43136">
        <w:trPr>
          <w:jc w:val="center"/>
        </w:trPr>
        <w:tc>
          <w:tcPr>
            <w:tcW w:w="3827" w:type="dxa"/>
            <w:shd w:val="clear" w:color="auto" w:fill="auto"/>
          </w:tcPr>
          <w:p w14:paraId="794BDA93" w14:textId="77777777" w:rsidR="003C2F70" w:rsidRPr="00E43136" w:rsidRDefault="003C2F70" w:rsidP="00434903">
            <w:pPr>
              <w:widowControl w:val="0"/>
              <w:spacing w:after="0" w:line="264" w:lineRule="auto"/>
              <w:jc w:val="center"/>
              <w:rPr>
                <w:b/>
                <w:sz w:val="30"/>
                <w:szCs w:val="30"/>
              </w:rPr>
            </w:pPr>
            <w:r w:rsidRPr="00E43136">
              <w:rPr>
                <w:b/>
                <w:sz w:val="30"/>
                <w:szCs w:val="30"/>
              </w:rPr>
              <w:t>Thành tố</w:t>
            </w:r>
          </w:p>
        </w:tc>
        <w:tc>
          <w:tcPr>
            <w:tcW w:w="1417" w:type="dxa"/>
            <w:tcBorders>
              <w:right w:val="single" w:sz="4" w:space="0" w:color="auto"/>
            </w:tcBorders>
            <w:shd w:val="clear" w:color="auto" w:fill="auto"/>
          </w:tcPr>
          <w:p w14:paraId="6E0D40A5" w14:textId="1458EF94" w:rsidR="003C2F70" w:rsidRPr="00E43136" w:rsidRDefault="003C437C" w:rsidP="00434903">
            <w:pPr>
              <w:widowControl w:val="0"/>
              <w:spacing w:after="0" w:line="264" w:lineRule="auto"/>
              <w:jc w:val="center"/>
              <w:rPr>
                <w:b/>
                <w:sz w:val="30"/>
                <w:szCs w:val="30"/>
              </w:rPr>
            </w:pPr>
            <w:r>
              <w:rPr>
                <w:b/>
                <w:noProof/>
                <w:sz w:val="30"/>
                <w:szCs w:val="30"/>
              </w:rPr>
              <w:drawing>
                <wp:inline distT="0" distB="0" distL="0" distR="0" wp14:anchorId="09983995" wp14:editId="42E633AB">
                  <wp:extent cx="163830" cy="19939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 cy="199390"/>
                          </a:xfrm>
                          <a:prstGeom prst="rect">
                            <a:avLst/>
                          </a:prstGeom>
                          <a:noFill/>
                          <a:ln>
                            <a:noFill/>
                          </a:ln>
                        </pic:spPr>
                      </pic:pic>
                    </a:graphicData>
                  </a:graphic>
                </wp:inline>
              </w:drawing>
            </w:r>
          </w:p>
        </w:tc>
        <w:tc>
          <w:tcPr>
            <w:tcW w:w="1418" w:type="dxa"/>
            <w:tcBorders>
              <w:left w:val="single" w:sz="4" w:space="0" w:color="auto"/>
            </w:tcBorders>
            <w:shd w:val="clear" w:color="auto" w:fill="auto"/>
          </w:tcPr>
          <w:p w14:paraId="0D75F4E7" w14:textId="77777777" w:rsidR="003C2F70" w:rsidRPr="00E43136" w:rsidRDefault="003C2F70" w:rsidP="00434903">
            <w:pPr>
              <w:widowControl w:val="0"/>
              <w:spacing w:after="0" w:line="264" w:lineRule="auto"/>
              <w:jc w:val="center"/>
              <w:rPr>
                <w:b/>
                <w:sz w:val="30"/>
                <w:szCs w:val="30"/>
              </w:rPr>
            </w:pPr>
            <w:r w:rsidRPr="00E43136">
              <w:rPr>
                <w:b/>
                <w:sz w:val="30"/>
                <w:szCs w:val="30"/>
              </w:rPr>
              <w:t>SD</w:t>
            </w:r>
          </w:p>
        </w:tc>
      </w:tr>
      <w:tr w:rsidR="003C2F70" w:rsidRPr="00E43136" w14:paraId="0B5CAC1B" w14:textId="77777777" w:rsidTr="00E43136">
        <w:trPr>
          <w:jc w:val="center"/>
        </w:trPr>
        <w:tc>
          <w:tcPr>
            <w:tcW w:w="3827" w:type="dxa"/>
            <w:shd w:val="clear" w:color="auto" w:fill="auto"/>
          </w:tcPr>
          <w:p w14:paraId="34CF8206" w14:textId="77777777" w:rsidR="003C2F70" w:rsidRPr="00E43136" w:rsidRDefault="003C2F70" w:rsidP="00434903">
            <w:pPr>
              <w:widowControl w:val="0"/>
              <w:spacing w:after="0" w:line="264" w:lineRule="auto"/>
              <w:jc w:val="center"/>
              <w:rPr>
                <w:sz w:val="30"/>
                <w:szCs w:val="30"/>
              </w:rPr>
            </w:pPr>
            <w:r w:rsidRPr="00E43136">
              <w:rPr>
                <w:sz w:val="30"/>
                <w:szCs w:val="30"/>
              </w:rPr>
              <w:t>Khuôn mẫu</w:t>
            </w:r>
          </w:p>
        </w:tc>
        <w:tc>
          <w:tcPr>
            <w:tcW w:w="1417" w:type="dxa"/>
            <w:tcBorders>
              <w:right w:val="single" w:sz="4" w:space="0" w:color="auto"/>
            </w:tcBorders>
            <w:shd w:val="clear" w:color="auto" w:fill="auto"/>
          </w:tcPr>
          <w:p w14:paraId="17BBE1C8" w14:textId="77777777" w:rsidR="003C2F70" w:rsidRPr="00E43136" w:rsidRDefault="003C2F70" w:rsidP="00434903">
            <w:pPr>
              <w:widowControl w:val="0"/>
              <w:spacing w:after="0" w:line="264" w:lineRule="auto"/>
              <w:jc w:val="center"/>
              <w:rPr>
                <w:sz w:val="30"/>
                <w:szCs w:val="30"/>
              </w:rPr>
            </w:pPr>
            <w:r w:rsidRPr="00E43136">
              <w:rPr>
                <w:sz w:val="30"/>
                <w:szCs w:val="30"/>
              </w:rPr>
              <w:t>2.79</w:t>
            </w:r>
          </w:p>
        </w:tc>
        <w:tc>
          <w:tcPr>
            <w:tcW w:w="1418" w:type="dxa"/>
            <w:tcBorders>
              <w:left w:val="single" w:sz="4" w:space="0" w:color="auto"/>
            </w:tcBorders>
            <w:shd w:val="clear" w:color="auto" w:fill="auto"/>
          </w:tcPr>
          <w:p w14:paraId="1DD17D54" w14:textId="77777777" w:rsidR="003C2F70" w:rsidRPr="00E43136" w:rsidRDefault="003C2F70" w:rsidP="00434903">
            <w:pPr>
              <w:widowControl w:val="0"/>
              <w:spacing w:after="0" w:line="264" w:lineRule="auto"/>
              <w:jc w:val="center"/>
              <w:rPr>
                <w:sz w:val="30"/>
                <w:szCs w:val="30"/>
              </w:rPr>
            </w:pPr>
            <w:r w:rsidRPr="00E43136">
              <w:rPr>
                <w:sz w:val="30"/>
                <w:szCs w:val="30"/>
              </w:rPr>
              <w:t>.023</w:t>
            </w:r>
          </w:p>
        </w:tc>
      </w:tr>
      <w:tr w:rsidR="003C2F70" w:rsidRPr="00E43136" w14:paraId="58F974CE" w14:textId="77777777" w:rsidTr="00E43136">
        <w:trPr>
          <w:jc w:val="center"/>
        </w:trPr>
        <w:tc>
          <w:tcPr>
            <w:tcW w:w="3827" w:type="dxa"/>
            <w:shd w:val="clear" w:color="auto" w:fill="auto"/>
          </w:tcPr>
          <w:p w14:paraId="7D4347E8" w14:textId="77777777" w:rsidR="003C2F70" w:rsidRPr="00E43136" w:rsidRDefault="003C2F70" w:rsidP="00434903">
            <w:pPr>
              <w:widowControl w:val="0"/>
              <w:spacing w:after="0" w:line="264" w:lineRule="auto"/>
              <w:jc w:val="center"/>
              <w:rPr>
                <w:sz w:val="30"/>
                <w:szCs w:val="30"/>
              </w:rPr>
            </w:pPr>
            <w:r w:rsidRPr="00E43136">
              <w:rPr>
                <w:sz w:val="30"/>
                <w:szCs w:val="30"/>
              </w:rPr>
              <w:t>Phản ứng cảm xúc</w:t>
            </w:r>
          </w:p>
        </w:tc>
        <w:tc>
          <w:tcPr>
            <w:tcW w:w="1417" w:type="dxa"/>
            <w:tcBorders>
              <w:right w:val="single" w:sz="4" w:space="0" w:color="auto"/>
            </w:tcBorders>
            <w:shd w:val="clear" w:color="auto" w:fill="auto"/>
          </w:tcPr>
          <w:p w14:paraId="192A8B67" w14:textId="77777777" w:rsidR="003C2F70" w:rsidRPr="00E43136" w:rsidRDefault="003C2F70" w:rsidP="00434903">
            <w:pPr>
              <w:widowControl w:val="0"/>
              <w:spacing w:after="0" w:line="264" w:lineRule="auto"/>
              <w:jc w:val="center"/>
              <w:rPr>
                <w:sz w:val="30"/>
                <w:szCs w:val="30"/>
              </w:rPr>
            </w:pPr>
            <w:r w:rsidRPr="00E43136">
              <w:rPr>
                <w:sz w:val="30"/>
                <w:szCs w:val="30"/>
              </w:rPr>
              <w:t>3.7</w:t>
            </w:r>
          </w:p>
        </w:tc>
        <w:tc>
          <w:tcPr>
            <w:tcW w:w="1418" w:type="dxa"/>
            <w:tcBorders>
              <w:left w:val="single" w:sz="4" w:space="0" w:color="auto"/>
            </w:tcBorders>
            <w:shd w:val="clear" w:color="auto" w:fill="auto"/>
          </w:tcPr>
          <w:p w14:paraId="1032B0E2" w14:textId="77777777" w:rsidR="003C2F70" w:rsidRPr="00E43136" w:rsidRDefault="003C2F70" w:rsidP="00434903">
            <w:pPr>
              <w:widowControl w:val="0"/>
              <w:spacing w:after="0" w:line="264" w:lineRule="auto"/>
              <w:jc w:val="center"/>
              <w:rPr>
                <w:sz w:val="30"/>
                <w:szCs w:val="30"/>
              </w:rPr>
            </w:pPr>
            <w:r w:rsidRPr="00E43136">
              <w:rPr>
                <w:sz w:val="30"/>
                <w:szCs w:val="30"/>
              </w:rPr>
              <w:t>.573</w:t>
            </w:r>
          </w:p>
        </w:tc>
      </w:tr>
      <w:tr w:rsidR="003C2F70" w:rsidRPr="00E43136" w14:paraId="0012A2B5" w14:textId="77777777" w:rsidTr="00E43136">
        <w:trPr>
          <w:jc w:val="center"/>
        </w:trPr>
        <w:tc>
          <w:tcPr>
            <w:tcW w:w="3827" w:type="dxa"/>
            <w:shd w:val="clear" w:color="auto" w:fill="auto"/>
          </w:tcPr>
          <w:p w14:paraId="7502F5A0" w14:textId="77777777" w:rsidR="003C2F70" w:rsidRPr="00E43136" w:rsidRDefault="003C2F70" w:rsidP="00434903">
            <w:pPr>
              <w:widowControl w:val="0"/>
              <w:spacing w:after="0" w:line="264" w:lineRule="auto"/>
              <w:jc w:val="center"/>
              <w:rPr>
                <w:sz w:val="30"/>
                <w:szCs w:val="30"/>
              </w:rPr>
            </w:pPr>
            <w:r w:rsidRPr="00E43136">
              <w:rPr>
                <w:sz w:val="30"/>
                <w:szCs w:val="30"/>
              </w:rPr>
              <w:t>Niềm tin bình đẳng xã hội</w:t>
            </w:r>
          </w:p>
        </w:tc>
        <w:tc>
          <w:tcPr>
            <w:tcW w:w="1417" w:type="dxa"/>
            <w:tcBorders>
              <w:right w:val="single" w:sz="4" w:space="0" w:color="auto"/>
            </w:tcBorders>
            <w:shd w:val="clear" w:color="auto" w:fill="auto"/>
          </w:tcPr>
          <w:p w14:paraId="0D95DF75" w14:textId="77777777" w:rsidR="003C2F70" w:rsidRPr="00E43136" w:rsidRDefault="003C2F70" w:rsidP="00434903">
            <w:pPr>
              <w:widowControl w:val="0"/>
              <w:spacing w:after="0" w:line="264" w:lineRule="auto"/>
              <w:jc w:val="center"/>
              <w:rPr>
                <w:sz w:val="30"/>
                <w:szCs w:val="30"/>
              </w:rPr>
            </w:pPr>
            <w:r w:rsidRPr="00E43136">
              <w:rPr>
                <w:sz w:val="30"/>
                <w:szCs w:val="30"/>
              </w:rPr>
              <w:t>2.75</w:t>
            </w:r>
          </w:p>
        </w:tc>
        <w:tc>
          <w:tcPr>
            <w:tcW w:w="1418" w:type="dxa"/>
            <w:tcBorders>
              <w:left w:val="single" w:sz="4" w:space="0" w:color="auto"/>
            </w:tcBorders>
            <w:shd w:val="clear" w:color="auto" w:fill="auto"/>
          </w:tcPr>
          <w:p w14:paraId="49AA475F" w14:textId="77777777" w:rsidR="003C2F70" w:rsidRPr="00E43136" w:rsidRDefault="003C2F70" w:rsidP="00434903">
            <w:pPr>
              <w:widowControl w:val="0"/>
              <w:spacing w:after="0" w:line="264" w:lineRule="auto"/>
              <w:jc w:val="center"/>
              <w:rPr>
                <w:sz w:val="30"/>
                <w:szCs w:val="30"/>
              </w:rPr>
            </w:pPr>
            <w:r w:rsidRPr="00E43136">
              <w:rPr>
                <w:sz w:val="30"/>
                <w:szCs w:val="30"/>
              </w:rPr>
              <w:t>.036</w:t>
            </w:r>
          </w:p>
        </w:tc>
      </w:tr>
    </w:tbl>
    <w:p w14:paraId="7D4FFE1A" w14:textId="77777777" w:rsidR="00AD47BA" w:rsidRPr="00434903" w:rsidRDefault="00AD47BA" w:rsidP="00E43136">
      <w:pPr>
        <w:spacing w:after="0" w:line="300" w:lineRule="auto"/>
        <w:jc w:val="both"/>
        <w:rPr>
          <w:i/>
          <w:iCs/>
          <w:sz w:val="26"/>
          <w:szCs w:val="30"/>
        </w:rPr>
      </w:pPr>
    </w:p>
    <w:p w14:paraId="5FCFEA1D" w14:textId="77777777" w:rsidR="00D436B2" w:rsidRPr="00E43136" w:rsidRDefault="00D436B2" w:rsidP="00E43136">
      <w:pPr>
        <w:spacing w:after="0" w:line="300" w:lineRule="auto"/>
        <w:jc w:val="both"/>
        <w:rPr>
          <w:i/>
          <w:iCs/>
          <w:sz w:val="30"/>
          <w:szCs w:val="30"/>
        </w:rPr>
      </w:pPr>
      <w:r w:rsidRPr="00E43136">
        <w:rPr>
          <w:i/>
          <w:iCs/>
          <w:sz w:val="30"/>
          <w:szCs w:val="30"/>
        </w:rPr>
        <w:t>a. Khuôn mẫu</w:t>
      </w:r>
    </w:p>
    <w:p w14:paraId="46553725" w14:textId="77777777" w:rsidR="00D436B2" w:rsidRPr="00E43136" w:rsidRDefault="00D436B2" w:rsidP="00E43136">
      <w:pPr>
        <w:spacing w:after="0" w:line="300" w:lineRule="auto"/>
        <w:jc w:val="both"/>
        <w:rPr>
          <w:sz w:val="30"/>
          <w:szCs w:val="30"/>
        </w:rPr>
      </w:pPr>
      <w:r w:rsidRPr="00E43136">
        <w:rPr>
          <w:i/>
          <w:iCs/>
          <w:sz w:val="30"/>
          <w:szCs w:val="30"/>
        </w:rPr>
        <w:tab/>
      </w:r>
      <w:r w:rsidRPr="00E43136">
        <w:rPr>
          <w:sz w:val="30"/>
          <w:szCs w:val="30"/>
        </w:rPr>
        <w:t>Thực trạng sinh viên thể hiện định kiến đối với người đồng tính nữ ở mức độ thấp không chỉ thể hiện trên từng tiêu chí của thang đo mà còn được biểu hiện ở từng item cụ thể. Bảng phân tích kết quả 4.9 cho thấy, chỉ có 3 item KM5, KM6, KM4 sinh viên thể hiện định kiến ở mức độ thấp. Các item còn lại cho thấy, sinh viên không thể hiện thái độ định kiến xét theo thứ tự các item sắp xếp.</w:t>
      </w:r>
    </w:p>
    <w:p w14:paraId="4E3173C3" w14:textId="77777777" w:rsidR="00D436B2" w:rsidRPr="00E43136" w:rsidRDefault="00D436B2" w:rsidP="00E43136">
      <w:pPr>
        <w:spacing w:after="0" w:line="300" w:lineRule="auto"/>
        <w:jc w:val="center"/>
        <w:rPr>
          <w:sz w:val="30"/>
          <w:szCs w:val="30"/>
        </w:rPr>
      </w:pPr>
      <w:r w:rsidRPr="00E43136">
        <w:rPr>
          <w:b/>
          <w:bCs/>
          <w:sz w:val="30"/>
          <w:szCs w:val="30"/>
        </w:rPr>
        <w:t>Bảng 4.9.</w:t>
      </w:r>
      <w:r w:rsidRPr="00E43136">
        <w:rPr>
          <w:b/>
          <w:bCs/>
          <w:i/>
          <w:iCs/>
          <w:sz w:val="30"/>
          <w:szCs w:val="30"/>
        </w:rPr>
        <w:t xml:space="preserve"> </w:t>
      </w:r>
      <w:r w:rsidRPr="00E43136">
        <w:rPr>
          <w:sz w:val="30"/>
          <w:szCs w:val="30"/>
        </w:rPr>
        <w:t xml:space="preserve">Mức độ định kiến đối với người đồng tính nữ theo từng item </w:t>
      </w:r>
    </w:p>
    <w:p w14:paraId="5A32DA34" w14:textId="77777777" w:rsidR="00D436B2" w:rsidRPr="00E43136" w:rsidRDefault="00D436B2" w:rsidP="00E43136">
      <w:pPr>
        <w:spacing w:after="0" w:line="300" w:lineRule="auto"/>
        <w:jc w:val="center"/>
        <w:rPr>
          <w:b/>
          <w:bCs/>
          <w:i/>
          <w:iCs/>
          <w:sz w:val="30"/>
          <w:szCs w:val="30"/>
        </w:rPr>
      </w:pPr>
      <w:r w:rsidRPr="00E43136">
        <w:rPr>
          <w:sz w:val="30"/>
          <w:szCs w:val="30"/>
        </w:rPr>
        <w:t>trong thành tố khuôn mẫu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73"/>
        <w:gridCol w:w="951"/>
        <w:gridCol w:w="946"/>
      </w:tblGrid>
      <w:tr w:rsidR="00C409EF" w:rsidRPr="00E43136" w14:paraId="535B1796" w14:textId="77777777" w:rsidTr="00E43136">
        <w:trPr>
          <w:jc w:val="center"/>
        </w:trPr>
        <w:tc>
          <w:tcPr>
            <w:tcW w:w="4009" w:type="pct"/>
          </w:tcPr>
          <w:p w14:paraId="6BE9D8FA" w14:textId="77777777" w:rsidR="00C409EF" w:rsidRPr="00E43136" w:rsidRDefault="00C409EF" w:rsidP="00434903">
            <w:pPr>
              <w:widowControl w:val="0"/>
              <w:autoSpaceDE w:val="0"/>
              <w:autoSpaceDN w:val="0"/>
              <w:adjustRightInd w:val="0"/>
              <w:spacing w:after="0" w:line="264" w:lineRule="auto"/>
              <w:jc w:val="center"/>
              <w:rPr>
                <w:b/>
                <w:bCs/>
                <w:sz w:val="30"/>
                <w:szCs w:val="30"/>
              </w:rPr>
            </w:pPr>
            <w:r w:rsidRPr="00E43136">
              <w:rPr>
                <w:b/>
                <w:bCs/>
                <w:sz w:val="30"/>
                <w:szCs w:val="30"/>
              </w:rPr>
              <w:t>Thành tố khuôn mẫu</w:t>
            </w:r>
          </w:p>
        </w:tc>
        <w:tc>
          <w:tcPr>
            <w:tcW w:w="497" w:type="pct"/>
          </w:tcPr>
          <w:p w14:paraId="0535D1BB" w14:textId="1840DAF9" w:rsidR="00C409EF" w:rsidRPr="00E43136" w:rsidRDefault="003C437C" w:rsidP="00434903">
            <w:pPr>
              <w:widowControl w:val="0"/>
              <w:autoSpaceDE w:val="0"/>
              <w:autoSpaceDN w:val="0"/>
              <w:adjustRightInd w:val="0"/>
              <w:spacing w:after="0" w:line="264" w:lineRule="auto"/>
              <w:jc w:val="center"/>
              <w:rPr>
                <w:b/>
                <w:bCs/>
                <w:sz w:val="30"/>
                <w:szCs w:val="30"/>
              </w:rPr>
            </w:pPr>
            <w:r>
              <w:rPr>
                <w:b/>
                <w:bCs/>
                <w:noProof/>
                <w:sz w:val="30"/>
                <w:szCs w:val="30"/>
              </w:rPr>
              <w:drawing>
                <wp:inline distT="0" distB="0" distL="0" distR="0" wp14:anchorId="13126AC2" wp14:editId="261F4257">
                  <wp:extent cx="163830" cy="19939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199390"/>
                          </a:xfrm>
                          <a:prstGeom prst="rect">
                            <a:avLst/>
                          </a:prstGeom>
                          <a:noFill/>
                          <a:ln>
                            <a:noFill/>
                          </a:ln>
                        </pic:spPr>
                      </pic:pic>
                    </a:graphicData>
                  </a:graphic>
                </wp:inline>
              </w:drawing>
            </w:r>
          </w:p>
        </w:tc>
        <w:tc>
          <w:tcPr>
            <w:tcW w:w="495" w:type="pct"/>
          </w:tcPr>
          <w:p w14:paraId="7CBB9D6A" w14:textId="77777777" w:rsidR="00C409EF" w:rsidRPr="00E43136" w:rsidRDefault="00C409EF" w:rsidP="00434903">
            <w:pPr>
              <w:widowControl w:val="0"/>
              <w:autoSpaceDE w:val="0"/>
              <w:autoSpaceDN w:val="0"/>
              <w:adjustRightInd w:val="0"/>
              <w:spacing w:after="0" w:line="264" w:lineRule="auto"/>
              <w:jc w:val="center"/>
              <w:rPr>
                <w:b/>
                <w:bCs/>
                <w:sz w:val="30"/>
                <w:szCs w:val="30"/>
              </w:rPr>
            </w:pPr>
            <w:r w:rsidRPr="00E43136">
              <w:rPr>
                <w:b/>
                <w:bCs/>
                <w:sz w:val="30"/>
                <w:szCs w:val="30"/>
              </w:rPr>
              <w:t>SD</w:t>
            </w:r>
          </w:p>
        </w:tc>
      </w:tr>
      <w:tr w:rsidR="00C409EF" w:rsidRPr="00E43136" w14:paraId="64A2B20F" w14:textId="77777777" w:rsidTr="00E43136">
        <w:trPr>
          <w:jc w:val="center"/>
        </w:trPr>
        <w:tc>
          <w:tcPr>
            <w:tcW w:w="4009" w:type="pct"/>
            <w:vAlign w:val="center"/>
          </w:tcPr>
          <w:p w14:paraId="68A4AB0F" w14:textId="77777777" w:rsidR="00C409EF" w:rsidRPr="00E43136" w:rsidRDefault="00C409EF" w:rsidP="00434903">
            <w:pPr>
              <w:widowControl w:val="0"/>
              <w:autoSpaceDE w:val="0"/>
              <w:autoSpaceDN w:val="0"/>
              <w:adjustRightInd w:val="0"/>
              <w:spacing w:after="0" w:line="264" w:lineRule="auto"/>
              <w:rPr>
                <w:sz w:val="30"/>
                <w:szCs w:val="30"/>
              </w:rPr>
            </w:pPr>
            <w:r w:rsidRPr="00E43136">
              <w:rPr>
                <w:sz w:val="30"/>
                <w:szCs w:val="30"/>
              </w:rPr>
              <w:t>Những người đồng tính nữ nên giữ bí mật về xu hướng tình dục (KM5)</w:t>
            </w:r>
          </w:p>
        </w:tc>
        <w:tc>
          <w:tcPr>
            <w:tcW w:w="497" w:type="pct"/>
            <w:vAlign w:val="center"/>
          </w:tcPr>
          <w:p w14:paraId="104348ED"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3.81</w:t>
            </w:r>
          </w:p>
        </w:tc>
        <w:tc>
          <w:tcPr>
            <w:tcW w:w="495" w:type="pct"/>
            <w:vAlign w:val="center"/>
          </w:tcPr>
          <w:p w14:paraId="005163D9"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1.38</w:t>
            </w:r>
          </w:p>
        </w:tc>
      </w:tr>
      <w:tr w:rsidR="00C409EF" w:rsidRPr="00E43136" w14:paraId="00BA68EF" w14:textId="77777777" w:rsidTr="00E43136">
        <w:trPr>
          <w:jc w:val="center"/>
        </w:trPr>
        <w:tc>
          <w:tcPr>
            <w:tcW w:w="4009" w:type="pct"/>
            <w:vAlign w:val="center"/>
          </w:tcPr>
          <w:p w14:paraId="5095DB6A" w14:textId="77777777" w:rsidR="00C409EF" w:rsidRPr="00E43136" w:rsidRDefault="00C409EF" w:rsidP="00434903">
            <w:pPr>
              <w:widowControl w:val="0"/>
              <w:autoSpaceDE w:val="0"/>
              <w:autoSpaceDN w:val="0"/>
              <w:adjustRightInd w:val="0"/>
              <w:spacing w:after="0" w:line="264" w:lineRule="auto"/>
              <w:rPr>
                <w:sz w:val="30"/>
                <w:szCs w:val="30"/>
              </w:rPr>
            </w:pPr>
            <w:r w:rsidRPr="00E43136">
              <w:rPr>
                <w:sz w:val="30"/>
                <w:szCs w:val="30"/>
              </w:rPr>
              <w:t>Những người phụ nữ bị đồng tính là do adua, bắt chước (KM6)</w:t>
            </w:r>
          </w:p>
        </w:tc>
        <w:tc>
          <w:tcPr>
            <w:tcW w:w="497" w:type="pct"/>
            <w:vAlign w:val="center"/>
          </w:tcPr>
          <w:p w14:paraId="200F55EA"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3.66</w:t>
            </w:r>
          </w:p>
        </w:tc>
        <w:tc>
          <w:tcPr>
            <w:tcW w:w="495" w:type="pct"/>
            <w:vAlign w:val="center"/>
          </w:tcPr>
          <w:p w14:paraId="075FB4C6"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1.20</w:t>
            </w:r>
          </w:p>
        </w:tc>
      </w:tr>
      <w:tr w:rsidR="00C409EF" w:rsidRPr="00E43136" w14:paraId="09357649" w14:textId="77777777" w:rsidTr="00E43136">
        <w:trPr>
          <w:jc w:val="center"/>
        </w:trPr>
        <w:tc>
          <w:tcPr>
            <w:tcW w:w="4009" w:type="pct"/>
            <w:vAlign w:val="center"/>
          </w:tcPr>
          <w:p w14:paraId="0A584077" w14:textId="77777777" w:rsidR="00C409EF" w:rsidRPr="00E43136" w:rsidRDefault="00C409EF" w:rsidP="00434903">
            <w:pPr>
              <w:widowControl w:val="0"/>
              <w:autoSpaceDE w:val="0"/>
              <w:autoSpaceDN w:val="0"/>
              <w:adjustRightInd w:val="0"/>
              <w:spacing w:after="0" w:line="264" w:lineRule="auto"/>
              <w:rPr>
                <w:sz w:val="30"/>
                <w:szCs w:val="30"/>
              </w:rPr>
            </w:pPr>
            <w:r w:rsidRPr="00E43136">
              <w:rPr>
                <w:sz w:val="30"/>
                <w:szCs w:val="30"/>
              </w:rPr>
              <w:t xml:space="preserve"> Đồng tính nữ làm tổn hại đến giá trị truyền thống (KM4)</w:t>
            </w:r>
          </w:p>
        </w:tc>
        <w:tc>
          <w:tcPr>
            <w:tcW w:w="497" w:type="pct"/>
            <w:vAlign w:val="center"/>
          </w:tcPr>
          <w:p w14:paraId="76ADCC13"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3.16</w:t>
            </w:r>
          </w:p>
        </w:tc>
        <w:tc>
          <w:tcPr>
            <w:tcW w:w="495" w:type="pct"/>
            <w:vAlign w:val="center"/>
          </w:tcPr>
          <w:p w14:paraId="047AFF1D"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1.46</w:t>
            </w:r>
          </w:p>
        </w:tc>
      </w:tr>
      <w:tr w:rsidR="00C409EF" w:rsidRPr="00E43136" w14:paraId="34B719D3" w14:textId="77777777" w:rsidTr="00E43136">
        <w:trPr>
          <w:jc w:val="center"/>
        </w:trPr>
        <w:tc>
          <w:tcPr>
            <w:tcW w:w="4009" w:type="pct"/>
            <w:vAlign w:val="center"/>
          </w:tcPr>
          <w:p w14:paraId="63078F2E" w14:textId="77777777" w:rsidR="00C409EF" w:rsidRPr="00E43136" w:rsidRDefault="00C409EF" w:rsidP="00434903">
            <w:pPr>
              <w:widowControl w:val="0"/>
              <w:autoSpaceDE w:val="0"/>
              <w:autoSpaceDN w:val="0"/>
              <w:adjustRightInd w:val="0"/>
              <w:spacing w:after="0" w:line="264" w:lineRule="auto"/>
              <w:rPr>
                <w:sz w:val="30"/>
                <w:szCs w:val="30"/>
              </w:rPr>
            </w:pPr>
            <w:r w:rsidRPr="00E43136">
              <w:rPr>
                <w:sz w:val="30"/>
                <w:szCs w:val="30"/>
              </w:rPr>
              <w:t>Là đồng tính nữ thì thật không ổn chút nào (KM2)</w:t>
            </w:r>
          </w:p>
        </w:tc>
        <w:tc>
          <w:tcPr>
            <w:tcW w:w="497" w:type="pct"/>
            <w:vAlign w:val="center"/>
          </w:tcPr>
          <w:p w14:paraId="340CCE8C"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2.65</w:t>
            </w:r>
          </w:p>
        </w:tc>
        <w:tc>
          <w:tcPr>
            <w:tcW w:w="495" w:type="pct"/>
            <w:vAlign w:val="center"/>
          </w:tcPr>
          <w:p w14:paraId="6A5CADD8"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1.43</w:t>
            </w:r>
          </w:p>
        </w:tc>
      </w:tr>
      <w:tr w:rsidR="00C409EF" w:rsidRPr="00E43136" w14:paraId="60F57FD2" w14:textId="77777777" w:rsidTr="00E43136">
        <w:trPr>
          <w:jc w:val="center"/>
        </w:trPr>
        <w:tc>
          <w:tcPr>
            <w:tcW w:w="4009" w:type="pct"/>
            <w:vAlign w:val="center"/>
          </w:tcPr>
          <w:p w14:paraId="6F66919C" w14:textId="77777777" w:rsidR="00C409EF" w:rsidRPr="00E43136" w:rsidRDefault="00C409EF" w:rsidP="00434903">
            <w:pPr>
              <w:widowControl w:val="0"/>
              <w:autoSpaceDE w:val="0"/>
              <w:autoSpaceDN w:val="0"/>
              <w:adjustRightInd w:val="0"/>
              <w:spacing w:after="0" w:line="264" w:lineRule="auto"/>
              <w:rPr>
                <w:sz w:val="30"/>
                <w:szCs w:val="30"/>
              </w:rPr>
            </w:pPr>
            <w:r w:rsidRPr="00E43136">
              <w:rPr>
                <w:sz w:val="30"/>
                <w:szCs w:val="30"/>
              </w:rPr>
              <w:t>Những người đồng tính nữ là mối nguy hại đối với những người trẻ tuổi (KM7)</w:t>
            </w:r>
          </w:p>
        </w:tc>
        <w:tc>
          <w:tcPr>
            <w:tcW w:w="497" w:type="pct"/>
            <w:vAlign w:val="center"/>
          </w:tcPr>
          <w:p w14:paraId="4CED10D5"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2.58</w:t>
            </w:r>
          </w:p>
        </w:tc>
        <w:tc>
          <w:tcPr>
            <w:tcW w:w="495" w:type="pct"/>
            <w:vAlign w:val="center"/>
          </w:tcPr>
          <w:p w14:paraId="3DABA70D"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1.36</w:t>
            </w:r>
          </w:p>
        </w:tc>
      </w:tr>
      <w:tr w:rsidR="00C409EF" w:rsidRPr="00E43136" w14:paraId="3F434E11" w14:textId="77777777" w:rsidTr="00E43136">
        <w:trPr>
          <w:jc w:val="center"/>
        </w:trPr>
        <w:tc>
          <w:tcPr>
            <w:tcW w:w="4009" w:type="pct"/>
            <w:vAlign w:val="center"/>
          </w:tcPr>
          <w:p w14:paraId="45357607" w14:textId="77777777" w:rsidR="00C409EF" w:rsidRPr="00E43136" w:rsidRDefault="00C409EF" w:rsidP="00434903">
            <w:pPr>
              <w:widowControl w:val="0"/>
              <w:autoSpaceDE w:val="0"/>
              <w:autoSpaceDN w:val="0"/>
              <w:adjustRightInd w:val="0"/>
              <w:spacing w:after="0" w:line="264" w:lineRule="auto"/>
              <w:rPr>
                <w:sz w:val="30"/>
                <w:szCs w:val="30"/>
              </w:rPr>
            </w:pPr>
            <w:r w:rsidRPr="00E43136">
              <w:rPr>
                <w:sz w:val="30"/>
                <w:szCs w:val="30"/>
              </w:rPr>
              <w:t>Số lượng người đồng tính nữ ngày càng tăng cho thấy một sự suy giảm đạo đức của người Việt Nam (KM3)</w:t>
            </w:r>
          </w:p>
        </w:tc>
        <w:tc>
          <w:tcPr>
            <w:tcW w:w="497" w:type="pct"/>
            <w:vAlign w:val="center"/>
          </w:tcPr>
          <w:p w14:paraId="2EFDC31C"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2.55</w:t>
            </w:r>
          </w:p>
        </w:tc>
        <w:tc>
          <w:tcPr>
            <w:tcW w:w="495" w:type="pct"/>
            <w:vAlign w:val="center"/>
          </w:tcPr>
          <w:p w14:paraId="5832D779"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2.21</w:t>
            </w:r>
          </w:p>
        </w:tc>
      </w:tr>
      <w:tr w:rsidR="00C409EF" w:rsidRPr="00E43136" w14:paraId="1F3CB37F" w14:textId="77777777" w:rsidTr="00E43136">
        <w:trPr>
          <w:jc w:val="center"/>
        </w:trPr>
        <w:tc>
          <w:tcPr>
            <w:tcW w:w="4009" w:type="pct"/>
            <w:vAlign w:val="center"/>
          </w:tcPr>
          <w:p w14:paraId="1416C370" w14:textId="77777777" w:rsidR="00C409EF" w:rsidRPr="00E43136" w:rsidRDefault="00C409EF" w:rsidP="00434903">
            <w:pPr>
              <w:widowControl w:val="0"/>
              <w:autoSpaceDE w:val="0"/>
              <w:autoSpaceDN w:val="0"/>
              <w:adjustRightInd w:val="0"/>
              <w:spacing w:after="0" w:line="264" w:lineRule="auto"/>
              <w:rPr>
                <w:sz w:val="30"/>
                <w:szCs w:val="30"/>
              </w:rPr>
            </w:pPr>
            <w:r w:rsidRPr="00E43136">
              <w:rPr>
                <w:sz w:val="30"/>
                <w:szCs w:val="30"/>
              </w:rPr>
              <w:t>Những người đồng tính nữ là ốm yếu (KM9)</w:t>
            </w:r>
          </w:p>
        </w:tc>
        <w:tc>
          <w:tcPr>
            <w:tcW w:w="497" w:type="pct"/>
            <w:vAlign w:val="center"/>
          </w:tcPr>
          <w:p w14:paraId="48544A52"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2.45</w:t>
            </w:r>
          </w:p>
        </w:tc>
        <w:tc>
          <w:tcPr>
            <w:tcW w:w="495" w:type="pct"/>
            <w:vAlign w:val="center"/>
          </w:tcPr>
          <w:p w14:paraId="64B41330"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1.31</w:t>
            </w:r>
          </w:p>
        </w:tc>
      </w:tr>
      <w:tr w:rsidR="00C409EF" w:rsidRPr="00E43136" w14:paraId="3FD51837" w14:textId="77777777" w:rsidTr="00E43136">
        <w:trPr>
          <w:jc w:val="center"/>
        </w:trPr>
        <w:tc>
          <w:tcPr>
            <w:tcW w:w="4009" w:type="pct"/>
            <w:vAlign w:val="center"/>
          </w:tcPr>
          <w:p w14:paraId="76BED498" w14:textId="77777777" w:rsidR="00C409EF" w:rsidRPr="00E43136" w:rsidRDefault="00C409EF" w:rsidP="00434903">
            <w:pPr>
              <w:widowControl w:val="0"/>
              <w:autoSpaceDE w:val="0"/>
              <w:autoSpaceDN w:val="0"/>
              <w:adjustRightInd w:val="0"/>
              <w:spacing w:after="0" w:line="264" w:lineRule="auto"/>
              <w:rPr>
                <w:sz w:val="30"/>
                <w:szCs w:val="30"/>
              </w:rPr>
            </w:pPr>
            <w:r w:rsidRPr="00E43136">
              <w:rPr>
                <w:sz w:val="30"/>
                <w:szCs w:val="30"/>
              </w:rPr>
              <w:t>Đồng tính nữ là tội lỗi (KM8)</w:t>
            </w:r>
          </w:p>
        </w:tc>
        <w:tc>
          <w:tcPr>
            <w:tcW w:w="497" w:type="pct"/>
            <w:vAlign w:val="center"/>
          </w:tcPr>
          <w:p w14:paraId="11EEB3AC"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2.29</w:t>
            </w:r>
          </w:p>
        </w:tc>
        <w:tc>
          <w:tcPr>
            <w:tcW w:w="495" w:type="pct"/>
            <w:vAlign w:val="center"/>
          </w:tcPr>
          <w:p w14:paraId="0D6F890E"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1.31</w:t>
            </w:r>
          </w:p>
        </w:tc>
      </w:tr>
      <w:tr w:rsidR="00C409EF" w:rsidRPr="00E43136" w14:paraId="56C7E90A" w14:textId="77777777" w:rsidTr="00E43136">
        <w:trPr>
          <w:jc w:val="center"/>
        </w:trPr>
        <w:tc>
          <w:tcPr>
            <w:tcW w:w="4009" w:type="pct"/>
            <w:vAlign w:val="center"/>
          </w:tcPr>
          <w:p w14:paraId="6D0EC64D" w14:textId="77777777" w:rsidR="00C409EF" w:rsidRPr="00E43136" w:rsidRDefault="00C409EF" w:rsidP="00434903">
            <w:pPr>
              <w:widowControl w:val="0"/>
              <w:autoSpaceDE w:val="0"/>
              <w:autoSpaceDN w:val="0"/>
              <w:adjustRightInd w:val="0"/>
              <w:spacing w:after="0" w:line="264" w:lineRule="auto"/>
              <w:rPr>
                <w:sz w:val="30"/>
                <w:szCs w:val="30"/>
              </w:rPr>
            </w:pPr>
            <w:r w:rsidRPr="00E43136">
              <w:rPr>
                <w:sz w:val="30"/>
                <w:szCs w:val="30"/>
              </w:rPr>
              <w:t>Đồng tính nữ là phi đạo đức (KM1)</w:t>
            </w:r>
          </w:p>
        </w:tc>
        <w:tc>
          <w:tcPr>
            <w:tcW w:w="497" w:type="pct"/>
            <w:vAlign w:val="center"/>
          </w:tcPr>
          <w:p w14:paraId="6ADA6D62"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2.04</w:t>
            </w:r>
          </w:p>
        </w:tc>
        <w:tc>
          <w:tcPr>
            <w:tcW w:w="495" w:type="pct"/>
            <w:vAlign w:val="center"/>
          </w:tcPr>
          <w:p w14:paraId="58A33AB7" w14:textId="77777777" w:rsidR="00C409EF" w:rsidRPr="00E43136" w:rsidRDefault="00C409EF" w:rsidP="00434903">
            <w:pPr>
              <w:widowControl w:val="0"/>
              <w:autoSpaceDE w:val="0"/>
              <w:autoSpaceDN w:val="0"/>
              <w:adjustRightInd w:val="0"/>
              <w:spacing w:after="0" w:line="264" w:lineRule="auto"/>
              <w:jc w:val="center"/>
              <w:rPr>
                <w:sz w:val="30"/>
                <w:szCs w:val="30"/>
              </w:rPr>
            </w:pPr>
            <w:r w:rsidRPr="00E43136">
              <w:rPr>
                <w:sz w:val="30"/>
                <w:szCs w:val="30"/>
              </w:rPr>
              <w:t>1.21</w:t>
            </w:r>
          </w:p>
        </w:tc>
      </w:tr>
    </w:tbl>
    <w:p w14:paraId="418558FC" w14:textId="46F67C1E" w:rsidR="00493E2C" w:rsidRPr="00E43136" w:rsidRDefault="00493E2C" w:rsidP="00E43136">
      <w:pPr>
        <w:spacing w:after="0" w:line="300" w:lineRule="auto"/>
        <w:ind w:firstLine="720"/>
        <w:jc w:val="both"/>
        <w:rPr>
          <w:i/>
          <w:iCs/>
          <w:sz w:val="30"/>
          <w:szCs w:val="30"/>
        </w:rPr>
      </w:pPr>
      <w:r w:rsidRPr="00E43136">
        <w:rPr>
          <w:i/>
          <w:iCs/>
          <w:sz w:val="30"/>
          <w:szCs w:val="30"/>
        </w:rPr>
        <w:t>ĐTB chung 2.79, ĐLC: .023</w:t>
      </w:r>
    </w:p>
    <w:p w14:paraId="4E441B65" w14:textId="77777777" w:rsidR="00D436B2" w:rsidRPr="00E43136" w:rsidRDefault="00D436B2" w:rsidP="00E43136">
      <w:pPr>
        <w:spacing w:after="0" w:line="300" w:lineRule="auto"/>
        <w:ind w:firstLine="720"/>
        <w:jc w:val="both"/>
        <w:rPr>
          <w:i/>
          <w:iCs/>
          <w:sz w:val="30"/>
          <w:szCs w:val="30"/>
        </w:rPr>
      </w:pPr>
      <w:r w:rsidRPr="00E43136">
        <w:rPr>
          <w:i/>
          <w:iCs/>
          <w:sz w:val="30"/>
          <w:szCs w:val="30"/>
        </w:rPr>
        <w:lastRenderedPageBreak/>
        <w:t>b. Phản ứng cảm xúc</w:t>
      </w:r>
    </w:p>
    <w:p w14:paraId="40A331AB" w14:textId="73057FBD" w:rsidR="00493E2C" w:rsidRPr="00E43136" w:rsidRDefault="00D436B2" w:rsidP="00E43136">
      <w:pPr>
        <w:spacing w:after="0" w:line="300" w:lineRule="auto"/>
        <w:ind w:firstLine="720"/>
        <w:jc w:val="both"/>
        <w:outlineLvl w:val="0"/>
        <w:rPr>
          <w:sz w:val="30"/>
          <w:szCs w:val="30"/>
        </w:rPr>
      </w:pPr>
      <w:r w:rsidRPr="00E43136">
        <w:rPr>
          <w:sz w:val="30"/>
          <w:szCs w:val="30"/>
        </w:rPr>
        <w:t>Kết quả bảng số liệu cho thấy, sinh viên có định kiến đối với người đồng tính nữ xét theo thành tố phản ứng cảm xúc nhưng mức độ định kiến là thấp</w:t>
      </w:r>
      <w:r w:rsidR="00005C43" w:rsidRPr="00E43136">
        <w:rPr>
          <w:sz w:val="30"/>
          <w:szCs w:val="30"/>
        </w:rPr>
        <w:t xml:space="preserve">. Có sự chênh lệch khá lớn trong nhận định của sinh viên về các item trong thành tố phản ứng cảm xúc. </w:t>
      </w:r>
      <w:r w:rsidR="00493E2C" w:rsidRPr="00E43136">
        <w:rPr>
          <w:sz w:val="30"/>
          <w:szCs w:val="30"/>
        </w:rPr>
        <w:t>Sinh viên có phản ứng cảm xúc tiêu cực ở các item CX15 “Thật nực cười khi những người đồng tính nữ tổ chức các sự kiện để thể hiện sự tự hào về khuynh hướng tình dục”; CX10 “Việc nhìn thấy hai người phụ nữ hôn nhau thật ghê sợ” với điểm trung bình cao hơn hẳn so với các item còn lại (điểm trung bình chung lần lượt: 4.29; 4.19</w:t>
      </w:r>
      <w:r w:rsidR="00005C43" w:rsidRPr="00E43136">
        <w:rPr>
          <w:sz w:val="30"/>
          <w:szCs w:val="30"/>
        </w:rPr>
        <w:t xml:space="preserve">; ĐLC: 1.254, 1.091). Sự chênh lệch này </w:t>
      </w:r>
      <w:r w:rsidR="00005C43" w:rsidRPr="00E43136">
        <w:rPr>
          <w:sz w:val="30"/>
          <w:szCs w:val="30"/>
          <w:lang w:val="pt-BR"/>
        </w:rPr>
        <w:t>bị đặc trưng bởi quan niệm của sinh viên khi cho rằng những người đồng tính nữ mạnh mẽ và nam tính.</w:t>
      </w:r>
      <w:r w:rsidR="00005C43" w:rsidRPr="00E43136">
        <w:rPr>
          <w:sz w:val="30"/>
          <w:szCs w:val="30"/>
        </w:rPr>
        <w:t xml:space="preserve"> </w:t>
      </w:r>
    </w:p>
    <w:p w14:paraId="7B8958AC" w14:textId="77777777" w:rsidR="00D436B2" w:rsidRPr="00E43136" w:rsidRDefault="00D436B2" w:rsidP="00E43136">
      <w:pPr>
        <w:spacing w:after="0" w:line="300" w:lineRule="auto"/>
        <w:jc w:val="center"/>
        <w:rPr>
          <w:sz w:val="30"/>
          <w:szCs w:val="30"/>
        </w:rPr>
      </w:pPr>
      <w:r w:rsidRPr="00E43136">
        <w:rPr>
          <w:b/>
          <w:bCs/>
          <w:sz w:val="30"/>
          <w:szCs w:val="30"/>
        </w:rPr>
        <w:t>Bảng 4.10.</w:t>
      </w:r>
      <w:r w:rsidRPr="00E43136">
        <w:rPr>
          <w:b/>
          <w:bCs/>
          <w:i/>
          <w:iCs/>
          <w:sz w:val="30"/>
          <w:szCs w:val="30"/>
        </w:rPr>
        <w:t xml:space="preserve"> </w:t>
      </w:r>
      <w:r w:rsidRPr="00E43136">
        <w:rPr>
          <w:sz w:val="30"/>
          <w:szCs w:val="30"/>
        </w:rPr>
        <w:t xml:space="preserve">Mức độ định kiến đối với người đồng tính nữ theo từng item </w:t>
      </w:r>
    </w:p>
    <w:p w14:paraId="5F1BAA3B" w14:textId="77777777" w:rsidR="00D436B2" w:rsidRPr="00E43136" w:rsidRDefault="00D436B2" w:rsidP="00E43136">
      <w:pPr>
        <w:spacing w:after="0" w:line="300" w:lineRule="auto"/>
        <w:jc w:val="center"/>
        <w:rPr>
          <w:b/>
          <w:bCs/>
          <w:i/>
          <w:iCs/>
          <w:sz w:val="30"/>
          <w:szCs w:val="30"/>
        </w:rPr>
      </w:pPr>
      <w:r w:rsidRPr="00E43136">
        <w:rPr>
          <w:sz w:val="30"/>
          <w:szCs w:val="30"/>
        </w:rPr>
        <w:t>trong thành tố phản ứng cảm xúc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5"/>
        <w:gridCol w:w="1034"/>
        <w:gridCol w:w="1011"/>
      </w:tblGrid>
      <w:tr w:rsidR="00C409EF" w:rsidRPr="00E43136" w14:paraId="6DE91338" w14:textId="77777777" w:rsidTr="00E43136">
        <w:trPr>
          <w:jc w:val="center"/>
        </w:trPr>
        <w:tc>
          <w:tcPr>
            <w:tcW w:w="3932" w:type="pct"/>
          </w:tcPr>
          <w:p w14:paraId="435E7B11" w14:textId="77777777" w:rsidR="00C409EF" w:rsidRPr="00E43136" w:rsidRDefault="00C409EF" w:rsidP="00E43136">
            <w:pPr>
              <w:widowControl w:val="0"/>
              <w:autoSpaceDE w:val="0"/>
              <w:autoSpaceDN w:val="0"/>
              <w:adjustRightInd w:val="0"/>
              <w:spacing w:after="0" w:line="300" w:lineRule="auto"/>
              <w:jc w:val="center"/>
              <w:rPr>
                <w:b/>
                <w:bCs/>
                <w:sz w:val="30"/>
                <w:szCs w:val="30"/>
              </w:rPr>
            </w:pPr>
            <w:r w:rsidRPr="00E43136">
              <w:rPr>
                <w:b/>
                <w:bCs/>
                <w:sz w:val="30"/>
                <w:szCs w:val="30"/>
              </w:rPr>
              <w:t>Thành tố phản ứng cảm xúc</w:t>
            </w:r>
          </w:p>
        </w:tc>
        <w:tc>
          <w:tcPr>
            <w:tcW w:w="540" w:type="pct"/>
          </w:tcPr>
          <w:p w14:paraId="1AA408A7" w14:textId="3E28827E" w:rsidR="00C409EF" w:rsidRPr="00E43136" w:rsidRDefault="003C437C" w:rsidP="00E43136">
            <w:pPr>
              <w:widowControl w:val="0"/>
              <w:autoSpaceDE w:val="0"/>
              <w:autoSpaceDN w:val="0"/>
              <w:adjustRightInd w:val="0"/>
              <w:spacing w:after="0" w:line="300" w:lineRule="auto"/>
              <w:jc w:val="center"/>
              <w:rPr>
                <w:b/>
                <w:bCs/>
                <w:sz w:val="30"/>
                <w:szCs w:val="30"/>
              </w:rPr>
            </w:pPr>
            <w:r>
              <w:rPr>
                <w:b/>
                <w:bCs/>
                <w:noProof/>
                <w:sz w:val="30"/>
                <w:szCs w:val="30"/>
              </w:rPr>
              <w:drawing>
                <wp:inline distT="0" distB="0" distL="0" distR="0" wp14:anchorId="44966327" wp14:editId="4FB71835">
                  <wp:extent cx="163830" cy="19939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199390"/>
                          </a:xfrm>
                          <a:prstGeom prst="rect">
                            <a:avLst/>
                          </a:prstGeom>
                          <a:noFill/>
                          <a:ln>
                            <a:noFill/>
                          </a:ln>
                        </pic:spPr>
                      </pic:pic>
                    </a:graphicData>
                  </a:graphic>
                </wp:inline>
              </w:drawing>
            </w:r>
          </w:p>
        </w:tc>
        <w:tc>
          <w:tcPr>
            <w:tcW w:w="528" w:type="pct"/>
          </w:tcPr>
          <w:p w14:paraId="21ECC177" w14:textId="77777777" w:rsidR="00C409EF" w:rsidRPr="00E43136" w:rsidRDefault="00C409EF" w:rsidP="00E43136">
            <w:pPr>
              <w:widowControl w:val="0"/>
              <w:autoSpaceDE w:val="0"/>
              <w:autoSpaceDN w:val="0"/>
              <w:adjustRightInd w:val="0"/>
              <w:spacing w:after="0" w:line="300" w:lineRule="auto"/>
              <w:jc w:val="center"/>
              <w:rPr>
                <w:b/>
                <w:bCs/>
                <w:sz w:val="30"/>
                <w:szCs w:val="30"/>
              </w:rPr>
            </w:pPr>
            <w:r w:rsidRPr="00E43136">
              <w:rPr>
                <w:b/>
                <w:bCs/>
                <w:sz w:val="30"/>
                <w:szCs w:val="30"/>
              </w:rPr>
              <w:t>SD</w:t>
            </w:r>
          </w:p>
        </w:tc>
      </w:tr>
      <w:tr w:rsidR="00C409EF" w:rsidRPr="00E43136" w14:paraId="3E13DFB4" w14:textId="77777777" w:rsidTr="00E43136">
        <w:trPr>
          <w:jc w:val="center"/>
        </w:trPr>
        <w:tc>
          <w:tcPr>
            <w:tcW w:w="3932" w:type="pct"/>
            <w:vAlign w:val="center"/>
          </w:tcPr>
          <w:p w14:paraId="21934315" w14:textId="77777777" w:rsidR="00C409EF" w:rsidRPr="00E43136" w:rsidRDefault="00C409EF" w:rsidP="00E43136">
            <w:pPr>
              <w:widowControl w:val="0"/>
              <w:autoSpaceDE w:val="0"/>
              <w:autoSpaceDN w:val="0"/>
              <w:adjustRightInd w:val="0"/>
              <w:spacing w:after="0" w:line="300" w:lineRule="auto"/>
              <w:rPr>
                <w:sz w:val="30"/>
                <w:szCs w:val="30"/>
              </w:rPr>
            </w:pPr>
            <w:r w:rsidRPr="00E43136">
              <w:rPr>
                <w:sz w:val="30"/>
                <w:szCs w:val="30"/>
              </w:rPr>
              <w:t>Thật nực cười khi những người đồng tính nữ tổ chức các sự kiện để thể hiện sự tự hào về khuynh hướng tình dục (CX15)</w:t>
            </w:r>
          </w:p>
        </w:tc>
        <w:tc>
          <w:tcPr>
            <w:tcW w:w="540" w:type="pct"/>
            <w:vAlign w:val="center"/>
          </w:tcPr>
          <w:p w14:paraId="29813A4C" w14:textId="77777777" w:rsidR="00C409EF" w:rsidRPr="00E43136" w:rsidRDefault="00C409EF" w:rsidP="00E43136">
            <w:pPr>
              <w:widowControl w:val="0"/>
              <w:autoSpaceDE w:val="0"/>
              <w:autoSpaceDN w:val="0"/>
              <w:adjustRightInd w:val="0"/>
              <w:spacing w:after="0" w:line="300" w:lineRule="auto"/>
              <w:jc w:val="center"/>
              <w:rPr>
                <w:sz w:val="30"/>
                <w:szCs w:val="30"/>
              </w:rPr>
            </w:pPr>
            <w:r w:rsidRPr="00E43136">
              <w:rPr>
                <w:sz w:val="30"/>
                <w:szCs w:val="30"/>
              </w:rPr>
              <w:t>4.29</w:t>
            </w:r>
          </w:p>
        </w:tc>
        <w:tc>
          <w:tcPr>
            <w:tcW w:w="528" w:type="pct"/>
            <w:vAlign w:val="center"/>
          </w:tcPr>
          <w:p w14:paraId="5DA63BE4" w14:textId="77777777" w:rsidR="00C409EF" w:rsidRPr="00E43136" w:rsidRDefault="00C409EF" w:rsidP="00E43136">
            <w:pPr>
              <w:widowControl w:val="0"/>
              <w:autoSpaceDE w:val="0"/>
              <w:autoSpaceDN w:val="0"/>
              <w:adjustRightInd w:val="0"/>
              <w:spacing w:after="0" w:line="300" w:lineRule="auto"/>
              <w:jc w:val="center"/>
              <w:rPr>
                <w:sz w:val="30"/>
                <w:szCs w:val="30"/>
              </w:rPr>
            </w:pPr>
            <w:r w:rsidRPr="00E43136">
              <w:rPr>
                <w:sz w:val="30"/>
                <w:szCs w:val="30"/>
              </w:rPr>
              <w:t>1.254</w:t>
            </w:r>
          </w:p>
        </w:tc>
      </w:tr>
      <w:tr w:rsidR="00C409EF" w:rsidRPr="00E43136" w14:paraId="789DE1E8" w14:textId="77777777" w:rsidTr="00E43136">
        <w:trPr>
          <w:jc w:val="center"/>
        </w:trPr>
        <w:tc>
          <w:tcPr>
            <w:tcW w:w="3932" w:type="pct"/>
            <w:vAlign w:val="center"/>
          </w:tcPr>
          <w:p w14:paraId="1B79DBED" w14:textId="77777777" w:rsidR="00C409EF" w:rsidRPr="00E43136" w:rsidRDefault="00C409EF" w:rsidP="00E43136">
            <w:pPr>
              <w:widowControl w:val="0"/>
              <w:autoSpaceDE w:val="0"/>
              <w:autoSpaceDN w:val="0"/>
              <w:adjustRightInd w:val="0"/>
              <w:spacing w:after="0" w:line="300" w:lineRule="auto"/>
              <w:rPr>
                <w:sz w:val="30"/>
                <w:szCs w:val="30"/>
              </w:rPr>
            </w:pPr>
            <w:r w:rsidRPr="00E43136">
              <w:rPr>
                <w:sz w:val="30"/>
                <w:szCs w:val="30"/>
              </w:rPr>
              <w:t>Việc nhìn thấy hai người phụ nữ hôn nhau thật ghê sợ (CX10)</w:t>
            </w:r>
          </w:p>
        </w:tc>
        <w:tc>
          <w:tcPr>
            <w:tcW w:w="540" w:type="pct"/>
            <w:vAlign w:val="center"/>
          </w:tcPr>
          <w:p w14:paraId="2CF6DD47" w14:textId="77777777" w:rsidR="00C409EF" w:rsidRPr="00E43136" w:rsidRDefault="00C409EF" w:rsidP="00E43136">
            <w:pPr>
              <w:widowControl w:val="0"/>
              <w:autoSpaceDE w:val="0"/>
              <w:autoSpaceDN w:val="0"/>
              <w:adjustRightInd w:val="0"/>
              <w:spacing w:after="0" w:line="300" w:lineRule="auto"/>
              <w:jc w:val="center"/>
              <w:rPr>
                <w:sz w:val="30"/>
                <w:szCs w:val="30"/>
              </w:rPr>
            </w:pPr>
            <w:r w:rsidRPr="00E43136">
              <w:rPr>
                <w:sz w:val="30"/>
                <w:szCs w:val="30"/>
              </w:rPr>
              <w:t>4.19</w:t>
            </w:r>
          </w:p>
        </w:tc>
        <w:tc>
          <w:tcPr>
            <w:tcW w:w="528" w:type="pct"/>
            <w:vAlign w:val="center"/>
          </w:tcPr>
          <w:p w14:paraId="1593BFE4" w14:textId="77777777" w:rsidR="00C409EF" w:rsidRPr="00E43136" w:rsidRDefault="00C409EF" w:rsidP="00E43136">
            <w:pPr>
              <w:widowControl w:val="0"/>
              <w:autoSpaceDE w:val="0"/>
              <w:autoSpaceDN w:val="0"/>
              <w:adjustRightInd w:val="0"/>
              <w:spacing w:after="0" w:line="300" w:lineRule="auto"/>
              <w:jc w:val="center"/>
              <w:rPr>
                <w:sz w:val="30"/>
                <w:szCs w:val="30"/>
              </w:rPr>
            </w:pPr>
            <w:r w:rsidRPr="00E43136">
              <w:rPr>
                <w:sz w:val="30"/>
                <w:szCs w:val="30"/>
              </w:rPr>
              <w:t>1.091</w:t>
            </w:r>
          </w:p>
        </w:tc>
      </w:tr>
      <w:tr w:rsidR="00C409EF" w:rsidRPr="00E43136" w14:paraId="1F714C06" w14:textId="77777777" w:rsidTr="00E43136">
        <w:trPr>
          <w:jc w:val="center"/>
        </w:trPr>
        <w:tc>
          <w:tcPr>
            <w:tcW w:w="3932" w:type="pct"/>
            <w:vAlign w:val="center"/>
          </w:tcPr>
          <w:p w14:paraId="5BF07A84" w14:textId="77777777" w:rsidR="00C409EF" w:rsidRPr="00E43136" w:rsidRDefault="00C409EF" w:rsidP="00E43136">
            <w:pPr>
              <w:widowControl w:val="0"/>
              <w:autoSpaceDE w:val="0"/>
              <w:autoSpaceDN w:val="0"/>
              <w:adjustRightInd w:val="0"/>
              <w:spacing w:after="0" w:line="300" w:lineRule="auto"/>
              <w:rPr>
                <w:sz w:val="30"/>
                <w:szCs w:val="30"/>
              </w:rPr>
            </w:pPr>
            <w:r w:rsidRPr="00E43136">
              <w:rPr>
                <w:sz w:val="30"/>
                <w:szCs w:val="30"/>
              </w:rPr>
              <w:t>Những người đồng tính nữ thật phiền phức (CX13)</w:t>
            </w:r>
          </w:p>
        </w:tc>
        <w:tc>
          <w:tcPr>
            <w:tcW w:w="540" w:type="pct"/>
            <w:vAlign w:val="center"/>
          </w:tcPr>
          <w:p w14:paraId="3398EFE6" w14:textId="77777777" w:rsidR="00C409EF" w:rsidRPr="00E43136" w:rsidRDefault="00C409EF" w:rsidP="00E43136">
            <w:pPr>
              <w:widowControl w:val="0"/>
              <w:autoSpaceDE w:val="0"/>
              <w:autoSpaceDN w:val="0"/>
              <w:adjustRightInd w:val="0"/>
              <w:spacing w:after="0" w:line="300" w:lineRule="auto"/>
              <w:jc w:val="center"/>
              <w:rPr>
                <w:sz w:val="30"/>
                <w:szCs w:val="30"/>
              </w:rPr>
            </w:pPr>
            <w:r w:rsidRPr="00E43136">
              <w:rPr>
                <w:sz w:val="30"/>
                <w:szCs w:val="30"/>
              </w:rPr>
              <w:t>3.97</w:t>
            </w:r>
          </w:p>
        </w:tc>
        <w:tc>
          <w:tcPr>
            <w:tcW w:w="528" w:type="pct"/>
            <w:vAlign w:val="center"/>
          </w:tcPr>
          <w:p w14:paraId="0D380B25" w14:textId="77777777" w:rsidR="00C409EF" w:rsidRPr="00E43136" w:rsidRDefault="00C409EF" w:rsidP="00E43136">
            <w:pPr>
              <w:widowControl w:val="0"/>
              <w:autoSpaceDE w:val="0"/>
              <w:autoSpaceDN w:val="0"/>
              <w:adjustRightInd w:val="0"/>
              <w:spacing w:after="0" w:line="300" w:lineRule="auto"/>
              <w:jc w:val="center"/>
              <w:rPr>
                <w:sz w:val="30"/>
                <w:szCs w:val="30"/>
              </w:rPr>
            </w:pPr>
            <w:r w:rsidRPr="00E43136">
              <w:rPr>
                <w:sz w:val="30"/>
                <w:szCs w:val="30"/>
              </w:rPr>
              <w:t>1.551</w:t>
            </w:r>
          </w:p>
        </w:tc>
      </w:tr>
      <w:tr w:rsidR="00C409EF" w:rsidRPr="00E43136" w14:paraId="52A6917A" w14:textId="77777777" w:rsidTr="00E43136">
        <w:trPr>
          <w:jc w:val="center"/>
        </w:trPr>
        <w:tc>
          <w:tcPr>
            <w:tcW w:w="3932" w:type="pct"/>
            <w:vAlign w:val="center"/>
          </w:tcPr>
          <w:p w14:paraId="587E453D" w14:textId="77777777" w:rsidR="00C409EF" w:rsidRPr="00E43136" w:rsidRDefault="00C409EF" w:rsidP="00E43136">
            <w:pPr>
              <w:widowControl w:val="0"/>
              <w:autoSpaceDE w:val="0"/>
              <w:autoSpaceDN w:val="0"/>
              <w:adjustRightInd w:val="0"/>
              <w:spacing w:after="0" w:line="300" w:lineRule="auto"/>
              <w:rPr>
                <w:sz w:val="30"/>
                <w:szCs w:val="30"/>
              </w:rPr>
            </w:pPr>
            <w:r w:rsidRPr="00E43136">
              <w:rPr>
                <w:sz w:val="30"/>
                <w:szCs w:val="30"/>
              </w:rPr>
              <w:t>Tôi không ủng hộ người đồng tính nữ (CX11)</w:t>
            </w:r>
          </w:p>
        </w:tc>
        <w:tc>
          <w:tcPr>
            <w:tcW w:w="540" w:type="pct"/>
            <w:vAlign w:val="center"/>
          </w:tcPr>
          <w:p w14:paraId="7F3324CD" w14:textId="77777777" w:rsidR="00C409EF" w:rsidRPr="00E43136" w:rsidRDefault="00C409EF" w:rsidP="00E43136">
            <w:pPr>
              <w:widowControl w:val="0"/>
              <w:autoSpaceDE w:val="0"/>
              <w:autoSpaceDN w:val="0"/>
              <w:adjustRightInd w:val="0"/>
              <w:spacing w:after="0" w:line="300" w:lineRule="auto"/>
              <w:jc w:val="center"/>
              <w:rPr>
                <w:sz w:val="30"/>
                <w:szCs w:val="30"/>
              </w:rPr>
            </w:pPr>
            <w:r w:rsidRPr="00E43136">
              <w:rPr>
                <w:sz w:val="30"/>
                <w:szCs w:val="30"/>
              </w:rPr>
              <w:t>3.62</w:t>
            </w:r>
          </w:p>
        </w:tc>
        <w:tc>
          <w:tcPr>
            <w:tcW w:w="528" w:type="pct"/>
            <w:vAlign w:val="center"/>
          </w:tcPr>
          <w:p w14:paraId="6817BF09" w14:textId="77777777" w:rsidR="00C409EF" w:rsidRPr="00E43136" w:rsidRDefault="00C409EF" w:rsidP="00E43136">
            <w:pPr>
              <w:widowControl w:val="0"/>
              <w:autoSpaceDE w:val="0"/>
              <w:autoSpaceDN w:val="0"/>
              <w:adjustRightInd w:val="0"/>
              <w:spacing w:after="0" w:line="300" w:lineRule="auto"/>
              <w:jc w:val="center"/>
              <w:rPr>
                <w:sz w:val="30"/>
                <w:szCs w:val="30"/>
              </w:rPr>
            </w:pPr>
            <w:r w:rsidRPr="00E43136">
              <w:rPr>
                <w:sz w:val="30"/>
                <w:szCs w:val="30"/>
              </w:rPr>
              <w:t>1.410</w:t>
            </w:r>
          </w:p>
        </w:tc>
      </w:tr>
      <w:tr w:rsidR="00C409EF" w:rsidRPr="00E43136" w14:paraId="657D2ABF" w14:textId="77777777" w:rsidTr="00E43136">
        <w:trPr>
          <w:jc w:val="center"/>
        </w:trPr>
        <w:tc>
          <w:tcPr>
            <w:tcW w:w="3932" w:type="pct"/>
            <w:vAlign w:val="center"/>
          </w:tcPr>
          <w:p w14:paraId="5B27C7F7" w14:textId="77777777" w:rsidR="00C409EF" w:rsidRPr="00E43136" w:rsidRDefault="00C409EF" w:rsidP="00E43136">
            <w:pPr>
              <w:widowControl w:val="0"/>
              <w:autoSpaceDE w:val="0"/>
              <w:autoSpaceDN w:val="0"/>
              <w:adjustRightInd w:val="0"/>
              <w:spacing w:after="0" w:line="300" w:lineRule="auto"/>
              <w:rPr>
                <w:sz w:val="30"/>
                <w:szCs w:val="30"/>
              </w:rPr>
            </w:pPr>
            <w:r w:rsidRPr="00E43136">
              <w:rPr>
                <w:sz w:val="30"/>
                <w:szCs w:val="30"/>
              </w:rPr>
              <w:t>Tôi cảm thấy khó chịu khi nhìn thấy những người phụ nữ ăn mặc như nam giới (CX12)</w:t>
            </w:r>
          </w:p>
        </w:tc>
        <w:tc>
          <w:tcPr>
            <w:tcW w:w="540" w:type="pct"/>
            <w:vAlign w:val="center"/>
          </w:tcPr>
          <w:p w14:paraId="202F35FC" w14:textId="77777777" w:rsidR="00C409EF" w:rsidRPr="00E43136" w:rsidRDefault="00C409EF" w:rsidP="00E43136">
            <w:pPr>
              <w:widowControl w:val="0"/>
              <w:autoSpaceDE w:val="0"/>
              <w:autoSpaceDN w:val="0"/>
              <w:adjustRightInd w:val="0"/>
              <w:spacing w:after="0" w:line="300" w:lineRule="auto"/>
              <w:jc w:val="center"/>
              <w:rPr>
                <w:sz w:val="30"/>
                <w:szCs w:val="30"/>
              </w:rPr>
            </w:pPr>
            <w:r w:rsidRPr="00E43136">
              <w:rPr>
                <w:sz w:val="30"/>
                <w:szCs w:val="30"/>
              </w:rPr>
              <w:t>3.27</w:t>
            </w:r>
          </w:p>
        </w:tc>
        <w:tc>
          <w:tcPr>
            <w:tcW w:w="528" w:type="pct"/>
            <w:vAlign w:val="center"/>
          </w:tcPr>
          <w:p w14:paraId="4E36C390" w14:textId="77777777" w:rsidR="00C409EF" w:rsidRPr="00E43136" w:rsidRDefault="00C409EF" w:rsidP="00E43136">
            <w:pPr>
              <w:widowControl w:val="0"/>
              <w:autoSpaceDE w:val="0"/>
              <w:autoSpaceDN w:val="0"/>
              <w:adjustRightInd w:val="0"/>
              <w:spacing w:after="0" w:line="300" w:lineRule="auto"/>
              <w:jc w:val="center"/>
              <w:rPr>
                <w:sz w:val="30"/>
                <w:szCs w:val="30"/>
              </w:rPr>
            </w:pPr>
            <w:r w:rsidRPr="00E43136">
              <w:rPr>
                <w:sz w:val="30"/>
                <w:szCs w:val="30"/>
              </w:rPr>
              <w:t>1.506</w:t>
            </w:r>
          </w:p>
        </w:tc>
      </w:tr>
      <w:tr w:rsidR="00C409EF" w:rsidRPr="00E43136" w14:paraId="47A5260E" w14:textId="77777777" w:rsidTr="00E43136">
        <w:trPr>
          <w:jc w:val="center"/>
        </w:trPr>
        <w:tc>
          <w:tcPr>
            <w:tcW w:w="3932" w:type="pct"/>
            <w:vAlign w:val="center"/>
          </w:tcPr>
          <w:p w14:paraId="0DDDC2F2" w14:textId="77777777" w:rsidR="00C409EF" w:rsidRPr="00E43136" w:rsidRDefault="00C409EF" w:rsidP="00E43136">
            <w:pPr>
              <w:widowControl w:val="0"/>
              <w:autoSpaceDE w:val="0"/>
              <w:autoSpaceDN w:val="0"/>
              <w:adjustRightInd w:val="0"/>
              <w:spacing w:after="0" w:line="300" w:lineRule="auto"/>
              <w:rPr>
                <w:sz w:val="30"/>
                <w:szCs w:val="30"/>
              </w:rPr>
            </w:pPr>
            <w:r w:rsidRPr="00E43136">
              <w:rPr>
                <w:sz w:val="30"/>
                <w:szCs w:val="30"/>
              </w:rPr>
              <w:t>Thật khó chịu khi phải làm việc với những người đồng tính nữ (CX14)</w:t>
            </w:r>
          </w:p>
        </w:tc>
        <w:tc>
          <w:tcPr>
            <w:tcW w:w="540" w:type="pct"/>
            <w:vAlign w:val="center"/>
          </w:tcPr>
          <w:p w14:paraId="0F8C846D" w14:textId="77777777" w:rsidR="00C409EF" w:rsidRPr="00E43136" w:rsidRDefault="00C409EF" w:rsidP="00E43136">
            <w:pPr>
              <w:widowControl w:val="0"/>
              <w:autoSpaceDE w:val="0"/>
              <w:autoSpaceDN w:val="0"/>
              <w:adjustRightInd w:val="0"/>
              <w:spacing w:after="0" w:line="300" w:lineRule="auto"/>
              <w:jc w:val="center"/>
              <w:rPr>
                <w:sz w:val="30"/>
                <w:szCs w:val="30"/>
              </w:rPr>
            </w:pPr>
            <w:r w:rsidRPr="00E43136">
              <w:rPr>
                <w:sz w:val="30"/>
                <w:szCs w:val="30"/>
              </w:rPr>
              <w:t>2.92</w:t>
            </w:r>
          </w:p>
        </w:tc>
        <w:tc>
          <w:tcPr>
            <w:tcW w:w="528" w:type="pct"/>
            <w:vAlign w:val="center"/>
          </w:tcPr>
          <w:p w14:paraId="1CC0FA27" w14:textId="77777777" w:rsidR="00C409EF" w:rsidRPr="00E43136" w:rsidRDefault="00C409EF" w:rsidP="00E43136">
            <w:pPr>
              <w:widowControl w:val="0"/>
              <w:autoSpaceDE w:val="0"/>
              <w:autoSpaceDN w:val="0"/>
              <w:adjustRightInd w:val="0"/>
              <w:spacing w:after="0" w:line="300" w:lineRule="auto"/>
              <w:jc w:val="center"/>
              <w:rPr>
                <w:sz w:val="30"/>
                <w:szCs w:val="30"/>
              </w:rPr>
            </w:pPr>
            <w:r w:rsidRPr="00E43136">
              <w:rPr>
                <w:sz w:val="30"/>
                <w:szCs w:val="30"/>
              </w:rPr>
              <w:t>1.526</w:t>
            </w:r>
          </w:p>
        </w:tc>
      </w:tr>
    </w:tbl>
    <w:p w14:paraId="7904773E" w14:textId="35027CFB" w:rsidR="00493E2C" w:rsidRPr="00E43136" w:rsidRDefault="00493E2C" w:rsidP="00E43136">
      <w:pPr>
        <w:spacing w:after="0" w:line="300" w:lineRule="auto"/>
        <w:ind w:firstLine="720"/>
        <w:jc w:val="both"/>
        <w:rPr>
          <w:i/>
          <w:iCs/>
          <w:sz w:val="30"/>
          <w:szCs w:val="30"/>
        </w:rPr>
      </w:pPr>
      <w:r w:rsidRPr="00E43136">
        <w:rPr>
          <w:i/>
          <w:iCs/>
          <w:sz w:val="30"/>
          <w:szCs w:val="30"/>
        </w:rPr>
        <w:t>ĐTB chung 3.7, ĐLC: .573</w:t>
      </w:r>
    </w:p>
    <w:p w14:paraId="25B1CD11" w14:textId="77777777" w:rsidR="00D436B2" w:rsidRPr="00E43136" w:rsidRDefault="00D436B2" w:rsidP="00E43136">
      <w:pPr>
        <w:spacing w:after="0" w:line="300" w:lineRule="auto"/>
        <w:jc w:val="both"/>
        <w:rPr>
          <w:i/>
          <w:iCs/>
          <w:sz w:val="30"/>
          <w:szCs w:val="30"/>
        </w:rPr>
      </w:pPr>
      <w:r w:rsidRPr="00E43136">
        <w:rPr>
          <w:i/>
          <w:iCs/>
          <w:sz w:val="30"/>
          <w:szCs w:val="30"/>
        </w:rPr>
        <w:t>c</w:t>
      </w:r>
      <w:r w:rsidRPr="00E43136">
        <w:rPr>
          <w:sz w:val="30"/>
          <w:szCs w:val="30"/>
        </w:rPr>
        <w:t xml:space="preserve">. </w:t>
      </w:r>
      <w:r w:rsidRPr="00E43136">
        <w:rPr>
          <w:i/>
          <w:iCs/>
          <w:sz w:val="30"/>
          <w:szCs w:val="30"/>
        </w:rPr>
        <w:t>Niềm tin bình đẳng xã hội</w:t>
      </w:r>
    </w:p>
    <w:p w14:paraId="3114C0D2" w14:textId="15F4F9F9" w:rsidR="00D436B2" w:rsidRPr="00E43136" w:rsidRDefault="00D436B2" w:rsidP="00E43136">
      <w:pPr>
        <w:spacing w:after="0" w:line="300" w:lineRule="auto"/>
        <w:ind w:firstLine="720"/>
        <w:jc w:val="both"/>
        <w:rPr>
          <w:sz w:val="30"/>
          <w:szCs w:val="30"/>
        </w:rPr>
      </w:pPr>
      <w:r w:rsidRPr="00E43136">
        <w:rPr>
          <w:sz w:val="30"/>
          <w:szCs w:val="30"/>
        </w:rPr>
        <w:t>Kết quả phân tích bảng số liệu 4.11 cho thấy, sinh viên thể hiện thái độ định kiến ở mức độ thấp đối với người đồng tính nữ xét theo thành tố niềm tin bình đẳng xã hội. Thành tố này có điểm trung bình chung thấp nhất so với hai thành tố khuôn mẫu và phản ứng cảm xúc; về cơ bản mỗi item trong tiêu chí niềm tin bình đẳng xã hội không có sự chênh lệch nhiều. Điều này cho thấy sinh viên có sự đánh giá các item tương đối giống nhau.</w:t>
      </w:r>
    </w:p>
    <w:p w14:paraId="0436023F" w14:textId="77777777" w:rsidR="00D436B2" w:rsidRPr="00E43136" w:rsidRDefault="00D436B2" w:rsidP="00E43136">
      <w:pPr>
        <w:spacing w:after="0" w:line="300" w:lineRule="auto"/>
        <w:jc w:val="center"/>
        <w:rPr>
          <w:sz w:val="30"/>
          <w:szCs w:val="30"/>
        </w:rPr>
      </w:pPr>
      <w:r w:rsidRPr="00E43136">
        <w:rPr>
          <w:b/>
          <w:bCs/>
          <w:sz w:val="30"/>
          <w:szCs w:val="30"/>
        </w:rPr>
        <w:lastRenderedPageBreak/>
        <w:t>Bảng 4.11</w:t>
      </w:r>
      <w:r w:rsidRPr="00E43136">
        <w:rPr>
          <w:b/>
          <w:bCs/>
          <w:i/>
          <w:iCs/>
          <w:sz w:val="30"/>
          <w:szCs w:val="30"/>
        </w:rPr>
        <w:t xml:space="preserve">. </w:t>
      </w:r>
      <w:r w:rsidRPr="00E43136">
        <w:rPr>
          <w:sz w:val="30"/>
          <w:szCs w:val="30"/>
        </w:rPr>
        <w:t xml:space="preserve">Mức độ định kiến đối với người đồng tính nữ theo từng item </w:t>
      </w:r>
    </w:p>
    <w:p w14:paraId="2700E914" w14:textId="77777777" w:rsidR="00D436B2" w:rsidRPr="00E43136" w:rsidRDefault="00D436B2" w:rsidP="00E43136">
      <w:pPr>
        <w:spacing w:after="0" w:line="300" w:lineRule="auto"/>
        <w:jc w:val="center"/>
        <w:rPr>
          <w:sz w:val="30"/>
          <w:szCs w:val="30"/>
        </w:rPr>
      </w:pPr>
      <w:r w:rsidRPr="00E43136">
        <w:rPr>
          <w:sz w:val="30"/>
          <w:szCs w:val="30"/>
        </w:rPr>
        <w:t>trong thành tố niềm tin bình đẳng xã hội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1"/>
        <w:gridCol w:w="913"/>
        <w:gridCol w:w="896"/>
      </w:tblGrid>
      <w:tr w:rsidR="00C409EF" w:rsidRPr="00E43136" w14:paraId="4DCE5C98" w14:textId="77777777" w:rsidTr="00E43136">
        <w:trPr>
          <w:jc w:val="center"/>
        </w:trPr>
        <w:tc>
          <w:tcPr>
            <w:tcW w:w="4054" w:type="pct"/>
          </w:tcPr>
          <w:p w14:paraId="68FA74F6" w14:textId="77777777" w:rsidR="00C409EF" w:rsidRPr="00E43136" w:rsidRDefault="00C409EF" w:rsidP="00434903">
            <w:pPr>
              <w:widowControl w:val="0"/>
              <w:autoSpaceDE w:val="0"/>
              <w:autoSpaceDN w:val="0"/>
              <w:adjustRightInd w:val="0"/>
              <w:spacing w:after="0" w:line="307" w:lineRule="auto"/>
              <w:jc w:val="center"/>
              <w:rPr>
                <w:b/>
                <w:bCs/>
                <w:sz w:val="30"/>
                <w:szCs w:val="30"/>
              </w:rPr>
            </w:pPr>
            <w:r w:rsidRPr="00E43136">
              <w:rPr>
                <w:b/>
                <w:bCs/>
                <w:sz w:val="30"/>
                <w:szCs w:val="30"/>
              </w:rPr>
              <w:t>Thành tố niềm tin bình đẳng xã hội</w:t>
            </w:r>
          </w:p>
        </w:tc>
        <w:tc>
          <w:tcPr>
            <w:tcW w:w="477" w:type="pct"/>
          </w:tcPr>
          <w:p w14:paraId="6B65F342" w14:textId="370A5973" w:rsidR="00C409EF" w:rsidRPr="00E43136" w:rsidRDefault="003C437C" w:rsidP="00434903">
            <w:pPr>
              <w:widowControl w:val="0"/>
              <w:autoSpaceDE w:val="0"/>
              <w:autoSpaceDN w:val="0"/>
              <w:adjustRightInd w:val="0"/>
              <w:spacing w:after="0" w:line="307" w:lineRule="auto"/>
              <w:jc w:val="center"/>
              <w:rPr>
                <w:b/>
                <w:bCs/>
                <w:sz w:val="30"/>
                <w:szCs w:val="30"/>
              </w:rPr>
            </w:pPr>
            <w:r>
              <w:rPr>
                <w:b/>
                <w:bCs/>
                <w:noProof/>
                <w:sz w:val="30"/>
                <w:szCs w:val="30"/>
              </w:rPr>
              <w:drawing>
                <wp:inline distT="0" distB="0" distL="0" distR="0" wp14:anchorId="58669E5E" wp14:editId="7E69AC77">
                  <wp:extent cx="163830" cy="19939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199390"/>
                          </a:xfrm>
                          <a:prstGeom prst="rect">
                            <a:avLst/>
                          </a:prstGeom>
                          <a:noFill/>
                          <a:ln>
                            <a:noFill/>
                          </a:ln>
                        </pic:spPr>
                      </pic:pic>
                    </a:graphicData>
                  </a:graphic>
                </wp:inline>
              </w:drawing>
            </w:r>
          </w:p>
        </w:tc>
        <w:tc>
          <w:tcPr>
            <w:tcW w:w="468" w:type="pct"/>
          </w:tcPr>
          <w:p w14:paraId="4132086A" w14:textId="77777777" w:rsidR="00C409EF" w:rsidRPr="00E43136" w:rsidRDefault="00C409EF" w:rsidP="00434903">
            <w:pPr>
              <w:widowControl w:val="0"/>
              <w:autoSpaceDE w:val="0"/>
              <w:autoSpaceDN w:val="0"/>
              <w:adjustRightInd w:val="0"/>
              <w:spacing w:after="0" w:line="307" w:lineRule="auto"/>
              <w:jc w:val="center"/>
              <w:rPr>
                <w:b/>
                <w:bCs/>
                <w:sz w:val="30"/>
                <w:szCs w:val="30"/>
              </w:rPr>
            </w:pPr>
            <w:r w:rsidRPr="00E43136">
              <w:rPr>
                <w:b/>
                <w:bCs/>
                <w:sz w:val="30"/>
                <w:szCs w:val="30"/>
              </w:rPr>
              <w:t>SD</w:t>
            </w:r>
          </w:p>
        </w:tc>
      </w:tr>
      <w:tr w:rsidR="00C409EF" w:rsidRPr="00E43136" w14:paraId="13C40A3B" w14:textId="77777777" w:rsidTr="00E43136">
        <w:trPr>
          <w:jc w:val="center"/>
        </w:trPr>
        <w:tc>
          <w:tcPr>
            <w:tcW w:w="4054" w:type="pct"/>
            <w:vAlign w:val="center"/>
          </w:tcPr>
          <w:p w14:paraId="00C30F4F" w14:textId="77777777" w:rsidR="00C409EF" w:rsidRPr="00E43136" w:rsidRDefault="00C409EF" w:rsidP="00434903">
            <w:pPr>
              <w:widowControl w:val="0"/>
              <w:autoSpaceDE w:val="0"/>
              <w:autoSpaceDN w:val="0"/>
              <w:adjustRightInd w:val="0"/>
              <w:spacing w:after="0" w:line="307" w:lineRule="auto"/>
              <w:rPr>
                <w:sz w:val="30"/>
                <w:szCs w:val="30"/>
              </w:rPr>
            </w:pPr>
            <w:r w:rsidRPr="00E43136">
              <w:rPr>
                <w:sz w:val="30"/>
                <w:szCs w:val="30"/>
              </w:rPr>
              <w:t>Hôn nhân giữa hai người phụ nữ nên được hợp pháp hoá (NTBĐ18)</w:t>
            </w:r>
          </w:p>
        </w:tc>
        <w:tc>
          <w:tcPr>
            <w:tcW w:w="477" w:type="pct"/>
            <w:vAlign w:val="center"/>
          </w:tcPr>
          <w:p w14:paraId="562F063E"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2.99</w:t>
            </w:r>
          </w:p>
        </w:tc>
        <w:tc>
          <w:tcPr>
            <w:tcW w:w="468" w:type="pct"/>
            <w:vAlign w:val="center"/>
          </w:tcPr>
          <w:p w14:paraId="650F495F"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1.42</w:t>
            </w:r>
          </w:p>
        </w:tc>
      </w:tr>
      <w:tr w:rsidR="00C409EF" w:rsidRPr="00E43136" w14:paraId="522A6AE5" w14:textId="77777777" w:rsidTr="00E43136">
        <w:trPr>
          <w:jc w:val="center"/>
        </w:trPr>
        <w:tc>
          <w:tcPr>
            <w:tcW w:w="4054" w:type="pct"/>
            <w:vAlign w:val="center"/>
          </w:tcPr>
          <w:p w14:paraId="62C9305B" w14:textId="77777777" w:rsidR="00C409EF" w:rsidRPr="00E43136" w:rsidRDefault="00C409EF" w:rsidP="00434903">
            <w:pPr>
              <w:widowControl w:val="0"/>
              <w:autoSpaceDE w:val="0"/>
              <w:autoSpaceDN w:val="0"/>
              <w:adjustRightInd w:val="0"/>
              <w:spacing w:after="0" w:line="307" w:lineRule="auto"/>
              <w:rPr>
                <w:sz w:val="30"/>
                <w:szCs w:val="30"/>
              </w:rPr>
            </w:pPr>
            <w:r w:rsidRPr="00E43136">
              <w:rPr>
                <w:sz w:val="30"/>
                <w:szCs w:val="30"/>
              </w:rPr>
              <w:t>Nhiều người đồng tính nữ sử dụng khuynh hướng tình dục để đạt được một số quyền lợi đặc biệt (NTBĐ16)</w:t>
            </w:r>
          </w:p>
        </w:tc>
        <w:tc>
          <w:tcPr>
            <w:tcW w:w="477" w:type="pct"/>
            <w:vAlign w:val="center"/>
          </w:tcPr>
          <w:p w14:paraId="5B50F25E"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2.95</w:t>
            </w:r>
          </w:p>
        </w:tc>
        <w:tc>
          <w:tcPr>
            <w:tcW w:w="468" w:type="pct"/>
            <w:vAlign w:val="center"/>
          </w:tcPr>
          <w:p w14:paraId="4B6EDBC9"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1.36</w:t>
            </w:r>
          </w:p>
        </w:tc>
      </w:tr>
      <w:tr w:rsidR="00C409EF" w:rsidRPr="00E43136" w14:paraId="52E62FAF" w14:textId="77777777" w:rsidTr="00E43136">
        <w:trPr>
          <w:jc w:val="center"/>
        </w:trPr>
        <w:tc>
          <w:tcPr>
            <w:tcW w:w="4054" w:type="pct"/>
            <w:vAlign w:val="center"/>
          </w:tcPr>
          <w:p w14:paraId="4053AA7C" w14:textId="77777777" w:rsidR="00C409EF" w:rsidRPr="00E43136" w:rsidRDefault="00C409EF" w:rsidP="00434903">
            <w:pPr>
              <w:widowControl w:val="0"/>
              <w:autoSpaceDE w:val="0"/>
              <w:autoSpaceDN w:val="0"/>
              <w:adjustRightInd w:val="0"/>
              <w:spacing w:after="0" w:line="307" w:lineRule="auto"/>
              <w:rPr>
                <w:sz w:val="30"/>
                <w:szCs w:val="30"/>
              </w:rPr>
            </w:pPr>
            <w:r w:rsidRPr="00E43136">
              <w:rPr>
                <w:sz w:val="30"/>
                <w:szCs w:val="30"/>
              </w:rPr>
              <w:t>Những người đồng tính nữ không được phép làm việc với trẻ em (NTBĐ20)</w:t>
            </w:r>
          </w:p>
        </w:tc>
        <w:tc>
          <w:tcPr>
            <w:tcW w:w="477" w:type="pct"/>
            <w:vAlign w:val="center"/>
          </w:tcPr>
          <w:p w14:paraId="64C021F9"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2.81</w:t>
            </w:r>
          </w:p>
        </w:tc>
        <w:tc>
          <w:tcPr>
            <w:tcW w:w="468" w:type="pct"/>
            <w:vAlign w:val="center"/>
          </w:tcPr>
          <w:p w14:paraId="39E43FE0"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1.43</w:t>
            </w:r>
          </w:p>
        </w:tc>
      </w:tr>
      <w:tr w:rsidR="00C409EF" w:rsidRPr="00E43136" w14:paraId="7FDD696A" w14:textId="77777777" w:rsidTr="00E43136">
        <w:trPr>
          <w:jc w:val="center"/>
        </w:trPr>
        <w:tc>
          <w:tcPr>
            <w:tcW w:w="4054" w:type="pct"/>
            <w:vAlign w:val="center"/>
          </w:tcPr>
          <w:p w14:paraId="63C02297" w14:textId="77777777" w:rsidR="00C409EF" w:rsidRPr="00E43136" w:rsidRDefault="00C409EF" w:rsidP="00434903">
            <w:pPr>
              <w:widowControl w:val="0"/>
              <w:autoSpaceDE w:val="0"/>
              <w:autoSpaceDN w:val="0"/>
              <w:adjustRightInd w:val="0"/>
              <w:spacing w:after="0" w:line="307" w:lineRule="auto"/>
              <w:rPr>
                <w:sz w:val="30"/>
                <w:szCs w:val="30"/>
              </w:rPr>
            </w:pPr>
            <w:r w:rsidRPr="00E43136">
              <w:rPr>
                <w:sz w:val="30"/>
                <w:szCs w:val="30"/>
              </w:rPr>
              <w:t>Người đồng tính nữ có thể đòi quyền bình đẳng (NTBĐ17)</w:t>
            </w:r>
          </w:p>
        </w:tc>
        <w:tc>
          <w:tcPr>
            <w:tcW w:w="477" w:type="pct"/>
            <w:vAlign w:val="center"/>
          </w:tcPr>
          <w:p w14:paraId="5CFBE8C6"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2.75</w:t>
            </w:r>
          </w:p>
        </w:tc>
        <w:tc>
          <w:tcPr>
            <w:tcW w:w="468" w:type="pct"/>
            <w:vAlign w:val="center"/>
          </w:tcPr>
          <w:p w14:paraId="471DDFAD"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1.42</w:t>
            </w:r>
          </w:p>
        </w:tc>
      </w:tr>
      <w:tr w:rsidR="00C409EF" w:rsidRPr="00E43136" w14:paraId="5699E427" w14:textId="77777777" w:rsidTr="00E43136">
        <w:trPr>
          <w:jc w:val="center"/>
        </w:trPr>
        <w:tc>
          <w:tcPr>
            <w:tcW w:w="4054" w:type="pct"/>
            <w:vAlign w:val="center"/>
          </w:tcPr>
          <w:p w14:paraId="6C2208E8" w14:textId="77777777" w:rsidR="00C409EF" w:rsidRPr="00E43136" w:rsidRDefault="00C409EF" w:rsidP="00434903">
            <w:pPr>
              <w:widowControl w:val="0"/>
              <w:autoSpaceDE w:val="0"/>
              <w:autoSpaceDN w:val="0"/>
              <w:adjustRightInd w:val="0"/>
              <w:spacing w:after="0" w:line="307" w:lineRule="auto"/>
              <w:rPr>
                <w:sz w:val="30"/>
                <w:szCs w:val="30"/>
              </w:rPr>
            </w:pPr>
            <w:r w:rsidRPr="00E43136">
              <w:rPr>
                <w:sz w:val="30"/>
                <w:szCs w:val="30"/>
              </w:rPr>
              <w:t>Đồng tính nữ không phải là nguyên nhân dẫn đến sự phân biệt nghề nghiệp (NTBĐ21)</w:t>
            </w:r>
          </w:p>
        </w:tc>
        <w:tc>
          <w:tcPr>
            <w:tcW w:w="477" w:type="pct"/>
            <w:vAlign w:val="center"/>
          </w:tcPr>
          <w:p w14:paraId="70BCA0CB"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2.57</w:t>
            </w:r>
          </w:p>
        </w:tc>
        <w:tc>
          <w:tcPr>
            <w:tcW w:w="468" w:type="pct"/>
            <w:vAlign w:val="center"/>
          </w:tcPr>
          <w:p w14:paraId="0F7176F9"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1.35</w:t>
            </w:r>
          </w:p>
        </w:tc>
      </w:tr>
      <w:tr w:rsidR="00C409EF" w:rsidRPr="00E43136" w14:paraId="6EE322E5" w14:textId="77777777" w:rsidTr="00E43136">
        <w:trPr>
          <w:jc w:val="center"/>
        </w:trPr>
        <w:tc>
          <w:tcPr>
            <w:tcW w:w="4054" w:type="pct"/>
            <w:vAlign w:val="center"/>
          </w:tcPr>
          <w:p w14:paraId="68D28076" w14:textId="77777777" w:rsidR="00C409EF" w:rsidRPr="00E43136" w:rsidRDefault="00C409EF" w:rsidP="00434903">
            <w:pPr>
              <w:widowControl w:val="0"/>
              <w:autoSpaceDE w:val="0"/>
              <w:autoSpaceDN w:val="0"/>
              <w:adjustRightInd w:val="0"/>
              <w:spacing w:after="0" w:line="307" w:lineRule="auto"/>
              <w:rPr>
                <w:sz w:val="30"/>
                <w:szCs w:val="30"/>
              </w:rPr>
            </w:pPr>
            <w:r w:rsidRPr="00E43136">
              <w:rPr>
                <w:sz w:val="30"/>
                <w:szCs w:val="30"/>
              </w:rPr>
              <w:t>Những người đồng tính nữ nên có quyền dân sự giống như những người phụ nữ khác (NTBĐ19)</w:t>
            </w:r>
          </w:p>
        </w:tc>
        <w:tc>
          <w:tcPr>
            <w:tcW w:w="477" w:type="pct"/>
            <w:vAlign w:val="center"/>
          </w:tcPr>
          <w:p w14:paraId="6E9715F7"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2.44</w:t>
            </w:r>
          </w:p>
        </w:tc>
        <w:tc>
          <w:tcPr>
            <w:tcW w:w="468" w:type="pct"/>
            <w:vAlign w:val="center"/>
          </w:tcPr>
          <w:p w14:paraId="3532A289"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1.27</w:t>
            </w:r>
          </w:p>
        </w:tc>
      </w:tr>
      <w:tr w:rsidR="00C409EF" w:rsidRPr="00E43136" w14:paraId="402A97A4" w14:textId="77777777" w:rsidTr="00E43136">
        <w:trPr>
          <w:jc w:val="center"/>
        </w:trPr>
        <w:tc>
          <w:tcPr>
            <w:tcW w:w="4054" w:type="pct"/>
            <w:vAlign w:val="center"/>
          </w:tcPr>
          <w:p w14:paraId="1ABE8FD3" w14:textId="77777777" w:rsidR="00C409EF" w:rsidRPr="00E43136" w:rsidRDefault="00C409EF" w:rsidP="00434903">
            <w:pPr>
              <w:widowControl w:val="0"/>
              <w:autoSpaceDE w:val="0"/>
              <w:autoSpaceDN w:val="0"/>
              <w:adjustRightInd w:val="0"/>
              <w:spacing w:after="0" w:line="307" w:lineRule="auto"/>
              <w:rPr>
                <w:sz w:val="30"/>
                <w:szCs w:val="30"/>
              </w:rPr>
            </w:pPr>
            <w:r w:rsidRPr="00E43136">
              <w:rPr>
                <w:sz w:val="30"/>
                <w:szCs w:val="30"/>
              </w:rPr>
              <w:t>Những người đồng tính nữ không được phép làm việc với trẻ em (NTBĐ22)</w:t>
            </w:r>
          </w:p>
        </w:tc>
        <w:tc>
          <w:tcPr>
            <w:tcW w:w="477" w:type="pct"/>
            <w:vAlign w:val="center"/>
          </w:tcPr>
          <w:p w14:paraId="1BA04308"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2.32</w:t>
            </w:r>
          </w:p>
        </w:tc>
        <w:tc>
          <w:tcPr>
            <w:tcW w:w="468" w:type="pct"/>
            <w:vAlign w:val="center"/>
          </w:tcPr>
          <w:p w14:paraId="6E385847" w14:textId="77777777" w:rsidR="00C409EF" w:rsidRPr="00E43136" w:rsidRDefault="00C409EF" w:rsidP="00434903">
            <w:pPr>
              <w:widowControl w:val="0"/>
              <w:autoSpaceDE w:val="0"/>
              <w:autoSpaceDN w:val="0"/>
              <w:adjustRightInd w:val="0"/>
              <w:spacing w:after="0" w:line="307" w:lineRule="auto"/>
              <w:jc w:val="center"/>
              <w:rPr>
                <w:sz w:val="30"/>
                <w:szCs w:val="30"/>
              </w:rPr>
            </w:pPr>
            <w:r w:rsidRPr="00E43136">
              <w:rPr>
                <w:sz w:val="30"/>
                <w:szCs w:val="30"/>
              </w:rPr>
              <w:t>1.01</w:t>
            </w:r>
          </w:p>
        </w:tc>
      </w:tr>
    </w:tbl>
    <w:p w14:paraId="48F1AC39" w14:textId="007CF096" w:rsidR="00493E2C" w:rsidRPr="00E43136" w:rsidRDefault="00493E2C" w:rsidP="00E43136">
      <w:pPr>
        <w:spacing w:after="0" w:line="300" w:lineRule="auto"/>
        <w:ind w:firstLine="720"/>
        <w:jc w:val="both"/>
        <w:rPr>
          <w:i/>
          <w:iCs/>
          <w:sz w:val="30"/>
          <w:szCs w:val="30"/>
        </w:rPr>
      </w:pPr>
      <w:r w:rsidRPr="00E43136">
        <w:rPr>
          <w:i/>
          <w:iCs/>
          <w:sz w:val="30"/>
          <w:szCs w:val="30"/>
        </w:rPr>
        <w:t>ĐTB chung 2.75, ĐLC: .036</w:t>
      </w:r>
    </w:p>
    <w:p w14:paraId="3D08572E" w14:textId="77777777" w:rsidR="00D436B2" w:rsidRPr="00E43136" w:rsidRDefault="00D436B2" w:rsidP="00E43136">
      <w:pPr>
        <w:spacing w:after="0" w:line="300" w:lineRule="auto"/>
        <w:jc w:val="both"/>
        <w:rPr>
          <w:b/>
          <w:bCs/>
          <w:i/>
          <w:iCs/>
          <w:sz w:val="30"/>
          <w:szCs w:val="30"/>
        </w:rPr>
      </w:pPr>
      <w:r w:rsidRPr="00E43136">
        <w:rPr>
          <w:b/>
          <w:bCs/>
          <w:i/>
          <w:iCs/>
          <w:sz w:val="30"/>
          <w:szCs w:val="30"/>
        </w:rPr>
        <w:t>4.1.4. So sánh kết quả và mối quan hệ giữa các tiểu thang đo</w:t>
      </w:r>
    </w:p>
    <w:p w14:paraId="04056013" w14:textId="77777777" w:rsidR="00D436B2" w:rsidRPr="00E43136" w:rsidRDefault="00D436B2" w:rsidP="00E43136">
      <w:pPr>
        <w:spacing w:after="0" w:line="300" w:lineRule="auto"/>
        <w:rPr>
          <w:i/>
          <w:iCs/>
          <w:sz w:val="30"/>
          <w:szCs w:val="30"/>
        </w:rPr>
      </w:pPr>
      <w:r w:rsidRPr="00E43136">
        <w:rPr>
          <w:i/>
          <w:iCs/>
          <w:sz w:val="30"/>
          <w:szCs w:val="30"/>
        </w:rPr>
        <w:t>4.1.4.1. So sánh thực trạng mức độ định kiến của sinh viên đối với người đồng tính nam và đồng tính nữ</w:t>
      </w:r>
    </w:p>
    <w:p w14:paraId="5D435CA4" w14:textId="77777777" w:rsidR="00D436B2" w:rsidRPr="00E43136" w:rsidRDefault="00D436B2" w:rsidP="00E43136">
      <w:pPr>
        <w:spacing w:after="0" w:line="300" w:lineRule="auto"/>
        <w:ind w:firstLine="720"/>
        <w:jc w:val="both"/>
        <w:rPr>
          <w:sz w:val="30"/>
          <w:szCs w:val="30"/>
        </w:rPr>
      </w:pPr>
      <w:r w:rsidRPr="00E43136">
        <w:rPr>
          <w:sz w:val="30"/>
          <w:szCs w:val="30"/>
        </w:rPr>
        <w:t>Bảng 4.12 cho thấy, sinh viên thể hiện thái độ định kiến đối với người đồng tính nam cao hơn và sâu sắc hơn so với người đồng tính nữ xét ở từng thành tố trong mỗi tiểu thang đo định kiến.</w:t>
      </w:r>
    </w:p>
    <w:p w14:paraId="7C45F211" w14:textId="77777777" w:rsidR="00D436B2" w:rsidRPr="00E43136" w:rsidRDefault="00D436B2" w:rsidP="00E43136">
      <w:pPr>
        <w:spacing w:after="0" w:line="300" w:lineRule="auto"/>
        <w:jc w:val="center"/>
        <w:rPr>
          <w:sz w:val="30"/>
          <w:szCs w:val="30"/>
        </w:rPr>
      </w:pPr>
      <w:r w:rsidRPr="00E43136">
        <w:rPr>
          <w:b/>
          <w:bCs/>
          <w:sz w:val="30"/>
          <w:szCs w:val="30"/>
        </w:rPr>
        <w:t>Bảng 4. 12</w:t>
      </w:r>
      <w:r w:rsidRPr="00E43136">
        <w:rPr>
          <w:sz w:val="30"/>
          <w:szCs w:val="30"/>
        </w:rPr>
        <w:t xml:space="preserve">. So sánh thực trạng định kiến của sinh viên đối với </w:t>
      </w:r>
    </w:p>
    <w:p w14:paraId="226464FF" w14:textId="77777777" w:rsidR="00D436B2" w:rsidRPr="00E43136" w:rsidRDefault="00D436B2" w:rsidP="00E43136">
      <w:pPr>
        <w:spacing w:after="0" w:line="300" w:lineRule="auto"/>
        <w:jc w:val="center"/>
        <w:rPr>
          <w:sz w:val="30"/>
          <w:szCs w:val="30"/>
        </w:rPr>
      </w:pPr>
      <w:r w:rsidRPr="00E43136">
        <w:rPr>
          <w:sz w:val="30"/>
          <w:szCs w:val="30"/>
        </w:rPr>
        <w:t>người đồng tính nam và đồng tính nữ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3"/>
        <w:gridCol w:w="3661"/>
        <w:gridCol w:w="1334"/>
        <w:gridCol w:w="1372"/>
      </w:tblGrid>
      <w:tr w:rsidR="00615BAD" w:rsidRPr="00E43136" w14:paraId="19E3D011" w14:textId="77777777" w:rsidTr="00E43136">
        <w:tc>
          <w:tcPr>
            <w:tcW w:w="1673" w:type="pct"/>
          </w:tcPr>
          <w:p w14:paraId="008356FE" w14:textId="77777777" w:rsidR="00615BAD" w:rsidRPr="00E43136" w:rsidRDefault="00615BAD" w:rsidP="00434903">
            <w:pPr>
              <w:spacing w:after="0" w:line="307" w:lineRule="auto"/>
              <w:jc w:val="center"/>
              <w:rPr>
                <w:b/>
                <w:bCs/>
                <w:sz w:val="30"/>
                <w:szCs w:val="30"/>
              </w:rPr>
            </w:pPr>
            <w:r w:rsidRPr="00E43136">
              <w:rPr>
                <w:b/>
                <w:bCs/>
                <w:sz w:val="30"/>
                <w:szCs w:val="30"/>
              </w:rPr>
              <w:t>Thang đo</w:t>
            </w:r>
          </w:p>
        </w:tc>
        <w:tc>
          <w:tcPr>
            <w:tcW w:w="1912" w:type="pct"/>
          </w:tcPr>
          <w:p w14:paraId="49AD0545" w14:textId="77777777" w:rsidR="00615BAD" w:rsidRPr="00E43136" w:rsidRDefault="00615BAD" w:rsidP="00434903">
            <w:pPr>
              <w:spacing w:after="0" w:line="307" w:lineRule="auto"/>
              <w:jc w:val="center"/>
              <w:rPr>
                <w:b/>
                <w:bCs/>
                <w:sz w:val="30"/>
                <w:szCs w:val="30"/>
              </w:rPr>
            </w:pPr>
            <w:r w:rsidRPr="00E43136">
              <w:rPr>
                <w:b/>
                <w:bCs/>
                <w:sz w:val="30"/>
                <w:szCs w:val="30"/>
              </w:rPr>
              <w:t>Thành tố</w:t>
            </w:r>
          </w:p>
        </w:tc>
        <w:tc>
          <w:tcPr>
            <w:tcW w:w="697" w:type="pct"/>
          </w:tcPr>
          <w:p w14:paraId="0DB00E59" w14:textId="65A52C02" w:rsidR="00615BAD" w:rsidRPr="00E43136" w:rsidRDefault="003C437C" w:rsidP="00434903">
            <w:pPr>
              <w:spacing w:after="0" w:line="307" w:lineRule="auto"/>
              <w:jc w:val="center"/>
              <w:rPr>
                <w:b/>
                <w:bCs/>
                <w:sz w:val="30"/>
                <w:szCs w:val="30"/>
              </w:rPr>
            </w:pPr>
            <w:r>
              <w:rPr>
                <w:b/>
                <w:bCs/>
                <w:noProof/>
                <w:sz w:val="30"/>
                <w:szCs w:val="30"/>
              </w:rPr>
              <w:drawing>
                <wp:inline distT="0" distB="0" distL="0" distR="0" wp14:anchorId="73D655C3" wp14:editId="06CC45FA">
                  <wp:extent cx="163830" cy="19939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199390"/>
                          </a:xfrm>
                          <a:prstGeom prst="rect">
                            <a:avLst/>
                          </a:prstGeom>
                          <a:noFill/>
                          <a:ln>
                            <a:noFill/>
                          </a:ln>
                        </pic:spPr>
                      </pic:pic>
                    </a:graphicData>
                  </a:graphic>
                </wp:inline>
              </w:drawing>
            </w:r>
          </w:p>
        </w:tc>
        <w:tc>
          <w:tcPr>
            <w:tcW w:w="717" w:type="pct"/>
            <w:tcBorders>
              <w:right w:val="single" w:sz="4" w:space="0" w:color="auto"/>
            </w:tcBorders>
          </w:tcPr>
          <w:p w14:paraId="362328F3" w14:textId="77777777" w:rsidR="00615BAD" w:rsidRPr="00E43136" w:rsidRDefault="00615BAD" w:rsidP="00434903">
            <w:pPr>
              <w:spacing w:after="0" w:line="307" w:lineRule="auto"/>
              <w:jc w:val="center"/>
              <w:rPr>
                <w:b/>
                <w:bCs/>
                <w:sz w:val="30"/>
                <w:szCs w:val="30"/>
              </w:rPr>
            </w:pPr>
            <w:r w:rsidRPr="00E43136">
              <w:rPr>
                <w:b/>
                <w:bCs/>
                <w:sz w:val="30"/>
                <w:szCs w:val="30"/>
              </w:rPr>
              <w:t>SD</w:t>
            </w:r>
          </w:p>
        </w:tc>
      </w:tr>
      <w:tr w:rsidR="00615BAD" w:rsidRPr="00E43136" w14:paraId="219B33DA" w14:textId="77777777" w:rsidTr="00E43136">
        <w:tc>
          <w:tcPr>
            <w:tcW w:w="1673" w:type="pct"/>
            <w:vMerge w:val="restart"/>
          </w:tcPr>
          <w:p w14:paraId="53B1CB74" w14:textId="77777777" w:rsidR="00615BAD" w:rsidRPr="00E43136" w:rsidRDefault="00615BAD" w:rsidP="00434903">
            <w:pPr>
              <w:spacing w:after="0" w:line="307" w:lineRule="auto"/>
              <w:jc w:val="center"/>
              <w:rPr>
                <w:sz w:val="30"/>
                <w:szCs w:val="30"/>
              </w:rPr>
            </w:pPr>
            <w:r w:rsidRPr="00E43136">
              <w:rPr>
                <w:sz w:val="30"/>
                <w:szCs w:val="30"/>
              </w:rPr>
              <w:t>Định kiến đối với người đồng tính nam</w:t>
            </w:r>
          </w:p>
        </w:tc>
        <w:tc>
          <w:tcPr>
            <w:tcW w:w="1912" w:type="pct"/>
          </w:tcPr>
          <w:p w14:paraId="66D71294" w14:textId="77777777" w:rsidR="00615BAD" w:rsidRPr="00E43136" w:rsidRDefault="00615BAD" w:rsidP="00434903">
            <w:pPr>
              <w:spacing w:after="0" w:line="307" w:lineRule="auto"/>
              <w:rPr>
                <w:sz w:val="30"/>
                <w:szCs w:val="30"/>
              </w:rPr>
            </w:pPr>
            <w:r w:rsidRPr="00E43136">
              <w:rPr>
                <w:sz w:val="30"/>
                <w:szCs w:val="30"/>
              </w:rPr>
              <w:t>Khuôn mẫu</w:t>
            </w:r>
          </w:p>
        </w:tc>
        <w:tc>
          <w:tcPr>
            <w:tcW w:w="697" w:type="pct"/>
          </w:tcPr>
          <w:p w14:paraId="63F0B81E" w14:textId="77777777" w:rsidR="00615BAD" w:rsidRPr="00E43136" w:rsidRDefault="00615BAD" w:rsidP="00434903">
            <w:pPr>
              <w:spacing w:after="0" w:line="307" w:lineRule="auto"/>
              <w:jc w:val="center"/>
              <w:rPr>
                <w:sz w:val="30"/>
                <w:szCs w:val="30"/>
              </w:rPr>
            </w:pPr>
            <w:r w:rsidRPr="00E43136">
              <w:rPr>
                <w:sz w:val="30"/>
                <w:szCs w:val="30"/>
              </w:rPr>
              <w:t>3.32</w:t>
            </w:r>
          </w:p>
        </w:tc>
        <w:tc>
          <w:tcPr>
            <w:tcW w:w="717" w:type="pct"/>
            <w:tcBorders>
              <w:right w:val="single" w:sz="4" w:space="0" w:color="auto"/>
            </w:tcBorders>
          </w:tcPr>
          <w:p w14:paraId="24D43682" w14:textId="77777777" w:rsidR="00615BAD" w:rsidRPr="00E43136" w:rsidRDefault="00615BAD" w:rsidP="00434903">
            <w:pPr>
              <w:spacing w:after="0" w:line="307" w:lineRule="auto"/>
              <w:jc w:val="center"/>
              <w:rPr>
                <w:sz w:val="30"/>
                <w:szCs w:val="30"/>
              </w:rPr>
            </w:pPr>
            <w:r w:rsidRPr="00E43136">
              <w:rPr>
                <w:sz w:val="30"/>
                <w:szCs w:val="30"/>
              </w:rPr>
              <w:t>.023</w:t>
            </w:r>
          </w:p>
        </w:tc>
      </w:tr>
      <w:tr w:rsidR="00615BAD" w:rsidRPr="00E43136" w14:paraId="5A0F8788" w14:textId="77777777" w:rsidTr="00434903">
        <w:trPr>
          <w:trHeight w:val="84"/>
        </w:trPr>
        <w:tc>
          <w:tcPr>
            <w:tcW w:w="1673" w:type="pct"/>
            <w:vMerge/>
          </w:tcPr>
          <w:p w14:paraId="5A20F70E" w14:textId="77777777" w:rsidR="00615BAD" w:rsidRPr="00E43136" w:rsidRDefault="00615BAD" w:rsidP="00434903">
            <w:pPr>
              <w:spacing w:after="0" w:line="307" w:lineRule="auto"/>
              <w:jc w:val="center"/>
              <w:rPr>
                <w:sz w:val="30"/>
                <w:szCs w:val="30"/>
              </w:rPr>
            </w:pPr>
          </w:p>
        </w:tc>
        <w:tc>
          <w:tcPr>
            <w:tcW w:w="1912" w:type="pct"/>
            <w:tcBorders>
              <w:bottom w:val="single" w:sz="4" w:space="0" w:color="auto"/>
            </w:tcBorders>
          </w:tcPr>
          <w:p w14:paraId="3DB2AB27" w14:textId="77777777" w:rsidR="00615BAD" w:rsidRPr="00E43136" w:rsidRDefault="00615BAD" w:rsidP="00434903">
            <w:pPr>
              <w:spacing w:after="0" w:line="307" w:lineRule="auto"/>
              <w:rPr>
                <w:sz w:val="30"/>
                <w:szCs w:val="30"/>
              </w:rPr>
            </w:pPr>
            <w:r w:rsidRPr="00E43136">
              <w:rPr>
                <w:sz w:val="30"/>
                <w:szCs w:val="30"/>
              </w:rPr>
              <w:t>Phản ứng cảm xúc</w:t>
            </w:r>
          </w:p>
        </w:tc>
        <w:tc>
          <w:tcPr>
            <w:tcW w:w="697" w:type="pct"/>
            <w:tcBorders>
              <w:bottom w:val="single" w:sz="4" w:space="0" w:color="auto"/>
            </w:tcBorders>
          </w:tcPr>
          <w:p w14:paraId="0A5CD38F" w14:textId="77777777" w:rsidR="00615BAD" w:rsidRPr="00E43136" w:rsidRDefault="00615BAD" w:rsidP="00434903">
            <w:pPr>
              <w:spacing w:after="0" w:line="307" w:lineRule="auto"/>
              <w:jc w:val="center"/>
              <w:rPr>
                <w:sz w:val="30"/>
                <w:szCs w:val="30"/>
              </w:rPr>
            </w:pPr>
            <w:r w:rsidRPr="00E43136">
              <w:rPr>
                <w:sz w:val="30"/>
                <w:szCs w:val="30"/>
              </w:rPr>
              <w:t>4.21</w:t>
            </w:r>
          </w:p>
        </w:tc>
        <w:tc>
          <w:tcPr>
            <w:tcW w:w="717" w:type="pct"/>
            <w:tcBorders>
              <w:bottom w:val="single" w:sz="4" w:space="0" w:color="auto"/>
              <w:right w:val="single" w:sz="4" w:space="0" w:color="auto"/>
            </w:tcBorders>
          </w:tcPr>
          <w:p w14:paraId="262CC701" w14:textId="77777777" w:rsidR="00615BAD" w:rsidRPr="00E43136" w:rsidRDefault="00615BAD" w:rsidP="00434903">
            <w:pPr>
              <w:spacing w:after="0" w:line="307" w:lineRule="auto"/>
              <w:jc w:val="center"/>
              <w:rPr>
                <w:sz w:val="30"/>
                <w:szCs w:val="30"/>
              </w:rPr>
            </w:pPr>
            <w:r w:rsidRPr="00E43136">
              <w:rPr>
                <w:sz w:val="30"/>
                <w:szCs w:val="30"/>
              </w:rPr>
              <w:t>.573</w:t>
            </w:r>
          </w:p>
        </w:tc>
      </w:tr>
      <w:tr w:rsidR="00615BAD" w:rsidRPr="00E43136" w14:paraId="4B50BAD1" w14:textId="77777777" w:rsidTr="00E43136">
        <w:trPr>
          <w:trHeight w:val="385"/>
        </w:trPr>
        <w:tc>
          <w:tcPr>
            <w:tcW w:w="1673" w:type="pct"/>
            <w:vMerge/>
          </w:tcPr>
          <w:p w14:paraId="20CF59E1" w14:textId="77777777" w:rsidR="00615BAD" w:rsidRPr="00E43136" w:rsidRDefault="00615BAD" w:rsidP="00434903">
            <w:pPr>
              <w:spacing w:after="0" w:line="307" w:lineRule="auto"/>
              <w:jc w:val="center"/>
              <w:rPr>
                <w:sz w:val="30"/>
                <w:szCs w:val="30"/>
              </w:rPr>
            </w:pPr>
          </w:p>
        </w:tc>
        <w:tc>
          <w:tcPr>
            <w:tcW w:w="1912" w:type="pct"/>
            <w:tcBorders>
              <w:top w:val="single" w:sz="4" w:space="0" w:color="auto"/>
            </w:tcBorders>
          </w:tcPr>
          <w:p w14:paraId="4DB7CEAD" w14:textId="77777777" w:rsidR="00615BAD" w:rsidRPr="00E43136" w:rsidRDefault="00615BAD" w:rsidP="00434903">
            <w:pPr>
              <w:spacing w:after="0" w:line="307" w:lineRule="auto"/>
              <w:rPr>
                <w:sz w:val="30"/>
                <w:szCs w:val="30"/>
              </w:rPr>
            </w:pPr>
            <w:r w:rsidRPr="00E43136">
              <w:rPr>
                <w:sz w:val="30"/>
                <w:szCs w:val="30"/>
              </w:rPr>
              <w:t>Niềm tin bình đẳng xã hội</w:t>
            </w:r>
          </w:p>
        </w:tc>
        <w:tc>
          <w:tcPr>
            <w:tcW w:w="697" w:type="pct"/>
            <w:tcBorders>
              <w:top w:val="single" w:sz="4" w:space="0" w:color="auto"/>
            </w:tcBorders>
          </w:tcPr>
          <w:p w14:paraId="1F8096B2" w14:textId="77777777" w:rsidR="00615BAD" w:rsidRPr="00E43136" w:rsidRDefault="00615BAD" w:rsidP="00434903">
            <w:pPr>
              <w:spacing w:after="0" w:line="307" w:lineRule="auto"/>
              <w:jc w:val="center"/>
              <w:rPr>
                <w:sz w:val="30"/>
                <w:szCs w:val="30"/>
              </w:rPr>
            </w:pPr>
            <w:r w:rsidRPr="00E43136">
              <w:rPr>
                <w:sz w:val="30"/>
                <w:szCs w:val="30"/>
              </w:rPr>
              <w:t>4.14</w:t>
            </w:r>
          </w:p>
        </w:tc>
        <w:tc>
          <w:tcPr>
            <w:tcW w:w="717" w:type="pct"/>
            <w:tcBorders>
              <w:top w:val="single" w:sz="4" w:space="0" w:color="auto"/>
              <w:right w:val="single" w:sz="4" w:space="0" w:color="auto"/>
            </w:tcBorders>
          </w:tcPr>
          <w:p w14:paraId="2321E7F5" w14:textId="77777777" w:rsidR="00615BAD" w:rsidRPr="00E43136" w:rsidRDefault="00615BAD" w:rsidP="00434903">
            <w:pPr>
              <w:spacing w:after="0" w:line="307" w:lineRule="auto"/>
              <w:jc w:val="center"/>
              <w:rPr>
                <w:sz w:val="30"/>
                <w:szCs w:val="30"/>
              </w:rPr>
            </w:pPr>
            <w:r w:rsidRPr="00E43136">
              <w:rPr>
                <w:sz w:val="30"/>
                <w:szCs w:val="30"/>
              </w:rPr>
              <w:t>.036</w:t>
            </w:r>
          </w:p>
        </w:tc>
      </w:tr>
      <w:tr w:rsidR="00615BAD" w:rsidRPr="00E43136" w14:paraId="2E71D0BB" w14:textId="77777777" w:rsidTr="00434903">
        <w:trPr>
          <w:trHeight w:val="84"/>
        </w:trPr>
        <w:tc>
          <w:tcPr>
            <w:tcW w:w="1673" w:type="pct"/>
            <w:vMerge w:val="restart"/>
          </w:tcPr>
          <w:p w14:paraId="731BBCDD" w14:textId="77777777" w:rsidR="00615BAD" w:rsidRPr="00E43136" w:rsidRDefault="00615BAD" w:rsidP="00434903">
            <w:pPr>
              <w:spacing w:after="0" w:line="307" w:lineRule="auto"/>
              <w:jc w:val="center"/>
              <w:rPr>
                <w:sz w:val="30"/>
                <w:szCs w:val="30"/>
              </w:rPr>
            </w:pPr>
            <w:r w:rsidRPr="00E43136">
              <w:rPr>
                <w:sz w:val="30"/>
                <w:szCs w:val="30"/>
              </w:rPr>
              <w:t>Định kiến đối với người đồng tính nữ</w:t>
            </w:r>
          </w:p>
        </w:tc>
        <w:tc>
          <w:tcPr>
            <w:tcW w:w="1912" w:type="pct"/>
            <w:tcBorders>
              <w:bottom w:val="single" w:sz="4" w:space="0" w:color="auto"/>
            </w:tcBorders>
          </w:tcPr>
          <w:p w14:paraId="0A295B6E" w14:textId="77777777" w:rsidR="00615BAD" w:rsidRPr="00E43136" w:rsidRDefault="00615BAD" w:rsidP="00434903">
            <w:pPr>
              <w:spacing w:after="0" w:line="307" w:lineRule="auto"/>
              <w:rPr>
                <w:sz w:val="30"/>
                <w:szCs w:val="30"/>
              </w:rPr>
            </w:pPr>
            <w:r w:rsidRPr="00E43136">
              <w:rPr>
                <w:sz w:val="30"/>
                <w:szCs w:val="30"/>
              </w:rPr>
              <w:t>Khuôn mẫu</w:t>
            </w:r>
          </w:p>
        </w:tc>
        <w:tc>
          <w:tcPr>
            <w:tcW w:w="697" w:type="pct"/>
            <w:tcBorders>
              <w:bottom w:val="single" w:sz="4" w:space="0" w:color="auto"/>
            </w:tcBorders>
          </w:tcPr>
          <w:p w14:paraId="6FA54939" w14:textId="77777777" w:rsidR="00615BAD" w:rsidRPr="00E43136" w:rsidRDefault="00615BAD" w:rsidP="00434903">
            <w:pPr>
              <w:spacing w:after="0" w:line="307" w:lineRule="auto"/>
              <w:jc w:val="center"/>
              <w:rPr>
                <w:sz w:val="30"/>
                <w:szCs w:val="30"/>
              </w:rPr>
            </w:pPr>
            <w:r w:rsidRPr="00E43136">
              <w:rPr>
                <w:sz w:val="30"/>
                <w:szCs w:val="30"/>
              </w:rPr>
              <w:t>2.79</w:t>
            </w:r>
          </w:p>
        </w:tc>
        <w:tc>
          <w:tcPr>
            <w:tcW w:w="717" w:type="pct"/>
            <w:tcBorders>
              <w:bottom w:val="single" w:sz="4" w:space="0" w:color="auto"/>
              <w:right w:val="single" w:sz="4" w:space="0" w:color="auto"/>
            </w:tcBorders>
          </w:tcPr>
          <w:p w14:paraId="32F70DBD" w14:textId="77777777" w:rsidR="00615BAD" w:rsidRPr="00E43136" w:rsidRDefault="00615BAD" w:rsidP="00434903">
            <w:pPr>
              <w:spacing w:after="0" w:line="307" w:lineRule="auto"/>
              <w:jc w:val="center"/>
              <w:rPr>
                <w:sz w:val="30"/>
                <w:szCs w:val="30"/>
              </w:rPr>
            </w:pPr>
            <w:r w:rsidRPr="00E43136">
              <w:rPr>
                <w:sz w:val="30"/>
                <w:szCs w:val="30"/>
              </w:rPr>
              <w:t>.023</w:t>
            </w:r>
          </w:p>
        </w:tc>
      </w:tr>
      <w:tr w:rsidR="00615BAD" w:rsidRPr="00E43136" w14:paraId="0372AFBF" w14:textId="77777777" w:rsidTr="00434903">
        <w:trPr>
          <w:trHeight w:val="84"/>
        </w:trPr>
        <w:tc>
          <w:tcPr>
            <w:tcW w:w="1673" w:type="pct"/>
            <w:vMerge/>
          </w:tcPr>
          <w:p w14:paraId="5F61510D" w14:textId="77777777" w:rsidR="00615BAD" w:rsidRPr="00E43136" w:rsidRDefault="00615BAD" w:rsidP="00434903">
            <w:pPr>
              <w:spacing w:after="0" w:line="307" w:lineRule="auto"/>
              <w:rPr>
                <w:sz w:val="30"/>
                <w:szCs w:val="30"/>
              </w:rPr>
            </w:pPr>
          </w:p>
        </w:tc>
        <w:tc>
          <w:tcPr>
            <w:tcW w:w="1912" w:type="pct"/>
            <w:tcBorders>
              <w:top w:val="single" w:sz="4" w:space="0" w:color="auto"/>
              <w:bottom w:val="single" w:sz="4" w:space="0" w:color="auto"/>
            </w:tcBorders>
          </w:tcPr>
          <w:p w14:paraId="336F45A0" w14:textId="77777777" w:rsidR="00615BAD" w:rsidRPr="00E43136" w:rsidRDefault="00615BAD" w:rsidP="00434903">
            <w:pPr>
              <w:spacing w:after="0" w:line="307" w:lineRule="auto"/>
              <w:rPr>
                <w:sz w:val="30"/>
                <w:szCs w:val="30"/>
              </w:rPr>
            </w:pPr>
            <w:r w:rsidRPr="00E43136">
              <w:rPr>
                <w:sz w:val="30"/>
                <w:szCs w:val="30"/>
              </w:rPr>
              <w:t>Phản ứng cảm xúc</w:t>
            </w:r>
          </w:p>
        </w:tc>
        <w:tc>
          <w:tcPr>
            <w:tcW w:w="697" w:type="pct"/>
            <w:tcBorders>
              <w:top w:val="single" w:sz="4" w:space="0" w:color="auto"/>
              <w:bottom w:val="single" w:sz="4" w:space="0" w:color="auto"/>
            </w:tcBorders>
          </w:tcPr>
          <w:p w14:paraId="4ECEE62A" w14:textId="77777777" w:rsidR="00615BAD" w:rsidRPr="00E43136" w:rsidRDefault="00615BAD" w:rsidP="00434903">
            <w:pPr>
              <w:spacing w:after="0" w:line="307" w:lineRule="auto"/>
              <w:jc w:val="center"/>
              <w:rPr>
                <w:sz w:val="30"/>
                <w:szCs w:val="30"/>
              </w:rPr>
            </w:pPr>
            <w:r w:rsidRPr="00E43136">
              <w:rPr>
                <w:sz w:val="30"/>
                <w:szCs w:val="30"/>
              </w:rPr>
              <w:t>3.7</w:t>
            </w:r>
          </w:p>
        </w:tc>
        <w:tc>
          <w:tcPr>
            <w:tcW w:w="717" w:type="pct"/>
            <w:tcBorders>
              <w:top w:val="single" w:sz="4" w:space="0" w:color="auto"/>
              <w:bottom w:val="single" w:sz="4" w:space="0" w:color="auto"/>
              <w:right w:val="single" w:sz="4" w:space="0" w:color="auto"/>
            </w:tcBorders>
          </w:tcPr>
          <w:p w14:paraId="7260A755" w14:textId="77777777" w:rsidR="00615BAD" w:rsidRPr="00E43136" w:rsidRDefault="00615BAD" w:rsidP="00434903">
            <w:pPr>
              <w:spacing w:after="0" w:line="307" w:lineRule="auto"/>
              <w:jc w:val="center"/>
              <w:rPr>
                <w:sz w:val="30"/>
                <w:szCs w:val="30"/>
              </w:rPr>
            </w:pPr>
            <w:r w:rsidRPr="00E43136">
              <w:rPr>
                <w:sz w:val="30"/>
                <w:szCs w:val="30"/>
              </w:rPr>
              <w:t>.573</w:t>
            </w:r>
          </w:p>
        </w:tc>
      </w:tr>
      <w:tr w:rsidR="00615BAD" w:rsidRPr="00E43136" w14:paraId="1AD71FA9" w14:textId="77777777" w:rsidTr="00E43136">
        <w:trPr>
          <w:trHeight w:val="319"/>
        </w:trPr>
        <w:tc>
          <w:tcPr>
            <w:tcW w:w="1673" w:type="pct"/>
            <w:vMerge/>
          </w:tcPr>
          <w:p w14:paraId="61CCF320" w14:textId="77777777" w:rsidR="00615BAD" w:rsidRPr="00E43136" w:rsidRDefault="00615BAD" w:rsidP="00434903">
            <w:pPr>
              <w:spacing w:after="0" w:line="307" w:lineRule="auto"/>
              <w:rPr>
                <w:sz w:val="30"/>
                <w:szCs w:val="30"/>
              </w:rPr>
            </w:pPr>
          </w:p>
        </w:tc>
        <w:tc>
          <w:tcPr>
            <w:tcW w:w="1912" w:type="pct"/>
            <w:tcBorders>
              <w:top w:val="single" w:sz="4" w:space="0" w:color="auto"/>
            </w:tcBorders>
          </w:tcPr>
          <w:p w14:paraId="0E97F591" w14:textId="77777777" w:rsidR="00615BAD" w:rsidRPr="00E43136" w:rsidRDefault="00615BAD" w:rsidP="00434903">
            <w:pPr>
              <w:spacing w:after="0" w:line="307" w:lineRule="auto"/>
              <w:rPr>
                <w:sz w:val="30"/>
                <w:szCs w:val="30"/>
              </w:rPr>
            </w:pPr>
            <w:r w:rsidRPr="00E43136">
              <w:rPr>
                <w:sz w:val="30"/>
                <w:szCs w:val="30"/>
              </w:rPr>
              <w:t>Niềm tin bình đẳng xã hội</w:t>
            </w:r>
          </w:p>
        </w:tc>
        <w:tc>
          <w:tcPr>
            <w:tcW w:w="697" w:type="pct"/>
            <w:tcBorders>
              <w:top w:val="single" w:sz="4" w:space="0" w:color="auto"/>
            </w:tcBorders>
          </w:tcPr>
          <w:p w14:paraId="76B47538" w14:textId="77777777" w:rsidR="00615BAD" w:rsidRPr="00E43136" w:rsidRDefault="00615BAD" w:rsidP="00434903">
            <w:pPr>
              <w:spacing w:after="0" w:line="307" w:lineRule="auto"/>
              <w:rPr>
                <w:sz w:val="30"/>
                <w:szCs w:val="30"/>
              </w:rPr>
            </w:pPr>
            <w:r w:rsidRPr="00E43136">
              <w:rPr>
                <w:sz w:val="30"/>
                <w:szCs w:val="30"/>
              </w:rPr>
              <w:t>2.75</w:t>
            </w:r>
          </w:p>
        </w:tc>
        <w:tc>
          <w:tcPr>
            <w:tcW w:w="717" w:type="pct"/>
            <w:tcBorders>
              <w:top w:val="single" w:sz="4" w:space="0" w:color="auto"/>
              <w:right w:val="single" w:sz="4" w:space="0" w:color="auto"/>
            </w:tcBorders>
          </w:tcPr>
          <w:p w14:paraId="0401D25E" w14:textId="77777777" w:rsidR="00615BAD" w:rsidRPr="00E43136" w:rsidRDefault="00615BAD" w:rsidP="00434903">
            <w:pPr>
              <w:spacing w:after="0" w:line="307" w:lineRule="auto"/>
              <w:rPr>
                <w:sz w:val="30"/>
                <w:szCs w:val="30"/>
              </w:rPr>
            </w:pPr>
            <w:r w:rsidRPr="00E43136">
              <w:rPr>
                <w:sz w:val="30"/>
                <w:szCs w:val="30"/>
              </w:rPr>
              <w:t>.036</w:t>
            </w:r>
          </w:p>
        </w:tc>
      </w:tr>
    </w:tbl>
    <w:p w14:paraId="49E64D51" w14:textId="77777777" w:rsidR="00D436B2" w:rsidRPr="00E43136" w:rsidRDefault="00D436B2" w:rsidP="00434903">
      <w:pPr>
        <w:spacing w:after="0" w:line="312" w:lineRule="auto"/>
        <w:jc w:val="both"/>
        <w:rPr>
          <w:i/>
          <w:iCs/>
          <w:sz w:val="30"/>
          <w:szCs w:val="30"/>
        </w:rPr>
      </w:pPr>
      <w:r w:rsidRPr="00E43136">
        <w:rPr>
          <w:i/>
          <w:iCs/>
          <w:sz w:val="30"/>
          <w:szCs w:val="30"/>
        </w:rPr>
        <w:lastRenderedPageBreak/>
        <w:t>4.1.4.2. Kiểm định tương quan giữa tiểu thang đo lường định kiến đối với người đồng tính nam và tiểu thang đo lường định kiến đối với người đồng tính nữ với thang đo tổng</w:t>
      </w:r>
    </w:p>
    <w:p w14:paraId="2330FBBD" w14:textId="77777777" w:rsidR="00D436B2" w:rsidRPr="00E43136" w:rsidRDefault="00D436B2" w:rsidP="00434903">
      <w:pPr>
        <w:spacing w:after="0" w:line="312" w:lineRule="auto"/>
        <w:jc w:val="center"/>
        <w:rPr>
          <w:sz w:val="30"/>
          <w:szCs w:val="30"/>
        </w:rPr>
      </w:pPr>
      <w:r w:rsidRPr="00E43136">
        <w:rPr>
          <w:b/>
          <w:bCs/>
          <w:sz w:val="30"/>
          <w:szCs w:val="30"/>
        </w:rPr>
        <w:t>Bảng 4.13.</w:t>
      </w:r>
      <w:r w:rsidRPr="00E43136">
        <w:rPr>
          <w:sz w:val="30"/>
          <w:szCs w:val="30"/>
        </w:rPr>
        <w:t xml:space="preserve"> Tương quan giữa tiểu thang đo lường định kiến </w:t>
      </w:r>
    </w:p>
    <w:p w14:paraId="293636F0" w14:textId="77777777" w:rsidR="00D436B2" w:rsidRPr="00E43136" w:rsidRDefault="00D436B2" w:rsidP="00434903">
      <w:pPr>
        <w:spacing w:after="0" w:line="312" w:lineRule="auto"/>
        <w:jc w:val="center"/>
        <w:rPr>
          <w:sz w:val="30"/>
          <w:szCs w:val="30"/>
        </w:rPr>
      </w:pPr>
      <w:r w:rsidRPr="00E43136">
        <w:rPr>
          <w:sz w:val="30"/>
          <w:szCs w:val="30"/>
        </w:rPr>
        <w:t xml:space="preserve">đối với người đồng tính nam và tiểu thang đo lường định kiến </w:t>
      </w:r>
    </w:p>
    <w:p w14:paraId="1FE64E49" w14:textId="77777777" w:rsidR="00D436B2" w:rsidRPr="00E43136" w:rsidRDefault="00D436B2" w:rsidP="00434903">
      <w:pPr>
        <w:spacing w:after="0" w:line="312" w:lineRule="auto"/>
        <w:jc w:val="center"/>
        <w:rPr>
          <w:sz w:val="30"/>
          <w:szCs w:val="30"/>
        </w:rPr>
      </w:pPr>
      <w:r w:rsidRPr="00E43136">
        <w:rPr>
          <w:sz w:val="30"/>
          <w:szCs w:val="30"/>
        </w:rPr>
        <w:t>đối với người đồng tính nữ với thang đo tổng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9"/>
        <w:gridCol w:w="1948"/>
        <w:gridCol w:w="1769"/>
        <w:gridCol w:w="1533"/>
        <w:gridCol w:w="1321"/>
      </w:tblGrid>
      <w:tr w:rsidR="00D436B2" w:rsidRPr="00E43136" w14:paraId="2BC08C6F" w14:textId="77777777" w:rsidTr="00E43136">
        <w:tc>
          <w:tcPr>
            <w:tcW w:w="1567" w:type="pct"/>
          </w:tcPr>
          <w:p w14:paraId="615609BA" w14:textId="77777777" w:rsidR="00D436B2" w:rsidRPr="00E43136" w:rsidRDefault="00D436B2" w:rsidP="00434903">
            <w:pPr>
              <w:spacing w:before="120" w:after="0" w:line="312" w:lineRule="auto"/>
              <w:jc w:val="center"/>
              <w:rPr>
                <w:b/>
                <w:bCs/>
                <w:sz w:val="30"/>
                <w:szCs w:val="30"/>
              </w:rPr>
            </w:pPr>
            <w:r w:rsidRPr="00E43136">
              <w:rPr>
                <w:b/>
                <w:bCs/>
                <w:sz w:val="30"/>
                <w:szCs w:val="30"/>
              </w:rPr>
              <w:t>Thang đo</w:t>
            </w:r>
          </w:p>
        </w:tc>
        <w:tc>
          <w:tcPr>
            <w:tcW w:w="1018" w:type="pct"/>
          </w:tcPr>
          <w:p w14:paraId="3CC02227" w14:textId="77777777" w:rsidR="00D436B2" w:rsidRPr="00E43136" w:rsidRDefault="00D436B2" w:rsidP="00434903">
            <w:pPr>
              <w:spacing w:before="120" w:after="0" w:line="312" w:lineRule="auto"/>
              <w:jc w:val="center"/>
              <w:rPr>
                <w:b/>
                <w:bCs/>
                <w:sz w:val="30"/>
                <w:szCs w:val="30"/>
              </w:rPr>
            </w:pPr>
            <w:r w:rsidRPr="00E43136">
              <w:rPr>
                <w:b/>
                <w:bCs/>
                <w:sz w:val="30"/>
                <w:szCs w:val="30"/>
              </w:rPr>
              <w:t>Kiểm nghiệm</w:t>
            </w:r>
          </w:p>
        </w:tc>
        <w:tc>
          <w:tcPr>
            <w:tcW w:w="924" w:type="pct"/>
          </w:tcPr>
          <w:p w14:paraId="31EAF621" w14:textId="77777777" w:rsidR="00D436B2" w:rsidRPr="00E43136" w:rsidRDefault="00D436B2" w:rsidP="00434903">
            <w:pPr>
              <w:spacing w:before="120" w:after="0" w:line="312" w:lineRule="auto"/>
              <w:rPr>
                <w:b/>
                <w:bCs/>
                <w:sz w:val="30"/>
                <w:szCs w:val="30"/>
              </w:rPr>
            </w:pPr>
            <w:r w:rsidRPr="00E43136">
              <w:rPr>
                <w:b/>
                <w:bCs/>
                <w:sz w:val="30"/>
                <w:szCs w:val="30"/>
              </w:rPr>
              <w:t>ĐKĐTnam</w:t>
            </w:r>
          </w:p>
        </w:tc>
        <w:tc>
          <w:tcPr>
            <w:tcW w:w="801" w:type="pct"/>
            <w:tcBorders>
              <w:right w:val="single" w:sz="4" w:space="0" w:color="auto"/>
            </w:tcBorders>
          </w:tcPr>
          <w:p w14:paraId="1DF1202A" w14:textId="77777777" w:rsidR="00D436B2" w:rsidRPr="00E43136" w:rsidRDefault="00D436B2" w:rsidP="00434903">
            <w:pPr>
              <w:spacing w:before="120" w:after="0" w:line="312" w:lineRule="auto"/>
              <w:rPr>
                <w:b/>
                <w:bCs/>
                <w:sz w:val="30"/>
                <w:szCs w:val="30"/>
              </w:rPr>
            </w:pPr>
            <w:r w:rsidRPr="00E43136">
              <w:rPr>
                <w:b/>
                <w:bCs/>
                <w:sz w:val="30"/>
                <w:szCs w:val="30"/>
              </w:rPr>
              <w:t>ĐKĐTnữ</w:t>
            </w:r>
          </w:p>
        </w:tc>
        <w:tc>
          <w:tcPr>
            <w:tcW w:w="690" w:type="pct"/>
            <w:tcBorders>
              <w:left w:val="single" w:sz="4" w:space="0" w:color="auto"/>
            </w:tcBorders>
          </w:tcPr>
          <w:p w14:paraId="466BAC5F" w14:textId="77777777" w:rsidR="00D436B2" w:rsidRPr="00E43136" w:rsidRDefault="00D436B2" w:rsidP="00434903">
            <w:pPr>
              <w:spacing w:before="120" w:after="0" w:line="312" w:lineRule="auto"/>
              <w:rPr>
                <w:b/>
                <w:bCs/>
                <w:sz w:val="30"/>
                <w:szCs w:val="30"/>
              </w:rPr>
            </w:pPr>
            <w:r w:rsidRPr="00E43136">
              <w:rPr>
                <w:b/>
                <w:bCs/>
                <w:sz w:val="30"/>
                <w:szCs w:val="30"/>
              </w:rPr>
              <w:t>ĐKtổng</w:t>
            </w:r>
          </w:p>
        </w:tc>
      </w:tr>
      <w:tr w:rsidR="00D436B2" w:rsidRPr="00E43136" w14:paraId="2DE526D5" w14:textId="77777777" w:rsidTr="00E43136">
        <w:tc>
          <w:tcPr>
            <w:tcW w:w="1567" w:type="pct"/>
            <w:vMerge w:val="restart"/>
          </w:tcPr>
          <w:p w14:paraId="14D84296" w14:textId="77777777" w:rsidR="00D436B2" w:rsidRPr="00E43136" w:rsidRDefault="00D436B2" w:rsidP="00434903">
            <w:pPr>
              <w:spacing w:before="120" w:after="0" w:line="312" w:lineRule="auto"/>
              <w:jc w:val="center"/>
              <w:rPr>
                <w:sz w:val="30"/>
                <w:szCs w:val="30"/>
              </w:rPr>
            </w:pPr>
            <w:r w:rsidRPr="00E43136">
              <w:rPr>
                <w:sz w:val="30"/>
                <w:szCs w:val="30"/>
              </w:rPr>
              <w:t>Định kiến đối với người đồng tính nam</w:t>
            </w:r>
          </w:p>
        </w:tc>
        <w:tc>
          <w:tcPr>
            <w:tcW w:w="1018" w:type="pct"/>
          </w:tcPr>
          <w:p w14:paraId="477F3A2D" w14:textId="77777777" w:rsidR="00D436B2" w:rsidRPr="00E43136" w:rsidRDefault="00D436B2" w:rsidP="00434903">
            <w:pPr>
              <w:spacing w:before="120" w:after="0" w:line="312" w:lineRule="auto"/>
              <w:jc w:val="center"/>
              <w:rPr>
                <w:sz w:val="30"/>
                <w:szCs w:val="30"/>
              </w:rPr>
            </w:pPr>
            <w:r w:rsidRPr="00E43136">
              <w:rPr>
                <w:sz w:val="30"/>
                <w:szCs w:val="30"/>
              </w:rPr>
              <w:t>R</w:t>
            </w:r>
          </w:p>
        </w:tc>
        <w:tc>
          <w:tcPr>
            <w:tcW w:w="924" w:type="pct"/>
          </w:tcPr>
          <w:p w14:paraId="76E7A756" w14:textId="77777777" w:rsidR="00D436B2" w:rsidRPr="00E43136" w:rsidRDefault="00D436B2" w:rsidP="00434903">
            <w:pPr>
              <w:spacing w:before="120" w:after="0" w:line="312" w:lineRule="auto"/>
              <w:jc w:val="center"/>
              <w:rPr>
                <w:sz w:val="30"/>
                <w:szCs w:val="30"/>
              </w:rPr>
            </w:pPr>
            <w:r w:rsidRPr="00E43136">
              <w:rPr>
                <w:sz w:val="30"/>
                <w:szCs w:val="30"/>
              </w:rPr>
              <w:t>1</w:t>
            </w:r>
          </w:p>
        </w:tc>
        <w:tc>
          <w:tcPr>
            <w:tcW w:w="801" w:type="pct"/>
            <w:tcBorders>
              <w:right w:val="single" w:sz="4" w:space="0" w:color="auto"/>
            </w:tcBorders>
          </w:tcPr>
          <w:p w14:paraId="300B8A06" w14:textId="77777777" w:rsidR="00D436B2" w:rsidRPr="00E43136" w:rsidRDefault="00D436B2" w:rsidP="00434903">
            <w:pPr>
              <w:spacing w:before="120" w:after="0" w:line="312" w:lineRule="auto"/>
              <w:jc w:val="center"/>
              <w:rPr>
                <w:sz w:val="30"/>
                <w:szCs w:val="30"/>
              </w:rPr>
            </w:pPr>
            <w:r w:rsidRPr="00E43136">
              <w:rPr>
                <w:sz w:val="30"/>
                <w:szCs w:val="30"/>
              </w:rPr>
              <w:t>0.51</w:t>
            </w:r>
            <w:r w:rsidRPr="00E43136">
              <w:rPr>
                <w:sz w:val="30"/>
                <w:szCs w:val="30"/>
                <w:vertAlign w:val="superscript"/>
              </w:rPr>
              <w:t>**</w:t>
            </w:r>
          </w:p>
        </w:tc>
        <w:tc>
          <w:tcPr>
            <w:tcW w:w="690" w:type="pct"/>
            <w:tcBorders>
              <w:left w:val="single" w:sz="4" w:space="0" w:color="auto"/>
            </w:tcBorders>
          </w:tcPr>
          <w:p w14:paraId="45BAE4B7" w14:textId="77777777" w:rsidR="00D436B2" w:rsidRPr="00E43136" w:rsidRDefault="00D436B2" w:rsidP="00434903">
            <w:pPr>
              <w:spacing w:before="120" w:after="0" w:line="312" w:lineRule="auto"/>
              <w:jc w:val="center"/>
              <w:rPr>
                <w:sz w:val="30"/>
                <w:szCs w:val="30"/>
              </w:rPr>
            </w:pPr>
            <w:r w:rsidRPr="00E43136">
              <w:rPr>
                <w:sz w:val="30"/>
                <w:szCs w:val="30"/>
              </w:rPr>
              <w:t>0.865</w:t>
            </w:r>
            <w:r w:rsidRPr="00E43136">
              <w:rPr>
                <w:sz w:val="30"/>
                <w:szCs w:val="30"/>
                <w:vertAlign w:val="superscript"/>
              </w:rPr>
              <w:t>**</w:t>
            </w:r>
          </w:p>
        </w:tc>
      </w:tr>
      <w:tr w:rsidR="00D436B2" w:rsidRPr="00E43136" w14:paraId="1BB8940D" w14:textId="77777777" w:rsidTr="00E43136">
        <w:tc>
          <w:tcPr>
            <w:tcW w:w="1567" w:type="pct"/>
            <w:vMerge/>
          </w:tcPr>
          <w:p w14:paraId="4B0F97DD" w14:textId="77777777" w:rsidR="00D436B2" w:rsidRPr="00E43136" w:rsidRDefault="00D436B2" w:rsidP="00434903">
            <w:pPr>
              <w:spacing w:before="120" w:after="0" w:line="312" w:lineRule="auto"/>
              <w:jc w:val="center"/>
              <w:rPr>
                <w:sz w:val="30"/>
                <w:szCs w:val="30"/>
              </w:rPr>
            </w:pPr>
          </w:p>
        </w:tc>
        <w:tc>
          <w:tcPr>
            <w:tcW w:w="1018" w:type="pct"/>
          </w:tcPr>
          <w:p w14:paraId="3041D500" w14:textId="77777777" w:rsidR="00D436B2" w:rsidRPr="00E43136" w:rsidRDefault="00D436B2" w:rsidP="00434903">
            <w:pPr>
              <w:spacing w:before="120" w:after="0" w:line="312" w:lineRule="auto"/>
              <w:jc w:val="center"/>
              <w:rPr>
                <w:sz w:val="30"/>
                <w:szCs w:val="30"/>
              </w:rPr>
            </w:pPr>
            <w:r w:rsidRPr="00E43136">
              <w:rPr>
                <w:sz w:val="30"/>
                <w:szCs w:val="30"/>
              </w:rPr>
              <w:t>p- value</w:t>
            </w:r>
          </w:p>
        </w:tc>
        <w:tc>
          <w:tcPr>
            <w:tcW w:w="924" w:type="pct"/>
          </w:tcPr>
          <w:p w14:paraId="68952110" w14:textId="77777777" w:rsidR="00D436B2" w:rsidRPr="00E43136" w:rsidRDefault="00D436B2" w:rsidP="00434903">
            <w:pPr>
              <w:spacing w:before="120" w:after="0" w:line="312" w:lineRule="auto"/>
              <w:jc w:val="center"/>
              <w:rPr>
                <w:sz w:val="30"/>
                <w:szCs w:val="30"/>
              </w:rPr>
            </w:pPr>
          </w:p>
        </w:tc>
        <w:tc>
          <w:tcPr>
            <w:tcW w:w="801" w:type="pct"/>
            <w:tcBorders>
              <w:right w:val="single" w:sz="4" w:space="0" w:color="auto"/>
            </w:tcBorders>
          </w:tcPr>
          <w:p w14:paraId="3C224844" w14:textId="77777777" w:rsidR="00D436B2" w:rsidRPr="00E43136" w:rsidRDefault="00D436B2" w:rsidP="00434903">
            <w:pPr>
              <w:spacing w:before="120" w:after="0" w:line="312" w:lineRule="auto"/>
              <w:jc w:val="center"/>
              <w:rPr>
                <w:sz w:val="30"/>
                <w:szCs w:val="30"/>
              </w:rPr>
            </w:pPr>
            <w:r w:rsidRPr="00E43136">
              <w:rPr>
                <w:sz w:val="30"/>
                <w:szCs w:val="30"/>
              </w:rPr>
              <w:t>0.00</w:t>
            </w:r>
          </w:p>
        </w:tc>
        <w:tc>
          <w:tcPr>
            <w:tcW w:w="690" w:type="pct"/>
            <w:tcBorders>
              <w:left w:val="single" w:sz="4" w:space="0" w:color="auto"/>
            </w:tcBorders>
          </w:tcPr>
          <w:p w14:paraId="0A3B304C" w14:textId="77777777" w:rsidR="00D436B2" w:rsidRPr="00E43136" w:rsidRDefault="00D436B2" w:rsidP="00434903">
            <w:pPr>
              <w:spacing w:before="120" w:after="0" w:line="312" w:lineRule="auto"/>
              <w:jc w:val="center"/>
              <w:rPr>
                <w:sz w:val="30"/>
                <w:szCs w:val="30"/>
              </w:rPr>
            </w:pPr>
            <w:r w:rsidRPr="00E43136">
              <w:rPr>
                <w:sz w:val="30"/>
                <w:szCs w:val="30"/>
              </w:rPr>
              <w:t>0.00</w:t>
            </w:r>
          </w:p>
        </w:tc>
      </w:tr>
      <w:tr w:rsidR="00D436B2" w:rsidRPr="00E43136" w14:paraId="320DF431" w14:textId="77777777" w:rsidTr="00434903">
        <w:trPr>
          <w:trHeight w:val="84"/>
        </w:trPr>
        <w:tc>
          <w:tcPr>
            <w:tcW w:w="1567" w:type="pct"/>
            <w:vMerge w:val="restart"/>
          </w:tcPr>
          <w:p w14:paraId="1314724B" w14:textId="77777777" w:rsidR="00D436B2" w:rsidRPr="00E43136" w:rsidRDefault="00D436B2" w:rsidP="00434903">
            <w:pPr>
              <w:spacing w:before="120" w:after="0" w:line="312" w:lineRule="auto"/>
              <w:jc w:val="center"/>
              <w:rPr>
                <w:sz w:val="30"/>
                <w:szCs w:val="30"/>
              </w:rPr>
            </w:pPr>
            <w:r w:rsidRPr="00E43136">
              <w:rPr>
                <w:sz w:val="30"/>
                <w:szCs w:val="30"/>
              </w:rPr>
              <w:t>Định kiến đối với người đồng tính nữ</w:t>
            </w:r>
          </w:p>
        </w:tc>
        <w:tc>
          <w:tcPr>
            <w:tcW w:w="1018" w:type="pct"/>
            <w:tcBorders>
              <w:bottom w:val="single" w:sz="4" w:space="0" w:color="auto"/>
            </w:tcBorders>
          </w:tcPr>
          <w:p w14:paraId="12716A3C" w14:textId="77777777" w:rsidR="00D436B2" w:rsidRPr="00E43136" w:rsidRDefault="00D436B2" w:rsidP="00434903">
            <w:pPr>
              <w:spacing w:before="120" w:after="0" w:line="312" w:lineRule="auto"/>
              <w:jc w:val="center"/>
              <w:rPr>
                <w:sz w:val="30"/>
                <w:szCs w:val="30"/>
              </w:rPr>
            </w:pPr>
            <w:r w:rsidRPr="00E43136">
              <w:rPr>
                <w:sz w:val="30"/>
                <w:szCs w:val="30"/>
              </w:rPr>
              <w:t>R</w:t>
            </w:r>
          </w:p>
        </w:tc>
        <w:tc>
          <w:tcPr>
            <w:tcW w:w="924" w:type="pct"/>
            <w:tcBorders>
              <w:bottom w:val="single" w:sz="4" w:space="0" w:color="auto"/>
            </w:tcBorders>
          </w:tcPr>
          <w:p w14:paraId="2405421C" w14:textId="77777777" w:rsidR="00D436B2" w:rsidRPr="00E43136" w:rsidRDefault="00D436B2" w:rsidP="00434903">
            <w:pPr>
              <w:spacing w:before="120" w:after="0" w:line="312" w:lineRule="auto"/>
              <w:jc w:val="center"/>
              <w:rPr>
                <w:sz w:val="30"/>
                <w:szCs w:val="30"/>
              </w:rPr>
            </w:pPr>
            <w:r w:rsidRPr="00E43136">
              <w:rPr>
                <w:sz w:val="30"/>
                <w:szCs w:val="30"/>
              </w:rPr>
              <w:t>0.87**</w:t>
            </w:r>
          </w:p>
        </w:tc>
        <w:tc>
          <w:tcPr>
            <w:tcW w:w="801" w:type="pct"/>
            <w:tcBorders>
              <w:bottom w:val="single" w:sz="4" w:space="0" w:color="auto"/>
              <w:right w:val="single" w:sz="4" w:space="0" w:color="auto"/>
            </w:tcBorders>
          </w:tcPr>
          <w:p w14:paraId="78C5FC7E" w14:textId="77777777" w:rsidR="00D436B2" w:rsidRPr="00E43136" w:rsidRDefault="00D436B2" w:rsidP="00434903">
            <w:pPr>
              <w:spacing w:before="120" w:after="0" w:line="312" w:lineRule="auto"/>
              <w:jc w:val="center"/>
              <w:rPr>
                <w:sz w:val="30"/>
                <w:szCs w:val="30"/>
              </w:rPr>
            </w:pPr>
            <w:r w:rsidRPr="00E43136">
              <w:rPr>
                <w:sz w:val="30"/>
                <w:szCs w:val="30"/>
              </w:rPr>
              <w:t>1</w:t>
            </w:r>
          </w:p>
        </w:tc>
        <w:tc>
          <w:tcPr>
            <w:tcW w:w="690" w:type="pct"/>
            <w:tcBorders>
              <w:left w:val="single" w:sz="4" w:space="0" w:color="auto"/>
              <w:bottom w:val="single" w:sz="4" w:space="0" w:color="auto"/>
            </w:tcBorders>
          </w:tcPr>
          <w:p w14:paraId="5E74632F" w14:textId="77777777" w:rsidR="00D436B2" w:rsidRPr="00E43136" w:rsidRDefault="00D436B2" w:rsidP="00434903">
            <w:pPr>
              <w:spacing w:before="120" w:after="0" w:line="312" w:lineRule="auto"/>
              <w:jc w:val="center"/>
              <w:rPr>
                <w:sz w:val="30"/>
                <w:szCs w:val="30"/>
              </w:rPr>
            </w:pPr>
            <w:r w:rsidRPr="00E43136">
              <w:rPr>
                <w:sz w:val="30"/>
                <w:szCs w:val="30"/>
              </w:rPr>
              <w:t>0.878</w:t>
            </w:r>
            <w:r w:rsidRPr="00E43136">
              <w:rPr>
                <w:sz w:val="30"/>
                <w:szCs w:val="30"/>
                <w:vertAlign w:val="superscript"/>
              </w:rPr>
              <w:t>**</w:t>
            </w:r>
          </w:p>
        </w:tc>
      </w:tr>
      <w:tr w:rsidR="00D436B2" w:rsidRPr="00E43136" w14:paraId="50B0D424" w14:textId="77777777" w:rsidTr="00434903">
        <w:trPr>
          <w:trHeight w:val="84"/>
        </w:trPr>
        <w:tc>
          <w:tcPr>
            <w:tcW w:w="1567" w:type="pct"/>
            <w:vMerge/>
          </w:tcPr>
          <w:p w14:paraId="5C5DC7C7" w14:textId="77777777" w:rsidR="00D436B2" w:rsidRPr="00E43136" w:rsidRDefault="00D436B2" w:rsidP="00434903">
            <w:pPr>
              <w:spacing w:before="120" w:after="0" w:line="312" w:lineRule="auto"/>
              <w:jc w:val="center"/>
              <w:rPr>
                <w:sz w:val="30"/>
                <w:szCs w:val="30"/>
              </w:rPr>
            </w:pPr>
          </w:p>
        </w:tc>
        <w:tc>
          <w:tcPr>
            <w:tcW w:w="1018" w:type="pct"/>
            <w:tcBorders>
              <w:top w:val="single" w:sz="4" w:space="0" w:color="auto"/>
            </w:tcBorders>
          </w:tcPr>
          <w:p w14:paraId="14C5FE2E" w14:textId="77777777" w:rsidR="00D436B2" w:rsidRPr="00E43136" w:rsidRDefault="00D436B2" w:rsidP="00434903">
            <w:pPr>
              <w:spacing w:before="120" w:after="0" w:line="312" w:lineRule="auto"/>
              <w:jc w:val="center"/>
              <w:rPr>
                <w:sz w:val="30"/>
                <w:szCs w:val="30"/>
              </w:rPr>
            </w:pPr>
            <w:r w:rsidRPr="00E43136">
              <w:rPr>
                <w:sz w:val="30"/>
                <w:szCs w:val="30"/>
              </w:rPr>
              <w:t>p- value</w:t>
            </w:r>
          </w:p>
        </w:tc>
        <w:tc>
          <w:tcPr>
            <w:tcW w:w="924" w:type="pct"/>
            <w:tcBorders>
              <w:top w:val="single" w:sz="4" w:space="0" w:color="auto"/>
            </w:tcBorders>
          </w:tcPr>
          <w:p w14:paraId="0AB4D8DF" w14:textId="77777777" w:rsidR="00D436B2" w:rsidRPr="00E43136" w:rsidRDefault="00D436B2" w:rsidP="00434903">
            <w:pPr>
              <w:spacing w:before="120" w:after="0" w:line="312" w:lineRule="auto"/>
              <w:jc w:val="center"/>
              <w:rPr>
                <w:sz w:val="30"/>
                <w:szCs w:val="30"/>
              </w:rPr>
            </w:pPr>
          </w:p>
        </w:tc>
        <w:tc>
          <w:tcPr>
            <w:tcW w:w="801" w:type="pct"/>
            <w:tcBorders>
              <w:top w:val="single" w:sz="4" w:space="0" w:color="auto"/>
              <w:right w:val="single" w:sz="4" w:space="0" w:color="auto"/>
            </w:tcBorders>
          </w:tcPr>
          <w:p w14:paraId="56F0924A" w14:textId="77777777" w:rsidR="00D436B2" w:rsidRPr="00E43136" w:rsidRDefault="00D436B2" w:rsidP="00434903">
            <w:pPr>
              <w:spacing w:before="120" w:after="0" w:line="312" w:lineRule="auto"/>
              <w:jc w:val="center"/>
              <w:rPr>
                <w:sz w:val="30"/>
                <w:szCs w:val="30"/>
              </w:rPr>
            </w:pPr>
            <w:r w:rsidRPr="00E43136">
              <w:rPr>
                <w:sz w:val="30"/>
                <w:szCs w:val="30"/>
              </w:rPr>
              <w:t>0.00</w:t>
            </w:r>
          </w:p>
        </w:tc>
        <w:tc>
          <w:tcPr>
            <w:tcW w:w="690" w:type="pct"/>
            <w:tcBorders>
              <w:top w:val="single" w:sz="4" w:space="0" w:color="auto"/>
              <w:left w:val="single" w:sz="4" w:space="0" w:color="auto"/>
            </w:tcBorders>
          </w:tcPr>
          <w:p w14:paraId="66291252" w14:textId="77777777" w:rsidR="00D436B2" w:rsidRPr="00E43136" w:rsidRDefault="00D436B2" w:rsidP="00434903">
            <w:pPr>
              <w:spacing w:before="120" w:after="0" w:line="312" w:lineRule="auto"/>
              <w:jc w:val="center"/>
              <w:rPr>
                <w:sz w:val="30"/>
                <w:szCs w:val="30"/>
              </w:rPr>
            </w:pPr>
            <w:r w:rsidRPr="00E43136">
              <w:rPr>
                <w:sz w:val="30"/>
                <w:szCs w:val="30"/>
              </w:rPr>
              <w:t>0.00</w:t>
            </w:r>
          </w:p>
        </w:tc>
      </w:tr>
      <w:tr w:rsidR="00D436B2" w:rsidRPr="00E43136" w14:paraId="3A759C5D" w14:textId="77777777" w:rsidTr="00E43136">
        <w:tc>
          <w:tcPr>
            <w:tcW w:w="1567" w:type="pct"/>
            <w:vMerge w:val="restart"/>
          </w:tcPr>
          <w:p w14:paraId="2AC748B0" w14:textId="77777777" w:rsidR="00D436B2" w:rsidRPr="00E43136" w:rsidRDefault="00D436B2" w:rsidP="00434903">
            <w:pPr>
              <w:spacing w:before="120" w:after="0" w:line="312" w:lineRule="auto"/>
              <w:jc w:val="center"/>
              <w:rPr>
                <w:sz w:val="30"/>
                <w:szCs w:val="30"/>
              </w:rPr>
            </w:pPr>
            <w:r w:rsidRPr="00E43136">
              <w:rPr>
                <w:sz w:val="30"/>
                <w:szCs w:val="30"/>
              </w:rPr>
              <w:t>Thang tổng</w:t>
            </w:r>
          </w:p>
        </w:tc>
        <w:tc>
          <w:tcPr>
            <w:tcW w:w="1018" w:type="pct"/>
          </w:tcPr>
          <w:p w14:paraId="3A3C5916" w14:textId="77777777" w:rsidR="00D436B2" w:rsidRPr="00E43136" w:rsidRDefault="00D436B2" w:rsidP="00434903">
            <w:pPr>
              <w:spacing w:before="120" w:after="0" w:line="312" w:lineRule="auto"/>
              <w:jc w:val="center"/>
              <w:rPr>
                <w:sz w:val="30"/>
                <w:szCs w:val="30"/>
              </w:rPr>
            </w:pPr>
            <w:r w:rsidRPr="00E43136">
              <w:rPr>
                <w:sz w:val="30"/>
                <w:szCs w:val="30"/>
              </w:rPr>
              <w:t>R</w:t>
            </w:r>
          </w:p>
        </w:tc>
        <w:tc>
          <w:tcPr>
            <w:tcW w:w="924" w:type="pct"/>
          </w:tcPr>
          <w:p w14:paraId="38326FF8" w14:textId="77777777" w:rsidR="00D436B2" w:rsidRPr="00E43136" w:rsidRDefault="00D436B2" w:rsidP="00434903">
            <w:pPr>
              <w:spacing w:before="120" w:after="0" w:line="312" w:lineRule="auto"/>
              <w:jc w:val="center"/>
              <w:rPr>
                <w:sz w:val="30"/>
                <w:szCs w:val="30"/>
              </w:rPr>
            </w:pPr>
            <w:r w:rsidRPr="00E43136">
              <w:rPr>
                <w:sz w:val="30"/>
                <w:szCs w:val="30"/>
              </w:rPr>
              <w:t>0.86</w:t>
            </w:r>
            <w:r w:rsidRPr="00E43136">
              <w:rPr>
                <w:sz w:val="30"/>
                <w:szCs w:val="30"/>
                <w:vertAlign w:val="superscript"/>
              </w:rPr>
              <w:t>**</w:t>
            </w:r>
          </w:p>
        </w:tc>
        <w:tc>
          <w:tcPr>
            <w:tcW w:w="801" w:type="pct"/>
            <w:tcBorders>
              <w:right w:val="single" w:sz="4" w:space="0" w:color="auto"/>
            </w:tcBorders>
          </w:tcPr>
          <w:p w14:paraId="01FE41CF" w14:textId="77777777" w:rsidR="00D436B2" w:rsidRPr="00E43136" w:rsidRDefault="00D436B2" w:rsidP="00434903">
            <w:pPr>
              <w:spacing w:before="120" w:after="0" w:line="312" w:lineRule="auto"/>
              <w:jc w:val="center"/>
              <w:rPr>
                <w:sz w:val="30"/>
                <w:szCs w:val="30"/>
              </w:rPr>
            </w:pPr>
            <w:r w:rsidRPr="00E43136">
              <w:rPr>
                <w:sz w:val="30"/>
                <w:szCs w:val="30"/>
              </w:rPr>
              <w:t>.087</w:t>
            </w:r>
            <w:r w:rsidRPr="00E43136">
              <w:rPr>
                <w:sz w:val="30"/>
                <w:szCs w:val="30"/>
                <w:vertAlign w:val="superscript"/>
              </w:rPr>
              <w:t>**</w:t>
            </w:r>
          </w:p>
        </w:tc>
        <w:tc>
          <w:tcPr>
            <w:tcW w:w="690" w:type="pct"/>
            <w:tcBorders>
              <w:left w:val="single" w:sz="4" w:space="0" w:color="auto"/>
            </w:tcBorders>
          </w:tcPr>
          <w:p w14:paraId="122F44F8" w14:textId="77777777" w:rsidR="00D436B2" w:rsidRPr="00E43136" w:rsidRDefault="00D436B2" w:rsidP="00434903">
            <w:pPr>
              <w:spacing w:before="120" w:after="0" w:line="312" w:lineRule="auto"/>
              <w:jc w:val="center"/>
              <w:rPr>
                <w:sz w:val="30"/>
                <w:szCs w:val="30"/>
              </w:rPr>
            </w:pPr>
            <w:r w:rsidRPr="00E43136">
              <w:rPr>
                <w:sz w:val="30"/>
                <w:szCs w:val="30"/>
              </w:rPr>
              <w:t>1</w:t>
            </w:r>
          </w:p>
        </w:tc>
      </w:tr>
      <w:tr w:rsidR="00D436B2" w:rsidRPr="00E43136" w14:paraId="6EBD3206" w14:textId="77777777" w:rsidTr="00E43136">
        <w:tc>
          <w:tcPr>
            <w:tcW w:w="1567" w:type="pct"/>
            <w:vMerge/>
          </w:tcPr>
          <w:p w14:paraId="4CFC6417" w14:textId="77777777" w:rsidR="00D436B2" w:rsidRPr="00E43136" w:rsidRDefault="00D436B2" w:rsidP="00434903">
            <w:pPr>
              <w:spacing w:before="120" w:after="0" w:line="312" w:lineRule="auto"/>
              <w:rPr>
                <w:sz w:val="30"/>
                <w:szCs w:val="30"/>
              </w:rPr>
            </w:pPr>
          </w:p>
        </w:tc>
        <w:tc>
          <w:tcPr>
            <w:tcW w:w="1018" w:type="pct"/>
          </w:tcPr>
          <w:p w14:paraId="0998AB10" w14:textId="77777777" w:rsidR="00D436B2" w:rsidRPr="00E43136" w:rsidRDefault="00D436B2" w:rsidP="00434903">
            <w:pPr>
              <w:spacing w:before="120" w:after="0" w:line="312" w:lineRule="auto"/>
              <w:jc w:val="center"/>
              <w:rPr>
                <w:sz w:val="30"/>
                <w:szCs w:val="30"/>
              </w:rPr>
            </w:pPr>
            <w:r w:rsidRPr="00E43136">
              <w:rPr>
                <w:sz w:val="30"/>
                <w:szCs w:val="30"/>
              </w:rPr>
              <w:t>p- value</w:t>
            </w:r>
          </w:p>
        </w:tc>
        <w:tc>
          <w:tcPr>
            <w:tcW w:w="924" w:type="pct"/>
          </w:tcPr>
          <w:p w14:paraId="40E73D15" w14:textId="77777777" w:rsidR="00D436B2" w:rsidRPr="00E43136" w:rsidRDefault="00D436B2" w:rsidP="00434903">
            <w:pPr>
              <w:spacing w:before="120" w:after="0" w:line="312" w:lineRule="auto"/>
              <w:jc w:val="center"/>
              <w:rPr>
                <w:sz w:val="30"/>
                <w:szCs w:val="30"/>
              </w:rPr>
            </w:pPr>
            <w:r w:rsidRPr="00E43136">
              <w:rPr>
                <w:sz w:val="30"/>
                <w:szCs w:val="30"/>
              </w:rPr>
              <w:t>0.00</w:t>
            </w:r>
          </w:p>
        </w:tc>
        <w:tc>
          <w:tcPr>
            <w:tcW w:w="801" w:type="pct"/>
            <w:tcBorders>
              <w:right w:val="single" w:sz="4" w:space="0" w:color="auto"/>
            </w:tcBorders>
          </w:tcPr>
          <w:p w14:paraId="021F3848" w14:textId="77777777" w:rsidR="00D436B2" w:rsidRPr="00E43136" w:rsidRDefault="00D436B2" w:rsidP="00434903">
            <w:pPr>
              <w:spacing w:before="120" w:after="0" w:line="312" w:lineRule="auto"/>
              <w:jc w:val="center"/>
              <w:rPr>
                <w:sz w:val="30"/>
                <w:szCs w:val="30"/>
              </w:rPr>
            </w:pPr>
            <w:r w:rsidRPr="00E43136">
              <w:rPr>
                <w:sz w:val="30"/>
                <w:szCs w:val="30"/>
              </w:rPr>
              <w:t>0.00</w:t>
            </w:r>
          </w:p>
        </w:tc>
        <w:tc>
          <w:tcPr>
            <w:tcW w:w="690" w:type="pct"/>
            <w:tcBorders>
              <w:left w:val="single" w:sz="4" w:space="0" w:color="auto"/>
            </w:tcBorders>
          </w:tcPr>
          <w:p w14:paraId="02BED9FB" w14:textId="77777777" w:rsidR="00D436B2" w:rsidRPr="00E43136" w:rsidRDefault="00D436B2" w:rsidP="00434903">
            <w:pPr>
              <w:spacing w:before="120" w:after="0" w:line="312" w:lineRule="auto"/>
              <w:jc w:val="center"/>
              <w:rPr>
                <w:sz w:val="30"/>
                <w:szCs w:val="30"/>
              </w:rPr>
            </w:pPr>
          </w:p>
        </w:tc>
      </w:tr>
      <w:tr w:rsidR="00D436B2" w:rsidRPr="00E43136" w14:paraId="74A0021A" w14:textId="77777777" w:rsidTr="00E43136">
        <w:tc>
          <w:tcPr>
            <w:tcW w:w="2585" w:type="pct"/>
            <w:gridSpan w:val="2"/>
          </w:tcPr>
          <w:p w14:paraId="6B34F7B9" w14:textId="77777777" w:rsidR="00D436B2" w:rsidRPr="00E43136" w:rsidRDefault="00D436B2" w:rsidP="00434903">
            <w:pPr>
              <w:spacing w:before="120" w:after="0" w:line="312" w:lineRule="auto"/>
              <w:jc w:val="center"/>
              <w:rPr>
                <w:sz w:val="30"/>
                <w:szCs w:val="30"/>
              </w:rPr>
            </w:pPr>
            <w:r w:rsidRPr="00E43136">
              <w:rPr>
                <w:b/>
                <w:bCs/>
                <w:sz w:val="30"/>
                <w:szCs w:val="30"/>
              </w:rPr>
              <w:t>Tổng</w:t>
            </w:r>
          </w:p>
        </w:tc>
        <w:tc>
          <w:tcPr>
            <w:tcW w:w="924" w:type="pct"/>
          </w:tcPr>
          <w:p w14:paraId="6A106DF7" w14:textId="77777777" w:rsidR="00D436B2" w:rsidRPr="00E43136" w:rsidRDefault="00D436B2" w:rsidP="00434903">
            <w:pPr>
              <w:spacing w:before="120" w:after="0" w:line="312" w:lineRule="auto"/>
              <w:jc w:val="center"/>
              <w:rPr>
                <w:sz w:val="30"/>
                <w:szCs w:val="30"/>
              </w:rPr>
            </w:pPr>
            <w:r w:rsidRPr="00E43136">
              <w:rPr>
                <w:sz w:val="30"/>
                <w:szCs w:val="30"/>
              </w:rPr>
              <w:t>610</w:t>
            </w:r>
          </w:p>
        </w:tc>
        <w:tc>
          <w:tcPr>
            <w:tcW w:w="801" w:type="pct"/>
            <w:tcBorders>
              <w:right w:val="single" w:sz="4" w:space="0" w:color="auto"/>
            </w:tcBorders>
          </w:tcPr>
          <w:p w14:paraId="13577D04" w14:textId="77777777" w:rsidR="00D436B2" w:rsidRPr="00E43136" w:rsidRDefault="00D436B2" w:rsidP="00434903">
            <w:pPr>
              <w:spacing w:before="120" w:after="0" w:line="312" w:lineRule="auto"/>
              <w:jc w:val="center"/>
              <w:rPr>
                <w:sz w:val="30"/>
                <w:szCs w:val="30"/>
              </w:rPr>
            </w:pPr>
            <w:r w:rsidRPr="00E43136">
              <w:rPr>
                <w:sz w:val="30"/>
                <w:szCs w:val="30"/>
              </w:rPr>
              <w:t>610</w:t>
            </w:r>
          </w:p>
        </w:tc>
        <w:tc>
          <w:tcPr>
            <w:tcW w:w="690" w:type="pct"/>
            <w:tcBorders>
              <w:left w:val="single" w:sz="4" w:space="0" w:color="auto"/>
            </w:tcBorders>
          </w:tcPr>
          <w:p w14:paraId="1E63C597" w14:textId="77777777" w:rsidR="00D436B2" w:rsidRPr="00E43136" w:rsidRDefault="00D436B2" w:rsidP="00434903">
            <w:pPr>
              <w:spacing w:before="120" w:after="0" w:line="312" w:lineRule="auto"/>
              <w:jc w:val="center"/>
              <w:rPr>
                <w:sz w:val="30"/>
                <w:szCs w:val="30"/>
              </w:rPr>
            </w:pPr>
            <w:r w:rsidRPr="00E43136">
              <w:rPr>
                <w:sz w:val="30"/>
                <w:szCs w:val="30"/>
              </w:rPr>
              <w:t>610</w:t>
            </w:r>
          </w:p>
        </w:tc>
      </w:tr>
    </w:tbl>
    <w:p w14:paraId="397D8DE4" w14:textId="77777777" w:rsidR="00D436B2" w:rsidRPr="00E43136" w:rsidRDefault="00D436B2" w:rsidP="00434903">
      <w:pPr>
        <w:spacing w:after="120" w:line="312" w:lineRule="auto"/>
        <w:rPr>
          <w:i/>
          <w:iCs/>
          <w:sz w:val="30"/>
          <w:szCs w:val="30"/>
        </w:rPr>
      </w:pPr>
      <w:r w:rsidRPr="00E43136">
        <w:rPr>
          <w:i/>
          <w:sz w:val="30"/>
          <w:szCs w:val="30"/>
        </w:rPr>
        <w:t>** Tương quan</w:t>
      </w:r>
      <w:r w:rsidRPr="00E43136">
        <w:rPr>
          <w:i/>
          <w:iCs/>
          <w:sz w:val="30"/>
          <w:szCs w:val="30"/>
        </w:rPr>
        <w:t xml:space="preserve"> </w:t>
      </w:r>
      <w:r w:rsidRPr="00E43136">
        <w:rPr>
          <w:i/>
          <w:sz w:val="30"/>
          <w:szCs w:val="30"/>
        </w:rPr>
        <w:t>ở mức ý nghĩa là 0.01</w:t>
      </w:r>
    </w:p>
    <w:p w14:paraId="20B933C7" w14:textId="77777777" w:rsidR="00D436B2" w:rsidRPr="00434903" w:rsidRDefault="00D436B2" w:rsidP="00434903">
      <w:pPr>
        <w:widowControl w:val="0"/>
        <w:spacing w:after="0" w:line="312" w:lineRule="auto"/>
        <w:ind w:firstLine="720"/>
        <w:jc w:val="both"/>
        <w:rPr>
          <w:spacing w:val="6"/>
          <w:sz w:val="30"/>
          <w:szCs w:val="30"/>
        </w:rPr>
      </w:pPr>
      <w:r w:rsidRPr="00434903">
        <w:rPr>
          <w:spacing w:val="6"/>
          <w:sz w:val="30"/>
          <w:szCs w:val="30"/>
        </w:rPr>
        <w:t xml:space="preserve">Với hệ số tương quan Pearson ở mức ý nghĩa với p = 0.00 và r = 0.86 minh chứng rằng có mối tương quan thuận và chặt chẽ giữa tiểu thang đo lường định kiến đối với người đồng tính nam và tiểu thang đo lường định kiến đối với người đồng tính nữ với thang đo tổng. Có nghĩa là, có tính tương đồng về mặt kĩ thuật đo đạc giữa các tiểu thang đo với thang đo tổng. </w:t>
      </w:r>
    </w:p>
    <w:p w14:paraId="7C042BDC" w14:textId="77777777" w:rsidR="00D436B2" w:rsidRPr="00E43136" w:rsidRDefault="00D436B2" w:rsidP="00434903">
      <w:pPr>
        <w:widowControl w:val="0"/>
        <w:spacing w:after="0" w:line="312" w:lineRule="auto"/>
        <w:jc w:val="both"/>
        <w:rPr>
          <w:i/>
          <w:iCs/>
          <w:sz w:val="30"/>
          <w:szCs w:val="30"/>
        </w:rPr>
      </w:pPr>
      <w:r w:rsidRPr="00E43136">
        <w:rPr>
          <w:i/>
          <w:iCs/>
          <w:sz w:val="30"/>
          <w:szCs w:val="30"/>
        </w:rPr>
        <w:t xml:space="preserve">4.1.4.3. Kiểm định tương quan các thành tố đánh giá giữa </w:t>
      </w:r>
      <w:r w:rsidR="009C37E4" w:rsidRPr="00E43136">
        <w:rPr>
          <w:i/>
          <w:iCs/>
          <w:sz w:val="30"/>
          <w:szCs w:val="30"/>
        </w:rPr>
        <w:t>t</w:t>
      </w:r>
      <w:r w:rsidRPr="00E43136">
        <w:rPr>
          <w:i/>
          <w:iCs/>
          <w:sz w:val="30"/>
          <w:szCs w:val="30"/>
        </w:rPr>
        <w:t>iểu thang đo lường định kiến đối với người đồng tính nam và tiểu thang đo lường định kiến đối với người đồng tính nữ với thang đo tổng</w:t>
      </w:r>
    </w:p>
    <w:p w14:paraId="47139D91" w14:textId="77777777" w:rsidR="00D436B2" w:rsidRPr="00434903" w:rsidRDefault="00D436B2" w:rsidP="00434903">
      <w:pPr>
        <w:spacing w:after="0" w:line="312" w:lineRule="auto"/>
        <w:ind w:firstLine="720"/>
        <w:jc w:val="both"/>
        <w:rPr>
          <w:spacing w:val="8"/>
          <w:sz w:val="30"/>
          <w:szCs w:val="30"/>
          <w:vertAlign w:val="superscript"/>
        </w:rPr>
      </w:pPr>
      <w:r w:rsidRPr="00434903">
        <w:rPr>
          <w:spacing w:val="8"/>
          <w:sz w:val="30"/>
          <w:szCs w:val="30"/>
        </w:rPr>
        <w:t xml:space="preserve">Có sự tương quan giữa mức độ biểu hiện định kiến ở các thành tố: khuôn mẫu, phản ứng cảm xúc và niềm tin bình đẳng xã hội của từng tiểu thang đo định kiến đối với người đồng tính nam, đồng tính nữ và thang đo tổng. </w:t>
      </w:r>
    </w:p>
    <w:p w14:paraId="5690AD40" w14:textId="2201D59F" w:rsidR="00D436B2" w:rsidRPr="00E43136" w:rsidRDefault="00434903" w:rsidP="00E43136">
      <w:pPr>
        <w:spacing w:after="0" w:line="300" w:lineRule="auto"/>
        <w:jc w:val="center"/>
        <w:rPr>
          <w:sz w:val="30"/>
          <w:szCs w:val="30"/>
        </w:rPr>
      </w:pPr>
      <w:r>
        <w:rPr>
          <w:b/>
          <w:bCs/>
          <w:sz w:val="30"/>
          <w:szCs w:val="30"/>
        </w:rPr>
        <w:br w:type="page"/>
      </w:r>
      <w:r w:rsidR="00D436B2" w:rsidRPr="00434903">
        <w:rPr>
          <w:b/>
          <w:bCs/>
          <w:sz w:val="30"/>
          <w:szCs w:val="30"/>
        </w:rPr>
        <w:lastRenderedPageBreak/>
        <w:t>Bảng 4.14.</w:t>
      </w:r>
      <w:r w:rsidR="00D436B2" w:rsidRPr="00E43136">
        <w:rPr>
          <w:sz w:val="30"/>
          <w:szCs w:val="30"/>
        </w:rPr>
        <w:t xml:space="preserve"> Mối quan hệ giữa các thành tố đánh giá trong tiểu thang đo lường định kiến đối với người đồng nam, đồng tính nữ với thang đo tổng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4"/>
        <w:gridCol w:w="1200"/>
        <w:gridCol w:w="1200"/>
        <w:gridCol w:w="1200"/>
        <w:gridCol w:w="1041"/>
        <w:gridCol w:w="1041"/>
        <w:gridCol w:w="1041"/>
        <w:gridCol w:w="1083"/>
      </w:tblGrid>
      <w:tr w:rsidR="00D436B2" w:rsidRPr="00E43136" w14:paraId="721EEE44" w14:textId="77777777" w:rsidTr="00E43136">
        <w:trPr>
          <w:trHeight w:val="707"/>
          <w:jc w:val="center"/>
        </w:trPr>
        <w:tc>
          <w:tcPr>
            <w:tcW w:w="969" w:type="pct"/>
            <w:tcBorders>
              <w:tl2br w:val="single" w:sz="4" w:space="0" w:color="000000"/>
            </w:tcBorders>
          </w:tcPr>
          <w:p w14:paraId="07534778" w14:textId="77777777" w:rsidR="00D436B2" w:rsidRPr="00E43136" w:rsidRDefault="00D436B2" w:rsidP="00434903">
            <w:pPr>
              <w:tabs>
                <w:tab w:val="left" w:pos="810"/>
              </w:tabs>
              <w:spacing w:after="0" w:line="288" w:lineRule="auto"/>
              <w:jc w:val="right"/>
              <w:rPr>
                <w:sz w:val="30"/>
                <w:szCs w:val="30"/>
              </w:rPr>
            </w:pPr>
            <w:r w:rsidRPr="00E43136">
              <w:rPr>
                <w:sz w:val="30"/>
                <w:szCs w:val="30"/>
              </w:rPr>
              <w:t xml:space="preserve">               ĐK</w:t>
            </w:r>
          </w:p>
          <w:p w14:paraId="20E98A8E" w14:textId="77777777" w:rsidR="00D436B2" w:rsidRPr="00E43136" w:rsidRDefault="00D436B2" w:rsidP="00434903">
            <w:pPr>
              <w:tabs>
                <w:tab w:val="left" w:pos="810"/>
              </w:tabs>
              <w:spacing w:after="0" w:line="288" w:lineRule="auto"/>
              <w:rPr>
                <w:sz w:val="30"/>
                <w:szCs w:val="30"/>
              </w:rPr>
            </w:pPr>
            <w:r w:rsidRPr="00E43136">
              <w:rPr>
                <w:sz w:val="30"/>
                <w:szCs w:val="30"/>
              </w:rPr>
              <w:t xml:space="preserve">Tiêu chí        </w:t>
            </w:r>
          </w:p>
        </w:tc>
        <w:tc>
          <w:tcPr>
            <w:tcW w:w="548" w:type="pct"/>
          </w:tcPr>
          <w:p w14:paraId="3A7539C3" w14:textId="77777777" w:rsidR="00D436B2" w:rsidRPr="00E43136" w:rsidRDefault="00D436B2" w:rsidP="00434903">
            <w:pPr>
              <w:spacing w:after="0" w:line="288" w:lineRule="auto"/>
              <w:jc w:val="center"/>
              <w:rPr>
                <w:sz w:val="30"/>
                <w:szCs w:val="30"/>
              </w:rPr>
            </w:pPr>
            <w:r w:rsidRPr="00E43136">
              <w:rPr>
                <w:sz w:val="30"/>
                <w:szCs w:val="30"/>
              </w:rPr>
              <w:t>KM</w:t>
            </w:r>
          </w:p>
          <w:p w14:paraId="3E35AEF4" w14:textId="77777777" w:rsidR="00D436B2" w:rsidRPr="00E43136" w:rsidRDefault="00D436B2" w:rsidP="00434903">
            <w:pPr>
              <w:spacing w:after="0" w:line="288" w:lineRule="auto"/>
              <w:jc w:val="center"/>
              <w:rPr>
                <w:sz w:val="30"/>
                <w:szCs w:val="30"/>
              </w:rPr>
            </w:pPr>
            <w:r w:rsidRPr="00E43136">
              <w:rPr>
                <w:sz w:val="30"/>
                <w:szCs w:val="30"/>
              </w:rPr>
              <w:t>ĐTNam</w:t>
            </w:r>
          </w:p>
        </w:tc>
        <w:tc>
          <w:tcPr>
            <w:tcW w:w="548" w:type="pct"/>
          </w:tcPr>
          <w:p w14:paraId="2C859A90" w14:textId="77777777" w:rsidR="00D436B2" w:rsidRPr="00E43136" w:rsidRDefault="00D436B2" w:rsidP="00434903">
            <w:pPr>
              <w:spacing w:after="0" w:line="288" w:lineRule="auto"/>
              <w:jc w:val="center"/>
              <w:rPr>
                <w:sz w:val="30"/>
                <w:szCs w:val="30"/>
              </w:rPr>
            </w:pPr>
            <w:r w:rsidRPr="00E43136">
              <w:rPr>
                <w:sz w:val="30"/>
                <w:szCs w:val="30"/>
              </w:rPr>
              <w:t>PƯCX</w:t>
            </w:r>
          </w:p>
          <w:p w14:paraId="1C874A93" w14:textId="77777777" w:rsidR="00D436B2" w:rsidRPr="00E43136" w:rsidRDefault="00D436B2" w:rsidP="00434903">
            <w:pPr>
              <w:spacing w:after="0" w:line="288" w:lineRule="auto"/>
              <w:jc w:val="center"/>
              <w:rPr>
                <w:sz w:val="30"/>
                <w:szCs w:val="30"/>
              </w:rPr>
            </w:pPr>
            <w:r w:rsidRPr="00E43136">
              <w:rPr>
                <w:sz w:val="30"/>
                <w:szCs w:val="30"/>
              </w:rPr>
              <w:t xml:space="preserve">ĐTNam </w:t>
            </w:r>
          </w:p>
        </w:tc>
        <w:tc>
          <w:tcPr>
            <w:tcW w:w="548" w:type="pct"/>
          </w:tcPr>
          <w:p w14:paraId="0D44AF17" w14:textId="77777777" w:rsidR="00D436B2" w:rsidRPr="00E43136" w:rsidRDefault="00D436B2" w:rsidP="00434903">
            <w:pPr>
              <w:spacing w:after="0" w:line="288" w:lineRule="auto"/>
              <w:jc w:val="center"/>
              <w:rPr>
                <w:sz w:val="30"/>
                <w:szCs w:val="30"/>
              </w:rPr>
            </w:pPr>
            <w:r w:rsidRPr="00E43136">
              <w:rPr>
                <w:sz w:val="30"/>
                <w:szCs w:val="30"/>
              </w:rPr>
              <w:t>NTBĐ</w:t>
            </w:r>
          </w:p>
          <w:p w14:paraId="1EFDB5FC" w14:textId="77777777" w:rsidR="00D436B2" w:rsidRPr="00E43136" w:rsidRDefault="00D436B2" w:rsidP="00434903">
            <w:pPr>
              <w:spacing w:after="0" w:line="288" w:lineRule="auto"/>
              <w:jc w:val="center"/>
              <w:rPr>
                <w:sz w:val="30"/>
                <w:szCs w:val="30"/>
              </w:rPr>
            </w:pPr>
            <w:r w:rsidRPr="00E43136">
              <w:rPr>
                <w:sz w:val="30"/>
                <w:szCs w:val="30"/>
              </w:rPr>
              <w:t>ĐTNam</w:t>
            </w:r>
          </w:p>
        </w:tc>
        <w:tc>
          <w:tcPr>
            <w:tcW w:w="548" w:type="pct"/>
          </w:tcPr>
          <w:p w14:paraId="063B59F8" w14:textId="77777777" w:rsidR="00D436B2" w:rsidRPr="00E43136" w:rsidRDefault="00D436B2" w:rsidP="00434903">
            <w:pPr>
              <w:spacing w:after="0" w:line="288" w:lineRule="auto"/>
              <w:jc w:val="center"/>
              <w:rPr>
                <w:sz w:val="30"/>
                <w:szCs w:val="30"/>
              </w:rPr>
            </w:pPr>
            <w:r w:rsidRPr="00E43136">
              <w:rPr>
                <w:sz w:val="30"/>
                <w:szCs w:val="30"/>
              </w:rPr>
              <w:t>KM</w:t>
            </w:r>
          </w:p>
          <w:p w14:paraId="2DF73545" w14:textId="77777777" w:rsidR="00D436B2" w:rsidRPr="00E43136" w:rsidRDefault="00D436B2" w:rsidP="00434903">
            <w:pPr>
              <w:spacing w:after="0" w:line="288" w:lineRule="auto"/>
              <w:jc w:val="center"/>
              <w:rPr>
                <w:sz w:val="30"/>
                <w:szCs w:val="30"/>
              </w:rPr>
            </w:pPr>
            <w:r w:rsidRPr="00E43136">
              <w:rPr>
                <w:sz w:val="30"/>
                <w:szCs w:val="30"/>
              </w:rPr>
              <w:t>ĐTNữ</w:t>
            </w:r>
          </w:p>
        </w:tc>
        <w:tc>
          <w:tcPr>
            <w:tcW w:w="608" w:type="pct"/>
          </w:tcPr>
          <w:p w14:paraId="7FC3580D" w14:textId="77777777" w:rsidR="00D436B2" w:rsidRPr="00E43136" w:rsidRDefault="00D436B2" w:rsidP="00434903">
            <w:pPr>
              <w:spacing w:after="0" w:line="288" w:lineRule="auto"/>
              <w:jc w:val="center"/>
              <w:rPr>
                <w:sz w:val="30"/>
                <w:szCs w:val="30"/>
              </w:rPr>
            </w:pPr>
            <w:r w:rsidRPr="00E43136">
              <w:rPr>
                <w:sz w:val="30"/>
                <w:szCs w:val="30"/>
              </w:rPr>
              <w:t>PƯCX</w:t>
            </w:r>
          </w:p>
          <w:p w14:paraId="0415EF93" w14:textId="77777777" w:rsidR="00D436B2" w:rsidRPr="00E43136" w:rsidRDefault="00D436B2" w:rsidP="00434903">
            <w:pPr>
              <w:spacing w:after="0" w:line="288" w:lineRule="auto"/>
              <w:jc w:val="center"/>
              <w:rPr>
                <w:sz w:val="30"/>
                <w:szCs w:val="30"/>
              </w:rPr>
            </w:pPr>
            <w:r w:rsidRPr="00E43136">
              <w:rPr>
                <w:sz w:val="30"/>
                <w:szCs w:val="30"/>
              </w:rPr>
              <w:t xml:space="preserve">ĐTNữ </w:t>
            </w:r>
          </w:p>
        </w:tc>
        <w:tc>
          <w:tcPr>
            <w:tcW w:w="617" w:type="pct"/>
            <w:tcBorders>
              <w:right w:val="single" w:sz="4" w:space="0" w:color="auto"/>
            </w:tcBorders>
          </w:tcPr>
          <w:p w14:paraId="58948FD3" w14:textId="77777777" w:rsidR="00D436B2" w:rsidRPr="00E43136" w:rsidRDefault="00D436B2" w:rsidP="00434903">
            <w:pPr>
              <w:spacing w:after="0" w:line="288" w:lineRule="auto"/>
              <w:jc w:val="center"/>
              <w:rPr>
                <w:sz w:val="30"/>
                <w:szCs w:val="30"/>
              </w:rPr>
            </w:pPr>
            <w:r w:rsidRPr="00E43136">
              <w:rPr>
                <w:sz w:val="30"/>
                <w:szCs w:val="30"/>
              </w:rPr>
              <w:t>NTBĐ</w:t>
            </w:r>
          </w:p>
          <w:p w14:paraId="565E7F0C" w14:textId="77777777" w:rsidR="00D436B2" w:rsidRPr="00E43136" w:rsidRDefault="00D436B2" w:rsidP="00434903">
            <w:pPr>
              <w:spacing w:after="0" w:line="288" w:lineRule="auto"/>
              <w:jc w:val="center"/>
              <w:rPr>
                <w:sz w:val="30"/>
                <w:szCs w:val="30"/>
              </w:rPr>
            </w:pPr>
            <w:r w:rsidRPr="00E43136">
              <w:rPr>
                <w:sz w:val="30"/>
                <w:szCs w:val="30"/>
              </w:rPr>
              <w:t>ĐTNữ</w:t>
            </w:r>
          </w:p>
        </w:tc>
        <w:tc>
          <w:tcPr>
            <w:tcW w:w="614" w:type="pct"/>
            <w:tcBorders>
              <w:left w:val="single" w:sz="4" w:space="0" w:color="auto"/>
            </w:tcBorders>
          </w:tcPr>
          <w:p w14:paraId="023CD0B2" w14:textId="77777777" w:rsidR="00D436B2" w:rsidRPr="00E43136" w:rsidRDefault="00D436B2" w:rsidP="00434903">
            <w:pPr>
              <w:spacing w:after="0" w:line="288" w:lineRule="auto"/>
              <w:jc w:val="center"/>
              <w:rPr>
                <w:sz w:val="30"/>
                <w:szCs w:val="30"/>
              </w:rPr>
            </w:pPr>
            <w:r w:rsidRPr="00E43136">
              <w:rPr>
                <w:sz w:val="30"/>
                <w:szCs w:val="30"/>
              </w:rPr>
              <w:t>Thang tổng</w:t>
            </w:r>
          </w:p>
        </w:tc>
      </w:tr>
      <w:tr w:rsidR="00D436B2" w:rsidRPr="00E43136" w14:paraId="27F6C7A7" w14:textId="77777777" w:rsidTr="00E43136">
        <w:trPr>
          <w:trHeight w:val="326"/>
          <w:jc w:val="center"/>
        </w:trPr>
        <w:tc>
          <w:tcPr>
            <w:tcW w:w="969" w:type="pct"/>
          </w:tcPr>
          <w:p w14:paraId="27A789FD" w14:textId="77777777" w:rsidR="00D436B2" w:rsidRPr="00E43136" w:rsidRDefault="00D436B2" w:rsidP="00434903">
            <w:pPr>
              <w:spacing w:after="0" w:line="288" w:lineRule="auto"/>
              <w:jc w:val="center"/>
              <w:rPr>
                <w:sz w:val="30"/>
                <w:szCs w:val="30"/>
              </w:rPr>
            </w:pPr>
            <w:r w:rsidRPr="00E43136">
              <w:rPr>
                <w:sz w:val="30"/>
                <w:szCs w:val="30"/>
              </w:rPr>
              <w:t>KM ĐTNam</w:t>
            </w:r>
          </w:p>
        </w:tc>
        <w:tc>
          <w:tcPr>
            <w:tcW w:w="548" w:type="pct"/>
          </w:tcPr>
          <w:p w14:paraId="61656CE0"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r w:rsidRPr="00E43136">
              <w:rPr>
                <w:rFonts w:ascii="Times New Roman" w:hAnsi="Times New Roman" w:cs="Times New Roman"/>
                <w:sz w:val="30"/>
                <w:szCs w:val="30"/>
                <w:lang w:eastAsia="en-US"/>
              </w:rPr>
              <w:t>0.41**</w:t>
            </w:r>
          </w:p>
        </w:tc>
        <w:tc>
          <w:tcPr>
            <w:tcW w:w="548" w:type="pct"/>
          </w:tcPr>
          <w:p w14:paraId="0B0EAF89"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4D70CC4C"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7B5A5BEB" w14:textId="77777777" w:rsidR="00D436B2" w:rsidRPr="00E43136" w:rsidRDefault="00D436B2" w:rsidP="00434903">
            <w:pPr>
              <w:pStyle w:val="BodyText"/>
              <w:spacing w:after="0" w:line="288" w:lineRule="auto"/>
              <w:rPr>
                <w:rFonts w:ascii="Times New Roman" w:hAnsi="Times New Roman" w:cs="Times New Roman"/>
                <w:sz w:val="30"/>
                <w:szCs w:val="30"/>
                <w:lang w:eastAsia="en-US"/>
              </w:rPr>
            </w:pPr>
          </w:p>
        </w:tc>
        <w:tc>
          <w:tcPr>
            <w:tcW w:w="608" w:type="pct"/>
          </w:tcPr>
          <w:p w14:paraId="54853E2E"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17" w:type="pct"/>
            <w:tcBorders>
              <w:right w:val="single" w:sz="4" w:space="0" w:color="auto"/>
            </w:tcBorders>
          </w:tcPr>
          <w:p w14:paraId="16AF55A3"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14" w:type="pct"/>
            <w:tcBorders>
              <w:left w:val="single" w:sz="4" w:space="0" w:color="auto"/>
            </w:tcBorders>
          </w:tcPr>
          <w:p w14:paraId="5F750968"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r>
      <w:tr w:rsidR="00D436B2" w:rsidRPr="00E43136" w14:paraId="6C101ECE" w14:textId="77777777" w:rsidTr="00E43136">
        <w:trPr>
          <w:jc w:val="center"/>
        </w:trPr>
        <w:tc>
          <w:tcPr>
            <w:tcW w:w="969" w:type="pct"/>
          </w:tcPr>
          <w:p w14:paraId="41562896" w14:textId="77777777" w:rsidR="00D436B2" w:rsidRPr="00E43136" w:rsidRDefault="00D436B2" w:rsidP="00434903">
            <w:pPr>
              <w:spacing w:after="0" w:line="288" w:lineRule="auto"/>
              <w:jc w:val="center"/>
              <w:rPr>
                <w:sz w:val="30"/>
                <w:szCs w:val="30"/>
              </w:rPr>
            </w:pPr>
            <w:r w:rsidRPr="00E43136">
              <w:rPr>
                <w:sz w:val="30"/>
                <w:szCs w:val="30"/>
              </w:rPr>
              <w:t>PƯCX ĐTNam</w:t>
            </w:r>
          </w:p>
        </w:tc>
        <w:tc>
          <w:tcPr>
            <w:tcW w:w="548" w:type="pct"/>
          </w:tcPr>
          <w:p w14:paraId="215FD0F2"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73DF8E35"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r w:rsidRPr="00E43136">
              <w:rPr>
                <w:rFonts w:ascii="Times New Roman" w:hAnsi="Times New Roman" w:cs="Times New Roman"/>
                <w:sz w:val="30"/>
                <w:szCs w:val="30"/>
                <w:lang w:eastAsia="en-US"/>
              </w:rPr>
              <w:t>0.45**</w:t>
            </w:r>
          </w:p>
        </w:tc>
        <w:tc>
          <w:tcPr>
            <w:tcW w:w="548" w:type="pct"/>
          </w:tcPr>
          <w:p w14:paraId="625F6D3B"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01EE5285"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08" w:type="pct"/>
          </w:tcPr>
          <w:p w14:paraId="2EE062E1"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17" w:type="pct"/>
            <w:tcBorders>
              <w:right w:val="single" w:sz="4" w:space="0" w:color="auto"/>
            </w:tcBorders>
          </w:tcPr>
          <w:p w14:paraId="713E0BCF"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14" w:type="pct"/>
            <w:tcBorders>
              <w:left w:val="single" w:sz="4" w:space="0" w:color="auto"/>
            </w:tcBorders>
          </w:tcPr>
          <w:p w14:paraId="7457EC46"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r>
      <w:tr w:rsidR="00D436B2" w:rsidRPr="00E43136" w14:paraId="060BB332" w14:textId="77777777" w:rsidTr="00E43136">
        <w:trPr>
          <w:jc w:val="center"/>
        </w:trPr>
        <w:tc>
          <w:tcPr>
            <w:tcW w:w="969" w:type="pct"/>
          </w:tcPr>
          <w:p w14:paraId="417ABBE6" w14:textId="77777777" w:rsidR="00D436B2" w:rsidRPr="00E43136" w:rsidRDefault="00D436B2" w:rsidP="00434903">
            <w:pPr>
              <w:spacing w:after="0" w:line="288" w:lineRule="auto"/>
              <w:jc w:val="center"/>
              <w:rPr>
                <w:sz w:val="30"/>
                <w:szCs w:val="30"/>
              </w:rPr>
            </w:pPr>
            <w:r w:rsidRPr="00E43136">
              <w:rPr>
                <w:sz w:val="30"/>
                <w:szCs w:val="30"/>
              </w:rPr>
              <w:t>NTBĐ ĐTNam</w:t>
            </w:r>
          </w:p>
        </w:tc>
        <w:tc>
          <w:tcPr>
            <w:tcW w:w="548" w:type="pct"/>
          </w:tcPr>
          <w:p w14:paraId="1C873229"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099C0CF0"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42A915F3"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r w:rsidRPr="00E43136">
              <w:rPr>
                <w:rFonts w:ascii="Times New Roman" w:hAnsi="Times New Roman" w:cs="Times New Roman"/>
                <w:sz w:val="30"/>
                <w:szCs w:val="30"/>
                <w:lang w:eastAsia="en-US"/>
              </w:rPr>
              <w:t>0.76**</w:t>
            </w:r>
          </w:p>
        </w:tc>
        <w:tc>
          <w:tcPr>
            <w:tcW w:w="548" w:type="pct"/>
          </w:tcPr>
          <w:p w14:paraId="6BBBDF0B"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08" w:type="pct"/>
          </w:tcPr>
          <w:p w14:paraId="2168AC0C"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17" w:type="pct"/>
            <w:tcBorders>
              <w:right w:val="single" w:sz="4" w:space="0" w:color="auto"/>
            </w:tcBorders>
          </w:tcPr>
          <w:p w14:paraId="479D165C"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14" w:type="pct"/>
            <w:tcBorders>
              <w:left w:val="single" w:sz="4" w:space="0" w:color="auto"/>
            </w:tcBorders>
          </w:tcPr>
          <w:p w14:paraId="706FA4A1"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r>
      <w:tr w:rsidR="00D436B2" w:rsidRPr="00E43136" w14:paraId="11AA9365" w14:textId="77777777" w:rsidTr="00E43136">
        <w:trPr>
          <w:jc w:val="center"/>
        </w:trPr>
        <w:tc>
          <w:tcPr>
            <w:tcW w:w="969" w:type="pct"/>
          </w:tcPr>
          <w:p w14:paraId="09E63EA3" w14:textId="77777777" w:rsidR="00D436B2" w:rsidRPr="00E43136" w:rsidRDefault="00D436B2" w:rsidP="00434903">
            <w:pPr>
              <w:spacing w:after="0" w:line="288" w:lineRule="auto"/>
              <w:jc w:val="center"/>
              <w:rPr>
                <w:sz w:val="30"/>
                <w:szCs w:val="30"/>
              </w:rPr>
            </w:pPr>
            <w:r w:rsidRPr="00E43136">
              <w:rPr>
                <w:sz w:val="30"/>
                <w:szCs w:val="30"/>
              </w:rPr>
              <w:t>KM ĐTNữ</w:t>
            </w:r>
          </w:p>
        </w:tc>
        <w:tc>
          <w:tcPr>
            <w:tcW w:w="548" w:type="pct"/>
          </w:tcPr>
          <w:p w14:paraId="60FDB2E7"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7FC530E4"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4AF18706"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2ED5D61C"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r w:rsidRPr="00E43136">
              <w:rPr>
                <w:rFonts w:ascii="Times New Roman" w:hAnsi="Times New Roman" w:cs="Times New Roman"/>
                <w:sz w:val="30"/>
                <w:szCs w:val="30"/>
                <w:lang w:eastAsia="en-US"/>
              </w:rPr>
              <w:t>0.73**</w:t>
            </w:r>
          </w:p>
        </w:tc>
        <w:tc>
          <w:tcPr>
            <w:tcW w:w="608" w:type="pct"/>
          </w:tcPr>
          <w:p w14:paraId="5C83BD59"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17" w:type="pct"/>
            <w:tcBorders>
              <w:right w:val="single" w:sz="4" w:space="0" w:color="auto"/>
            </w:tcBorders>
          </w:tcPr>
          <w:p w14:paraId="4503DC9E"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14" w:type="pct"/>
            <w:tcBorders>
              <w:left w:val="single" w:sz="4" w:space="0" w:color="auto"/>
            </w:tcBorders>
          </w:tcPr>
          <w:p w14:paraId="403378B5"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r>
      <w:tr w:rsidR="00D436B2" w:rsidRPr="00E43136" w14:paraId="3CFCD74E" w14:textId="77777777" w:rsidTr="00E43136">
        <w:trPr>
          <w:jc w:val="center"/>
        </w:trPr>
        <w:tc>
          <w:tcPr>
            <w:tcW w:w="969" w:type="pct"/>
          </w:tcPr>
          <w:p w14:paraId="57E542C9" w14:textId="77777777" w:rsidR="00D436B2" w:rsidRPr="00E43136" w:rsidRDefault="00D436B2" w:rsidP="00434903">
            <w:pPr>
              <w:spacing w:after="0" w:line="288" w:lineRule="auto"/>
              <w:jc w:val="center"/>
              <w:rPr>
                <w:sz w:val="30"/>
                <w:szCs w:val="30"/>
              </w:rPr>
            </w:pPr>
            <w:r w:rsidRPr="00E43136">
              <w:rPr>
                <w:sz w:val="30"/>
                <w:szCs w:val="30"/>
              </w:rPr>
              <w:t>PƯCX ĐTNữ</w:t>
            </w:r>
          </w:p>
        </w:tc>
        <w:tc>
          <w:tcPr>
            <w:tcW w:w="548" w:type="pct"/>
          </w:tcPr>
          <w:p w14:paraId="11400299"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5FB0586F"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0B3D84A7"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5216A47A"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08" w:type="pct"/>
          </w:tcPr>
          <w:p w14:paraId="49B0C3CC"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r w:rsidRPr="00E43136">
              <w:rPr>
                <w:rFonts w:ascii="Times New Roman" w:hAnsi="Times New Roman" w:cs="Times New Roman"/>
                <w:sz w:val="30"/>
                <w:szCs w:val="30"/>
                <w:lang w:eastAsia="en-US"/>
              </w:rPr>
              <w:t>0.57**</w:t>
            </w:r>
          </w:p>
        </w:tc>
        <w:tc>
          <w:tcPr>
            <w:tcW w:w="617" w:type="pct"/>
            <w:tcBorders>
              <w:right w:val="single" w:sz="4" w:space="0" w:color="auto"/>
            </w:tcBorders>
          </w:tcPr>
          <w:p w14:paraId="1D543D08"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14" w:type="pct"/>
            <w:tcBorders>
              <w:left w:val="single" w:sz="4" w:space="0" w:color="auto"/>
            </w:tcBorders>
          </w:tcPr>
          <w:p w14:paraId="43B6202B"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r>
      <w:tr w:rsidR="00D436B2" w:rsidRPr="00E43136" w14:paraId="619A3B80" w14:textId="77777777" w:rsidTr="00E43136">
        <w:trPr>
          <w:jc w:val="center"/>
        </w:trPr>
        <w:tc>
          <w:tcPr>
            <w:tcW w:w="969" w:type="pct"/>
          </w:tcPr>
          <w:p w14:paraId="4ADCA254" w14:textId="77777777" w:rsidR="00D436B2" w:rsidRPr="00E43136" w:rsidRDefault="00D436B2" w:rsidP="00434903">
            <w:pPr>
              <w:spacing w:after="0" w:line="288" w:lineRule="auto"/>
              <w:jc w:val="center"/>
              <w:rPr>
                <w:sz w:val="30"/>
                <w:szCs w:val="30"/>
              </w:rPr>
            </w:pPr>
            <w:r w:rsidRPr="00E43136">
              <w:rPr>
                <w:sz w:val="30"/>
                <w:szCs w:val="30"/>
              </w:rPr>
              <w:t>NTBĐ ĐTNữ</w:t>
            </w:r>
          </w:p>
        </w:tc>
        <w:tc>
          <w:tcPr>
            <w:tcW w:w="548" w:type="pct"/>
          </w:tcPr>
          <w:p w14:paraId="0D4C45F0"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4223BE5C"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704AB5C5"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7D2C4B69"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08" w:type="pct"/>
          </w:tcPr>
          <w:p w14:paraId="2755FD4C"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17" w:type="pct"/>
            <w:tcBorders>
              <w:right w:val="single" w:sz="4" w:space="0" w:color="auto"/>
            </w:tcBorders>
          </w:tcPr>
          <w:p w14:paraId="28E313B8"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r w:rsidRPr="00E43136">
              <w:rPr>
                <w:rFonts w:ascii="Times New Roman" w:hAnsi="Times New Roman" w:cs="Times New Roman"/>
                <w:sz w:val="30"/>
                <w:szCs w:val="30"/>
                <w:lang w:eastAsia="en-US"/>
              </w:rPr>
              <w:t>0.39**</w:t>
            </w:r>
          </w:p>
        </w:tc>
        <w:tc>
          <w:tcPr>
            <w:tcW w:w="614" w:type="pct"/>
            <w:tcBorders>
              <w:left w:val="single" w:sz="4" w:space="0" w:color="auto"/>
            </w:tcBorders>
          </w:tcPr>
          <w:p w14:paraId="2A783BC8"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r>
      <w:tr w:rsidR="00D436B2" w:rsidRPr="00E43136" w14:paraId="087F915D" w14:textId="77777777" w:rsidTr="00E43136">
        <w:trPr>
          <w:trHeight w:val="64"/>
          <w:jc w:val="center"/>
        </w:trPr>
        <w:tc>
          <w:tcPr>
            <w:tcW w:w="969" w:type="pct"/>
          </w:tcPr>
          <w:p w14:paraId="74E98127" w14:textId="77777777" w:rsidR="00D436B2" w:rsidRPr="00E43136" w:rsidRDefault="00D436B2" w:rsidP="00434903">
            <w:pPr>
              <w:spacing w:after="0" w:line="288" w:lineRule="auto"/>
              <w:jc w:val="center"/>
              <w:rPr>
                <w:sz w:val="30"/>
                <w:szCs w:val="30"/>
              </w:rPr>
            </w:pPr>
            <w:r w:rsidRPr="00E43136">
              <w:rPr>
                <w:sz w:val="30"/>
                <w:szCs w:val="30"/>
              </w:rPr>
              <w:t>Thang tổng</w:t>
            </w:r>
          </w:p>
        </w:tc>
        <w:tc>
          <w:tcPr>
            <w:tcW w:w="548" w:type="pct"/>
          </w:tcPr>
          <w:p w14:paraId="3D0CA556"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292FAAF0"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24BD72BC"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548" w:type="pct"/>
          </w:tcPr>
          <w:p w14:paraId="12E75CF5"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08" w:type="pct"/>
          </w:tcPr>
          <w:p w14:paraId="50E5E17E"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17" w:type="pct"/>
            <w:tcBorders>
              <w:right w:val="single" w:sz="4" w:space="0" w:color="auto"/>
            </w:tcBorders>
          </w:tcPr>
          <w:p w14:paraId="1E088B59"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c>
          <w:tcPr>
            <w:tcW w:w="614" w:type="pct"/>
            <w:tcBorders>
              <w:left w:val="single" w:sz="4" w:space="0" w:color="auto"/>
            </w:tcBorders>
          </w:tcPr>
          <w:p w14:paraId="48D69060"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r w:rsidRPr="00E43136">
              <w:rPr>
                <w:rFonts w:ascii="Times New Roman" w:hAnsi="Times New Roman" w:cs="Times New Roman"/>
                <w:sz w:val="30"/>
                <w:szCs w:val="30"/>
                <w:lang w:eastAsia="en-US"/>
              </w:rPr>
              <w:t>0.64**</w:t>
            </w:r>
          </w:p>
          <w:p w14:paraId="6A6D91CF" w14:textId="77777777" w:rsidR="00D436B2" w:rsidRPr="00E43136" w:rsidRDefault="00D436B2" w:rsidP="00434903">
            <w:pPr>
              <w:pStyle w:val="BodyText"/>
              <w:spacing w:after="0" w:line="288" w:lineRule="auto"/>
              <w:jc w:val="center"/>
              <w:rPr>
                <w:rFonts w:ascii="Times New Roman" w:hAnsi="Times New Roman" w:cs="Times New Roman"/>
                <w:sz w:val="30"/>
                <w:szCs w:val="30"/>
                <w:lang w:eastAsia="en-US"/>
              </w:rPr>
            </w:pPr>
          </w:p>
        </w:tc>
      </w:tr>
    </w:tbl>
    <w:p w14:paraId="20F84420" w14:textId="77777777" w:rsidR="00D436B2" w:rsidRPr="00E43136" w:rsidRDefault="00D436B2" w:rsidP="00E43136">
      <w:pPr>
        <w:spacing w:after="0" w:line="300" w:lineRule="auto"/>
        <w:rPr>
          <w:i/>
          <w:sz w:val="30"/>
          <w:szCs w:val="30"/>
          <w:vertAlign w:val="superscript"/>
        </w:rPr>
      </w:pPr>
      <w:r w:rsidRPr="00E43136">
        <w:rPr>
          <w:i/>
          <w:sz w:val="30"/>
          <w:szCs w:val="30"/>
          <w:vertAlign w:val="superscript"/>
        </w:rPr>
        <w:t xml:space="preserve">* * </w:t>
      </w:r>
      <w:r w:rsidRPr="00E43136">
        <w:rPr>
          <w:i/>
          <w:sz w:val="30"/>
          <w:szCs w:val="30"/>
        </w:rPr>
        <w:t>Tương quan ở mức ý nghĩa là 0.01</w:t>
      </w:r>
    </w:p>
    <w:p w14:paraId="6F5A40F6" w14:textId="77777777" w:rsidR="00D436B2" w:rsidRPr="00434903" w:rsidRDefault="00D436B2" w:rsidP="00434903">
      <w:pPr>
        <w:spacing w:before="120" w:after="0" w:line="300" w:lineRule="auto"/>
        <w:jc w:val="both"/>
        <w:rPr>
          <w:b/>
          <w:bCs/>
          <w:spacing w:val="-6"/>
          <w:sz w:val="30"/>
          <w:szCs w:val="30"/>
        </w:rPr>
      </w:pPr>
      <w:r w:rsidRPr="00434903">
        <w:rPr>
          <w:b/>
          <w:bCs/>
          <w:spacing w:val="-6"/>
          <w:sz w:val="30"/>
          <w:szCs w:val="30"/>
        </w:rPr>
        <w:t>4.2. Các yếu tố ảnh hưởng đến định kiến đối với người đồng tính ở sinh viên</w:t>
      </w:r>
    </w:p>
    <w:p w14:paraId="51561FAE" w14:textId="77777777" w:rsidR="00520120" w:rsidRPr="00E43136" w:rsidRDefault="00D436B2" w:rsidP="00E43136">
      <w:pPr>
        <w:spacing w:after="0" w:line="300" w:lineRule="auto"/>
        <w:ind w:firstLine="720"/>
        <w:jc w:val="both"/>
        <w:rPr>
          <w:sz w:val="30"/>
          <w:szCs w:val="30"/>
        </w:rPr>
      </w:pPr>
      <w:r w:rsidRPr="00E43136">
        <w:rPr>
          <w:sz w:val="30"/>
          <w:szCs w:val="30"/>
        </w:rPr>
        <w:t xml:space="preserve">Trong luận án này, chúng tôi chỉ tập trung đề cập đến các yếu tố: Giá trị truyền thống về vai trò giới, báo chí và truyền thông; các quy định của luật pháp; tín ngưỡng tôn giáo. </w:t>
      </w:r>
    </w:p>
    <w:p w14:paraId="0D746AAA" w14:textId="700A27FE" w:rsidR="00D436B2" w:rsidRPr="00E43136" w:rsidRDefault="00D436B2" w:rsidP="00E43136">
      <w:pPr>
        <w:spacing w:after="0" w:line="300" w:lineRule="auto"/>
        <w:ind w:firstLine="720"/>
        <w:jc w:val="both"/>
        <w:rPr>
          <w:sz w:val="30"/>
          <w:szCs w:val="30"/>
        </w:rPr>
      </w:pPr>
      <w:r w:rsidRPr="00E43136">
        <w:rPr>
          <w:sz w:val="30"/>
          <w:szCs w:val="30"/>
        </w:rPr>
        <w:t xml:space="preserve">Sau khi xây dựng các item cho từng yếu tố, chúng tôi tiến hành phân tích nhân tố. </w:t>
      </w:r>
      <w:r w:rsidR="00005C43" w:rsidRPr="00E43136">
        <w:rPr>
          <w:sz w:val="30"/>
          <w:szCs w:val="30"/>
        </w:rPr>
        <w:t xml:space="preserve">Với </w:t>
      </w:r>
      <w:r w:rsidRPr="00E43136">
        <w:rPr>
          <w:sz w:val="30"/>
          <w:szCs w:val="30"/>
        </w:rPr>
        <w:t xml:space="preserve">hệ số KM0 = .889 cho thấy, phân tích nhân tố của các yếu tố ảnh hưởng đến định kiến đối với người đồng tính hoàn toàn thích hợp với dữ liệu nghiên cứu. Kết quả kiểm định Bartlett’s là 66 với sig = .000 khẳng định các item của từng yếu tố ảnh hưởng có tương quan với nhau. </w:t>
      </w:r>
      <w:r w:rsidR="00005C43" w:rsidRPr="00E43136">
        <w:rPr>
          <w:sz w:val="30"/>
          <w:szCs w:val="30"/>
        </w:rPr>
        <w:t xml:space="preserve">Kết quả phân tích nhân tố cũng cho thấy, </w:t>
      </w:r>
      <w:r w:rsidRPr="00E43136">
        <w:rPr>
          <w:sz w:val="30"/>
          <w:szCs w:val="30"/>
        </w:rPr>
        <w:t xml:space="preserve">mặc dù không item nào bị loại nhưng đã có sự xáo trộn giữa các item. Việc sắp xếp lại các yếu tố ảnh hưởng sau khi phân tích nhân tố bao gồm 4 thành phần với 12 item được rút ra và được đặt tên như sau: </w:t>
      </w:r>
      <w:r w:rsidRPr="00E43136">
        <w:rPr>
          <w:i/>
          <w:iCs/>
          <w:sz w:val="30"/>
          <w:szCs w:val="30"/>
        </w:rPr>
        <w:t>Nhóm 1: Giá trị truyền thống về vai trò giới</w:t>
      </w:r>
      <w:r w:rsidRPr="00E43136">
        <w:rPr>
          <w:sz w:val="30"/>
          <w:szCs w:val="30"/>
        </w:rPr>
        <w:t xml:space="preserve">, </w:t>
      </w:r>
      <w:r w:rsidRPr="00E43136">
        <w:rPr>
          <w:i/>
          <w:iCs/>
          <w:sz w:val="30"/>
          <w:szCs w:val="30"/>
        </w:rPr>
        <w:t>nhóm 2: Giá trị đạo đức gia đình</w:t>
      </w:r>
      <w:r w:rsidRPr="00E43136">
        <w:rPr>
          <w:sz w:val="30"/>
          <w:szCs w:val="30"/>
        </w:rPr>
        <w:t xml:space="preserve">, </w:t>
      </w:r>
      <w:r w:rsidRPr="00E43136">
        <w:rPr>
          <w:i/>
          <w:iCs/>
          <w:sz w:val="30"/>
          <w:szCs w:val="30"/>
        </w:rPr>
        <w:t>nhóm 3: Báo chí và truyền thông,</w:t>
      </w:r>
      <w:r w:rsidRPr="00E43136">
        <w:rPr>
          <w:sz w:val="30"/>
          <w:szCs w:val="30"/>
        </w:rPr>
        <w:t xml:space="preserve"> </w:t>
      </w:r>
      <w:r w:rsidRPr="00E43136">
        <w:rPr>
          <w:i/>
          <w:iCs/>
          <w:sz w:val="30"/>
          <w:szCs w:val="30"/>
        </w:rPr>
        <w:t>nhóm 4: Các quy định của pháp luật và tín ngưỡng tôn giáo.</w:t>
      </w:r>
    </w:p>
    <w:p w14:paraId="462CA57E" w14:textId="77777777" w:rsidR="00D436B2" w:rsidRPr="00E43136" w:rsidRDefault="00D436B2" w:rsidP="00E43136">
      <w:pPr>
        <w:spacing w:after="0" w:line="300" w:lineRule="auto"/>
        <w:jc w:val="center"/>
        <w:rPr>
          <w:sz w:val="30"/>
          <w:szCs w:val="30"/>
        </w:rPr>
      </w:pPr>
      <w:r w:rsidRPr="00E43136">
        <w:rPr>
          <w:b/>
          <w:bCs/>
          <w:sz w:val="30"/>
          <w:szCs w:val="30"/>
        </w:rPr>
        <w:lastRenderedPageBreak/>
        <w:t>Bảng 4.16.</w:t>
      </w:r>
      <w:r w:rsidRPr="00E43136">
        <w:rPr>
          <w:sz w:val="30"/>
          <w:szCs w:val="30"/>
        </w:rPr>
        <w:t xml:space="preserve"> Các yếu tố ảnh hưởng đến định kiến đối với người đồng tính</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0"/>
        <w:gridCol w:w="2134"/>
        <w:gridCol w:w="4996"/>
        <w:gridCol w:w="915"/>
        <w:gridCol w:w="915"/>
      </w:tblGrid>
      <w:tr w:rsidR="00D436B2" w:rsidRPr="00E43136" w14:paraId="2D2324B7" w14:textId="77777777" w:rsidTr="00E43136">
        <w:trPr>
          <w:jc w:val="center"/>
        </w:trPr>
        <w:tc>
          <w:tcPr>
            <w:tcW w:w="319" w:type="pct"/>
            <w:vMerge w:val="restart"/>
            <w:vAlign w:val="center"/>
          </w:tcPr>
          <w:p w14:paraId="39D5B348" w14:textId="77777777" w:rsidR="00D436B2" w:rsidRPr="00E43136" w:rsidRDefault="00D436B2" w:rsidP="00434903">
            <w:pPr>
              <w:pStyle w:val="ListParagraph"/>
              <w:widowControl w:val="0"/>
              <w:spacing w:before="60" w:after="0" w:line="300" w:lineRule="auto"/>
              <w:ind w:left="0"/>
              <w:rPr>
                <w:b/>
                <w:bCs/>
                <w:i/>
                <w:iCs/>
                <w:sz w:val="30"/>
                <w:szCs w:val="30"/>
              </w:rPr>
            </w:pPr>
            <w:r w:rsidRPr="00E43136">
              <w:rPr>
                <w:b/>
                <w:bCs/>
                <w:i/>
                <w:iCs/>
                <w:sz w:val="30"/>
                <w:szCs w:val="30"/>
              </w:rPr>
              <w:t>TT</w:t>
            </w:r>
          </w:p>
        </w:tc>
        <w:tc>
          <w:tcPr>
            <w:tcW w:w="3725" w:type="pct"/>
            <w:gridSpan w:val="2"/>
            <w:vMerge w:val="restart"/>
            <w:vAlign w:val="center"/>
          </w:tcPr>
          <w:p w14:paraId="564BA932" w14:textId="77777777" w:rsidR="00D436B2" w:rsidRPr="00E43136" w:rsidRDefault="00D436B2" w:rsidP="00434903">
            <w:pPr>
              <w:pStyle w:val="ListParagraph"/>
              <w:widowControl w:val="0"/>
              <w:spacing w:before="60" w:after="0" w:line="300" w:lineRule="auto"/>
              <w:ind w:left="0"/>
              <w:jc w:val="center"/>
              <w:rPr>
                <w:b/>
                <w:bCs/>
                <w:i/>
                <w:iCs/>
                <w:sz w:val="30"/>
                <w:szCs w:val="30"/>
              </w:rPr>
            </w:pPr>
            <w:r w:rsidRPr="00E43136">
              <w:rPr>
                <w:b/>
                <w:bCs/>
                <w:i/>
                <w:iCs/>
                <w:sz w:val="30"/>
                <w:szCs w:val="30"/>
              </w:rPr>
              <w:t>Yếu tố ảnh hưởng</w:t>
            </w:r>
          </w:p>
        </w:tc>
        <w:tc>
          <w:tcPr>
            <w:tcW w:w="956" w:type="pct"/>
            <w:gridSpan w:val="2"/>
            <w:vAlign w:val="center"/>
          </w:tcPr>
          <w:p w14:paraId="2FA6CD6A" w14:textId="77777777" w:rsidR="00D436B2" w:rsidRPr="00E43136" w:rsidRDefault="00D436B2" w:rsidP="00434903">
            <w:pPr>
              <w:pStyle w:val="ListParagraph"/>
              <w:widowControl w:val="0"/>
              <w:spacing w:before="60" w:after="0" w:line="300" w:lineRule="auto"/>
              <w:ind w:left="0"/>
              <w:jc w:val="center"/>
              <w:rPr>
                <w:b/>
                <w:bCs/>
                <w:i/>
                <w:iCs/>
                <w:sz w:val="30"/>
                <w:szCs w:val="30"/>
              </w:rPr>
            </w:pPr>
            <w:r w:rsidRPr="00E43136">
              <w:rPr>
                <w:b/>
                <w:bCs/>
                <w:i/>
                <w:iCs/>
                <w:sz w:val="30"/>
                <w:szCs w:val="30"/>
              </w:rPr>
              <w:t>Kết quả</w:t>
            </w:r>
          </w:p>
        </w:tc>
      </w:tr>
      <w:tr w:rsidR="00D436B2" w:rsidRPr="00E43136" w14:paraId="14F1AF2D" w14:textId="77777777" w:rsidTr="00E43136">
        <w:trPr>
          <w:trHeight w:val="236"/>
          <w:jc w:val="center"/>
        </w:trPr>
        <w:tc>
          <w:tcPr>
            <w:tcW w:w="319" w:type="pct"/>
            <w:vMerge/>
            <w:tcBorders>
              <w:bottom w:val="single" w:sz="4" w:space="0" w:color="auto"/>
            </w:tcBorders>
            <w:vAlign w:val="center"/>
          </w:tcPr>
          <w:p w14:paraId="384445B7" w14:textId="77777777" w:rsidR="00D436B2" w:rsidRPr="00E43136" w:rsidRDefault="00D436B2" w:rsidP="00434903">
            <w:pPr>
              <w:pStyle w:val="ListParagraph"/>
              <w:widowControl w:val="0"/>
              <w:spacing w:before="60" w:after="0" w:line="300" w:lineRule="auto"/>
              <w:ind w:left="0"/>
              <w:jc w:val="center"/>
              <w:rPr>
                <w:b/>
                <w:bCs/>
                <w:i/>
                <w:iCs/>
                <w:sz w:val="30"/>
                <w:szCs w:val="30"/>
              </w:rPr>
            </w:pPr>
          </w:p>
        </w:tc>
        <w:tc>
          <w:tcPr>
            <w:tcW w:w="3725" w:type="pct"/>
            <w:gridSpan w:val="2"/>
            <w:vMerge/>
            <w:vAlign w:val="center"/>
          </w:tcPr>
          <w:p w14:paraId="2E335107" w14:textId="77777777" w:rsidR="00D436B2" w:rsidRPr="00E43136" w:rsidRDefault="00D436B2" w:rsidP="00434903">
            <w:pPr>
              <w:pStyle w:val="ListParagraph"/>
              <w:widowControl w:val="0"/>
              <w:spacing w:before="60" w:after="0" w:line="300" w:lineRule="auto"/>
              <w:ind w:left="0"/>
              <w:jc w:val="center"/>
              <w:rPr>
                <w:b/>
                <w:bCs/>
                <w:i/>
                <w:iCs/>
                <w:sz w:val="30"/>
                <w:szCs w:val="30"/>
              </w:rPr>
            </w:pPr>
          </w:p>
        </w:tc>
        <w:tc>
          <w:tcPr>
            <w:tcW w:w="478" w:type="pct"/>
            <w:vAlign w:val="center"/>
          </w:tcPr>
          <w:p w14:paraId="01B84154" w14:textId="74EE5C7D" w:rsidR="00D436B2" w:rsidRPr="00E43136" w:rsidRDefault="003C437C" w:rsidP="00434903">
            <w:pPr>
              <w:tabs>
                <w:tab w:val="left" w:pos="810"/>
              </w:tabs>
              <w:spacing w:before="60" w:after="0" w:line="300" w:lineRule="auto"/>
              <w:jc w:val="center"/>
              <w:rPr>
                <w:b/>
                <w:bCs/>
                <w:i/>
                <w:iCs/>
                <w:sz w:val="30"/>
                <w:szCs w:val="30"/>
              </w:rPr>
            </w:pPr>
            <w:r>
              <w:rPr>
                <w:b/>
                <w:bCs/>
                <w:i/>
                <w:iCs/>
                <w:noProof/>
                <w:sz w:val="30"/>
                <w:szCs w:val="30"/>
              </w:rPr>
              <w:drawing>
                <wp:inline distT="0" distB="0" distL="0" distR="0" wp14:anchorId="00A4FCF9" wp14:editId="2CA945FA">
                  <wp:extent cx="175895" cy="199390"/>
                  <wp:effectExtent l="0" t="0" r="0" b="0"/>
                  <wp:docPr id="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895" cy="199390"/>
                          </a:xfrm>
                          <a:prstGeom prst="rect">
                            <a:avLst/>
                          </a:prstGeom>
                          <a:noFill/>
                          <a:ln>
                            <a:noFill/>
                          </a:ln>
                        </pic:spPr>
                      </pic:pic>
                    </a:graphicData>
                  </a:graphic>
                </wp:inline>
              </w:drawing>
            </w:r>
          </w:p>
        </w:tc>
        <w:tc>
          <w:tcPr>
            <w:tcW w:w="478" w:type="pct"/>
            <w:vAlign w:val="center"/>
          </w:tcPr>
          <w:p w14:paraId="14AEE772" w14:textId="77777777" w:rsidR="00D436B2" w:rsidRPr="00E43136" w:rsidRDefault="00D436B2" w:rsidP="00434903">
            <w:pPr>
              <w:tabs>
                <w:tab w:val="left" w:pos="810"/>
              </w:tabs>
              <w:spacing w:before="60" w:after="0" w:line="300" w:lineRule="auto"/>
              <w:jc w:val="center"/>
              <w:rPr>
                <w:b/>
                <w:bCs/>
                <w:i/>
                <w:iCs/>
                <w:sz w:val="30"/>
                <w:szCs w:val="30"/>
              </w:rPr>
            </w:pPr>
            <w:r w:rsidRPr="00E43136">
              <w:rPr>
                <w:b/>
                <w:bCs/>
                <w:i/>
                <w:iCs/>
                <w:sz w:val="30"/>
                <w:szCs w:val="30"/>
              </w:rPr>
              <w:t>SD</w:t>
            </w:r>
          </w:p>
        </w:tc>
      </w:tr>
      <w:tr w:rsidR="00D436B2" w:rsidRPr="00E43136" w14:paraId="38556926" w14:textId="77777777" w:rsidTr="00E43136">
        <w:trPr>
          <w:trHeight w:val="826"/>
          <w:jc w:val="center"/>
        </w:trPr>
        <w:tc>
          <w:tcPr>
            <w:tcW w:w="319" w:type="pct"/>
            <w:vMerge w:val="restart"/>
            <w:tcBorders>
              <w:top w:val="single" w:sz="4" w:space="0" w:color="auto"/>
            </w:tcBorders>
            <w:vAlign w:val="center"/>
          </w:tcPr>
          <w:p w14:paraId="16DA02A7" w14:textId="77777777" w:rsidR="00D436B2" w:rsidRPr="00E43136" w:rsidRDefault="00D436B2" w:rsidP="00434903">
            <w:pPr>
              <w:pStyle w:val="ListParagraph"/>
              <w:widowControl w:val="0"/>
              <w:spacing w:before="60" w:after="0" w:line="300" w:lineRule="auto"/>
              <w:ind w:left="0"/>
              <w:jc w:val="center"/>
              <w:rPr>
                <w:sz w:val="30"/>
                <w:szCs w:val="30"/>
              </w:rPr>
            </w:pPr>
          </w:p>
          <w:p w14:paraId="44A48813" w14:textId="77777777" w:rsidR="00D436B2" w:rsidRPr="00E43136" w:rsidRDefault="00D436B2" w:rsidP="00434903">
            <w:pPr>
              <w:pStyle w:val="ListParagraph"/>
              <w:widowControl w:val="0"/>
              <w:spacing w:before="60" w:after="0" w:line="300" w:lineRule="auto"/>
              <w:ind w:left="0"/>
              <w:jc w:val="center"/>
              <w:rPr>
                <w:sz w:val="30"/>
                <w:szCs w:val="30"/>
              </w:rPr>
            </w:pPr>
            <w:r w:rsidRPr="00E43136">
              <w:rPr>
                <w:sz w:val="30"/>
                <w:szCs w:val="30"/>
              </w:rPr>
              <w:t>1</w:t>
            </w:r>
          </w:p>
          <w:p w14:paraId="77051EB6" w14:textId="77777777" w:rsidR="00D436B2" w:rsidRPr="00E43136" w:rsidRDefault="00D436B2" w:rsidP="00434903">
            <w:pPr>
              <w:pStyle w:val="ListParagraph"/>
              <w:widowControl w:val="0"/>
              <w:spacing w:before="60" w:after="0" w:line="300" w:lineRule="auto"/>
              <w:ind w:left="0"/>
              <w:jc w:val="center"/>
              <w:rPr>
                <w:sz w:val="30"/>
                <w:szCs w:val="30"/>
              </w:rPr>
            </w:pPr>
          </w:p>
        </w:tc>
        <w:tc>
          <w:tcPr>
            <w:tcW w:w="1115" w:type="pct"/>
            <w:vMerge w:val="restart"/>
            <w:tcBorders>
              <w:top w:val="single" w:sz="4" w:space="0" w:color="auto"/>
            </w:tcBorders>
            <w:vAlign w:val="center"/>
          </w:tcPr>
          <w:p w14:paraId="1A7815D8" w14:textId="77777777" w:rsidR="00D436B2" w:rsidRPr="00E43136" w:rsidRDefault="00D436B2" w:rsidP="00434903">
            <w:pPr>
              <w:tabs>
                <w:tab w:val="left" w:pos="810"/>
              </w:tabs>
              <w:spacing w:before="60" w:after="0" w:line="300" w:lineRule="auto"/>
              <w:jc w:val="center"/>
              <w:rPr>
                <w:b/>
                <w:bCs/>
                <w:sz w:val="30"/>
                <w:szCs w:val="30"/>
              </w:rPr>
            </w:pPr>
            <w:r w:rsidRPr="00E43136">
              <w:rPr>
                <w:b/>
                <w:bCs/>
                <w:sz w:val="30"/>
                <w:szCs w:val="30"/>
              </w:rPr>
              <w:t>Giá trị truyền thống về vai trò giới</w:t>
            </w:r>
          </w:p>
        </w:tc>
        <w:tc>
          <w:tcPr>
            <w:tcW w:w="2610" w:type="pct"/>
            <w:vAlign w:val="center"/>
          </w:tcPr>
          <w:p w14:paraId="0BEABE56" w14:textId="77777777" w:rsidR="00D436B2" w:rsidRPr="00E43136" w:rsidRDefault="00D436B2" w:rsidP="00434903">
            <w:pPr>
              <w:tabs>
                <w:tab w:val="left" w:pos="810"/>
              </w:tabs>
              <w:spacing w:before="60" w:after="0" w:line="300" w:lineRule="auto"/>
              <w:rPr>
                <w:sz w:val="30"/>
                <w:szCs w:val="30"/>
              </w:rPr>
            </w:pPr>
            <w:r w:rsidRPr="00E43136">
              <w:rPr>
                <w:sz w:val="30"/>
                <w:szCs w:val="30"/>
              </w:rPr>
              <w:t xml:space="preserve">Đồng tính làm phá vỡ giá trị gia đình truyền thống </w:t>
            </w:r>
          </w:p>
        </w:tc>
        <w:tc>
          <w:tcPr>
            <w:tcW w:w="478" w:type="pct"/>
            <w:vAlign w:val="center"/>
          </w:tcPr>
          <w:p w14:paraId="4794ABEE"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3.96</w:t>
            </w:r>
          </w:p>
        </w:tc>
        <w:tc>
          <w:tcPr>
            <w:tcW w:w="478" w:type="pct"/>
            <w:vAlign w:val="center"/>
          </w:tcPr>
          <w:p w14:paraId="2D949644"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1.44</w:t>
            </w:r>
          </w:p>
        </w:tc>
      </w:tr>
      <w:tr w:rsidR="00D436B2" w:rsidRPr="00E43136" w14:paraId="6C5ECD1A" w14:textId="77777777" w:rsidTr="00E43136">
        <w:trPr>
          <w:jc w:val="center"/>
        </w:trPr>
        <w:tc>
          <w:tcPr>
            <w:tcW w:w="319" w:type="pct"/>
            <w:vMerge/>
            <w:vAlign w:val="center"/>
          </w:tcPr>
          <w:p w14:paraId="3FAFA45B" w14:textId="77777777" w:rsidR="00D436B2" w:rsidRPr="00E43136" w:rsidRDefault="00D436B2" w:rsidP="00434903">
            <w:pPr>
              <w:pStyle w:val="ListParagraph"/>
              <w:widowControl w:val="0"/>
              <w:spacing w:before="60" w:after="0" w:line="300" w:lineRule="auto"/>
              <w:ind w:left="0"/>
              <w:jc w:val="center"/>
              <w:rPr>
                <w:sz w:val="30"/>
                <w:szCs w:val="30"/>
              </w:rPr>
            </w:pPr>
          </w:p>
        </w:tc>
        <w:tc>
          <w:tcPr>
            <w:tcW w:w="1115" w:type="pct"/>
            <w:vMerge/>
            <w:vAlign w:val="center"/>
          </w:tcPr>
          <w:p w14:paraId="504110D2" w14:textId="77777777" w:rsidR="00D436B2" w:rsidRPr="00E43136" w:rsidRDefault="00D436B2" w:rsidP="00434903">
            <w:pPr>
              <w:tabs>
                <w:tab w:val="left" w:pos="810"/>
              </w:tabs>
              <w:spacing w:before="60" w:after="0" w:line="300" w:lineRule="auto"/>
              <w:jc w:val="center"/>
              <w:rPr>
                <w:sz w:val="30"/>
                <w:szCs w:val="30"/>
              </w:rPr>
            </w:pPr>
          </w:p>
        </w:tc>
        <w:tc>
          <w:tcPr>
            <w:tcW w:w="2610" w:type="pct"/>
            <w:vAlign w:val="center"/>
          </w:tcPr>
          <w:p w14:paraId="6B2F395B" w14:textId="77777777" w:rsidR="00D436B2" w:rsidRPr="00E43136" w:rsidRDefault="00D436B2" w:rsidP="00434903">
            <w:pPr>
              <w:tabs>
                <w:tab w:val="left" w:pos="810"/>
              </w:tabs>
              <w:spacing w:before="60" w:after="0" w:line="300" w:lineRule="auto"/>
              <w:rPr>
                <w:sz w:val="30"/>
                <w:szCs w:val="30"/>
              </w:rPr>
            </w:pPr>
            <w:r w:rsidRPr="00E43136">
              <w:rPr>
                <w:sz w:val="30"/>
                <w:szCs w:val="30"/>
              </w:rPr>
              <w:t>Những người đồng tính đang gây ảnh hưởng tiêu cực đến lối sống của những người trẻ tuổi</w:t>
            </w:r>
          </w:p>
        </w:tc>
        <w:tc>
          <w:tcPr>
            <w:tcW w:w="478" w:type="pct"/>
            <w:vAlign w:val="center"/>
          </w:tcPr>
          <w:p w14:paraId="0DB83593"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3.8</w:t>
            </w:r>
          </w:p>
        </w:tc>
        <w:tc>
          <w:tcPr>
            <w:tcW w:w="478" w:type="pct"/>
            <w:vAlign w:val="center"/>
          </w:tcPr>
          <w:p w14:paraId="6EEBEFE3"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1.38</w:t>
            </w:r>
          </w:p>
        </w:tc>
      </w:tr>
      <w:tr w:rsidR="00D436B2" w:rsidRPr="00E43136" w14:paraId="49B46321" w14:textId="77777777" w:rsidTr="00E43136">
        <w:trPr>
          <w:jc w:val="center"/>
        </w:trPr>
        <w:tc>
          <w:tcPr>
            <w:tcW w:w="319" w:type="pct"/>
            <w:vMerge/>
            <w:vAlign w:val="center"/>
          </w:tcPr>
          <w:p w14:paraId="0BEF3F2E" w14:textId="77777777" w:rsidR="00D436B2" w:rsidRPr="00E43136" w:rsidRDefault="00D436B2" w:rsidP="00434903">
            <w:pPr>
              <w:pStyle w:val="ListParagraph"/>
              <w:widowControl w:val="0"/>
              <w:spacing w:before="60" w:after="0" w:line="300" w:lineRule="auto"/>
              <w:ind w:left="0"/>
              <w:jc w:val="center"/>
              <w:rPr>
                <w:sz w:val="30"/>
                <w:szCs w:val="30"/>
              </w:rPr>
            </w:pPr>
          </w:p>
        </w:tc>
        <w:tc>
          <w:tcPr>
            <w:tcW w:w="1115" w:type="pct"/>
            <w:vMerge/>
            <w:vAlign w:val="center"/>
          </w:tcPr>
          <w:p w14:paraId="74578E5E" w14:textId="77777777" w:rsidR="00D436B2" w:rsidRPr="00E43136" w:rsidRDefault="00D436B2" w:rsidP="00434903">
            <w:pPr>
              <w:tabs>
                <w:tab w:val="left" w:pos="810"/>
              </w:tabs>
              <w:spacing w:before="60" w:after="0" w:line="300" w:lineRule="auto"/>
              <w:jc w:val="center"/>
              <w:rPr>
                <w:sz w:val="30"/>
                <w:szCs w:val="30"/>
              </w:rPr>
            </w:pPr>
          </w:p>
        </w:tc>
        <w:tc>
          <w:tcPr>
            <w:tcW w:w="2610" w:type="pct"/>
            <w:vAlign w:val="center"/>
          </w:tcPr>
          <w:p w14:paraId="5DFD9100" w14:textId="77777777" w:rsidR="00D436B2" w:rsidRPr="00E43136" w:rsidRDefault="00D436B2" w:rsidP="00434903">
            <w:pPr>
              <w:tabs>
                <w:tab w:val="left" w:pos="810"/>
              </w:tabs>
              <w:spacing w:before="60" w:after="0" w:line="300" w:lineRule="auto"/>
              <w:rPr>
                <w:sz w:val="30"/>
                <w:szCs w:val="30"/>
              </w:rPr>
            </w:pPr>
            <w:r w:rsidRPr="00E43136">
              <w:rPr>
                <w:sz w:val="30"/>
                <w:szCs w:val="30"/>
              </w:rPr>
              <w:t>Hành vi đồng tính giữa hai người cùng giới là sai lầm</w:t>
            </w:r>
          </w:p>
        </w:tc>
        <w:tc>
          <w:tcPr>
            <w:tcW w:w="478" w:type="pct"/>
            <w:vAlign w:val="center"/>
          </w:tcPr>
          <w:p w14:paraId="63B099B8"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3.5</w:t>
            </w:r>
          </w:p>
        </w:tc>
        <w:tc>
          <w:tcPr>
            <w:tcW w:w="478" w:type="pct"/>
            <w:vAlign w:val="center"/>
          </w:tcPr>
          <w:p w14:paraId="09061731"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1.74</w:t>
            </w:r>
          </w:p>
        </w:tc>
      </w:tr>
      <w:tr w:rsidR="00D436B2" w:rsidRPr="00E43136" w14:paraId="53930279" w14:textId="77777777" w:rsidTr="00434903">
        <w:trPr>
          <w:trHeight w:val="84"/>
          <w:jc w:val="center"/>
        </w:trPr>
        <w:tc>
          <w:tcPr>
            <w:tcW w:w="319" w:type="pct"/>
            <w:vMerge/>
            <w:vAlign w:val="center"/>
          </w:tcPr>
          <w:p w14:paraId="284BC8E6" w14:textId="77777777" w:rsidR="00D436B2" w:rsidRPr="00E43136" w:rsidRDefault="00D436B2" w:rsidP="00434903">
            <w:pPr>
              <w:pStyle w:val="ListParagraph"/>
              <w:widowControl w:val="0"/>
              <w:spacing w:before="60" w:after="0" w:line="300" w:lineRule="auto"/>
              <w:ind w:left="0"/>
              <w:jc w:val="center"/>
              <w:rPr>
                <w:sz w:val="30"/>
                <w:szCs w:val="30"/>
              </w:rPr>
            </w:pPr>
          </w:p>
        </w:tc>
        <w:tc>
          <w:tcPr>
            <w:tcW w:w="1115" w:type="pct"/>
            <w:vMerge/>
            <w:vAlign w:val="center"/>
          </w:tcPr>
          <w:p w14:paraId="7E66E635" w14:textId="77777777" w:rsidR="00D436B2" w:rsidRPr="00E43136" w:rsidRDefault="00D436B2" w:rsidP="00434903">
            <w:pPr>
              <w:tabs>
                <w:tab w:val="left" w:pos="810"/>
              </w:tabs>
              <w:spacing w:before="60" w:after="0" w:line="300" w:lineRule="auto"/>
              <w:jc w:val="center"/>
              <w:rPr>
                <w:sz w:val="30"/>
                <w:szCs w:val="30"/>
              </w:rPr>
            </w:pPr>
          </w:p>
        </w:tc>
        <w:tc>
          <w:tcPr>
            <w:tcW w:w="2610" w:type="pct"/>
            <w:tcBorders>
              <w:bottom w:val="single" w:sz="4" w:space="0" w:color="auto"/>
            </w:tcBorders>
            <w:vAlign w:val="center"/>
          </w:tcPr>
          <w:p w14:paraId="4C9A8A78" w14:textId="77777777" w:rsidR="00D436B2" w:rsidRPr="00E43136" w:rsidRDefault="00D436B2" w:rsidP="00434903">
            <w:pPr>
              <w:tabs>
                <w:tab w:val="left" w:pos="810"/>
              </w:tabs>
              <w:spacing w:before="60" w:after="0" w:line="300" w:lineRule="auto"/>
              <w:rPr>
                <w:sz w:val="30"/>
                <w:szCs w:val="30"/>
              </w:rPr>
            </w:pPr>
            <w:r w:rsidRPr="00E43136">
              <w:rPr>
                <w:sz w:val="30"/>
                <w:szCs w:val="30"/>
              </w:rPr>
              <w:t>Đồng tính là sự suy đồi về mặt đạo đức</w:t>
            </w:r>
          </w:p>
        </w:tc>
        <w:tc>
          <w:tcPr>
            <w:tcW w:w="478" w:type="pct"/>
            <w:tcBorders>
              <w:bottom w:val="single" w:sz="4" w:space="0" w:color="auto"/>
            </w:tcBorders>
            <w:vAlign w:val="center"/>
          </w:tcPr>
          <w:p w14:paraId="5FBF0A50" w14:textId="77777777" w:rsidR="00D436B2" w:rsidRPr="00E43136" w:rsidRDefault="00D436B2" w:rsidP="00434903">
            <w:pPr>
              <w:autoSpaceDE w:val="0"/>
              <w:autoSpaceDN w:val="0"/>
              <w:adjustRightInd w:val="0"/>
              <w:spacing w:before="60" w:after="0" w:line="300" w:lineRule="auto"/>
              <w:rPr>
                <w:color w:val="000000"/>
                <w:sz w:val="30"/>
                <w:szCs w:val="30"/>
              </w:rPr>
            </w:pPr>
            <w:r w:rsidRPr="00E43136">
              <w:rPr>
                <w:color w:val="000000"/>
                <w:sz w:val="30"/>
                <w:szCs w:val="30"/>
              </w:rPr>
              <w:t>3.6</w:t>
            </w:r>
          </w:p>
        </w:tc>
        <w:tc>
          <w:tcPr>
            <w:tcW w:w="478" w:type="pct"/>
            <w:tcBorders>
              <w:bottom w:val="single" w:sz="4" w:space="0" w:color="auto"/>
            </w:tcBorders>
            <w:vAlign w:val="center"/>
          </w:tcPr>
          <w:p w14:paraId="3EFB8E68"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1.56</w:t>
            </w:r>
          </w:p>
        </w:tc>
      </w:tr>
      <w:tr w:rsidR="00D436B2" w:rsidRPr="00E43136" w14:paraId="37F33E49" w14:textId="77777777" w:rsidTr="00E43136">
        <w:trPr>
          <w:trHeight w:val="347"/>
          <w:jc w:val="center"/>
        </w:trPr>
        <w:tc>
          <w:tcPr>
            <w:tcW w:w="319" w:type="pct"/>
            <w:vMerge/>
            <w:tcBorders>
              <w:bottom w:val="single" w:sz="4" w:space="0" w:color="auto"/>
            </w:tcBorders>
            <w:vAlign w:val="center"/>
          </w:tcPr>
          <w:p w14:paraId="49D2BBDD" w14:textId="77777777" w:rsidR="00D436B2" w:rsidRPr="00E43136" w:rsidRDefault="00D436B2" w:rsidP="00434903">
            <w:pPr>
              <w:pStyle w:val="ListParagraph"/>
              <w:widowControl w:val="0"/>
              <w:spacing w:before="60" w:after="0" w:line="300" w:lineRule="auto"/>
              <w:ind w:left="0"/>
              <w:jc w:val="center"/>
              <w:rPr>
                <w:sz w:val="30"/>
                <w:szCs w:val="30"/>
              </w:rPr>
            </w:pPr>
          </w:p>
        </w:tc>
        <w:tc>
          <w:tcPr>
            <w:tcW w:w="1115" w:type="pct"/>
            <w:vMerge/>
            <w:tcBorders>
              <w:bottom w:val="single" w:sz="4" w:space="0" w:color="auto"/>
            </w:tcBorders>
            <w:vAlign w:val="center"/>
          </w:tcPr>
          <w:p w14:paraId="347DFA4F" w14:textId="77777777" w:rsidR="00D436B2" w:rsidRPr="00E43136" w:rsidRDefault="00D436B2" w:rsidP="00434903">
            <w:pPr>
              <w:tabs>
                <w:tab w:val="left" w:pos="810"/>
              </w:tabs>
              <w:spacing w:before="60" w:after="0" w:line="300" w:lineRule="auto"/>
              <w:jc w:val="center"/>
              <w:rPr>
                <w:sz w:val="30"/>
                <w:szCs w:val="30"/>
              </w:rPr>
            </w:pPr>
          </w:p>
        </w:tc>
        <w:tc>
          <w:tcPr>
            <w:tcW w:w="2610" w:type="pct"/>
            <w:tcBorders>
              <w:top w:val="single" w:sz="4" w:space="0" w:color="auto"/>
              <w:bottom w:val="single" w:sz="4" w:space="0" w:color="auto"/>
            </w:tcBorders>
            <w:vAlign w:val="center"/>
          </w:tcPr>
          <w:p w14:paraId="5FF86730" w14:textId="77777777" w:rsidR="00D436B2" w:rsidRPr="00E43136" w:rsidRDefault="00D436B2" w:rsidP="00434903">
            <w:pPr>
              <w:tabs>
                <w:tab w:val="left" w:pos="810"/>
              </w:tabs>
              <w:spacing w:before="60" w:after="0" w:line="300" w:lineRule="auto"/>
              <w:rPr>
                <w:sz w:val="30"/>
                <w:szCs w:val="30"/>
              </w:rPr>
            </w:pPr>
            <w:r w:rsidRPr="00E43136">
              <w:rPr>
                <w:sz w:val="30"/>
                <w:szCs w:val="30"/>
              </w:rPr>
              <w:t>Quan hệ tình dục giữa hai người cùng giới là không tự nhiên</w:t>
            </w:r>
          </w:p>
        </w:tc>
        <w:tc>
          <w:tcPr>
            <w:tcW w:w="478" w:type="pct"/>
            <w:tcBorders>
              <w:top w:val="single" w:sz="4" w:space="0" w:color="auto"/>
              <w:bottom w:val="single" w:sz="4" w:space="0" w:color="auto"/>
            </w:tcBorders>
            <w:vAlign w:val="center"/>
          </w:tcPr>
          <w:p w14:paraId="579B8902"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3.75</w:t>
            </w:r>
          </w:p>
        </w:tc>
        <w:tc>
          <w:tcPr>
            <w:tcW w:w="478" w:type="pct"/>
            <w:tcBorders>
              <w:top w:val="single" w:sz="4" w:space="0" w:color="auto"/>
              <w:bottom w:val="single" w:sz="4" w:space="0" w:color="auto"/>
            </w:tcBorders>
            <w:vAlign w:val="center"/>
          </w:tcPr>
          <w:p w14:paraId="04E3F323"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1.53</w:t>
            </w:r>
          </w:p>
        </w:tc>
      </w:tr>
      <w:tr w:rsidR="00D436B2" w:rsidRPr="00E43136" w14:paraId="35037889" w14:textId="77777777" w:rsidTr="00E43136">
        <w:trPr>
          <w:trHeight w:val="347"/>
          <w:jc w:val="center"/>
        </w:trPr>
        <w:tc>
          <w:tcPr>
            <w:tcW w:w="319" w:type="pct"/>
            <w:tcBorders>
              <w:bottom w:val="single" w:sz="4" w:space="0" w:color="auto"/>
            </w:tcBorders>
            <w:vAlign w:val="center"/>
          </w:tcPr>
          <w:p w14:paraId="09A955AF" w14:textId="77777777" w:rsidR="00D436B2" w:rsidRPr="00E43136" w:rsidRDefault="00D436B2" w:rsidP="00434903">
            <w:pPr>
              <w:pStyle w:val="ListParagraph"/>
              <w:widowControl w:val="0"/>
              <w:spacing w:before="60" w:after="0" w:line="300" w:lineRule="auto"/>
              <w:ind w:left="0"/>
              <w:jc w:val="center"/>
              <w:rPr>
                <w:sz w:val="30"/>
                <w:szCs w:val="30"/>
              </w:rPr>
            </w:pPr>
          </w:p>
        </w:tc>
        <w:tc>
          <w:tcPr>
            <w:tcW w:w="1115" w:type="pct"/>
            <w:tcBorders>
              <w:bottom w:val="single" w:sz="4" w:space="0" w:color="auto"/>
            </w:tcBorders>
            <w:vAlign w:val="center"/>
          </w:tcPr>
          <w:p w14:paraId="4048C1E9" w14:textId="77777777" w:rsidR="00D436B2" w:rsidRPr="00E43136" w:rsidRDefault="00D436B2" w:rsidP="00434903">
            <w:pPr>
              <w:tabs>
                <w:tab w:val="left" w:pos="810"/>
              </w:tabs>
              <w:spacing w:before="60" w:after="0" w:line="300" w:lineRule="auto"/>
              <w:jc w:val="center"/>
              <w:rPr>
                <w:b/>
                <w:bCs/>
                <w:sz w:val="30"/>
                <w:szCs w:val="30"/>
              </w:rPr>
            </w:pPr>
            <w:r w:rsidRPr="00E43136">
              <w:rPr>
                <w:b/>
                <w:bCs/>
                <w:sz w:val="30"/>
                <w:szCs w:val="30"/>
              </w:rPr>
              <w:t>Chung</w:t>
            </w:r>
          </w:p>
        </w:tc>
        <w:tc>
          <w:tcPr>
            <w:tcW w:w="2610" w:type="pct"/>
            <w:tcBorders>
              <w:top w:val="single" w:sz="4" w:space="0" w:color="auto"/>
              <w:bottom w:val="single" w:sz="4" w:space="0" w:color="auto"/>
            </w:tcBorders>
            <w:vAlign w:val="center"/>
          </w:tcPr>
          <w:p w14:paraId="4243EF58" w14:textId="77777777" w:rsidR="00D436B2" w:rsidRPr="00E43136" w:rsidRDefault="00D436B2" w:rsidP="00434903">
            <w:pPr>
              <w:tabs>
                <w:tab w:val="left" w:pos="810"/>
              </w:tabs>
              <w:spacing w:before="60" w:after="0" w:line="300" w:lineRule="auto"/>
              <w:rPr>
                <w:sz w:val="30"/>
                <w:szCs w:val="30"/>
              </w:rPr>
            </w:pPr>
          </w:p>
        </w:tc>
        <w:tc>
          <w:tcPr>
            <w:tcW w:w="478" w:type="pct"/>
            <w:tcBorders>
              <w:top w:val="single" w:sz="4" w:space="0" w:color="auto"/>
              <w:bottom w:val="single" w:sz="4" w:space="0" w:color="auto"/>
            </w:tcBorders>
            <w:vAlign w:val="center"/>
          </w:tcPr>
          <w:p w14:paraId="4341EBCB" w14:textId="77777777" w:rsidR="00D436B2" w:rsidRPr="00E43136" w:rsidRDefault="00D436B2" w:rsidP="00434903">
            <w:pPr>
              <w:autoSpaceDE w:val="0"/>
              <w:autoSpaceDN w:val="0"/>
              <w:adjustRightInd w:val="0"/>
              <w:spacing w:before="60" w:after="0" w:line="300" w:lineRule="auto"/>
              <w:jc w:val="center"/>
              <w:rPr>
                <w:b/>
                <w:bCs/>
                <w:color w:val="000000"/>
                <w:sz w:val="30"/>
                <w:szCs w:val="30"/>
              </w:rPr>
            </w:pPr>
            <w:r w:rsidRPr="00E43136">
              <w:rPr>
                <w:b/>
                <w:bCs/>
                <w:color w:val="000000"/>
                <w:sz w:val="30"/>
                <w:szCs w:val="30"/>
              </w:rPr>
              <w:t>3.71</w:t>
            </w:r>
          </w:p>
        </w:tc>
        <w:tc>
          <w:tcPr>
            <w:tcW w:w="478" w:type="pct"/>
            <w:tcBorders>
              <w:top w:val="single" w:sz="4" w:space="0" w:color="auto"/>
              <w:bottom w:val="single" w:sz="4" w:space="0" w:color="auto"/>
            </w:tcBorders>
            <w:vAlign w:val="center"/>
          </w:tcPr>
          <w:p w14:paraId="52FFA901" w14:textId="77777777" w:rsidR="00D436B2" w:rsidRPr="00E43136" w:rsidRDefault="00D436B2" w:rsidP="00434903">
            <w:pPr>
              <w:autoSpaceDE w:val="0"/>
              <w:autoSpaceDN w:val="0"/>
              <w:adjustRightInd w:val="0"/>
              <w:spacing w:before="60" w:after="0" w:line="300" w:lineRule="auto"/>
              <w:jc w:val="center"/>
              <w:rPr>
                <w:b/>
                <w:bCs/>
                <w:color w:val="000000"/>
                <w:sz w:val="30"/>
                <w:szCs w:val="30"/>
              </w:rPr>
            </w:pPr>
            <w:r w:rsidRPr="00E43136">
              <w:rPr>
                <w:b/>
                <w:bCs/>
                <w:color w:val="000000"/>
                <w:sz w:val="30"/>
                <w:szCs w:val="30"/>
              </w:rPr>
              <w:t>1.21</w:t>
            </w:r>
          </w:p>
        </w:tc>
      </w:tr>
      <w:tr w:rsidR="00D436B2" w:rsidRPr="00E43136" w14:paraId="2A4FD22D" w14:textId="77777777" w:rsidTr="00E43136">
        <w:trPr>
          <w:trHeight w:val="409"/>
          <w:jc w:val="center"/>
        </w:trPr>
        <w:tc>
          <w:tcPr>
            <w:tcW w:w="319" w:type="pct"/>
            <w:vMerge w:val="restart"/>
            <w:tcBorders>
              <w:top w:val="single" w:sz="4" w:space="0" w:color="auto"/>
            </w:tcBorders>
            <w:vAlign w:val="center"/>
          </w:tcPr>
          <w:p w14:paraId="6133EC32" w14:textId="77777777" w:rsidR="00D436B2" w:rsidRPr="00E43136" w:rsidRDefault="00D436B2" w:rsidP="00434903">
            <w:pPr>
              <w:pStyle w:val="ListParagraph"/>
              <w:widowControl w:val="0"/>
              <w:spacing w:before="60" w:after="0" w:line="300" w:lineRule="auto"/>
              <w:ind w:left="0"/>
              <w:jc w:val="center"/>
              <w:rPr>
                <w:sz w:val="30"/>
                <w:szCs w:val="30"/>
              </w:rPr>
            </w:pPr>
          </w:p>
        </w:tc>
        <w:tc>
          <w:tcPr>
            <w:tcW w:w="1115" w:type="pct"/>
            <w:vMerge w:val="restart"/>
            <w:tcBorders>
              <w:top w:val="single" w:sz="4" w:space="0" w:color="auto"/>
            </w:tcBorders>
            <w:vAlign w:val="center"/>
          </w:tcPr>
          <w:p w14:paraId="1FF91E7F" w14:textId="77777777" w:rsidR="00D436B2" w:rsidRPr="00E43136" w:rsidRDefault="00D436B2" w:rsidP="00434903">
            <w:pPr>
              <w:tabs>
                <w:tab w:val="left" w:pos="810"/>
              </w:tabs>
              <w:spacing w:before="60" w:after="0" w:line="300" w:lineRule="auto"/>
              <w:jc w:val="center"/>
              <w:rPr>
                <w:b/>
                <w:bCs/>
                <w:sz w:val="30"/>
                <w:szCs w:val="30"/>
              </w:rPr>
            </w:pPr>
            <w:r w:rsidRPr="00E43136">
              <w:rPr>
                <w:sz w:val="30"/>
                <w:szCs w:val="30"/>
              </w:rPr>
              <w:t xml:space="preserve"> </w:t>
            </w:r>
            <w:r w:rsidRPr="00E43136">
              <w:rPr>
                <w:b/>
                <w:bCs/>
                <w:sz w:val="30"/>
                <w:szCs w:val="30"/>
              </w:rPr>
              <w:t>Giá trị đạo đức gia đình</w:t>
            </w:r>
          </w:p>
        </w:tc>
        <w:tc>
          <w:tcPr>
            <w:tcW w:w="2610" w:type="pct"/>
            <w:tcBorders>
              <w:top w:val="single" w:sz="4" w:space="0" w:color="auto"/>
              <w:bottom w:val="single" w:sz="4" w:space="0" w:color="auto"/>
            </w:tcBorders>
            <w:vAlign w:val="center"/>
          </w:tcPr>
          <w:p w14:paraId="3313A9EE" w14:textId="77777777" w:rsidR="00D436B2" w:rsidRPr="00E43136" w:rsidRDefault="00D436B2" w:rsidP="00434903">
            <w:pPr>
              <w:tabs>
                <w:tab w:val="left" w:pos="810"/>
              </w:tabs>
              <w:spacing w:before="60" w:after="0" w:line="300" w:lineRule="auto"/>
              <w:rPr>
                <w:sz w:val="30"/>
                <w:szCs w:val="30"/>
              </w:rPr>
            </w:pPr>
            <w:r w:rsidRPr="00E43136">
              <w:rPr>
                <w:sz w:val="30"/>
                <w:szCs w:val="30"/>
              </w:rPr>
              <w:t>Lập gia đình là phải sinh con</w:t>
            </w:r>
          </w:p>
        </w:tc>
        <w:tc>
          <w:tcPr>
            <w:tcW w:w="478" w:type="pct"/>
            <w:tcBorders>
              <w:top w:val="single" w:sz="4" w:space="0" w:color="auto"/>
              <w:bottom w:val="single" w:sz="4" w:space="0" w:color="auto"/>
            </w:tcBorders>
            <w:vAlign w:val="center"/>
          </w:tcPr>
          <w:p w14:paraId="146AE75B"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3.95</w:t>
            </w:r>
          </w:p>
        </w:tc>
        <w:tc>
          <w:tcPr>
            <w:tcW w:w="478" w:type="pct"/>
            <w:tcBorders>
              <w:top w:val="single" w:sz="4" w:space="0" w:color="auto"/>
              <w:bottom w:val="single" w:sz="4" w:space="0" w:color="auto"/>
            </w:tcBorders>
            <w:vAlign w:val="center"/>
          </w:tcPr>
          <w:p w14:paraId="643A4401"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1.52</w:t>
            </w:r>
          </w:p>
        </w:tc>
      </w:tr>
      <w:tr w:rsidR="00D436B2" w:rsidRPr="00E43136" w14:paraId="6F761F1B" w14:textId="77777777" w:rsidTr="00E43136">
        <w:trPr>
          <w:trHeight w:val="307"/>
          <w:jc w:val="center"/>
        </w:trPr>
        <w:tc>
          <w:tcPr>
            <w:tcW w:w="319" w:type="pct"/>
            <w:vMerge/>
            <w:vAlign w:val="center"/>
          </w:tcPr>
          <w:p w14:paraId="533ECCD5" w14:textId="77777777" w:rsidR="00D436B2" w:rsidRPr="00E43136" w:rsidRDefault="00D436B2" w:rsidP="00434903">
            <w:pPr>
              <w:pStyle w:val="ListParagraph"/>
              <w:widowControl w:val="0"/>
              <w:spacing w:before="60" w:after="0" w:line="300" w:lineRule="auto"/>
              <w:ind w:left="0"/>
              <w:jc w:val="center"/>
              <w:rPr>
                <w:sz w:val="30"/>
                <w:szCs w:val="30"/>
              </w:rPr>
            </w:pPr>
          </w:p>
        </w:tc>
        <w:tc>
          <w:tcPr>
            <w:tcW w:w="1115" w:type="pct"/>
            <w:vMerge/>
            <w:vAlign w:val="center"/>
          </w:tcPr>
          <w:p w14:paraId="2B44E1F8" w14:textId="77777777" w:rsidR="00D436B2" w:rsidRPr="00E43136" w:rsidRDefault="00D436B2" w:rsidP="00434903">
            <w:pPr>
              <w:tabs>
                <w:tab w:val="left" w:pos="810"/>
              </w:tabs>
              <w:spacing w:before="60" w:after="0" w:line="300" w:lineRule="auto"/>
              <w:jc w:val="center"/>
              <w:rPr>
                <w:sz w:val="30"/>
                <w:szCs w:val="30"/>
              </w:rPr>
            </w:pPr>
          </w:p>
        </w:tc>
        <w:tc>
          <w:tcPr>
            <w:tcW w:w="2610" w:type="pct"/>
            <w:tcBorders>
              <w:top w:val="single" w:sz="4" w:space="0" w:color="auto"/>
              <w:bottom w:val="single" w:sz="4" w:space="0" w:color="auto"/>
            </w:tcBorders>
            <w:vAlign w:val="center"/>
          </w:tcPr>
          <w:p w14:paraId="0C9DB1BA" w14:textId="77777777" w:rsidR="00D436B2" w:rsidRPr="00E43136" w:rsidRDefault="00D436B2" w:rsidP="00434903">
            <w:pPr>
              <w:tabs>
                <w:tab w:val="left" w:pos="810"/>
              </w:tabs>
              <w:spacing w:before="60" w:after="0" w:line="300" w:lineRule="auto"/>
              <w:rPr>
                <w:sz w:val="30"/>
                <w:szCs w:val="30"/>
              </w:rPr>
            </w:pPr>
            <w:r w:rsidRPr="00E43136">
              <w:rPr>
                <w:color w:val="000000"/>
                <w:sz w:val="30"/>
                <w:szCs w:val="30"/>
              </w:rPr>
              <w:t>Nam giới phải mạnh mẽ, nữ giới phải dịu dàng</w:t>
            </w:r>
          </w:p>
        </w:tc>
        <w:tc>
          <w:tcPr>
            <w:tcW w:w="478" w:type="pct"/>
            <w:tcBorders>
              <w:top w:val="single" w:sz="4" w:space="0" w:color="auto"/>
              <w:bottom w:val="single" w:sz="4" w:space="0" w:color="auto"/>
            </w:tcBorders>
            <w:vAlign w:val="center"/>
          </w:tcPr>
          <w:p w14:paraId="18B7DCC0"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3.94</w:t>
            </w:r>
          </w:p>
        </w:tc>
        <w:tc>
          <w:tcPr>
            <w:tcW w:w="478" w:type="pct"/>
            <w:tcBorders>
              <w:top w:val="single" w:sz="4" w:space="0" w:color="auto"/>
              <w:bottom w:val="single" w:sz="4" w:space="0" w:color="auto"/>
            </w:tcBorders>
            <w:vAlign w:val="center"/>
          </w:tcPr>
          <w:p w14:paraId="609C83B8"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1.53</w:t>
            </w:r>
          </w:p>
        </w:tc>
      </w:tr>
      <w:tr w:rsidR="00D436B2" w:rsidRPr="00E43136" w14:paraId="46ED4CDE" w14:textId="77777777" w:rsidTr="00434903">
        <w:trPr>
          <w:trHeight w:val="84"/>
          <w:jc w:val="center"/>
        </w:trPr>
        <w:tc>
          <w:tcPr>
            <w:tcW w:w="319" w:type="pct"/>
            <w:vMerge/>
            <w:vAlign w:val="center"/>
          </w:tcPr>
          <w:p w14:paraId="219432EA" w14:textId="77777777" w:rsidR="00D436B2" w:rsidRPr="00E43136" w:rsidRDefault="00D436B2" w:rsidP="00434903">
            <w:pPr>
              <w:pStyle w:val="ListParagraph"/>
              <w:widowControl w:val="0"/>
              <w:spacing w:before="60" w:after="0" w:line="300" w:lineRule="auto"/>
              <w:ind w:left="0"/>
              <w:jc w:val="center"/>
              <w:rPr>
                <w:sz w:val="30"/>
                <w:szCs w:val="30"/>
              </w:rPr>
            </w:pPr>
          </w:p>
        </w:tc>
        <w:tc>
          <w:tcPr>
            <w:tcW w:w="1115" w:type="pct"/>
            <w:vMerge/>
            <w:vAlign w:val="center"/>
          </w:tcPr>
          <w:p w14:paraId="4D720842" w14:textId="77777777" w:rsidR="00D436B2" w:rsidRPr="00E43136" w:rsidRDefault="00D436B2" w:rsidP="00434903">
            <w:pPr>
              <w:tabs>
                <w:tab w:val="left" w:pos="810"/>
              </w:tabs>
              <w:spacing w:before="60" w:after="0" w:line="300" w:lineRule="auto"/>
              <w:jc w:val="center"/>
              <w:rPr>
                <w:sz w:val="30"/>
                <w:szCs w:val="30"/>
              </w:rPr>
            </w:pPr>
          </w:p>
        </w:tc>
        <w:tc>
          <w:tcPr>
            <w:tcW w:w="2610" w:type="pct"/>
            <w:tcBorders>
              <w:top w:val="single" w:sz="4" w:space="0" w:color="auto"/>
            </w:tcBorders>
            <w:vAlign w:val="center"/>
          </w:tcPr>
          <w:p w14:paraId="2AB3B03B" w14:textId="77777777" w:rsidR="00D436B2" w:rsidRPr="00E43136" w:rsidRDefault="00D436B2" w:rsidP="00434903">
            <w:pPr>
              <w:tabs>
                <w:tab w:val="left" w:pos="810"/>
              </w:tabs>
              <w:spacing w:before="60" w:after="0" w:line="300" w:lineRule="auto"/>
              <w:rPr>
                <w:sz w:val="30"/>
                <w:szCs w:val="30"/>
              </w:rPr>
            </w:pPr>
            <w:r w:rsidRPr="00E43136">
              <w:rPr>
                <w:color w:val="000000"/>
                <w:sz w:val="30"/>
                <w:szCs w:val="30"/>
              </w:rPr>
              <w:t>Nam giới phải là trụ cột gia đình và là người có quyền đưa ra mọi quyết định</w:t>
            </w:r>
          </w:p>
        </w:tc>
        <w:tc>
          <w:tcPr>
            <w:tcW w:w="478" w:type="pct"/>
            <w:tcBorders>
              <w:top w:val="single" w:sz="4" w:space="0" w:color="auto"/>
            </w:tcBorders>
            <w:vAlign w:val="center"/>
          </w:tcPr>
          <w:p w14:paraId="4A7CA29F"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3.85</w:t>
            </w:r>
          </w:p>
        </w:tc>
        <w:tc>
          <w:tcPr>
            <w:tcW w:w="478" w:type="pct"/>
            <w:tcBorders>
              <w:top w:val="single" w:sz="4" w:space="0" w:color="auto"/>
            </w:tcBorders>
            <w:vAlign w:val="center"/>
          </w:tcPr>
          <w:p w14:paraId="2A7789C6"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1.49</w:t>
            </w:r>
          </w:p>
        </w:tc>
      </w:tr>
      <w:tr w:rsidR="00D436B2" w:rsidRPr="00E43136" w14:paraId="305D69F6" w14:textId="77777777" w:rsidTr="00E43136">
        <w:trPr>
          <w:jc w:val="center"/>
        </w:trPr>
        <w:tc>
          <w:tcPr>
            <w:tcW w:w="319" w:type="pct"/>
            <w:vMerge/>
            <w:vAlign w:val="center"/>
          </w:tcPr>
          <w:p w14:paraId="18AAB59F" w14:textId="77777777" w:rsidR="00D436B2" w:rsidRPr="00E43136" w:rsidRDefault="00D436B2" w:rsidP="00434903">
            <w:pPr>
              <w:pStyle w:val="ListParagraph"/>
              <w:widowControl w:val="0"/>
              <w:spacing w:before="60" w:after="0" w:line="300" w:lineRule="auto"/>
              <w:ind w:left="0"/>
              <w:jc w:val="center"/>
              <w:rPr>
                <w:sz w:val="30"/>
                <w:szCs w:val="30"/>
              </w:rPr>
            </w:pPr>
          </w:p>
        </w:tc>
        <w:tc>
          <w:tcPr>
            <w:tcW w:w="1115" w:type="pct"/>
            <w:vAlign w:val="center"/>
          </w:tcPr>
          <w:p w14:paraId="6806477C" w14:textId="77777777" w:rsidR="00D436B2" w:rsidRPr="00E43136" w:rsidRDefault="00D436B2" w:rsidP="00434903">
            <w:pPr>
              <w:tabs>
                <w:tab w:val="left" w:pos="810"/>
              </w:tabs>
              <w:spacing w:before="60" w:after="0" w:line="300" w:lineRule="auto"/>
              <w:jc w:val="center"/>
              <w:rPr>
                <w:b/>
                <w:bCs/>
                <w:sz w:val="30"/>
                <w:szCs w:val="30"/>
              </w:rPr>
            </w:pPr>
            <w:r w:rsidRPr="00E43136">
              <w:rPr>
                <w:b/>
                <w:bCs/>
                <w:sz w:val="30"/>
                <w:szCs w:val="30"/>
              </w:rPr>
              <w:t>Chung</w:t>
            </w:r>
          </w:p>
        </w:tc>
        <w:tc>
          <w:tcPr>
            <w:tcW w:w="2610" w:type="pct"/>
            <w:vAlign w:val="center"/>
          </w:tcPr>
          <w:p w14:paraId="53F15F20" w14:textId="77777777" w:rsidR="00D436B2" w:rsidRPr="00E43136" w:rsidRDefault="00D436B2" w:rsidP="00434903">
            <w:pPr>
              <w:tabs>
                <w:tab w:val="left" w:pos="810"/>
              </w:tabs>
              <w:spacing w:before="60" w:after="0" w:line="300" w:lineRule="auto"/>
              <w:rPr>
                <w:b/>
                <w:bCs/>
                <w:sz w:val="30"/>
                <w:szCs w:val="30"/>
              </w:rPr>
            </w:pPr>
          </w:p>
        </w:tc>
        <w:tc>
          <w:tcPr>
            <w:tcW w:w="478" w:type="pct"/>
            <w:vAlign w:val="center"/>
          </w:tcPr>
          <w:p w14:paraId="6DDB2ADC" w14:textId="77777777" w:rsidR="00D436B2" w:rsidRPr="00E43136" w:rsidRDefault="00D436B2" w:rsidP="00434903">
            <w:pPr>
              <w:autoSpaceDE w:val="0"/>
              <w:autoSpaceDN w:val="0"/>
              <w:adjustRightInd w:val="0"/>
              <w:spacing w:before="60" w:after="0" w:line="300" w:lineRule="auto"/>
              <w:jc w:val="center"/>
              <w:rPr>
                <w:b/>
                <w:bCs/>
                <w:color w:val="000000"/>
                <w:sz w:val="30"/>
                <w:szCs w:val="30"/>
              </w:rPr>
            </w:pPr>
            <w:r w:rsidRPr="00E43136">
              <w:rPr>
                <w:b/>
                <w:bCs/>
                <w:color w:val="000000"/>
                <w:sz w:val="30"/>
                <w:szCs w:val="30"/>
              </w:rPr>
              <w:t>3.91</w:t>
            </w:r>
          </w:p>
        </w:tc>
        <w:tc>
          <w:tcPr>
            <w:tcW w:w="478" w:type="pct"/>
            <w:vAlign w:val="center"/>
          </w:tcPr>
          <w:p w14:paraId="0C082AC4" w14:textId="77777777" w:rsidR="00D436B2" w:rsidRPr="00E43136" w:rsidRDefault="00D436B2" w:rsidP="00434903">
            <w:pPr>
              <w:autoSpaceDE w:val="0"/>
              <w:autoSpaceDN w:val="0"/>
              <w:adjustRightInd w:val="0"/>
              <w:spacing w:before="60" w:after="0" w:line="300" w:lineRule="auto"/>
              <w:jc w:val="center"/>
              <w:rPr>
                <w:b/>
                <w:bCs/>
                <w:color w:val="000000"/>
                <w:sz w:val="30"/>
                <w:szCs w:val="30"/>
              </w:rPr>
            </w:pPr>
            <w:r w:rsidRPr="00E43136">
              <w:rPr>
                <w:b/>
                <w:bCs/>
                <w:color w:val="000000"/>
                <w:sz w:val="30"/>
                <w:szCs w:val="30"/>
              </w:rPr>
              <w:t>1.29</w:t>
            </w:r>
          </w:p>
        </w:tc>
      </w:tr>
      <w:tr w:rsidR="00D436B2" w:rsidRPr="00E43136" w14:paraId="191DA7D8" w14:textId="77777777" w:rsidTr="00E43136">
        <w:trPr>
          <w:jc w:val="center"/>
        </w:trPr>
        <w:tc>
          <w:tcPr>
            <w:tcW w:w="319" w:type="pct"/>
            <w:vMerge w:val="restart"/>
            <w:vAlign w:val="center"/>
          </w:tcPr>
          <w:p w14:paraId="0AB6C428" w14:textId="77777777" w:rsidR="00D436B2" w:rsidRPr="00E43136" w:rsidRDefault="00D436B2" w:rsidP="00434903">
            <w:pPr>
              <w:pStyle w:val="ListParagraph"/>
              <w:widowControl w:val="0"/>
              <w:spacing w:before="60" w:after="0" w:line="300" w:lineRule="auto"/>
              <w:ind w:left="0"/>
              <w:jc w:val="center"/>
              <w:rPr>
                <w:sz w:val="30"/>
                <w:szCs w:val="30"/>
              </w:rPr>
            </w:pPr>
          </w:p>
          <w:p w14:paraId="208FF871" w14:textId="77777777" w:rsidR="00D436B2" w:rsidRPr="00E43136" w:rsidRDefault="00D436B2" w:rsidP="00434903">
            <w:pPr>
              <w:pStyle w:val="ListParagraph"/>
              <w:widowControl w:val="0"/>
              <w:spacing w:before="60" w:after="0" w:line="300" w:lineRule="auto"/>
              <w:ind w:left="0"/>
              <w:jc w:val="center"/>
              <w:rPr>
                <w:sz w:val="30"/>
                <w:szCs w:val="30"/>
              </w:rPr>
            </w:pPr>
            <w:r w:rsidRPr="00E43136">
              <w:rPr>
                <w:sz w:val="30"/>
                <w:szCs w:val="30"/>
              </w:rPr>
              <w:t>2</w:t>
            </w:r>
          </w:p>
        </w:tc>
        <w:tc>
          <w:tcPr>
            <w:tcW w:w="1115" w:type="pct"/>
            <w:vMerge w:val="restart"/>
            <w:vAlign w:val="center"/>
          </w:tcPr>
          <w:p w14:paraId="4E3ACC95" w14:textId="77777777" w:rsidR="00D436B2" w:rsidRPr="00E43136" w:rsidRDefault="00D436B2" w:rsidP="00434903">
            <w:pPr>
              <w:tabs>
                <w:tab w:val="left" w:pos="810"/>
              </w:tabs>
              <w:spacing w:before="60" w:after="0" w:line="300" w:lineRule="auto"/>
              <w:jc w:val="center"/>
              <w:rPr>
                <w:b/>
                <w:bCs/>
                <w:sz w:val="30"/>
                <w:szCs w:val="30"/>
              </w:rPr>
            </w:pPr>
            <w:r w:rsidRPr="00E43136">
              <w:rPr>
                <w:b/>
                <w:bCs/>
                <w:sz w:val="30"/>
                <w:szCs w:val="30"/>
              </w:rPr>
              <w:t>Các quy định của pháp luật và tín ngưỡng tôn giáo</w:t>
            </w:r>
          </w:p>
        </w:tc>
        <w:tc>
          <w:tcPr>
            <w:tcW w:w="2610" w:type="pct"/>
            <w:vAlign w:val="center"/>
          </w:tcPr>
          <w:p w14:paraId="40C75F8C" w14:textId="77777777" w:rsidR="00D436B2" w:rsidRPr="00E43136" w:rsidRDefault="00D436B2" w:rsidP="00434903">
            <w:pPr>
              <w:tabs>
                <w:tab w:val="left" w:pos="810"/>
              </w:tabs>
              <w:spacing w:before="60" w:after="0" w:line="300" w:lineRule="auto"/>
              <w:rPr>
                <w:sz w:val="30"/>
                <w:szCs w:val="30"/>
              </w:rPr>
            </w:pPr>
            <w:r w:rsidRPr="00E43136">
              <w:rPr>
                <w:sz w:val="30"/>
                <w:szCs w:val="30"/>
              </w:rPr>
              <w:t>Hôn nhân giữa hai người cùng giới là bất hợp pháp</w:t>
            </w:r>
          </w:p>
        </w:tc>
        <w:tc>
          <w:tcPr>
            <w:tcW w:w="478" w:type="pct"/>
            <w:vAlign w:val="center"/>
          </w:tcPr>
          <w:p w14:paraId="3BA95B85"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3.69</w:t>
            </w:r>
          </w:p>
        </w:tc>
        <w:tc>
          <w:tcPr>
            <w:tcW w:w="478" w:type="pct"/>
            <w:vAlign w:val="center"/>
          </w:tcPr>
          <w:p w14:paraId="6B28D91A"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1.58</w:t>
            </w:r>
          </w:p>
        </w:tc>
      </w:tr>
      <w:tr w:rsidR="00D436B2" w:rsidRPr="00E43136" w14:paraId="5A46BBB0" w14:textId="77777777" w:rsidTr="00E43136">
        <w:trPr>
          <w:trHeight w:val="389"/>
          <w:jc w:val="center"/>
        </w:trPr>
        <w:tc>
          <w:tcPr>
            <w:tcW w:w="319" w:type="pct"/>
            <w:vMerge/>
            <w:vAlign w:val="center"/>
          </w:tcPr>
          <w:p w14:paraId="21BCC471" w14:textId="77777777" w:rsidR="00D436B2" w:rsidRPr="00E43136" w:rsidRDefault="00D436B2" w:rsidP="00434903">
            <w:pPr>
              <w:pStyle w:val="ListParagraph"/>
              <w:widowControl w:val="0"/>
              <w:spacing w:before="60" w:after="0" w:line="300" w:lineRule="auto"/>
              <w:ind w:left="0"/>
              <w:jc w:val="center"/>
              <w:rPr>
                <w:sz w:val="30"/>
                <w:szCs w:val="30"/>
              </w:rPr>
            </w:pPr>
          </w:p>
        </w:tc>
        <w:tc>
          <w:tcPr>
            <w:tcW w:w="1115" w:type="pct"/>
            <w:vMerge/>
            <w:vAlign w:val="center"/>
          </w:tcPr>
          <w:p w14:paraId="61C8D4A7" w14:textId="77777777" w:rsidR="00D436B2" w:rsidRPr="00E43136" w:rsidRDefault="00D436B2" w:rsidP="00434903">
            <w:pPr>
              <w:tabs>
                <w:tab w:val="left" w:pos="810"/>
              </w:tabs>
              <w:spacing w:before="60" w:after="0" w:line="300" w:lineRule="auto"/>
              <w:jc w:val="center"/>
              <w:rPr>
                <w:sz w:val="30"/>
                <w:szCs w:val="30"/>
              </w:rPr>
            </w:pPr>
          </w:p>
        </w:tc>
        <w:tc>
          <w:tcPr>
            <w:tcW w:w="2610" w:type="pct"/>
            <w:vAlign w:val="center"/>
          </w:tcPr>
          <w:p w14:paraId="7092EDF2" w14:textId="77777777" w:rsidR="00D436B2" w:rsidRPr="00E43136" w:rsidRDefault="00D436B2" w:rsidP="00434903">
            <w:pPr>
              <w:tabs>
                <w:tab w:val="left" w:pos="810"/>
              </w:tabs>
              <w:spacing w:before="60" w:after="0" w:line="300" w:lineRule="auto"/>
              <w:rPr>
                <w:sz w:val="30"/>
                <w:szCs w:val="30"/>
              </w:rPr>
            </w:pPr>
            <w:r w:rsidRPr="00E43136">
              <w:rPr>
                <w:sz w:val="30"/>
                <w:szCs w:val="30"/>
              </w:rPr>
              <w:t>Sở thích về giới tính nên trở thành điều kiện tuyển dụng</w:t>
            </w:r>
          </w:p>
        </w:tc>
        <w:tc>
          <w:tcPr>
            <w:tcW w:w="478" w:type="pct"/>
            <w:vAlign w:val="center"/>
          </w:tcPr>
          <w:p w14:paraId="4FBF509A" w14:textId="77777777" w:rsidR="00D436B2" w:rsidRPr="00E43136" w:rsidRDefault="00D436B2" w:rsidP="00434903">
            <w:pPr>
              <w:autoSpaceDE w:val="0"/>
              <w:autoSpaceDN w:val="0"/>
              <w:adjustRightInd w:val="0"/>
              <w:spacing w:before="60" w:after="0" w:line="300" w:lineRule="auto"/>
              <w:rPr>
                <w:color w:val="000000"/>
                <w:sz w:val="30"/>
                <w:szCs w:val="30"/>
              </w:rPr>
            </w:pPr>
            <w:r w:rsidRPr="00E43136">
              <w:rPr>
                <w:color w:val="000000"/>
                <w:sz w:val="30"/>
                <w:szCs w:val="30"/>
              </w:rPr>
              <w:t>3.57</w:t>
            </w:r>
          </w:p>
        </w:tc>
        <w:tc>
          <w:tcPr>
            <w:tcW w:w="478" w:type="pct"/>
            <w:vAlign w:val="center"/>
          </w:tcPr>
          <w:p w14:paraId="79840F2A"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1.59</w:t>
            </w:r>
          </w:p>
        </w:tc>
      </w:tr>
      <w:tr w:rsidR="00D436B2" w:rsidRPr="00E43136" w14:paraId="399641F1" w14:textId="77777777" w:rsidTr="00E43136">
        <w:trPr>
          <w:trHeight w:val="389"/>
          <w:jc w:val="center"/>
        </w:trPr>
        <w:tc>
          <w:tcPr>
            <w:tcW w:w="319" w:type="pct"/>
            <w:vAlign w:val="center"/>
          </w:tcPr>
          <w:p w14:paraId="669B2B79" w14:textId="77777777" w:rsidR="00D436B2" w:rsidRPr="00E43136" w:rsidRDefault="00D436B2" w:rsidP="00434903">
            <w:pPr>
              <w:pStyle w:val="ListParagraph"/>
              <w:widowControl w:val="0"/>
              <w:spacing w:before="60" w:after="0" w:line="300" w:lineRule="auto"/>
              <w:ind w:left="0"/>
              <w:jc w:val="center"/>
              <w:rPr>
                <w:sz w:val="30"/>
                <w:szCs w:val="30"/>
              </w:rPr>
            </w:pPr>
          </w:p>
        </w:tc>
        <w:tc>
          <w:tcPr>
            <w:tcW w:w="1115" w:type="pct"/>
            <w:vAlign w:val="center"/>
          </w:tcPr>
          <w:p w14:paraId="69DFA74F" w14:textId="77777777" w:rsidR="00D436B2" w:rsidRPr="00E43136" w:rsidRDefault="00D436B2" w:rsidP="00434903">
            <w:pPr>
              <w:tabs>
                <w:tab w:val="left" w:pos="810"/>
              </w:tabs>
              <w:spacing w:before="60" w:after="0" w:line="300" w:lineRule="auto"/>
              <w:jc w:val="center"/>
              <w:rPr>
                <w:sz w:val="30"/>
                <w:szCs w:val="30"/>
              </w:rPr>
            </w:pPr>
          </w:p>
        </w:tc>
        <w:tc>
          <w:tcPr>
            <w:tcW w:w="2610" w:type="pct"/>
            <w:vAlign w:val="center"/>
          </w:tcPr>
          <w:p w14:paraId="4422602F" w14:textId="77777777" w:rsidR="00D436B2" w:rsidRPr="00E43136" w:rsidRDefault="00D436B2" w:rsidP="00434903">
            <w:pPr>
              <w:tabs>
                <w:tab w:val="left" w:pos="810"/>
              </w:tabs>
              <w:spacing w:before="60" w:after="0" w:line="300" w:lineRule="auto"/>
              <w:rPr>
                <w:sz w:val="30"/>
                <w:szCs w:val="30"/>
              </w:rPr>
            </w:pPr>
            <w:r w:rsidRPr="00E43136">
              <w:rPr>
                <w:sz w:val="30"/>
                <w:szCs w:val="30"/>
              </w:rPr>
              <w:t>Đức tin của một số tôn giáo cho rằng quan hệ đồng tính phải bị lên án</w:t>
            </w:r>
          </w:p>
        </w:tc>
        <w:tc>
          <w:tcPr>
            <w:tcW w:w="478" w:type="pct"/>
            <w:vAlign w:val="center"/>
          </w:tcPr>
          <w:p w14:paraId="75D0C6C9" w14:textId="77777777" w:rsidR="00D436B2" w:rsidRPr="00E43136" w:rsidRDefault="00D436B2" w:rsidP="00434903">
            <w:pPr>
              <w:autoSpaceDE w:val="0"/>
              <w:autoSpaceDN w:val="0"/>
              <w:adjustRightInd w:val="0"/>
              <w:spacing w:before="60" w:after="0" w:line="300" w:lineRule="auto"/>
              <w:rPr>
                <w:color w:val="000000"/>
                <w:sz w:val="30"/>
                <w:szCs w:val="30"/>
              </w:rPr>
            </w:pPr>
            <w:r w:rsidRPr="00E43136">
              <w:rPr>
                <w:color w:val="000000"/>
                <w:sz w:val="30"/>
                <w:szCs w:val="30"/>
              </w:rPr>
              <w:t>3.75</w:t>
            </w:r>
          </w:p>
        </w:tc>
        <w:tc>
          <w:tcPr>
            <w:tcW w:w="478" w:type="pct"/>
            <w:vAlign w:val="center"/>
          </w:tcPr>
          <w:p w14:paraId="6566F372"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1.60</w:t>
            </w:r>
          </w:p>
        </w:tc>
      </w:tr>
      <w:tr w:rsidR="00D436B2" w:rsidRPr="00E43136" w14:paraId="53FD3CB0" w14:textId="77777777" w:rsidTr="00E43136">
        <w:trPr>
          <w:jc w:val="center"/>
        </w:trPr>
        <w:tc>
          <w:tcPr>
            <w:tcW w:w="319" w:type="pct"/>
            <w:vAlign w:val="center"/>
          </w:tcPr>
          <w:p w14:paraId="546C991C" w14:textId="77777777" w:rsidR="00D436B2" w:rsidRPr="00E43136" w:rsidRDefault="00D436B2" w:rsidP="00434903">
            <w:pPr>
              <w:pStyle w:val="ListParagraph"/>
              <w:widowControl w:val="0"/>
              <w:spacing w:before="60" w:after="0" w:line="300" w:lineRule="auto"/>
              <w:ind w:left="0"/>
              <w:jc w:val="center"/>
              <w:rPr>
                <w:sz w:val="30"/>
                <w:szCs w:val="30"/>
              </w:rPr>
            </w:pPr>
          </w:p>
        </w:tc>
        <w:tc>
          <w:tcPr>
            <w:tcW w:w="1115" w:type="pct"/>
            <w:vAlign w:val="center"/>
          </w:tcPr>
          <w:p w14:paraId="653AA9DA" w14:textId="77777777" w:rsidR="00D436B2" w:rsidRPr="00E43136" w:rsidRDefault="00D436B2" w:rsidP="00434903">
            <w:pPr>
              <w:tabs>
                <w:tab w:val="left" w:pos="810"/>
              </w:tabs>
              <w:spacing w:before="60" w:after="0" w:line="300" w:lineRule="auto"/>
              <w:jc w:val="center"/>
              <w:rPr>
                <w:b/>
                <w:bCs/>
                <w:sz w:val="30"/>
                <w:szCs w:val="30"/>
              </w:rPr>
            </w:pPr>
            <w:r w:rsidRPr="00E43136">
              <w:rPr>
                <w:b/>
                <w:bCs/>
                <w:sz w:val="30"/>
                <w:szCs w:val="30"/>
              </w:rPr>
              <w:t>Chung</w:t>
            </w:r>
          </w:p>
        </w:tc>
        <w:tc>
          <w:tcPr>
            <w:tcW w:w="2610" w:type="pct"/>
            <w:vAlign w:val="center"/>
          </w:tcPr>
          <w:p w14:paraId="1692F281" w14:textId="77777777" w:rsidR="00D436B2" w:rsidRPr="00E43136" w:rsidRDefault="00D436B2" w:rsidP="00434903">
            <w:pPr>
              <w:tabs>
                <w:tab w:val="left" w:pos="810"/>
              </w:tabs>
              <w:spacing w:before="60" w:after="0" w:line="300" w:lineRule="auto"/>
              <w:rPr>
                <w:b/>
                <w:bCs/>
                <w:sz w:val="30"/>
                <w:szCs w:val="30"/>
              </w:rPr>
            </w:pPr>
          </w:p>
        </w:tc>
        <w:tc>
          <w:tcPr>
            <w:tcW w:w="478" w:type="pct"/>
            <w:vAlign w:val="center"/>
          </w:tcPr>
          <w:p w14:paraId="1E6DFE54" w14:textId="77777777" w:rsidR="00D436B2" w:rsidRPr="00E43136" w:rsidRDefault="00D436B2" w:rsidP="00434903">
            <w:pPr>
              <w:autoSpaceDE w:val="0"/>
              <w:autoSpaceDN w:val="0"/>
              <w:adjustRightInd w:val="0"/>
              <w:spacing w:before="60" w:after="0" w:line="300" w:lineRule="auto"/>
              <w:jc w:val="center"/>
              <w:rPr>
                <w:b/>
                <w:bCs/>
                <w:color w:val="000000"/>
                <w:sz w:val="30"/>
                <w:szCs w:val="30"/>
              </w:rPr>
            </w:pPr>
            <w:r w:rsidRPr="00E43136">
              <w:rPr>
                <w:b/>
                <w:bCs/>
                <w:color w:val="000000"/>
                <w:sz w:val="30"/>
                <w:szCs w:val="30"/>
              </w:rPr>
              <w:t>3.66</w:t>
            </w:r>
          </w:p>
        </w:tc>
        <w:tc>
          <w:tcPr>
            <w:tcW w:w="478" w:type="pct"/>
            <w:vAlign w:val="center"/>
          </w:tcPr>
          <w:p w14:paraId="7CC2B095" w14:textId="77777777" w:rsidR="00D436B2" w:rsidRPr="00E43136" w:rsidRDefault="00D436B2" w:rsidP="00434903">
            <w:pPr>
              <w:autoSpaceDE w:val="0"/>
              <w:autoSpaceDN w:val="0"/>
              <w:adjustRightInd w:val="0"/>
              <w:spacing w:before="60" w:after="0" w:line="300" w:lineRule="auto"/>
              <w:jc w:val="center"/>
              <w:rPr>
                <w:b/>
                <w:bCs/>
                <w:color w:val="000000"/>
                <w:sz w:val="30"/>
                <w:szCs w:val="30"/>
              </w:rPr>
            </w:pPr>
            <w:r w:rsidRPr="00E43136">
              <w:rPr>
                <w:b/>
                <w:bCs/>
                <w:color w:val="000000"/>
                <w:sz w:val="30"/>
                <w:szCs w:val="30"/>
              </w:rPr>
              <w:t>1.36</w:t>
            </w:r>
          </w:p>
        </w:tc>
      </w:tr>
      <w:tr w:rsidR="00D436B2" w:rsidRPr="00E43136" w14:paraId="0FA4E198" w14:textId="77777777" w:rsidTr="00434903">
        <w:trPr>
          <w:trHeight w:val="98"/>
          <w:jc w:val="center"/>
        </w:trPr>
        <w:tc>
          <w:tcPr>
            <w:tcW w:w="319" w:type="pct"/>
            <w:vAlign w:val="center"/>
          </w:tcPr>
          <w:p w14:paraId="350E0FD1" w14:textId="77777777" w:rsidR="00D436B2" w:rsidRPr="00E43136" w:rsidRDefault="00D436B2" w:rsidP="00434903">
            <w:pPr>
              <w:pStyle w:val="ListParagraph"/>
              <w:widowControl w:val="0"/>
              <w:spacing w:before="60" w:after="0" w:line="300" w:lineRule="auto"/>
              <w:ind w:left="0"/>
              <w:jc w:val="center"/>
              <w:rPr>
                <w:sz w:val="30"/>
                <w:szCs w:val="30"/>
              </w:rPr>
            </w:pPr>
            <w:r w:rsidRPr="00E43136">
              <w:rPr>
                <w:sz w:val="30"/>
                <w:szCs w:val="30"/>
              </w:rPr>
              <w:t>4</w:t>
            </w:r>
          </w:p>
        </w:tc>
        <w:tc>
          <w:tcPr>
            <w:tcW w:w="1115" w:type="pct"/>
            <w:vAlign w:val="center"/>
          </w:tcPr>
          <w:p w14:paraId="7781A3A2" w14:textId="77777777" w:rsidR="00D436B2" w:rsidRPr="00E43136" w:rsidRDefault="00D436B2" w:rsidP="00434903">
            <w:pPr>
              <w:tabs>
                <w:tab w:val="left" w:pos="810"/>
              </w:tabs>
              <w:spacing w:before="60" w:after="0" w:line="300" w:lineRule="auto"/>
              <w:jc w:val="center"/>
              <w:rPr>
                <w:b/>
                <w:bCs/>
                <w:sz w:val="30"/>
                <w:szCs w:val="30"/>
              </w:rPr>
            </w:pPr>
            <w:r w:rsidRPr="00E43136">
              <w:rPr>
                <w:b/>
                <w:bCs/>
                <w:sz w:val="30"/>
                <w:szCs w:val="30"/>
              </w:rPr>
              <w:t>Báo chí và truyền thông</w:t>
            </w:r>
          </w:p>
        </w:tc>
        <w:tc>
          <w:tcPr>
            <w:tcW w:w="2610" w:type="pct"/>
            <w:vAlign w:val="center"/>
          </w:tcPr>
          <w:p w14:paraId="436F6E78" w14:textId="77777777" w:rsidR="00D436B2" w:rsidRPr="00E43136" w:rsidRDefault="00D436B2" w:rsidP="00434903">
            <w:pPr>
              <w:tabs>
                <w:tab w:val="left" w:pos="810"/>
              </w:tabs>
              <w:spacing w:before="60" w:after="0" w:line="300" w:lineRule="auto"/>
              <w:rPr>
                <w:sz w:val="30"/>
                <w:szCs w:val="30"/>
              </w:rPr>
            </w:pPr>
            <w:r w:rsidRPr="00E43136">
              <w:rPr>
                <w:sz w:val="30"/>
                <w:szCs w:val="30"/>
              </w:rPr>
              <w:t>Báo chí, các phương tiện thông tin đại chúng thường đưa những thông tin sai lệch về người đồng tính</w:t>
            </w:r>
          </w:p>
        </w:tc>
        <w:tc>
          <w:tcPr>
            <w:tcW w:w="478" w:type="pct"/>
            <w:vAlign w:val="center"/>
          </w:tcPr>
          <w:p w14:paraId="24EDCBBC"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4.21</w:t>
            </w:r>
          </w:p>
        </w:tc>
        <w:tc>
          <w:tcPr>
            <w:tcW w:w="478" w:type="pct"/>
            <w:vAlign w:val="center"/>
          </w:tcPr>
          <w:p w14:paraId="51ADB27A" w14:textId="77777777" w:rsidR="00D436B2" w:rsidRPr="00E43136" w:rsidRDefault="00D436B2" w:rsidP="00434903">
            <w:pPr>
              <w:autoSpaceDE w:val="0"/>
              <w:autoSpaceDN w:val="0"/>
              <w:adjustRightInd w:val="0"/>
              <w:spacing w:before="60" w:after="0" w:line="300" w:lineRule="auto"/>
              <w:jc w:val="center"/>
              <w:rPr>
                <w:color w:val="000000"/>
                <w:sz w:val="30"/>
                <w:szCs w:val="30"/>
              </w:rPr>
            </w:pPr>
            <w:r w:rsidRPr="00E43136">
              <w:rPr>
                <w:color w:val="000000"/>
                <w:sz w:val="30"/>
                <w:szCs w:val="30"/>
              </w:rPr>
              <w:t>1.32</w:t>
            </w:r>
          </w:p>
        </w:tc>
      </w:tr>
    </w:tbl>
    <w:p w14:paraId="436F2D94" w14:textId="12CC55E5" w:rsidR="00D436B2" w:rsidRPr="00E43136" w:rsidRDefault="00D436B2" w:rsidP="00434903">
      <w:pPr>
        <w:spacing w:before="40" w:after="40" w:line="312" w:lineRule="auto"/>
        <w:ind w:firstLine="720"/>
        <w:jc w:val="both"/>
        <w:rPr>
          <w:sz w:val="30"/>
          <w:szCs w:val="30"/>
        </w:rPr>
      </w:pPr>
      <w:r w:rsidRPr="00E43136">
        <w:rPr>
          <w:sz w:val="30"/>
          <w:szCs w:val="30"/>
        </w:rPr>
        <w:lastRenderedPageBreak/>
        <w:t>Bảng 4.16 cho thấy, yếu tố giá trị truyền thống về vai trò giới, giá trị đạo đức gia đình, báo chí và truyền thông; các quy định của pháp luật và tín ngưỡng tôn giáo đều có ảnh hưởng đến định kiến đối với người đồng tính nhưng ở các mức độ khác nhau. Trong đó, hai yếu tố được coi là có ảnh hưởng mạnh mẽ nhất đến thái độ định kiến đối với người đồng tính đó là báo chí, truyền thông (ĐTB:</w:t>
      </w:r>
      <w:r w:rsidR="00005C43" w:rsidRPr="00E43136">
        <w:rPr>
          <w:sz w:val="30"/>
          <w:szCs w:val="30"/>
        </w:rPr>
        <w:t xml:space="preserve">= </w:t>
      </w:r>
      <w:r w:rsidRPr="00E43136">
        <w:rPr>
          <w:sz w:val="30"/>
          <w:szCs w:val="30"/>
        </w:rPr>
        <w:t>4.21</w:t>
      </w:r>
      <w:r w:rsidR="00520120" w:rsidRPr="00E43136">
        <w:rPr>
          <w:sz w:val="30"/>
          <w:szCs w:val="30"/>
        </w:rPr>
        <w:t>, ĐLC: 1.32</w:t>
      </w:r>
      <w:r w:rsidRPr="00E43136">
        <w:rPr>
          <w:sz w:val="30"/>
          <w:szCs w:val="30"/>
        </w:rPr>
        <w:t>) và yếu tố giá trị đạo đứ</w:t>
      </w:r>
      <w:r w:rsidR="00005C43" w:rsidRPr="00E43136">
        <w:rPr>
          <w:sz w:val="30"/>
          <w:szCs w:val="30"/>
        </w:rPr>
        <w:t>c gia đình (ĐTB=</w:t>
      </w:r>
      <w:r w:rsidRPr="00E43136">
        <w:rPr>
          <w:sz w:val="30"/>
          <w:szCs w:val="30"/>
        </w:rPr>
        <w:t xml:space="preserve"> 3.91</w:t>
      </w:r>
      <w:r w:rsidR="00520120" w:rsidRPr="00E43136">
        <w:rPr>
          <w:sz w:val="30"/>
          <w:szCs w:val="30"/>
        </w:rPr>
        <w:t>, ĐLC: 1.49); S</w:t>
      </w:r>
      <w:r w:rsidRPr="00E43136">
        <w:rPr>
          <w:sz w:val="30"/>
          <w:szCs w:val="30"/>
        </w:rPr>
        <w:t>ự chênh lệch có ý nghĩa thống kê với sig &lt; 0.05.</w:t>
      </w:r>
    </w:p>
    <w:p w14:paraId="1B346ACC" w14:textId="77777777" w:rsidR="00D436B2" w:rsidRPr="00E43136" w:rsidRDefault="00D436B2" w:rsidP="00434903">
      <w:pPr>
        <w:spacing w:before="40" w:after="40" w:line="312" w:lineRule="auto"/>
        <w:ind w:firstLine="720"/>
        <w:jc w:val="both"/>
        <w:rPr>
          <w:sz w:val="30"/>
          <w:szCs w:val="30"/>
        </w:rPr>
      </w:pPr>
      <w:r w:rsidRPr="00E43136">
        <w:rPr>
          <w:sz w:val="30"/>
          <w:szCs w:val="30"/>
        </w:rPr>
        <w:t>Với hệ số tương quan r &gt; 0.28 và p = .000 cho thấy tất cả các yếu tố đều có tương quan thuận và khá chặt chẽ với định kiến đối với người đồng tính. Điều này thể hiện các yếu tố đều có ảnh hưởng nhất định đến mức độ định kiến đối với người đồng tính</w:t>
      </w:r>
    </w:p>
    <w:p w14:paraId="44F1DA64" w14:textId="77777777" w:rsidR="00D436B2" w:rsidRPr="00E43136" w:rsidRDefault="00D436B2" w:rsidP="00434903">
      <w:pPr>
        <w:spacing w:before="40" w:after="40" w:line="312" w:lineRule="auto"/>
        <w:ind w:firstLine="720"/>
        <w:jc w:val="both"/>
        <w:rPr>
          <w:sz w:val="30"/>
          <w:szCs w:val="30"/>
        </w:rPr>
      </w:pPr>
      <w:r w:rsidRPr="00E43136">
        <w:rPr>
          <w:sz w:val="30"/>
          <w:szCs w:val="30"/>
        </w:rPr>
        <w:t xml:space="preserve">Khi xét riêng về những yếu tố ảnh hưởng đến định kiến đối với người đồng tính thì sự tiếp xúc với những người đồng tính là một yếu tố ảnh hưởng không thể bỏ qua. Cụ thể, những sinh viên đã từng có sự trải nghiệm tích cực hoặc có mối quan hệ bạn bè với người đồng tính thì mức độ thể hiện định kiến thấp hơn so với những sinh viên chưa từng có bất kỳ sự tương tác xã hội nào với người đồng tính (sự khác biệt có ý nghĩa thống kê với sig &lt; 0.05). </w:t>
      </w:r>
    </w:p>
    <w:p w14:paraId="76A5538D" w14:textId="3BE18EB9" w:rsidR="009E11F7" w:rsidRPr="00E43136" w:rsidRDefault="00D436B2" w:rsidP="00434903">
      <w:pPr>
        <w:spacing w:before="40" w:after="40" w:line="312" w:lineRule="auto"/>
        <w:jc w:val="both"/>
        <w:rPr>
          <w:b/>
          <w:bCs/>
          <w:color w:val="1D1B11"/>
          <w:sz w:val="30"/>
          <w:szCs w:val="30"/>
        </w:rPr>
      </w:pPr>
      <w:r w:rsidRPr="00E43136">
        <w:rPr>
          <w:b/>
          <w:bCs/>
          <w:color w:val="1D1B11"/>
          <w:sz w:val="30"/>
          <w:szCs w:val="30"/>
        </w:rPr>
        <w:t xml:space="preserve">4.3. </w:t>
      </w:r>
      <w:r w:rsidR="009E11F7" w:rsidRPr="00E43136">
        <w:rPr>
          <w:b/>
          <w:bCs/>
          <w:color w:val="1D1B11"/>
          <w:sz w:val="30"/>
          <w:szCs w:val="30"/>
        </w:rPr>
        <w:t>Phân tích định tính về định kiến của sinh viên đối với người đồng tính.</w:t>
      </w:r>
    </w:p>
    <w:p w14:paraId="6DF7D234" w14:textId="77777777" w:rsidR="00D436B2" w:rsidRPr="00E43136" w:rsidRDefault="00D436B2" w:rsidP="00434903">
      <w:pPr>
        <w:spacing w:before="40" w:after="40" w:line="312" w:lineRule="auto"/>
        <w:jc w:val="both"/>
        <w:rPr>
          <w:b/>
          <w:bCs/>
          <w:i/>
          <w:iCs/>
          <w:color w:val="1D1B11"/>
          <w:sz w:val="30"/>
          <w:szCs w:val="30"/>
        </w:rPr>
      </w:pPr>
      <w:r w:rsidRPr="00E43136">
        <w:rPr>
          <w:b/>
          <w:bCs/>
          <w:i/>
          <w:iCs/>
          <w:color w:val="1D1B11"/>
          <w:sz w:val="30"/>
          <w:szCs w:val="30"/>
        </w:rPr>
        <w:t>4.3.1. Khuôn mẫu về người đồng tính</w:t>
      </w:r>
    </w:p>
    <w:p w14:paraId="5747F46C" w14:textId="77777777" w:rsidR="00D436B2" w:rsidRPr="00E43136" w:rsidRDefault="00D436B2" w:rsidP="00434903">
      <w:pPr>
        <w:spacing w:before="40" w:after="40" w:line="312" w:lineRule="auto"/>
        <w:jc w:val="both"/>
        <w:rPr>
          <w:i/>
          <w:iCs/>
          <w:color w:val="1D1B11"/>
          <w:sz w:val="30"/>
          <w:szCs w:val="30"/>
        </w:rPr>
      </w:pPr>
      <w:r w:rsidRPr="00E43136">
        <w:rPr>
          <w:i/>
          <w:iCs/>
          <w:color w:val="1D1B11"/>
          <w:sz w:val="30"/>
          <w:szCs w:val="30"/>
        </w:rPr>
        <w:t>4.3.1.1. Đồng tính nam là ẻo lả; đồng tính nữ mạnh mẽ, không dịu dàng</w:t>
      </w:r>
    </w:p>
    <w:p w14:paraId="7E78C3D9" w14:textId="77777777" w:rsidR="00D436B2" w:rsidRPr="00E43136" w:rsidRDefault="00D436B2" w:rsidP="00434903">
      <w:pPr>
        <w:spacing w:before="40" w:after="40" w:line="312" w:lineRule="auto"/>
        <w:jc w:val="both"/>
        <w:rPr>
          <w:i/>
          <w:iCs/>
          <w:color w:val="1D1B11"/>
          <w:sz w:val="30"/>
          <w:szCs w:val="30"/>
        </w:rPr>
      </w:pPr>
      <w:r w:rsidRPr="00E43136">
        <w:rPr>
          <w:i/>
          <w:iCs/>
          <w:color w:val="1D1B11"/>
          <w:sz w:val="30"/>
          <w:szCs w:val="30"/>
        </w:rPr>
        <w:t>4.3.1.2. Đồng tính là tự nhiên</w:t>
      </w:r>
    </w:p>
    <w:p w14:paraId="79FE5C42" w14:textId="77777777" w:rsidR="00D436B2" w:rsidRPr="00E43136" w:rsidRDefault="00D436B2" w:rsidP="00434903">
      <w:pPr>
        <w:spacing w:before="40" w:after="40" w:line="312" w:lineRule="auto"/>
        <w:jc w:val="both"/>
        <w:rPr>
          <w:i/>
          <w:iCs/>
          <w:color w:val="1D1B11"/>
          <w:sz w:val="30"/>
          <w:szCs w:val="30"/>
        </w:rPr>
      </w:pPr>
      <w:r w:rsidRPr="00E43136">
        <w:rPr>
          <w:i/>
          <w:iCs/>
          <w:color w:val="1D1B11"/>
          <w:sz w:val="30"/>
          <w:szCs w:val="30"/>
        </w:rPr>
        <w:t>4.3.1.3. Đồng tính là sự lựa chọn cá nhân</w:t>
      </w:r>
    </w:p>
    <w:p w14:paraId="2E2636B4" w14:textId="77777777" w:rsidR="00D436B2" w:rsidRPr="00E43136" w:rsidRDefault="00D436B2" w:rsidP="00434903">
      <w:pPr>
        <w:spacing w:before="40" w:after="40" w:line="312" w:lineRule="auto"/>
        <w:jc w:val="both"/>
        <w:rPr>
          <w:i/>
          <w:iCs/>
          <w:color w:val="1D1B11"/>
          <w:sz w:val="30"/>
          <w:szCs w:val="30"/>
        </w:rPr>
      </w:pPr>
      <w:r w:rsidRPr="00E43136">
        <w:rPr>
          <w:i/>
          <w:iCs/>
          <w:color w:val="1D1B11"/>
          <w:sz w:val="30"/>
          <w:szCs w:val="30"/>
        </w:rPr>
        <w:t>4.3.1.4. Đồng tính không thích hợp với vai trò truyền thống giớ</w:t>
      </w:r>
    </w:p>
    <w:p w14:paraId="0B0D726F" w14:textId="77777777" w:rsidR="00D436B2" w:rsidRPr="00E43136" w:rsidRDefault="00D436B2" w:rsidP="00434903">
      <w:pPr>
        <w:spacing w:before="40" w:after="40" w:line="312" w:lineRule="auto"/>
        <w:jc w:val="both"/>
        <w:rPr>
          <w:b/>
          <w:bCs/>
          <w:i/>
          <w:iCs/>
          <w:color w:val="1D1B11"/>
          <w:sz w:val="30"/>
          <w:szCs w:val="30"/>
        </w:rPr>
      </w:pPr>
      <w:r w:rsidRPr="00E43136">
        <w:rPr>
          <w:b/>
          <w:bCs/>
          <w:i/>
          <w:iCs/>
          <w:color w:val="1D1B11"/>
          <w:sz w:val="30"/>
          <w:szCs w:val="30"/>
        </w:rPr>
        <w:t xml:space="preserve">4.3.2. Những phản ứng cảm xúc </w:t>
      </w:r>
    </w:p>
    <w:p w14:paraId="1DEBB40A" w14:textId="77777777" w:rsidR="00D436B2" w:rsidRPr="00E43136" w:rsidRDefault="00D436B2" w:rsidP="00434903">
      <w:pPr>
        <w:spacing w:before="40" w:after="40" w:line="312" w:lineRule="auto"/>
        <w:jc w:val="both"/>
        <w:rPr>
          <w:b/>
          <w:bCs/>
          <w:i/>
          <w:iCs/>
          <w:color w:val="1D1B11"/>
          <w:sz w:val="30"/>
          <w:szCs w:val="30"/>
        </w:rPr>
      </w:pPr>
      <w:r w:rsidRPr="00E43136">
        <w:rPr>
          <w:i/>
          <w:iCs/>
          <w:color w:val="1D1B11"/>
          <w:sz w:val="30"/>
          <w:szCs w:val="30"/>
        </w:rPr>
        <w:t>4.3.2.1.</w:t>
      </w:r>
      <w:r w:rsidRPr="00E43136">
        <w:rPr>
          <w:b/>
          <w:bCs/>
          <w:i/>
          <w:iCs/>
          <w:color w:val="1D1B11"/>
          <w:sz w:val="30"/>
          <w:szCs w:val="30"/>
        </w:rPr>
        <w:t xml:space="preserve"> </w:t>
      </w:r>
      <w:r w:rsidRPr="00E43136">
        <w:rPr>
          <w:i/>
          <w:iCs/>
          <w:color w:val="1D1B11"/>
          <w:sz w:val="30"/>
          <w:szCs w:val="30"/>
        </w:rPr>
        <w:t>Những câu chuyện cười về người đồng tính</w:t>
      </w:r>
    </w:p>
    <w:p w14:paraId="7666A172" w14:textId="77777777" w:rsidR="00D436B2" w:rsidRPr="00E43136" w:rsidRDefault="00D436B2" w:rsidP="00434903">
      <w:pPr>
        <w:spacing w:before="40" w:after="40" w:line="312" w:lineRule="auto"/>
        <w:jc w:val="both"/>
        <w:rPr>
          <w:i/>
          <w:iCs/>
          <w:color w:val="1D1B11"/>
          <w:sz w:val="30"/>
          <w:szCs w:val="30"/>
        </w:rPr>
      </w:pPr>
      <w:r w:rsidRPr="00E43136">
        <w:rPr>
          <w:i/>
          <w:iCs/>
          <w:color w:val="1D1B11"/>
          <w:sz w:val="30"/>
          <w:szCs w:val="30"/>
        </w:rPr>
        <w:t>4.3.2.2. Thể hiện quan điểm về một người đồng tính</w:t>
      </w:r>
    </w:p>
    <w:p w14:paraId="5A4C8CFF" w14:textId="77777777" w:rsidR="00D436B2" w:rsidRPr="00E43136" w:rsidRDefault="00D436B2" w:rsidP="00434903">
      <w:pPr>
        <w:spacing w:before="40" w:after="40" w:line="312" w:lineRule="auto"/>
        <w:jc w:val="both"/>
        <w:rPr>
          <w:b/>
          <w:bCs/>
          <w:i/>
          <w:iCs/>
          <w:color w:val="1D1B11"/>
          <w:sz w:val="30"/>
          <w:szCs w:val="30"/>
        </w:rPr>
      </w:pPr>
      <w:r w:rsidRPr="00E43136">
        <w:rPr>
          <w:b/>
          <w:bCs/>
          <w:i/>
          <w:iCs/>
          <w:color w:val="1D1B11"/>
          <w:sz w:val="30"/>
          <w:szCs w:val="30"/>
        </w:rPr>
        <w:t>4.3.3.</w:t>
      </w:r>
      <w:r w:rsidRPr="00E43136">
        <w:rPr>
          <w:b/>
          <w:bCs/>
          <w:color w:val="1D1B11"/>
          <w:sz w:val="30"/>
          <w:szCs w:val="30"/>
        </w:rPr>
        <w:t xml:space="preserve"> </w:t>
      </w:r>
      <w:r w:rsidRPr="00E43136">
        <w:rPr>
          <w:b/>
          <w:bCs/>
          <w:i/>
          <w:iCs/>
          <w:color w:val="1D1B11"/>
          <w:sz w:val="30"/>
          <w:szCs w:val="30"/>
        </w:rPr>
        <w:t>Quan điểm về hôn nhân đồng giới và các quyền của người đồng tính</w:t>
      </w:r>
    </w:p>
    <w:p w14:paraId="45C9F2C5" w14:textId="77777777" w:rsidR="00D436B2" w:rsidRPr="00E43136" w:rsidRDefault="00D436B2" w:rsidP="00434903">
      <w:pPr>
        <w:spacing w:before="40" w:after="40" w:line="312" w:lineRule="auto"/>
        <w:jc w:val="both"/>
        <w:rPr>
          <w:b/>
          <w:bCs/>
          <w:i/>
          <w:iCs/>
          <w:color w:val="1D1B11"/>
          <w:sz w:val="30"/>
          <w:szCs w:val="30"/>
        </w:rPr>
      </w:pPr>
      <w:r w:rsidRPr="00E43136">
        <w:rPr>
          <w:b/>
          <w:bCs/>
          <w:i/>
          <w:iCs/>
          <w:color w:val="1D1B11"/>
          <w:sz w:val="30"/>
          <w:szCs w:val="30"/>
        </w:rPr>
        <w:t>4.3.4. Sự tiếp xúc xã hội</w:t>
      </w:r>
    </w:p>
    <w:p w14:paraId="6F734B20" w14:textId="77777777" w:rsidR="00D436B2" w:rsidRPr="00E43136" w:rsidRDefault="00D436B2" w:rsidP="00434903">
      <w:pPr>
        <w:spacing w:before="40" w:after="40" w:line="312" w:lineRule="auto"/>
        <w:jc w:val="both"/>
        <w:rPr>
          <w:b/>
          <w:bCs/>
          <w:i/>
          <w:iCs/>
          <w:sz w:val="30"/>
          <w:szCs w:val="30"/>
        </w:rPr>
      </w:pPr>
      <w:r w:rsidRPr="00E43136">
        <w:rPr>
          <w:b/>
          <w:bCs/>
          <w:i/>
          <w:iCs/>
          <w:sz w:val="30"/>
          <w:szCs w:val="30"/>
        </w:rPr>
        <w:t>Tiểu kết chương 4</w:t>
      </w:r>
    </w:p>
    <w:p w14:paraId="3516097B" w14:textId="55CA4409" w:rsidR="00D436B2" w:rsidRPr="00E43136" w:rsidRDefault="00E43136" w:rsidP="00E43136">
      <w:pPr>
        <w:spacing w:after="0" w:line="300" w:lineRule="auto"/>
        <w:jc w:val="center"/>
        <w:rPr>
          <w:b/>
          <w:bCs/>
          <w:sz w:val="30"/>
          <w:szCs w:val="30"/>
        </w:rPr>
      </w:pPr>
      <w:r>
        <w:rPr>
          <w:b/>
          <w:bCs/>
          <w:sz w:val="30"/>
          <w:szCs w:val="30"/>
        </w:rPr>
        <w:br w:type="page"/>
      </w:r>
      <w:r w:rsidR="00D436B2" w:rsidRPr="00E43136">
        <w:rPr>
          <w:b/>
          <w:bCs/>
          <w:sz w:val="30"/>
          <w:szCs w:val="30"/>
        </w:rPr>
        <w:lastRenderedPageBreak/>
        <w:t>KẾT LUẬN VÀ KIẾN NGHỊ</w:t>
      </w:r>
    </w:p>
    <w:p w14:paraId="29767B18" w14:textId="77777777" w:rsidR="00D436B2" w:rsidRPr="00E43136" w:rsidRDefault="00D436B2" w:rsidP="00E43136">
      <w:pPr>
        <w:spacing w:after="0" w:line="300" w:lineRule="auto"/>
        <w:rPr>
          <w:sz w:val="30"/>
          <w:szCs w:val="30"/>
        </w:rPr>
      </w:pPr>
      <w:r w:rsidRPr="00E43136">
        <w:rPr>
          <w:b/>
          <w:bCs/>
          <w:sz w:val="30"/>
          <w:szCs w:val="30"/>
        </w:rPr>
        <w:t>1. Kết luận</w:t>
      </w:r>
    </w:p>
    <w:p w14:paraId="415CFF2A" w14:textId="77777777" w:rsidR="00D436B2" w:rsidRPr="00434903" w:rsidRDefault="00D436B2" w:rsidP="00E43136">
      <w:pPr>
        <w:spacing w:after="0" w:line="300" w:lineRule="auto"/>
        <w:ind w:firstLine="720"/>
        <w:jc w:val="both"/>
        <w:rPr>
          <w:spacing w:val="2"/>
          <w:sz w:val="30"/>
          <w:szCs w:val="30"/>
        </w:rPr>
      </w:pPr>
      <w:r w:rsidRPr="00434903">
        <w:rPr>
          <w:spacing w:val="2"/>
          <w:sz w:val="30"/>
          <w:szCs w:val="30"/>
        </w:rPr>
        <w:t>Định kiến đối với người đồng tính là vấn đề được nhiều nhà khoa học trong và ngoài nước quan tâm. Tuy nhiên, đây là vấn đề phức tạp với nhiều luồng quan điểm tiếp cận khác nhau và cần tiếp tục được nghiên cứu sâu rộng hơn.</w:t>
      </w:r>
    </w:p>
    <w:p w14:paraId="27B5D7FC" w14:textId="77777777" w:rsidR="00D436B2" w:rsidRPr="00E43136" w:rsidRDefault="00D436B2" w:rsidP="00E43136">
      <w:pPr>
        <w:spacing w:after="0" w:line="300" w:lineRule="auto"/>
        <w:ind w:firstLine="720"/>
        <w:rPr>
          <w:sz w:val="30"/>
          <w:szCs w:val="30"/>
        </w:rPr>
      </w:pPr>
      <w:r w:rsidRPr="00E43136">
        <w:rPr>
          <w:sz w:val="30"/>
          <w:szCs w:val="30"/>
        </w:rPr>
        <w:t>Kết quả nghiên cứu của luận án có thể rút ra những kết luận như sau:</w:t>
      </w:r>
    </w:p>
    <w:p w14:paraId="062B9D57" w14:textId="77777777" w:rsidR="00D436B2" w:rsidRPr="00E43136" w:rsidRDefault="00D436B2" w:rsidP="00E43136">
      <w:pPr>
        <w:widowControl w:val="0"/>
        <w:spacing w:after="0" w:line="300" w:lineRule="auto"/>
        <w:rPr>
          <w:sz w:val="30"/>
          <w:szCs w:val="30"/>
        </w:rPr>
      </w:pPr>
      <w:r w:rsidRPr="00E43136">
        <w:rPr>
          <w:b/>
          <w:bCs/>
          <w:i/>
          <w:iCs/>
          <w:sz w:val="30"/>
          <w:szCs w:val="30"/>
        </w:rPr>
        <w:t>1.1.</w:t>
      </w:r>
      <w:r w:rsidRPr="00E43136">
        <w:rPr>
          <w:sz w:val="30"/>
          <w:szCs w:val="30"/>
        </w:rPr>
        <w:t xml:space="preserve"> </w:t>
      </w:r>
      <w:r w:rsidRPr="00E43136">
        <w:rPr>
          <w:b/>
          <w:bCs/>
          <w:i/>
          <w:iCs/>
          <w:sz w:val="30"/>
          <w:szCs w:val="30"/>
        </w:rPr>
        <w:t>Về mặt lí luận</w:t>
      </w:r>
    </w:p>
    <w:p w14:paraId="523FCE53" w14:textId="77777777" w:rsidR="00D436B2" w:rsidRPr="00E43136" w:rsidRDefault="00D436B2" w:rsidP="00E43136">
      <w:pPr>
        <w:widowControl w:val="0"/>
        <w:spacing w:after="0" w:line="300" w:lineRule="auto"/>
        <w:ind w:firstLine="720"/>
        <w:jc w:val="both"/>
        <w:rPr>
          <w:sz w:val="30"/>
          <w:szCs w:val="30"/>
        </w:rPr>
      </w:pPr>
      <w:r w:rsidRPr="00E43136">
        <w:rPr>
          <w:sz w:val="30"/>
          <w:szCs w:val="30"/>
        </w:rPr>
        <w:t xml:space="preserve">1.1.1. Trên cơ sở tiếp cận, tổng hợp và phân tích các quan điểm, lý thuyết khác nhau về định kiến. Luận án quan niệm, </w:t>
      </w:r>
      <w:r w:rsidRPr="00E43136">
        <w:rPr>
          <w:i/>
          <w:iCs/>
          <w:sz w:val="30"/>
          <w:szCs w:val="30"/>
        </w:rPr>
        <w:t>định kiến đối với người đồng tính</w:t>
      </w:r>
      <w:r w:rsidRPr="00E43136">
        <w:rPr>
          <w:sz w:val="30"/>
          <w:szCs w:val="30"/>
        </w:rPr>
        <w:t xml:space="preserve"> </w:t>
      </w:r>
      <w:r w:rsidRPr="00E43136">
        <w:rPr>
          <w:i/>
          <w:iCs/>
          <w:sz w:val="30"/>
          <w:szCs w:val="30"/>
        </w:rPr>
        <w:t xml:space="preserve">là thái độ tiêu cực được dựa trên niềm tin của cá nhân hoặc nhóm với nhận định rằng tất cả những người đồng tính được phân loại với những đặc điểm tiêu cực giống nhau. </w:t>
      </w:r>
      <w:r w:rsidRPr="00E43136">
        <w:rPr>
          <w:sz w:val="30"/>
          <w:szCs w:val="30"/>
        </w:rPr>
        <w:t>Cấu thành của định kiến đối với người đồng tính là mô hình ba thành tố với cảm xúc, khuôn mẫu và niềm tin mang tính biểu tượng. Từ đó, có thể xác định các mức độ biểu hiện khác nhau (thấp, trung bình, cao) ở các thành tố đo lường định kiến đối với người đồng tính.</w:t>
      </w:r>
    </w:p>
    <w:p w14:paraId="74DB1712" w14:textId="77777777" w:rsidR="00D436B2" w:rsidRPr="00E43136" w:rsidRDefault="00D436B2" w:rsidP="00E43136">
      <w:pPr>
        <w:widowControl w:val="0"/>
        <w:spacing w:after="0" w:line="300" w:lineRule="auto"/>
        <w:ind w:firstLine="720"/>
        <w:jc w:val="both"/>
        <w:rPr>
          <w:sz w:val="30"/>
          <w:szCs w:val="30"/>
        </w:rPr>
      </w:pPr>
      <w:r w:rsidRPr="00E43136">
        <w:rPr>
          <w:sz w:val="30"/>
          <w:szCs w:val="30"/>
        </w:rPr>
        <w:t>1.1.2. Các yếu tố ảnh hưởng đến mức độ định kiến đối với người đồng tính bao gồm: Giá trị truyền thống về vai trò giới, giá trị đạo đức gia đình, các quy định của pháp luật và tín ngưỡng tôn giáo, báo chí và truyền thống, sự tiếp xúc xã hội. Trong đó, báo chí- truyền thông và các giá trị đạo đức gia đình là yếu tố có ảnh hưởng mạnh mẽ nhất, sâu sắc nhất đến định kiến đối với người đồng tính.</w:t>
      </w:r>
    </w:p>
    <w:p w14:paraId="14111457" w14:textId="77777777" w:rsidR="00D436B2" w:rsidRPr="00E43136" w:rsidRDefault="00D436B2" w:rsidP="00E43136">
      <w:pPr>
        <w:spacing w:after="0" w:line="300" w:lineRule="auto"/>
        <w:jc w:val="both"/>
        <w:rPr>
          <w:b/>
          <w:bCs/>
          <w:i/>
          <w:iCs/>
          <w:sz w:val="30"/>
          <w:szCs w:val="30"/>
        </w:rPr>
      </w:pPr>
      <w:r w:rsidRPr="00E43136">
        <w:rPr>
          <w:b/>
          <w:bCs/>
          <w:i/>
          <w:iCs/>
          <w:sz w:val="30"/>
          <w:szCs w:val="30"/>
        </w:rPr>
        <w:t xml:space="preserve">1.2. Về thực trạng </w:t>
      </w:r>
    </w:p>
    <w:p w14:paraId="6E45F863" w14:textId="77777777" w:rsidR="00D436B2" w:rsidRPr="00E43136" w:rsidRDefault="00D436B2" w:rsidP="00E43136">
      <w:pPr>
        <w:spacing w:after="0" w:line="300" w:lineRule="auto"/>
        <w:ind w:firstLine="720"/>
        <w:jc w:val="both"/>
        <w:rPr>
          <w:sz w:val="30"/>
          <w:szCs w:val="30"/>
        </w:rPr>
      </w:pPr>
      <w:r w:rsidRPr="00E43136">
        <w:rPr>
          <w:sz w:val="30"/>
          <w:szCs w:val="30"/>
        </w:rPr>
        <w:t xml:space="preserve">1.2.1. Thang đo định kiến đối với người đồng tính gồm tiểu thang đo lường định kiến đối với người đồng tính nam và tiểu thang đo lường định kiến đối với người đồng tính nữ đã đánh giá mức độ định kiến đối với người đồng tính một cách hiệu quả. </w:t>
      </w:r>
    </w:p>
    <w:p w14:paraId="0D56E34E" w14:textId="77777777" w:rsidR="00D436B2" w:rsidRPr="00434903" w:rsidRDefault="00D436B2" w:rsidP="00E43136">
      <w:pPr>
        <w:spacing w:after="0" w:line="300" w:lineRule="auto"/>
        <w:ind w:firstLine="720"/>
        <w:jc w:val="both"/>
        <w:rPr>
          <w:spacing w:val="2"/>
          <w:sz w:val="30"/>
          <w:szCs w:val="30"/>
        </w:rPr>
      </w:pPr>
      <w:r w:rsidRPr="00434903">
        <w:rPr>
          <w:spacing w:val="2"/>
          <w:sz w:val="30"/>
          <w:szCs w:val="30"/>
        </w:rPr>
        <w:t xml:space="preserve">1.2.2. Kết quả khảo sát thực trạng cho thấy, sinh viên thể hiện định kiến đối với người đồng tính nói chung ở mức độ trung bình. Có sự khác biệt rõ rệt về mức độ định kiến đối với người đồng tính nam và đồng tính nữ. Cụ thể: sinh viên thể hiện định kiến đối với người đồng tính nam ở mức độ cao nhưng lại thể hiện định kiến ở mức độ thấp đối với người đồng tính nữ; mức độ định kiến ở từng thành tố khuôn mẫu, phản ứng cảm xúc và </w:t>
      </w:r>
      <w:r w:rsidRPr="00434903">
        <w:rPr>
          <w:spacing w:val="2"/>
          <w:sz w:val="30"/>
          <w:szCs w:val="30"/>
        </w:rPr>
        <w:lastRenderedPageBreak/>
        <w:t>niềm tin bình đẳng xã hội là khác nhau đối với từng tiểu thang đo lường định kiến đối với người đồng tính nữ, đồng tính nam. Tuy nhiên, phản ứng cảm xúc là thành tố được sinh viên thể hiện định kiến ở mức độ cao nhất so với hai thành tố còn lại.</w:t>
      </w:r>
    </w:p>
    <w:p w14:paraId="595AEC32" w14:textId="77777777" w:rsidR="00D436B2" w:rsidRPr="00E43136" w:rsidRDefault="00D436B2" w:rsidP="00434903">
      <w:pPr>
        <w:spacing w:after="0" w:line="312" w:lineRule="auto"/>
        <w:ind w:firstLine="720"/>
        <w:jc w:val="both"/>
        <w:rPr>
          <w:sz w:val="30"/>
          <w:szCs w:val="30"/>
        </w:rPr>
      </w:pPr>
      <w:r w:rsidRPr="00E43136">
        <w:rPr>
          <w:sz w:val="30"/>
          <w:szCs w:val="30"/>
        </w:rPr>
        <w:t>1.2.3. Có sự khác biệt về mức độ định kiến của sinh viên đối với người đồng tính ở các khu vực sinh sống, giới tính, ngành học và số lượng người quen là người đồng tính của sinh viên.</w:t>
      </w:r>
    </w:p>
    <w:p w14:paraId="1024113C" w14:textId="77777777" w:rsidR="00D436B2" w:rsidRPr="00E43136" w:rsidRDefault="00D436B2" w:rsidP="00434903">
      <w:pPr>
        <w:widowControl w:val="0"/>
        <w:spacing w:after="0" w:line="312" w:lineRule="auto"/>
        <w:ind w:firstLine="720"/>
        <w:jc w:val="both"/>
        <w:rPr>
          <w:sz w:val="30"/>
          <w:szCs w:val="30"/>
        </w:rPr>
      </w:pPr>
      <w:r w:rsidRPr="00E43136">
        <w:rPr>
          <w:sz w:val="30"/>
          <w:szCs w:val="30"/>
        </w:rPr>
        <w:t>Sinh viên sống ở khu vực nông thôn và thị xã, thị trấn thể hiện mức độ định kiến đối với người đồng tính cao hơn so với những sinh viên sống ở miền núi và thành phố.</w:t>
      </w:r>
    </w:p>
    <w:p w14:paraId="52B5E0D2" w14:textId="77777777" w:rsidR="00D436B2" w:rsidRPr="00E43136" w:rsidRDefault="00D436B2" w:rsidP="00434903">
      <w:pPr>
        <w:spacing w:after="0" w:line="312" w:lineRule="auto"/>
        <w:ind w:firstLine="720"/>
        <w:jc w:val="both"/>
        <w:rPr>
          <w:sz w:val="30"/>
          <w:szCs w:val="30"/>
        </w:rPr>
      </w:pPr>
      <w:r w:rsidRPr="00E43136">
        <w:rPr>
          <w:sz w:val="30"/>
          <w:szCs w:val="30"/>
        </w:rPr>
        <w:t>Sinh viên nam thể hiện thái độ tiêu cực đối với người đồng tính hơn sinh viên nữ .</w:t>
      </w:r>
    </w:p>
    <w:p w14:paraId="267EB0B5" w14:textId="77777777" w:rsidR="00D436B2" w:rsidRPr="00E43136" w:rsidRDefault="00D436B2" w:rsidP="00434903">
      <w:pPr>
        <w:widowControl w:val="0"/>
        <w:spacing w:after="0" w:line="312" w:lineRule="auto"/>
        <w:ind w:firstLine="720"/>
        <w:jc w:val="both"/>
        <w:rPr>
          <w:sz w:val="30"/>
          <w:szCs w:val="30"/>
        </w:rPr>
      </w:pPr>
      <w:r w:rsidRPr="00E43136">
        <w:rPr>
          <w:sz w:val="30"/>
          <w:szCs w:val="30"/>
        </w:rPr>
        <w:t>Sinh viên ngành y và sinh viên thuộc khối ngành khoa học xã hội và nhân văn thể hiện thái độ tiêu cực đối với người đồng tính hơn sinh viên các ngành sư phạm và sinh viên học khối ngành quản lý hành chính nhà nước.</w:t>
      </w:r>
    </w:p>
    <w:p w14:paraId="654DD01E" w14:textId="069C902C" w:rsidR="00D436B2" w:rsidRPr="00E43136" w:rsidRDefault="00D436B2" w:rsidP="00434903">
      <w:pPr>
        <w:spacing w:after="0" w:line="312" w:lineRule="auto"/>
        <w:ind w:firstLine="720"/>
        <w:jc w:val="both"/>
        <w:rPr>
          <w:sz w:val="30"/>
          <w:szCs w:val="30"/>
        </w:rPr>
      </w:pPr>
      <w:r w:rsidRPr="00E43136">
        <w:rPr>
          <w:sz w:val="30"/>
          <w:szCs w:val="30"/>
        </w:rPr>
        <w:t>Những sinh viên không có người quen là người đồng tính nam, đồng tính nữ có xu hướng thể hiện thái độ định kiến sâ</w:t>
      </w:r>
      <w:r w:rsidR="00774A3B" w:rsidRPr="00E43136">
        <w:rPr>
          <w:sz w:val="30"/>
          <w:szCs w:val="30"/>
        </w:rPr>
        <w:t>cs</w:t>
      </w:r>
      <w:r w:rsidRPr="00E43136">
        <w:rPr>
          <w:sz w:val="30"/>
          <w:szCs w:val="30"/>
        </w:rPr>
        <w:t>u sắc và rõ rệt hơn những sinh viên có bạn bè, người quen là người đồng tính.</w:t>
      </w:r>
    </w:p>
    <w:p w14:paraId="7535E9DC" w14:textId="77777777" w:rsidR="00D436B2" w:rsidRPr="00E43136" w:rsidRDefault="00D436B2" w:rsidP="00434903">
      <w:pPr>
        <w:spacing w:after="0" w:line="312" w:lineRule="auto"/>
        <w:ind w:firstLine="720"/>
        <w:jc w:val="both"/>
        <w:rPr>
          <w:sz w:val="30"/>
          <w:szCs w:val="30"/>
        </w:rPr>
      </w:pPr>
      <w:r w:rsidRPr="00E43136">
        <w:rPr>
          <w:sz w:val="30"/>
          <w:szCs w:val="30"/>
        </w:rPr>
        <w:t xml:space="preserve">1.2.4. Các yếu tố ảnh hưởng đến mức độ định kiến đối với người đồng tính được xác nhận với các mức độ ảnh hưởng khác nhau. Trong đó, yếu tố thuộc về báo chí- truyền thông và các giá trị đạo đức gia đình có ảnh hưởng mạnh nhất đến định kiến đối với người đồng tính. Tiếp theo là các yếu tố giá trị truyền thống về vai trò giới; các quy định của pháp luật- tín ngưỡng tôn giáo và sự tiếp xúc xã hội. </w:t>
      </w:r>
    </w:p>
    <w:p w14:paraId="30598A65" w14:textId="77777777" w:rsidR="00D436B2" w:rsidRPr="00E43136" w:rsidRDefault="00D436B2" w:rsidP="00434903">
      <w:pPr>
        <w:spacing w:after="0" w:line="312" w:lineRule="auto"/>
        <w:ind w:firstLine="720"/>
        <w:jc w:val="both"/>
        <w:rPr>
          <w:color w:val="1D1B11"/>
          <w:sz w:val="30"/>
          <w:szCs w:val="30"/>
        </w:rPr>
      </w:pPr>
      <w:r w:rsidRPr="00E43136">
        <w:rPr>
          <w:sz w:val="30"/>
          <w:szCs w:val="30"/>
        </w:rPr>
        <w:t xml:space="preserve">1.2.5. </w:t>
      </w:r>
      <w:r w:rsidRPr="00E43136">
        <w:rPr>
          <w:color w:val="1D1B11"/>
          <w:sz w:val="30"/>
          <w:szCs w:val="30"/>
        </w:rPr>
        <w:t>Kết quả phân tích nội dung tám cuộc phỏng vấn sâu cho thấy sự phức tạp trong hiểu biết của những người tham gia về người đồng tính. Mặc dù thái độ của người tham gia về người đồng tính rất đơn giản nhưng họ cũng thường xuyên cảm thấy mâu thuẫn và khó xử. Một số vấn đề nổi lên từ các cuộc phỏng vấn nói về những trải nghiệm, quan điểm của những người tham gia như: những khuôn mẫu về người đồng tính; các phản ứng cảm xúc; quan điểm về hôn nhân đồng giới và các quyền của người đồng tính cũng như sự tiếp xúc xã hội.</w:t>
      </w:r>
    </w:p>
    <w:p w14:paraId="6C0013AA" w14:textId="77777777" w:rsidR="00D436B2" w:rsidRPr="00E43136" w:rsidRDefault="00D436B2" w:rsidP="00E43136">
      <w:pPr>
        <w:spacing w:after="0" w:line="300" w:lineRule="auto"/>
        <w:rPr>
          <w:b/>
          <w:bCs/>
          <w:sz w:val="30"/>
          <w:szCs w:val="30"/>
        </w:rPr>
      </w:pPr>
      <w:r w:rsidRPr="00E43136">
        <w:rPr>
          <w:b/>
          <w:bCs/>
          <w:sz w:val="30"/>
          <w:szCs w:val="30"/>
        </w:rPr>
        <w:lastRenderedPageBreak/>
        <w:t>2. Kiến nghị</w:t>
      </w:r>
    </w:p>
    <w:p w14:paraId="7A2133A8" w14:textId="38DD1B17" w:rsidR="009E11F7" w:rsidRPr="00E43136" w:rsidRDefault="00D436B2" w:rsidP="00E43136">
      <w:pPr>
        <w:spacing w:after="0" w:line="300" w:lineRule="auto"/>
        <w:ind w:firstLine="720"/>
        <w:jc w:val="both"/>
        <w:rPr>
          <w:i/>
          <w:iCs/>
          <w:sz w:val="30"/>
          <w:szCs w:val="30"/>
        </w:rPr>
      </w:pPr>
      <w:r w:rsidRPr="00E43136">
        <w:rPr>
          <w:i/>
          <w:iCs/>
          <w:sz w:val="30"/>
          <w:szCs w:val="30"/>
        </w:rPr>
        <w:t>2.1.</w:t>
      </w:r>
      <w:r w:rsidR="009E11F7" w:rsidRPr="00E43136">
        <w:rPr>
          <w:i/>
          <w:iCs/>
          <w:sz w:val="30"/>
          <w:szCs w:val="30"/>
        </w:rPr>
        <w:t xml:space="preserve"> Đối với sinh viên</w:t>
      </w:r>
    </w:p>
    <w:p w14:paraId="156515E1" w14:textId="01A6F1B7" w:rsidR="009E11F7" w:rsidRPr="00E43136" w:rsidRDefault="009E11F7" w:rsidP="00E43136">
      <w:pPr>
        <w:spacing w:after="0" w:line="300" w:lineRule="auto"/>
        <w:ind w:firstLine="720"/>
        <w:jc w:val="both"/>
        <w:rPr>
          <w:i/>
          <w:iCs/>
          <w:sz w:val="30"/>
          <w:szCs w:val="30"/>
        </w:rPr>
      </w:pPr>
      <w:r w:rsidRPr="00E43136">
        <w:rPr>
          <w:i/>
          <w:iCs/>
          <w:sz w:val="30"/>
          <w:szCs w:val="30"/>
        </w:rPr>
        <w:t>2.2. Đối với cơ quan truyền thông, báo chí</w:t>
      </w:r>
    </w:p>
    <w:p w14:paraId="7C93A157" w14:textId="11E70CC1" w:rsidR="009E11F7" w:rsidRPr="00E43136" w:rsidRDefault="009E11F7" w:rsidP="00E43136">
      <w:pPr>
        <w:spacing w:after="0" w:line="300" w:lineRule="auto"/>
        <w:ind w:firstLine="720"/>
        <w:jc w:val="both"/>
        <w:rPr>
          <w:i/>
          <w:iCs/>
          <w:sz w:val="30"/>
          <w:szCs w:val="30"/>
        </w:rPr>
      </w:pPr>
      <w:r w:rsidRPr="00E43136">
        <w:rPr>
          <w:i/>
          <w:iCs/>
          <w:sz w:val="30"/>
          <w:szCs w:val="30"/>
        </w:rPr>
        <w:t>2.3. Đối với gia đình</w:t>
      </w:r>
    </w:p>
    <w:p w14:paraId="67E10A6C" w14:textId="4DAA5670" w:rsidR="009E11F7" w:rsidRPr="00E43136" w:rsidRDefault="009E11F7" w:rsidP="00E43136">
      <w:pPr>
        <w:spacing w:after="0" w:line="300" w:lineRule="auto"/>
        <w:ind w:firstLine="720"/>
        <w:jc w:val="both"/>
        <w:rPr>
          <w:i/>
          <w:iCs/>
          <w:sz w:val="30"/>
          <w:szCs w:val="30"/>
        </w:rPr>
      </w:pPr>
      <w:r w:rsidRPr="00E43136">
        <w:rPr>
          <w:i/>
          <w:iCs/>
          <w:sz w:val="30"/>
          <w:szCs w:val="30"/>
        </w:rPr>
        <w:t>2.4. Đối với các cơ quan, tổ chức bảo vệ quyền của người đồng tính, song tính và chuyển giới.</w:t>
      </w:r>
    </w:p>
    <w:p w14:paraId="59943559" w14:textId="3A84EB8E" w:rsidR="00D436B2" w:rsidRPr="00E43136" w:rsidRDefault="00D436B2" w:rsidP="00E43136">
      <w:pPr>
        <w:spacing w:after="0" w:line="300" w:lineRule="auto"/>
        <w:jc w:val="both"/>
        <w:rPr>
          <w:i/>
          <w:iCs/>
          <w:sz w:val="30"/>
          <w:szCs w:val="30"/>
          <w:shd w:val="clear" w:color="auto" w:fill="FFFFFF"/>
          <w:lang w:val="vi-VN"/>
        </w:rPr>
      </w:pPr>
      <w:r w:rsidRPr="00E43136">
        <w:rPr>
          <w:b/>
          <w:bCs/>
          <w:sz w:val="30"/>
          <w:szCs w:val="30"/>
          <w:shd w:val="clear" w:color="auto" w:fill="FFFFFF"/>
          <w:lang w:val="vi-VN"/>
        </w:rPr>
        <w:t>3. Hướng nghiên cứu tiếp theo</w:t>
      </w:r>
    </w:p>
    <w:p w14:paraId="25CF7046" w14:textId="77777777" w:rsidR="00D436B2" w:rsidRPr="00E43136" w:rsidRDefault="00D436B2" w:rsidP="00E43136">
      <w:pPr>
        <w:spacing w:after="0" w:line="300" w:lineRule="auto"/>
        <w:ind w:firstLine="720"/>
        <w:jc w:val="both"/>
        <w:rPr>
          <w:i/>
          <w:iCs/>
          <w:sz w:val="30"/>
          <w:szCs w:val="30"/>
          <w:lang w:val="vi-VN"/>
        </w:rPr>
      </w:pPr>
      <w:r w:rsidRPr="00E43136">
        <w:rPr>
          <w:i/>
          <w:iCs/>
          <w:sz w:val="30"/>
          <w:szCs w:val="30"/>
          <w:lang w:val="vi-VN"/>
        </w:rPr>
        <w:t xml:space="preserve">3.1. </w:t>
      </w:r>
      <w:r w:rsidRPr="00E43136">
        <w:rPr>
          <w:i/>
          <w:iCs/>
          <w:color w:val="1D1B11"/>
          <w:sz w:val="30"/>
          <w:szCs w:val="30"/>
          <w:lang w:val="vi-VN"/>
        </w:rPr>
        <w:t>Những hành vi định kiến ngầm đối với người đồng tính.</w:t>
      </w:r>
    </w:p>
    <w:p w14:paraId="2212F836" w14:textId="77777777" w:rsidR="00D436B2" w:rsidRPr="00E43136" w:rsidRDefault="00D436B2" w:rsidP="00E43136">
      <w:pPr>
        <w:spacing w:after="0" w:line="300" w:lineRule="auto"/>
        <w:ind w:firstLine="720"/>
        <w:jc w:val="both"/>
        <w:rPr>
          <w:i/>
          <w:iCs/>
          <w:sz w:val="30"/>
          <w:szCs w:val="30"/>
          <w:lang w:val="vi-VN"/>
        </w:rPr>
      </w:pPr>
      <w:r w:rsidRPr="00E43136">
        <w:rPr>
          <w:i/>
          <w:iCs/>
          <w:sz w:val="30"/>
          <w:szCs w:val="30"/>
          <w:lang w:val="vi-VN"/>
        </w:rPr>
        <w:t xml:space="preserve">3.2. Những ảnh hưởng của định kiến, kỳ thị đối với người đồng tính </w:t>
      </w:r>
    </w:p>
    <w:p w14:paraId="4CC8EDBB" w14:textId="77777777" w:rsidR="00D436B2" w:rsidRPr="00E43136" w:rsidRDefault="00D436B2" w:rsidP="00E43136">
      <w:pPr>
        <w:spacing w:after="0" w:line="300" w:lineRule="auto"/>
        <w:ind w:firstLine="720"/>
        <w:jc w:val="both"/>
        <w:rPr>
          <w:i/>
          <w:iCs/>
          <w:sz w:val="30"/>
          <w:szCs w:val="30"/>
          <w:lang w:val="vi-VN"/>
        </w:rPr>
      </w:pPr>
      <w:r w:rsidRPr="00E43136">
        <w:rPr>
          <w:i/>
          <w:iCs/>
          <w:sz w:val="30"/>
          <w:szCs w:val="30"/>
          <w:lang w:val="vi-VN"/>
        </w:rPr>
        <w:t xml:space="preserve">3.3. Những tổn thương tâm lý của người đồng tính </w:t>
      </w:r>
    </w:p>
    <w:p w14:paraId="60985C1C" w14:textId="709DC342" w:rsidR="004B7801" w:rsidRPr="00E43136" w:rsidRDefault="00D436B2" w:rsidP="00E43136">
      <w:pPr>
        <w:spacing w:after="0" w:line="300" w:lineRule="auto"/>
        <w:ind w:firstLine="720"/>
        <w:jc w:val="both"/>
        <w:rPr>
          <w:i/>
          <w:iCs/>
          <w:sz w:val="30"/>
          <w:szCs w:val="30"/>
          <w:lang w:val="vi-VN"/>
        </w:rPr>
      </w:pPr>
      <w:r w:rsidRPr="00E43136">
        <w:rPr>
          <w:i/>
          <w:iCs/>
          <w:sz w:val="30"/>
          <w:szCs w:val="30"/>
          <w:lang w:val="vi-VN"/>
        </w:rPr>
        <w:t>3.3. Mối quan hệ giữa cha mẹ và thanh thiếu niên đồng tính</w:t>
      </w:r>
    </w:p>
    <w:p w14:paraId="6CEF1F59" w14:textId="77777777" w:rsidR="009E11F7" w:rsidRPr="00E43136" w:rsidRDefault="009E11F7" w:rsidP="00E43136">
      <w:pPr>
        <w:spacing w:after="0" w:line="300" w:lineRule="auto"/>
        <w:jc w:val="both"/>
        <w:rPr>
          <w:i/>
          <w:iCs/>
          <w:color w:val="1D1B11"/>
          <w:sz w:val="30"/>
          <w:szCs w:val="30"/>
          <w:lang w:val="vi-VN"/>
        </w:rPr>
      </w:pPr>
    </w:p>
    <w:p w14:paraId="14CE8DC6" w14:textId="77777777" w:rsidR="00005C43" w:rsidRPr="00E43136" w:rsidRDefault="00005C43" w:rsidP="00E43136">
      <w:pPr>
        <w:spacing w:after="0" w:line="300" w:lineRule="auto"/>
        <w:jc w:val="both"/>
        <w:rPr>
          <w:i/>
          <w:iCs/>
          <w:color w:val="1D1B11"/>
          <w:sz w:val="30"/>
          <w:szCs w:val="30"/>
        </w:rPr>
      </w:pPr>
    </w:p>
    <w:p w14:paraId="53219123" w14:textId="77777777" w:rsidR="00005C43" w:rsidRPr="00E43136" w:rsidRDefault="00005C43" w:rsidP="00E43136">
      <w:pPr>
        <w:spacing w:after="0" w:line="300" w:lineRule="auto"/>
        <w:jc w:val="both"/>
        <w:rPr>
          <w:i/>
          <w:iCs/>
          <w:color w:val="1D1B11"/>
          <w:sz w:val="30"/>
          <w:szCs w:val="30"/>
          <w:lang w:val="vi-VN"/>
        </w:rPr>
      </w:pPr>
    </w:p>
    <w:p w14:paraId="49C9CBFF" w14:textId="77777777" w:rsidR="00005C43" w:rsidRPr="00E43136" w:rsidRDefault="00005C43" w:rsidP="00E43136">
      <w:pPr>
        <w:spacing w:after="0" w:line="300" w:lineRule="auto"/>
        <w:jc w:val="both"/>
        <w:rPr>
          <w:i/>
          <w:iCs/>
          <w:color w:val="1D1B11"/>
          <w:sz w:val="30"/>
          <w:szCs w:val="30"/>
          <w:lang w:val="vi-VN"/>
        </w:rPr>
      </w:pPr>
    </w:p>
    <w:p w14:paraId="5DA3DF22" w14:textId="77777777" w:rsidR="00005C43" w:rsidRPr="00E43136" w:rsidRDefault="00005C43" w:rsidP="00E43136">
      <w:pPr>
        <w:spacing w:after="0" w:line="300" w:lineRule="auto"/>
        <w:jc w:val="both"/>
        <w:rPr>
          <w:i/>
          <w:iCs/>
          <w:color w:val="1D1B11"/>
          <w:sz w:val="30"/>
          <w:szCs w:val="30"/>
          <w:lang w:val="vi-VN"/>
        </w:rPr>
      </w:pPr>
    </w:p>
    <w:p w14:paraId="2505C539" w14:textId="77777777" w:rsidR="00AD47BA" w:rsidRPr="00E43136" w:rsidRDefault="00AD47BA" w:rsidP="00E43136">
      <w:pPr>
        <w:spacing w:after="0" w:line="300" w:lineRule="auto"/>
        <w:jc w:val="both"/>
        <w:rPr>
          <w:i/>
          <w:iCs/>
          <w:color w:val="1D1B11"/>
          <w:sz w:val="30"/>
          <w:szCs w:val="30"/>
          <w:lang w:val="vi-VN"/>
        </w:rPr>
      </w:pPr>
    </w:p>
    <w:p w14:paraId="696BDB65" w14:textId="77777777" w:rsidR="00AD47BA" w:rsidRPr="00E43136" w:rsidRDefault="00AD47BA" w:rsidP="00E43136">
      <w:pPr>
        <w:spacing w:after="0" w:line="300" w:lineRule="auto"/>
        <w:jc w:val="both"/>
        <w:rPr>
          <w:i/>
          <w:iCs/>
          <w:color w:val="1D1B11"/>
          <w:sz w:val="30"/>
          <w:szCs w:val="30"/>
          <w:lang w:val="vi-VN"/>
        </w:rPr>
      </w:pPr>
    </w:p>
    <w:p w14:paraId="4407DB1A" w14:textId="77777777" w:rsidR="00520120" w:rsidRPr="00E43136" w:rsidRDefault="00520120" w:rsidP="00E43136">
      <w:pPr>
        <w:spacing w:after="0" w:line="300" w:lineRule="auto"/>
        <w:jc w:val="both"/>
        <w:rPr>
          <w:i/>
          <w:iCs/>
          <w:color w:val="1D1B11"/>
          <w:sz w:val="30"/>
          <w:szCs w:val="30"/>
          <w:lang w:val="vi-VN"/>
        </w:rPr>
      </w:pPr>
    </w:p>
    <w:p w14:paraId="7C6D5506" w14:textId="77777777" w:rsidR="00520120" w:rsidRPr="00E43136" w:rsidRDefault="00520120" w:rsidP="00E43136">
      <w:pPr>
        <w:spacing w:after="0" w:line="300" w:lineRule="auto"/>
        <w:jc w:val="both"/>
        <w:rPr>
          <w:i/>
          <w:iCs/>
          <w:color w:val="1D1B11"/>
          <w:sz w:val="30"/>
          <w:szCs w:val="30"/>
          <w:lang w:val="vi-VN"/>
        </w:rPr>
      </w:pPr>
    </w:p>
    <w:p w14:paraId="69CC9AAA" w14:textId="77777777" w:rsidR="00AD47BA" w:rsidRPr="00E43136" w:rsidRDefault="00AD47BA" w:rsidP="00E43136">
      <w:pPr>
        <w:spacing w:after="0" w:line="300" w:lineRule="auto"/>
        <w:jc w:val="both"/>
        <w:rPr>
          <w:i/>
          <w:iCs/>
          <w:color w:val="1D1B11"/>
          <w:sz w:val="30"/>
          <w:szCs w:val="30"/>
          <w:lang w:val="vi-VN"/>
        </w:rPr>
      </w:pPr>
    </w:p>
    <w:bookmarkEnd w:id="0"/>
    <w:bookmarkEnd w:id="1"/>
    <w:p w14:paraId="2129AF9B" w14:textId="77777777" w:rsidR="003C437C" w:rsidRDefault="003C437C" w:rsidP="003C437C">
      <w:pPr>
        <w:spacing w:after="0" w:line="336" w:lineRule="auto"/>
        <w:jc w:val="center"/>
        <w:rPr>
          <w:b/>
          <w:bCs/>
          <w:sz w:val="32"/>
          <w:szCs w:val="32"/>
        </w:rPr>
      </w:pPr>
      <w:r>
        <w:rPr>
          <w:sz w:val="30"/>
          <w:szCs w:val="30"/>
          <w:lang w:val="vi-VN"/>
        </w:rPr>
        <w:br w:type="page"/>
      </w:r>
      <w:r w:rsidRPr="00042C37">
        <w:rPr>
          <w:b/>
          <w:bCs/>
          <w:sz w:val="32"/>
          <w:szCs w:val="32"/>
          <w:lang w:val="vi-VN"/>
        </w:rPr>
        <w:lastRenderedPageBreak/>
        <w:t xml:space="preserve">DANH MỤC </w:t>
      </w:r>
      <w:r>
        <w:rPr>
          <w:b/>
          <w:bCs/>
          <w:sz w:val="32"/>
          <w:szCs w:val="32"/>
        </w:rPr>
        <w:t xml:space="preserve">CÁC </w:t>
      </w:r>
      <w:r w:rsidRPr="00042C37">
        <w:rPr>
          <w:b/>
          <w:bCs/>
          <w:sz w:val="32"/>
          <w:szCs w:val="32"/>
          <w:lang w:val="vi-VN"/>
        </w:rPr>
        <w:t>CÔNG TRÌNH KHOA HỌC CỦA TÁC GIẢ LIÊN QUAN ĐẾN LUẬN ÁN</w:t>
      </w:r>
    </w:p>
    <w:p w14:paraId="57428BF3" w14:textId="77777777" w:rsidR="003C437C" w:rsidRPr="00042C37" w:rsidRDefault="003C437C" w:rsidP="003C437C">
      <w:pPr>
        <w:spacing w:after="0" w:line="336" w:lineRule="auto"/>
        <w:jc w:val="center"/>
        <w:rPr>
          <w:b/>
          <w:bCs/>
          <w:sz w:val="18"/>
          <w:szCs w:val="32"/>
        </w:rPr>
      </w:pPr>
    </w:p>
    <w:p w14:paraId="2EFFBD6C" w14:textId="707C6CAE" w:rsidR="003C437C" w:rsidRPr="00042C37" w:rsidRDefault="003C437C" w:rsidP="003C437C">
      <w:pPr>
        <w:spacing w:before="120" w:after="120" w:line="336" w:lineRule="auto"/>
        <w:jc w:val="both"/>
        <w:rPr>
          <w:sz w:val="32"/>
          <w:szCs w:val="32"/>
        </w:rPr>
      </w:pPr>
      <w:r>
        <w:rPr>
          <w:sz w:val="32"/>
          <w:szCs w:val="32"/>
        </w:rPr>
        <w:t>1</w:t>
      </w:r>
      <w:r w:rsidRPr="00042C37">
        <w:rPr>
          <w:sz w:val="32"/>
          <w:szCs w:val="32"/>
          <w:lang w:val="vi-VN"/>
        </w:rPr>
        <w:t xml:space="preserve">. Đồng Thị Yến, Phạm Thị Thu Hoa (2015), “Định kiến, kỳ thị và phân biệt đối xử đối với người đồng tính và chuyển giới ở Việt Nam”, </w:t>
      </w:r>
      <w:r w:rsidRPr="00042C37">
        <w:rPr>
          <w:i/>
          <w:iCs/>
          <w:sz w:val="32"/>
          <w:szCs w:val="32"/>
          <w:lang w:val="vi-VN"/>
        </w:rPr>
        <w:t>Tạp chí Khoa học</w:t>
      </w:r>
      <w:r w:rsidR="004748ED">
        <w:rPr>
          <w:sz w:val="32"/>
          <w:szCs w:val="32"/>
        </w:rPr>
        <w:t xml:space="preserve"> (</w:t>
      </w:r>
      <w:r w:rsidRPr="00042C37">
        <w:rPr>
          <w:sz w:val="32"/>
          <w:szCs w:val="32"/>
          <w:lang w:val="vi-VN"/>
        </w:rPr>
        <w:t>5</w:t>
      </w:r>
      <w:r w:rsidR="004748ED">
        <w:rPr>
          <w:sz w:val="32"/>
          <w:szCs w:val="32"/>
        </w:rPr>
        <w:t>)</w:t>
      </w:r>
      <w:r w:rsidRPr="00042C37">
        <w:rPr>
          <w:sz w:val="32"/>
          <w:szCs w:val="32"/>
          <w:lang w:val="vi-VN"/>
        </w:rPr>
        <w:t>, tr.70- 77.</w:t>
      </w:r>
    </w:p>
    <w:p w14:paraId="2412B167" w14:textId="3B26A8B6" w:rsidR="003C437C" w:rsidRPr="004748ED" w:rsidRDefault="003C437C" w:rsidP="003C437C">
      <w:pPr>
        <w:spacing w:before="120" w:after="120" w:line="336" w:lineRule="auto"/>
        <w:jc w:val="both"/>
        <w:rPr>
          <w:b/>
          <w:bCs/>
          <w:sz w:val="32"/>
          <w:szCs w:val="32"/>
        </w:rPr>
      </w:pPr>
      <w:r>
        <w:rPr>
          <w:sz w:val="32"/>
          <w:szCs w:val="32"/>
        </w:rPr>
        <w:t>2</w:t>
      </w:r>
      <w:r w:rsidRPr="00042C37">
        <w:rPr>
          <w:sz w:val="32"/>
          <w:szCs w:val="32"/>
        </w:rPr>
        <w:t>. Dong Thi Yen, Pham Thi Thu Hoa</w:t>
      </w:r>
      <w:r w:rsidR="004748ED">
        <w:rPr>
          <w:sz w:val="32"/>
          <w:szCs w:val="32"/>
        </w:rPr>
        <w:t xml:space="preserve"> (2015)</w:t>
      </w:r>
      <w:r w:rsidRPr="00042C37">
        <w:rPr>
          <w:sz w:val="32"/>
          <w:szCs w:val="32"/>
        </w:rPr>
        <w:t xml:space="preserve">, </w:t>
      </w:r>
      <w:r w:rsidR="004748ED">
        <w:rPr>
          <w:sz w:val="32"/>
          <w:szCs w:val="32"/>
        </w:rPr>
        <w:t>“</w:t>
      </w:r>
      <w:r w:rsidRPr="00042C37">
        <w:rPr>
          <w:sz w:val="32"/>
          <w:szCs w:val="32"/>
          <w:lang w:val="vi-VN"/>
        </w:rPr>
        <w:t>The relationship between parents and adolescent homosexuals</w:t>
      </w:r>
      <w:r w:rsidR="004748ED">
        <w:rPr>
          <w:sz w:val="32"/>
          <w:szCs w:val="32"/>
        </w:rPr>
        <w:t>”</w:t>
      </w:r>
      <w:r w:rsidRPr="00042C37">
        <w:rPr>
          <w:sz w:val="32"/>
          <w:szCs w:val="32"/>
          <w:lang w:val="vi-VN"/>
        </w:rPr>
        <w:t xml:space="preserve">, </w:t>
      </w:r>
      <w:r w:rsidRPr="00042C37">
        <w:rPr>
          <w:i/>
          <w:iCs/>
          <w:sz w:val="32"/>
          <w:szCs w:val="32"/>
          <w:lang w:val="vi-VN"/>
        </w:rPr>
        <w:t>British journal of psychology research,</w:t>
      </w:r>
      <w:r w:rsidR="004748ED">
        <w:rPr>
          <w:sz w:val="32"/>
          <w:szCs w:val="32"/>
          <w:lang w:val="vi-VN"/>
        </w:rPr>
        <w:t xml:space="preserve"> Vol.3</w:t>
      </w:r>
      <w:r w:rsidR="004748ED">
        <w:rPr>
          <w:sz w:val="32"/>
          <w:szCs w:val="32"/>
        </w:rPr>
        <w:t xml:space="preserve"> (</w:t>
      </w:r>
      <w:r w:rsidRPr="00042C37">
        <w:rPr>
          <w:sz w:val="32"/>
          <w:szCs w:val="32"/>
          <w:lang w:val="vi-VN"/>
        </w:rPr>
        <w:t>2</w:t>
      </w:r>
      <w:r w:rsidR="004748ED">
        <w:rPr>
          <w:sz w:val="32"/>
          <w:szCs w:val="32"/>
        </w:rPr>
        <w:t>)</w:t>
      </w:r>
      <w:r w:rsidR="004748ED">
        <w:rPr>
          <w:sz w:val="32"/>
          <w:szCs w:val="32"/>
          <w:lang w:val="vi-VN"/>
        </w:rPr>
        <w:t>, pp.1-8</w:t>
      </w:r>
      <w:r w:rsidR="004748ED">
        <w:rPr>
          <w:sz w:val="32"/>
          <w:szCs w:val="32"/>
        </w:rPr>
        <w:t>.</w:t>
      </w:r>
    </w:p>
    <w:p w14:paraId="7C2C75BC" w14:textId="531D2FBD" w:rsidR="003C437C" w:rsidRPr="00042C37" w:rsidRDefault="003C437C" w:rsidP="003C437C">
      <w:pPr>
        <w:spacing w:before="120" w:after="120" w:line="336" w:lineRule="auto"/>
        <w:jc w:val="both"/>
        <w:rPr>
          <w:sz w:val="32"/>
          <w:szCs w:val="32"/>
          <w:lang w:val="vi-VN"/>
        </w:rPr>
      </w:pPr>
      <w:r w:rsidRPr="00042C37">
        <w:rPr>
          <w:sz w:val="32"/>
          <w:szCs w:val="32"/>
          <w:lang w:val="vi-VN"/>
        </w:rPr>
        <w:t xml:space="preserve">3. Đồng Thị Yến (2016), Thực trạng định kiến đối với người đồng tính nam, </w:t>
      </w:r>
      <w:r w:rsidRPr="00042C37">
        <w:rPr>
          <w:i/>
          <w:iCs/>
          <w:sz w:val="32"/>
          <w:szCs w:val="32"/>
          <w:lang w:val="vi-VN"/>
        </w:rPr>
        <w:t>Tạp chí Tâm lý học xã hộ</w:t>
      </w:r>
      <w:r w:rsidR="004748ED">
        <w:rPr>
          <w:i/>
          <w:iCs/>
          <w:sz w:val="32"/>
          <w:szCs w:val="32"/>
          <w:lang w:val="vi-VN"/>
        </w:rPr>
        <w:t>i</w:t>
      </w:r>
      <w:r w:rsidR="004748ED">
        <w:rPr>
          <w:i/>
          <w:iCs/>
          <w:sz w:val="32"/>
          <w:szCs w:val="32"/>
        </w:rPr>
        <w:t xml:space="preserve"> (</w:t>
      </w:r>
      <w:r>
        <w:rPr>
          <w:sz w:val="32"/>
          <w:szCs w:val="32"/>
          <w:lang w:val="vi-VN"/>
        </w:rPr>
        <w:t>10</w:t>
      </w:r>
      <w:r w:rsidR="004748ED">
        <w:rPr>
          <w:sz w:val="32"/>
          <w:szCs w:val="32"/>
        </w:rPr>
        <w:t>)</w:t>
      </w:r>
      <w:bookmarkStart w:id="14" w:name="_GoBack"/>
      <w:bookmarkEnd w:id="14"/>
      <w:r>
        <w:rPr>
          <w:sz w:val="32"/>
          <w:szCs w:val="32"/>
          <w:lang w:val="vi-VN"/>
        </w:rPr>
        <w:t>, tr.</w:t>
      </w:r>
      <w:r w:rsidRPr="00042C37">
        <w:rPr>
          <w:sz w:val="32"/>
          <w:szCs w:val="32"/>
          <w:lang w:val="vi-VN"/>
        </w:rPr>
        <w:t>25- 32.</w:t>
      </w:r>
    </w:p>
    <w:p w14:paraId="46A717CF" w14:textId="47C9BB77" w:rsidR="00D436B2" w:rsidRPr="00E43136" w:rsidRDefault="00D436B2" w:rsidP="003C437C">
      <w:pPr>
        <w:spacing w:after="0" w:line="300" w:lineRule="auto"/>
        <w:jc w:val="center"/>
        <w:rPr>
          <w:sz w:val="30"/>
          <w:szCs w:val="30"/>
          <w:lang w:val="vi-VN"/>
        </w:rPr>
      </w:pPr>
    </w:p>
    <w:sectPr w:rsidR="00D436B2" w:rsidRPr="00E43136" w:rsidSect="003C437C">
      <w:pgSz w:w="11906" w:h="16838" w:code="9"/>
      <w:pgMar w:top="1304" w:right="1134" w:bottom="1304" w:left="1418" w:header="72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5BD04" w14:textId="77777777" w:rsidR="00F24AD8" w:rsidRDefault="00F24AD8" w:rsidP="00BB429A">
      <w:pPr>
        <w:spacing w:after="0" w:line="240" w:lineRule="auto"/>
      </w:pPr>
      <w:r>
        <w:separator/>
      </w:r>
    </w:p>
  </w:endnote>
  <w:endnote w:type="continuationSeparator" w:id="0">
    <w:p w14:paraId="39339834" w14:textId="77777777" w:rsidR="00F24AD8" w:rsidRDefault="00F24AD8" w:rsidP="00BB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
    <w:altName w:val="~??eg"/>
    <w:panose1 w:val="00000000000000000000"/>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78E10" w14:textId="77777777" w:rsidR="00E43136" w:rsidRPr="00E43136" w:rsidRDefault="00E43136">
    <w:pPr>
      <w:pStyle w:val="Footer"/>
      <w:jc w:val="center"/>
      <w:rPr>
        <w:caps/>
        <w:noProof/>
      </w:rPr>
    </w:pPr>
    <w:r w:rsidRPr="00E43136">
      <w:rPr>
        <w:caps/>
      </w:rPr>
      <w:fldChar w:fldCharType="begin"/>
    </w:r>
    <w:r w:rsidRPr="00E43136">
      <w:rPr>
        <w:caps/>
      </w:rPr>
      <w:instrText xml:space="preserve"> PAGE   \* MERGEFORMAT </w:instrText>
    </w:r>
    <w:r w:rsidRPr="00E43136">
      <w:rPr>
        <w:caps/>
      </w:rPr>
      <w:fldChar w:fldCharType="separate"/>
    </w:r>
    <w:r w:rsidR="004748ED">
      <w:rPr>
        <w:caps/>
        <w:noProof/>
      </w:rPr>
      <w:t>25</w:t>
    </w:r>
    <w:r w:rsidRPr="00E43136">
      <w:rPr>
        <w:caps/>
        <w:noProof/>
      </w:rPr>
      <w:fldChar w:fldCharType="end"/>
    </w:r>
  </w:p>
  <w:p w14:paraId="6B51CDC8" w14:textId="77777777" w:rsidR="00E43136" w:rsidRDefault="00E43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9142B" w14:textId="77777777" w:rsidR="00F24AD8" w:rsidRDefault="00F24AD8" w:rsidP="00BB429A">
      <w:pPr>
        <w:spacing w:after="0" w:line="240" w:lineRule="auto"/>
      </w:pPr>
      <w:r>
        <w:separator/>
      </w:r>
    </w:p>
  </w:footnote>
  <w:footnote w:type="continuationSeparator" w:id="0">
    <w:p w14:paraId="1E9A324E" w14:textId="77777777" w:rsidR="00F24AD8" w:rsidRDefault="00F24AD8" w:rsidP="00BB4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E69BBE"/>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86D5E95"/>
    <w:multiLevelType w:val="hybridMultilevel"/>
    <w:tmpl w:val="ED72F0B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924F6"/>
    <w:multiLevelType w:val="hybridMultilevel"/>
    <w:tmpl w:val="378C5720"/>
    <w:lvl w:ilvl="0" w:tplc="4522BC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70455F3E"/>
    <w:multiLevelType w:val="hybridMultilevel"/>
    <w:tmpl w:val="A35A4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B4F6651"/>
    <w:multiLevelType w:val="hybridMultilevel"/>
    <w:tmpl w:val="2D4A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CE4B23"/>
    <w:multiLevelType w:val="hybridMultilevel"/>
    <w:tmpl w:val="83E43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mirrorMargins/>
  <w:hideSpellingError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21"/>
    <w:rsid w:val="00005C43"/>
    <w:rsid w:val="00020289"/>
    <w:rsid w:val="00116BA6"/>
    <w:rsid w:val="00175A3B"/>
    <w:rsid w:val="001E00BF"/>
    <w:rsid w:val="0020494A"/>
    <w:rsid w:val="00223392"/>
    <w:rsid w:val="00316604"/>
    <w:rsid w:val="0039651E"/>
    <w:rsid w:val="003C2F70"/>
    <w:rsid w:val="003C437C"/>
    <w:rsid w:val="00434903"/>
    <w:rsid w:val="004356F1"/>
    <w:rsid w:val="00453E24"/>
    <w:rsid w:val="004748ED"/>
    <w:rsid w:val="00493E2C"/>
    <w:rsid w:val="004B7801"/>
    <w:rsid w:val="00507405"/>
    <w:rsid w:val="00520120"/>
    <w:rsid w:val="00596C24"/>
    <w:rsid w:val="00615BAD"/>
    <w:rsid w:val="00626CFC"/>
    <w:rsid w:val="00630957"/>
    <w:rsid w:val="00644BAD"/>
    <w:rsid w:val="006E4CAF"/>
    <w:rsid w:val="0076040A"/>
    <w:rsid w:val="00774A3B"/>
    <w:rsid w:val="007C51B1"/>
    <w:rsid w:val="00851779"/>
    <w:rsid w:val="00891FB9"/>
    <w:rsid w:val="008C283C"/>
    <w:rsid w:val="00905055"/>
    <w:rsid w:val="00926A00"/>
    <w:rsid w:val="00962FCA"/>
    <w:rsid w:val="009821DE"/>
    <w:rsid w:val="009C37E4"/>
    <w:rsid w:val="009E11F7"/>
    <w:rsid w:val="00A17E32"/>
    <w:rsid w:val="00A212FE"/>
    <w:rsid w:val="00A76A56"/>
    <w:rsid w:val="00AA072C"/>
    <w:rsid w:val="00AA2C4A"/>
    <w:rsid w:val="00AC422A"/>
    <w:rsid w:val="00AD47BA"/>
    <w:rsid w:val="00B46161"/>
    <w:rsid w:val="00B630E9"/>
    <w:rsid w:val="00BB429A"/>
    <w:rsid w:val="00BB639E"/>
    <w:rsid w:val="00BE5693"/>
    <w:rsid w:val="00C409EF"/>
    <w:rsid w:val="00C438E5"/>
    <w:rsid w:val="00C47921"/>
    <w:rsid w:val="00CA428F"/>
    <w:rsid w:val="00D03E2E"/>
    <w:rsid w:val="00D06A44"/>
    <w:rsid w:val="00D436B2"/>
    <w:rsid w:val="00DB61AE"/>
    <w:rsid w:val="00DD6F73"/>
    <w:rsid w:val="00E07187"/>
    <w:rsid w:val="00E43136"/>
    <w:rsid w:val="00E60D0F"/>
    <w:rsid w:val="00E90091"/>
    <w:rsid w:val="00F059C1"/>
    <w:rsid w:val="00F24AD8"/>
    <w:rsid w:val="00F475FE"/>
    <w:rsid w:val="00F60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E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21"/>
    <w:pPr>
      <w:spacing w:after="200" w:line="276" w:lineRule="auto"/>
    </w:pPr>
    <w:rPr>
      <w:rFonts w:ascii="Times New Roman" w:hAnsi="Times New Roman"/>
      <w:sz w:val="28"/>
      <w:szCs w:val="28"/>
    </w:rPr>
  </w:style>
  <w:style w:type="paragraph" w:styleId="Heading1">
    <w:name w:val="heading 1"/>
    <w:basedOn w:val="Normal"/>
    <w:next w:val="Normal"/>
    <w:link w:val="Heading1Char"/>
    <w:uiPriority w:val="99"/>
    <w:qFormat/>
    <w:rsid w:val="00D06A44"/>
    <w:pPr>
      <w:keepNext/>
      <w:keepLines/>
      <w:spacing w:before="480" w:after="0"/>
      <w:outlineLvl w:val="0"/>
    </w:pPr>
    <w:rPr>
      <w:rFonts w:eastAsia="MS Gothi"/>
      <w:b/>
      <w:bCs/>
      <w:color w:val="345A8A"/>
      <w:sz w:val="32"/>
      <w:szCs w:val="32"/>
    </w:rPr>
  </w:style>
  <w:style w:type="paragraph" w:styleId="Heading5">
    <w:name w:val="heading 5"/>
    <w:basedOn w:val="Normal"/>
    <w:next w:val="Normal"/>
    <w:link w:val="Heading5Char"/>
    <w:uiPriority w:val="99"/>
    <w:qFormat/>
    <w:rsid w:val="00D06A44"/>
    <w:pPr>
      <w:spacing w:before="240" w:after="60"/>
      <w:outlineLvl w:val="4"/>
    </w:pPr>
    <w:rPr>
      <w:rFonts w:ascii="Calibri" w:hAnsi="Calibri" w:cs="Calibri"/>
      <w:b/>
      <w:bCs/>
      <w:i/>
      <w:i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06A44"/>
    <w:rPr>
      <w:rFonts w:ascii="Times New Roman" w:eastAsia="MS Gothi" w:hAnsi="Times New Roman" w:cs="Times New Roman"/>
      <w:b/>
      <w:bCs/>
      <w:color w:val="345A8A"/>
      <w:sz w:val="32"/>
      <w:szCs w:val="32"/>
      <w:lang w:val="en-US"/>
    </w:rPr>
  </w:style>
  <w:style w:type="character" w:customStyle="1" w:styleId="Heading5Char">
    <w:name w:val="Heading 5 Char"/>
    <w:link w:val="Heading5"/>
    <w:uiPriority w:val="99"/>
    <w:locked/>
    <w:rsid w:val="00D06A44"/>
    <w:rPr>
      <w:rFonts w:ascii="Calibri" w:hAnsi="Calibri" w:cs="Calibri"/>
      <w:b/>
      <w:bCs/>
      <w:i/>
      <w:iCs/>
      <w:sz w:val="26"/>
      <w:szCs w:val="26"/>
    </w:rPr>
  </w:style>
  <w:style w:type="paragraph" w:styleId="ListParagraph">
    <w:name w:val="List Paragraph"/>
    <w:basedOn w:val="Normal"/>
    <w:uiPriority w:val="99"/>
    <w:qFormat/>
    <w:rsid w:val="00C47921"/>
    <w:pPr>
      <w:ind w:left="720"/>
    </w:pPr>
  </w:style>
  <w:style w:type="paragraph" w:styleId="Footer">
    <w:name w:val="footer"/>
    <w:basedOn w:val="Normal"/>
    <w:link w:val="FooterChar"/>
    <w:uiPriority w:val="99"/>
    <w:rsid w:val="00C47921"/>
    <w:pPr>
      <w:tabs>
        <w:tab w:val="center" w:pos="4320"/>
        <w:tab w:val="right" w:pos="8640"/>
      </w:tabs>
    </w:pPr>
  </w:style>
  <w:style w:type="character" w:customStyle="1" w:styleId="FooterChar">
    <w:name w:val="Footer Char"/>
    <w:link w:val="Footer"/>
    <w:uiPriority w:val="99"/>
    <w:locked/>
    <w:rsid w:val="00C47921"/>
    <w:rPr>
      <w:rFonts w:ascii="Times New Roman" w:eastAsia="Times New Roman" w:hAnsi="Times New Roman" w:cs="Times New Roman"/>
      <w:sz w:val="22"/>
      <w:szCs w:val="22"/>
      <w:lang w:val="en-US"/>
    </w:rPr>
  </w:style>
  <w:style w:type="character" w:styleId="PageNumber">
    <w:name w:val="page number"/>
    <w:basedOn w:val="DefaultParagraphFont"/>
    <w:uiPriority w:val="99"/>
    <w:semiHidden/>
    <w:rsid w:val="00C47921"/>
  </w:style>
  <w:style w:type="paragraph" w:styleId="BodyTextIndent2">
    <w:name w:val="Body Text Indent 2"/>
    <w:basedOn w:val="Normal"/>
    <w:link w:val="BodyTextIndent2Char"/>
    <w:uiPriority w:val="99"/>
    <w:rsid w:val="00C47921"/>
    <w:pPr>
      <w:spacing w:after="0" w:line="360" w:lineRule="auto"/>
      <w:ind w:firstLine="545"/>
      <w:jc w:val="both"/>
    </w:pPr>
    <w:rPr>
      <w:rFonts w:ascii=".VnTime" w:eastAsia="SimSun" w:hAnsi=".VnTime" w:cs=".VnTime"/>
      <w:b/>
      <w:bCs/>
      <w:lang w:eastAsia="ja-JP"/>
    </w:rPr>
  </w:style>
  <w:style w:type="character" w:customStyle="1" w:styleId="BodyTextIndent2Char">
    <w:name w:val="Body Text Indent 2 Char"/>
    <w:link w:val="BodyTextIndent2"/>
    <w:uiPriority w:val="99"/>
    <w:locked/>
    <w:rsid w:val="00C47921"/>
    <w:rPr>
      <w:rFonts w:ascii=".VnTime" w:eastAsia="SimSun" w:hAnsi=".VnTime" w:cs=".VnTime"/>
      <w:b/>
      <w:bCs/>
      <w:sz w:val="28"/>
      <w:szCs w:val="28"/>
    </w:rPr>
  </w:style>
  <w:style w:type="paragraph" w:styleId="BodyText">
    <w:name w:val="Body Text"/>
    <w:basedOn w:val="Normal"/>
    <w:link w:val="BodyTextChar"/>
    <w:uiPriority w:val="99"/>
    <w:rsid w:val="00C47921"/>
    <w:pPr>
      <w:spacing w:after="120" w:line="312" w:lineRule="auto"/>
      <w:jc w:val="both"/>
    </w:pPr>
    <w:rPr>
      <w:rFonts w:ascii=".VnTime" w:hAnsi=".VnTime" w:cs=".VnTime"/>
      <w:lang w:eastAsia="ja-JP"/>
    </w:rPr>
  </w:style>
  <w:style w:type="character" w:customStyle="1" w:styleId="BodyTextChar">
    <w:name w:val="Body Text Char"/>
    <w:link w:val="BodyText"/>
    <w:uiPriority w:val="99"/>
    <w:locked/>
    <w:rsid w:val="00C47921"/>
    <w:rPr>
      <w:rFonts w:ascii=".VnTime" w:eastAsia="Times New Roman" w:hAnsi=".VnTime" w:cs=".VnTime"/>
      <w:sz w:val="28"/>
      <w:szCs w:val="28"/>
    </w:rPr>
  </w:style>
  <w:style w:type="table" w:styleId="TableGrid">
    <w:name w:val="Table Grid"/>
    <w:basedOn w:val="TableNormal"/>
    <w:uiPriority w:val="59"/>
    <w:rsid w:val="00C47921"/>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4792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locked/>
    <w:rsid w:val="00C47921"/>
    <w:rPr>
      <w:rFonts w:ascii="Lucida Grande" w:eastAsia="Times New Roman" w:hAnsi="Lucida Grande" w:cs="Lucida Grande"/>
      <w:sz w:val="18"/>
      <w:szCs w:val="18"/>
      <w:lang w:val="en-US"/>
    </w:rPr>
  </w:style>
  <w:style w:type="paragraph" w:styleId="Header">
    <w:name w:val="header"/>
    <w:basedOn w:val="Normal"/>
    <w:link w:val="HeaderChar"/>
    <w:uiPriority w:val="99"/>
    <w:rsid w:val="00C47921"/>
    <w:pPr>
      <w:tabs>
        <w:tab w:val="center" w:pos="4680"/>
        <w:tab w:val="right" w:pos="9360"/>
      </w:tabs>
      <w:spacing w:after="0" w:line="312" w:lineRule="auto"/>
      <w:jc w:val="both"/>
    </w:pPr>
    <w:rPr>
      <w:rFonts w:ascii=".VnTime" w:hAnsi=".VnTime" w:cs=".VnTime"/>
      <w:lang w:eastAsia="ja-JP"/>
    </w:rPr>
  </w:style>
  <w:style w:type="character" w:customStyle="1" w:styleId="HeaderChar">
    <w:name w:val="Header Char"/>
    <w:link w:val="Header"/>
    <w:uiPriority w:val="99"/>
    <w:locked/>
    <w:rsid w:val="00C47921"/>
    <w:rPr>
      <w:rFonts w:ascii=".VnTime" w:eastAsia="Times New Roman" w:hAnsi=".VnTime" w:cs=".VnTime"/>
      <w:sz w:val="28"/>
      <w:szCs w:val="28"/>
    </w:rPr>
  </w:style>
  <w:style w:type="character" w:styleId="Hyperlink">
    <w:name w:val="Hyperlink"/>
    <w:uiPriority w:val="99"/>
    <w:rsid w:val="00D06A44"/>
    <w:rPr>
      <w:color w:val="0000FF"/>
      <w:u w:val="single"/>
    </w:rPr>
  </w:style>
  <w:style w:type="character" w:customStyle="1" w:styleId="reference-text">
    <w:name w:val="reference-text"/>
    <w:basedOn w:val="DefaultParagraphFont"/>
    <w:uiPriority w:val="99"/>
    <w:rsid w:val="00D06A44"/>
  </w:style>
  <w:style w:type="character" w:customStyle="1" w:styleId="apple-converted-space">
    <w:name w:val="apple-converted-space"/>
    <w:basedOn w:val="DefaultParagraphFont"/>
    <w:uiPriority w:val="99"/>
    <w:rsid w:val="00D06A44"/>
  </w:style>
  <w:style w:type="character" w:styleId="Emphasis">
    <w:name w:val="Emphasis"/>
    <w:uiPriority w:val="20"/>
    <w:qFormat/>
    <w:rsid w:val="00D06A44"/>
    <w:rPr>
      <w:i/>
      <w:iCs/>
    </w:rPr>
  </w:style>
  <w:style w:type="paragraph" w:styleId="NormalWeb">
    <w:name w:val="Normal (Web)"/>
    <w:basedOn w:val="Normal"/>
    <w:uiPriority w:val="99"/>
    <w:rsid w:val="00D06A44"/>
    <w:pPr>
      <w:spacing w:before="100" w:beforeAutospacing="1" w:after="100" w:afterAutospacing="1" w:line="240" w:lineRule="auto"/>
    </w:pPr>
    <w:rPr>
      <w:sz w:val="24"/>
      <w:szCs w:val="24"/>
    </w:rPr>
  </w:style>
  <w:style w:type="character" w:customStyle="1" w:styleId="citation">
    <w:name w:val="citation"/>
    <w:basedOn w:val="DefaultParagraphFont"/>
    <w:uiPriority w:val="99"/>
    <w:rsid w:val="00D06A44"/>
  </w:style>
  <w:style w:type="character" w:customStyle="1" w:styleId="reference-accessdate">
    <w:name w:val="reference-accessdate"/>
    <w:basedOn w:val="DefaultParagraphFont"/>
    <w:uiPriority w:val="99"/>
    <w:rsid w:val="00D06A44"/>
  </w:style>
  <w:style w:type="character" w:customStyle="1" w:styleId="fn">
    <w:name w:val="fn"/>
    <w:uiPriority w:val="99"/>
    <w:rsid w:val="00D06A44"/>
  </w:style>
  <w:style w:type="character" w:customStyle="1" w:styleId="hps">
    <w:name w:val="hps"/>
    <w:uiPriority w:val="99"/>
    <w:rsid w:val="00D06A44"/>
  </w:style>
  <w:style w:type="character" w:customStyle="1" w:styleId="hpsatn">
    <w:name w:val="hps atn"/>
    <w:uiPriority w:val="99"/>
    <w:rsid w:val="00D06A44"/>
  </w:style>
  <w:style w:type="character" w:customStyle="1" w:styleId="FooterChar1">
    <w:name w:val="Footer Char1"/>
    <w:uiPriority w:val="99"/>
    <w:rsid w:val="00D06A44"/>
    <w:rPr>
      <w:rFonts w:ascii=".VnTime" w:hAnsi=".VnTime" w:cs=".VnTime"/>
      <w:sz w:val="28"/>
      <w:szCs w:val="28"/>
    </w:rPr>
  </w:style>
  <w:style w:type="character" w:styleId="Strong">
    <w:name w:val="Strong"/>
    <w:uiPriority w:val="99"/>
    <w:qFormat/>
    <w:rsid w:val="00D06A44"/>
    <w:rPr>
      <w:b/>
      <w:bCs/>
    </w:rPr>
  </w:style>
  <w:style w:type="character" w:styleId="CommentReference">
    <w:name w:val="annotation reference"/>
    <w:uiPriority w:val="99"/>
    <w:semiHidden/>
    <w:rsid w:val="0039651E"/>
    <w:rPr>
      <w:sz w:val="16"/>
      <w:szCs w:val="16"/>
    </w:rPr>
  </w:style>
  <w:style w:type="paragraph" w:styleId="CommentText">
    <w:name w:val="annotation text"/>
    <w:basedOn w:val="Normal"/>
    <w:link w:val="CommentTextChar"/>
    <w:uiPriority w:val="99"/>
    <w:semiHidden/>
    <w:rsid w:val="0039651E"/>
    <w:rPr>
      <w:sz w:val="20"/>
      <w:szCs w:val="20"/>
    </w:rPr>
  </w:style>
  <w:style w:type="character" w:customStyle="1" w:styleId="CommentTextChar">
    <w:name w:val="Comment Text Char"/>
    <w:link w:val="CommentText"/>
    <w:uiPriority w:val="99"/>
    <w:semiHidden/>
    <w:rsid w:val="0049321E"/>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39651E"/>
    <w:rPr>
      <w:b/>
      <w:bCs/>
    </w:rPr>
  </w:style>
  <w:style w:type="character" w:customStyle="1" w:styleId="CommentSubjectChar">
    <w:name w:val="Comment Subject Char"/>
    <w:link w:val="CommentSubject"/>
    <w:uiPriority w:val="99"/>
    <w:semiHidden/>
    <w:rsid w:val="0049321E"/>
    <w:rPr>
      <w:rFonts w:ascii="Times New Roman" w:hAnsi="Times New Roman"/>
      <w:b/>
      <w:bCs/>
      <w:sz w:val="20"/>
      <w:szCs w:val="20"/>
    </w:rPr>
  </w:style>
  <w:style w:type="paragraph" w:styleId="NoSpacing">
    <w:name w:val="No Spacing"/>
    <w:link w:val="NoSpacingChar"/>
    <w:uiPriority w:val="1"/>
    <w:qFormat/>
    <w:rsid w:val="00116BA6"/>
    <w:rPr>
      <w:rFonts w:ascii="Calibri" w:eastAsia="Times New Roman" w:hAnsi="Calibri"/>
      <w:sz w:val="22"/>
      <w:szCs w:val="22"/>
    </w:rPr>
  </w:style>
  <w:style w:type="character" w:customStyle="1" w:styleId="NoSpacingChar">
    <w:name w:val="No Spacing Char"/>
    <w:link w:val="NoSpacing"/>
    <w:uiPriority w:val="1"/>
    <w:rsid w:val="00116BA6"/>
    <w:rPr>
      <w:rFonts w:ascii="Calibri" w:eastAsia="Times New Roman"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21"/>
    <w:pPr>
      <w:spacing w:after="200" w:line="276" w:lineRule="auto"/>
    </w:pPr>
    <w:rPr>
      <w:rFonts w:ascii="Times New Roman" w:hAnsi="Times New Roman"/>
      <w:sz w:val="28"/>
      <w:szCs w:val="28"/>
    </w:rPr>
  </w:style>
  <w:style w:type="paragraph" w:styleId="Heading1">
    <w:name w:val="heading 1"/>
    <w:basedOn w:val="Normal"/>
    <w:next w:val="Normal"/>
    <w:link w:val="Heading1Char"/>
    <w:uiPriority w:val="99"/>
    <w:qFormat/>
    <w:rsid w:val="00D06A44"/>
    <w:pPr>
      <w:keepNext/>
      <w:keepLines/>
      <w:spacing w:before="480" w:after="0"/>
      <w:outlineLvl w:val="0"/>
    </w:pPr>
    <w:rPr>
      <w:rFonts w:eastAsia="MS Gothi"/>
      <w:b/>
      <w:bCs/>
      <w:color w:val="345A8A"/>
      <w:sz w:val="32"/>
      <w:szCs w:val="32"/>
    </w:rPr>
  </w:style>
  <w:style w:type="paragraph" w:styleId="Heading5">
    <w:name w:val="heading 5"/>
    <w:basedOn w:val="Normal"/>
    <w:next w:val="Normal"/>
    <w:link w:val="Heading5Char"/>
    <w:uiPriority w:val="99"/>
    <w:qFormat/>
    <w:rsid w:val="00D06A44"/>
    <w:pPr>
      <w:spacing w:before="240" w:after="60"/>
      <w:outlineLvl w:val="4"/>
    </w:pPr>
    <w:rPr>
      <w:rFonts w:ascii="Calibri" w:hAnsi="Calibri" w:cs="Calibri"/>
      <w:b/>
      <w:bCs/>
      <w:i/>
      <w:i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06A44"/>
    <w:rPr>
      <w:rFonts w:ascii="Times New Roman" w:eastAsia="MS Gothi" w:hAnsi="Times New Roman" w:cs="Times New Roman"/>
      <w:b/>
      <w:bCs/>
      <w:color w:val="345A8A"/>
      <w:sz w:val="32"/>
      <w:szCs w:val="32"/>
      <w:lang w:val="en-US"/>
    </w:rPr>
  </w:style>
  <w:style w:type="character" w:customStyle="1" w:styleId="Heading5Char">
    <w:name w:val="Heading 5 Char"/>
    <w:link w:val="Heading5"/>
    <w:uiPriority w:val="99"/>
    <w:locked/>
    <w:rsid w:val="00D06A44"/>
    <w:rPr>
      <w:rFonts w:ascii="Calibri" w:hAnsi="Calibri" w:cs="Calibri"/>
      <w:b/>
      <w:bCs/>
      <w:i/>
      <w:iCs/>
      <w:sz w:val="26"/>
      <w:szCs w:val="26"/>
    </w:rPr>
  </w:style>
  <w:style w:type="paragraph" w:styleId="ListParagraph">
    <w:name w:val="List Paragraph"/>
    <w:basedOn w:val="Normal"/>
    <w:uiPriority w:val="99"/>
    <w:qFormat/>
    <w:rsid w:val="00C47921"/>
    <w:pPr>
      <w:ind w:left="720"/>
    </w:pPr>
  </w:style>
  <w:style w:type="paragraph" w:styleId="Footer">
    <w:name w:val="footer"/>
    <w:basedOn w:val="Normal"/>
    <w:link w:val="FooterChar"/>
    <w:uiPriority w:val="99"/>
    <w:rsid w:val="00C47921"/>
    <w:pPr>
      <w:tabs>
        <w:tab w:val="center" w:pos="4320"/>
        <w:tab w:val="right" w:pos="8640"/>
      </w:tabs>
    </w:pPr>
  </w:style>
  <w:style w:type="character" w:customStyle="1" w:styleId="FooterChar">
    <w:name w:val="Footer Char"/>
    <w:link w:val="Footer"/>
    <w:uiPriority w:val="99"/>
    <w:locked/>
    <w:rsid w:val="00C47921"/>
    <w:rPr>
      <w:rFonts w:ascii="Times New Roman" w:eastAsia="Times New Roman" w:hAnsi="Times New Roman" w:cs="Times New Roman"/>
      <w:sz w:val="22"/>
      <w:szCs w:val="22"/>
      <w:lang w:val="en-US"/>
    </w:rPr>
  </w:style>
  <w:style w:type="character" w:styleId="PageNumber">
    <w:name w:val="page number"/>
    <w:basedOn w:val="DefaultParagraphFont"/>
    <w:uiPriority w:val="99"/>
    <w:semiHidden/>
    <w:rsid w:val="00C47921"/>
  </w:style>
  <w:style w:type="paragraph" w:styleId="BodyTextIndent2">
    <w:name w:val="Body Text Indent 2"/>
    <w:basedOn w:val="Normal"/>
    <w:link w:val="BodyTextIndent2Char"/>
    <w:uiPriority w:val="99"/>
    <w:rsid w:val="00C47921"/>
    <w:pPr>
      <w:spacing w:after="0" w:line="360" w:lineRule="auto"/>
      <w:ind w:firstLine="545"/>
      <w:jc w:val="both"/>
    </w:pPr>
    <w:rPr>
      <w:rFonts w:ascii=".VnTime" w:eastAsia="SimSun" w:hAnsi=".VnTime" w:cs=".VnTime"/>
      <w:b/>
      <w:bCs/>
      <w:lang w:eastAsia="ja-JP"/>
    </w:rPr>
  </w:style>
  <w:style w:type="character" w:customStyle="1" w:styleId="BodyTextIndent2Char">
    <w:name w:val="Body Text Indent 2 Char"/>
    <w:link w:val="BodyTextIndent2"/>
    <w:uiPriority w:val="99"/>
    <w:locked/>
    <w:rsid w:val="00C47921"/>
    <w:rPr>
      <w:rFonts w:ascii=".VnTime" w:eastAsia="SimSun" w:hAnsi=".VnTime" w:cs=".VnTime"/>
      <w:b/>
      <w:bCs/>
      <w:sz w:val="28"/>
      <w:szCs w:val="28"/>
    </w:rPr>
  </w:style>
  <w:style w:type="paragraph" w:styleId="BodyText">
    <w:name w:val="Body Text"/>
    <w:basedOn w:val="Normal"/>
    <w:link w:val="BodyTextChar"/>
    <w:uiPriority w:val="99"/>
    <w:rsid w:val="00C47921"/>
    <w:pPr>
      <w:spacing w:after="120" w:line="312" w:lineRule="auto"/>
      <w:jc w:val="both"/>
    </w:pPr>
    <w:rPr>
      <w:rFonts w:ascii=".VnTime" w:hAnsi=".VnTime" w:cs=".VnTime"/>
      <w:lang w:eastAsia="ja-JP"/>
    </w:rPr>
  </w:style>
  <w:style w:type="character" w:customStyle="1" w:styleId="BodyTextChar">
    <w:name w:val="Body Text Char"/>
    <w:link w:val="BodyText"/>
    <w:uiPriority w:val="99"/>
    <w:locked/>
    <w:rsid w:val="00C47921"/>
    <w:rPr>
      <w:rFonts w:ascii=".VnTime" w:eastAsia="Times New Roman" w:hAnsi=".VnTime" w:cs=".VnTime"/>
      <w:sz w:val="28"/>
      <w:szCs w:val="28"/>
    </w:rPr>
  </w:style>
  <w:style w:type="table" w:styleId="TableGrid">
    <w:name w:val="Table Grid"/>
    <w:basedOn w:val="TableNormal"/>
    <w:uiPriority w:val="59"/>
    <w:rsid w:val="00C47921"/>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4792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locked/>
    <w:rsid w:val="00C47921"/>
    <w:rPr>
      <w:rFonts w:ascii="Lucida Grande" w:eastAsia="Times New Roman" w:hAnsi="Lucida Grande" w:cs="Lucida Grande"/>
      <w:sz w:val="18"/>
      <w:szCs w:val="18"/>
      <w:lang w:val="en-US"/>
    </w:rPr>
  </w:style>
  <w:style w:type="paragraph" w:styleId="Header">
    <w:name w:val="header"/>
    <w:basedOn w:val="Normal"/>
    <w:link w:val="HeaderChar"/>
    <w:uiPriority w:val="99"/>
    <w:rsid w:val="00C47921"/>
    <w:pPr>
      <w:tabs>
        <w:tab w:val="center" w:pos="4680"/>
        <w:tab w:val="right" w:pos="9360"/>
      </w:tabs>
      <w:spacing w:after="0" w:line="312" w:lineRule="auto"/>
      <w:jc w:val="both"/>
    </w:pPr>
    <w:rPr>
      <w:rFonts w:ascii=".VnTime" w:hAnsi=".VnTime" w:cs=".VnTime"/>
      <w:lang w:eastAsia="ja-JP"/>
    </w:rPr>
  </w:style>
  <w:style w:type="character" w:customStyle="1" w:styleId="HeaderChar">
    <w:name w:val="Header Char"/>
    <w:link w:val="Header"/>
    <w:uiPriority w:val="99"/>
    <w:locked/>
    <w:rsid w:val="00C47921"/>
    <w:rPr>
      <w:rFonts w:ascii=".VnTime" w:eastAsia="Times New Roman" w:hAnsi=".VnTime" w:cs=".VnTime"/>
      <w:sz w:val="28"/>
      <w:szCs w:val="28"/>
    </w:rPr>
  </w:style>
  <w:style w:type="character" w:styleId="Hyperlink">
    <w:name w:val="Hyperlink"/>
    <w:uiPriority w:val="99"/>
    <w:rsid w:val="00D06A44"/>
    <w:rPr>
      <w:color w:val="0000FF"/>
      <w:u w:val="single"/>
    </w:rPr>
  </w:style>
  <w:style w:type="character" w:customStyle="1" w:styleId="reference-text">
    <w:name w:val="reference-text"/>
    <w:basedOn w:val="DefaultParagraphFont"/>
    <w:uiPriority w:val="99"/>
    <w:rsid w:val="00D06A44"/>
  </w:style>
  <w:style w:type="character" w:customStyle="1" w:styleId="apple-converted-space">
    <w:name w:val="apple-converted-space"/>
    <w:basedOn w:val="DefaultParagraphFont"/>
    <w:uiPriority w:val="99"/>
    <w:rsid w:val="00D06A44"/>
  </w:style>
  <w:style w:type="character" w:styleId="Emphasis">
    <w:name w:val="Emphasis"/>
    <w:uiPriority w:val="20"/>
    <w:qFormat/>
    <w:rsid w:val="00D06A44"/>
    <w:rPr>
      <w:i/>
      <w:iCs/>
    </w:rPr>
  </w:style>
  <w:style w:type="paragraph" w:styleId="NormalWeb">
    <w:name w:val="Normal (Web)"/>
    <w:basedOn w:val="Normal"/>
    <w:uiPriority w:val="99"/>
    <w:rsid w:val="00D06A44"/>
    <w:pPr>
      <w:spacing w:before="100" w:beforeAutospacing="1" w:after="100" w:afterAutospacing="1" w:line="240" w:lineRule="auto"/>
    </w:pPr>
    <w:rPr>
      <w:sz w:val="24"/>
      <w:szCs w:val="24"/>
    </w:rPr>
  </w:style>
  <w:style w:type="character" w:customStyle="1" w:styleId="citation">
    <w:name w:val="citation"/>
    <w:basedOn w:val="DefaultParagraphFont"/>
    <w:uiPriority w:val="99"/>
    <w:rsid w:val="00D06A44"/>
  </w:style>
  <w:style w:type="character" w:customStyle="1" w:styleId="reference-accessdate">
    <w:name w:val="reference-accessdate"/>
    <w:basedOn w:val="DefaultParagraphFont"/>
    <w:uiPriority w:val="99"/>
    <w:rsid w:val="00D06A44"/>
  </w:style>
  <w:style w:type="character" w:customStyle="1" w:styleId="fn">
    <w:name w:val="fn"/>
    <w:uiPriority w:val="99"/>
    <w:rsid w:val="00D06A44"/>
  </w:style>
  <w:style w:type="character" w:customStyle="1" w:styleId="hps">
    <w:name w:val="hps"/>
    <w:uiPriority w:val="99"/>
    <w:rsid w:val="00D06A44"/>
  </w:style>
  <w:style w:type="character" w:customStyle="1" w:styleId="hpsatn">
    <w:name w:val="hps atn"/>
    <w:uiPriority w:val="99"/>
    <w:rsid w:val="00D06A44"/>
  </w:style>
  <w:style w:type="character" w:customStyle="1" w:styleId="FooterChar1">
    <w:name w:val="Footer Char1"/>
    <w:uiPriority w:val="99"/>
    <w:rsid w:val="00D06A44"/>
    <w:rPr>
      <w:rFonts w:ascii=".VnTime" w:hAnsi=".VnTime" w:cs=".VnTime"/>
      <w:sz w:val="28"/>
      <w:szCs w:val="28"/>
    </w:rPr>
  </w:style>
  <w:style w:type="character" w:styleId="Strong">
    <w:name w:val="Strong"/>
    <w:uiPriority w:val="99"/>
    <w:qFormat/>
    <w:rsid w:val="00D06A44"/>
    <w:rPr>
      <w:b/>
      <w:bCs/>
    </w:rPr>
  </w:style>
  <w:style w:type="character" w:styleId="CommentReference">
    <w:name w:val="annotation reference"/>
    <w:uiPriority w:val="99"/>
    <w:semiHidden/>
    <w:rsid w:val="0039651E"/>
    <w:rPr>
      <w:sz w:val="16"/>
      <w:szCs w:val="16"/>
    </w:rPr>
  </w:style>
  <w:style w:type="paragraph" w:styleId="CommentText">
    <w:name w:val="annotation text"/>
    <w:basedOn w:val="Normal"/>
    <w:link w:val="CommentTextChar"/>
    <w:uiPriority w:val="99"/>
    <w:semiHidden/>
    <w:rsid w:val="0039651E"/>
    <w:rPr>
      <w:sz w:val="20"/>
      <w:szCs w:val="20"/>
    </w:rPr>
  </w:style>
  <w:style w:type="character" w:customStyle="1" w:styleId="CommentTextChar">
    <w:name w:val="Comment Text Char"/>
    <w:link w:val="CommentText"/>
    <w:uiPriority w:val="99"/>
    <w:semiHidden/>
    <w:rsid w:val="0049321E"/>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39651E"/>
    <w:rPr>
      <w:b/>
      <w:bCs/>
    </w:rPr>
  </w:style>
  <w:style w:type="character" w:customStyle="1" w:styleId="CommentSubjectChar">
    <w:name w:val="Comment Subject Char"/>
    <w:link w:val="CommentSubject"/>
    <w:uiPriority w:val="99"/>
    <w:semiHidden/>
    <w:rsid w:val="0049321E"/>
    <w:rPr>
      <w:rFonts w:ascii="Times New Roman" w:hAnsi="Times New Roman"/>
      <w:b/>
      <w:bCs/>
      <w:sz w:val="20"/>
      <w:szCs w:val="20"/>
    </w:rPr>
  </w:style>
  <w:style w:type="paragraph" w:styleId="NoSpacing">
    <w:name w:val="No Spacing"/>
    <w:link w:val="NoSpacingChar"/>
    <w:uiPriority w:val="1"/>
    <w:qFormat/>
    <w:rsid w:val="00116BA6"/>
    <w:rPr>
      <w:rFonts w:ascii="Calibri" w:eastAsia="Times New Roman" w:hAnsi="Calibri"/>
      <w:sz w:val="22"/>
      <w:szCs w:val="22"/>
    </w:rPr>
  </w:style>
  <w:style w:type="character" w:customStyle="1" w:styleId="NoSpacingChar">
    <w:name w:val="No Spacing Char"/>
    <w:link w:val="NoSpacing"/>
    <w:uiPriority w:val="1"/>
    <w:rsid w:val="00116BA6"/>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B80B-B4FD-4238-ABC1-E4DDD481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6293</Words>
  <Characters>35874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cty</Company>
  <LinksUpToDate>false</LinksUpToDate>
  <CharactersWithSpaces>42083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Yến Đồng Thị</dc:creator>
  <cp:lastModifiedBy>Windows User</cp:lastModifiedBy>
  <cp:revision>2</cp:revision>
  <dcterms:created xsi:type="dcterms:W3CDTF">2016-12-06T07:24:00Z</dcterms:created>
  <dcterms:modified xsi:type="dcterms:W3CDTF">2016-12-06T07:24:00Z</dcterms:modified>
</cp:coreProperties>
</file>