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04817" w14:textId="77777777" w:rsidR="00D93D63" w:rsidRPr="00540918" w:rsidRDefault="00D93D63" w:rsidP="000D395D">
      <w:pPr>
        <w:jc w:val="center"/>
        <w:rPr>
          <w:sz w:val="26"/>
          <w:szCs w:val="26"/>
        </w:rPr>
      </w:pPr>
      <w:r w:rsidRPr="00540918">
        <w:rPr>
          <w:sz w:val="26"/>
          <w:szCs w:val="26"/>
        </w:rPr>
        <w:t>ĐẠI HỌC QUỐC GIA HÀ NỘI</w:t>
      </w:r>
    </w:p>
    <w:p w14:paraId="3DEA8428" w14:textId="77777777" w:rsidR="00D93D63" w:rsidRPr="00540918" w:rsidRDefault="00D93D63" w:rsidP="000D395D">
      <w:pPr>
        <w:jc w:val="center"/>
        <w:rPr>
          <w:b/>
          <w:bCs/>
          <w:sz w:val="26"/>
          <w:szCs w:val="26"/>
        </w:rPr>
      </w:pPr>
      <w:r w:rsidRPr="00540918">
        <w:rPr>
          <w:b/>
          <w:bCs/>
          <w:sz w:val="26"/>
          <w:szCs w:val="26"/>
        </w:rPr>
        <w:t xml:space="preserve">TRƯỜNG ĐẠI HỌC </w:t>
      </w:r>
      <w:r w:rsidR="00B12DD8" w:rsidRPr="00540918">
        <w:rPr>
          <w:b/>
          <w:bCs/>
          <w:sz w:val="26"/>
          <w:szCs w:val="26"/>
        </w:rPr>
        <w:t>KHOA HỌC XÃ HỘI VÀ NHÂN VĂN</w:t>
      </w:r>
    </w:p>
    <w:p w14:paraId="68DCB84A" w14:textId="77777777" w:rsidR="004A7172" w:rsidRPr="00540918" w:rsidRDefault="004A7172" w:rsidP="000D395D">
      <w:pPr>
        <w:jc w:val="center"/>
        <w:rPr>
          <w:b/>
          <w:bCs/>
          <w:sz w:val="26"/>
          <w:szCs w:val="26"/>
        </w:rPr>
      </w:pPr>
      <w:r w:rsidRPr="00540918">
        <w:rPr>
          <w:b/>
          <w:bCs/>
          <w:sz w:val="26"/>
          <w:szCs w:val="26"/>
        </w:rPr>
        <w:t>---------------------------</w:t>
      </w:r>
    </w:p>
    <w:p w14:paraId="7696CCD7" w14:textId="77777777" w:rsidR="00D93D63" w:rsidRPr="00540918" w:rsidRDefault="00D93D63" w:rsidP="000D395D">
      <w:pPr>
        <w:jc w:val="center"/>
        <w:rPr>
          <w:sz w:val="26"/>
          <w:szCs w:val="26"/>
        </w:rPr>
      </w:pPr>
    </w:p>
    <w:p w14:paraId="123D4BC5" w14:textId="77777777" w:rsidR="00D93D63" w:rsidRPr="00540918" w:rsidRDefault="00D93D63" w:rsidP="000D395D">
      <w:pPr>
        <w:jc w:val="center"/>
        <w:rPr>
          <w:sz w:val="26"/>
          <w:szCs w:val="26"/>
        </w:rPr>
      </w:pPr>
    </w:p>
    <w:p w14:paraId="54907B30" w14:textId="77777777" w:rsidR="00D93D63" w:rsidRPr="00540918" w:rsidRDefault="00D93D63" w:rsidP="000D395D">
      <w:pPr>
        <w:jc w:val="center"/>
        <w:rPr>
          <w:sz w:val="26"/>
          <w:szCs w:val="26"/>
        </w:rPr>
      </w:pPr>
    </w:p>
    <w:p w14:paraId="45D2CA3C" w14:textId="77777777" w:rsidR="006C1693" w:rsidRPr="00540918" w:rsidRDefault="006777ED" w:rsidP="000D395D">
      <w:pPr>
        <w:jc w:val="center"/>
        <w:rPr>
          <w:b/>
        </w:rPr>
      </w:pPr>
      <w:r w:rsidRPr="00540918">
        <w:rPr>
          <w:b/>
        </w:rPr>
        <w:t>NGUYỄN MINH THƯ</w:t>
      </w:r>
    </w:p>
    <w:p w14:paraId="42A54BEB" w14:textId="77777777" w:rsidR="00D93D63" w:rsidRPr="00540918" w:rsidRDefault="00D93D63" w:rsidP="000D395D">
      <w:pPr>
        <w:jc w:val="center"/>
        <w:rPr>
          <w:sz w:val="26"/>
          <w:szCs w:val="26"/>
        </w:rPr>
      </w:pPr>
    </w:p>
    <w:p w14:paraId="5A5E5454" w14:textId="07D55E25" w:rsidR="00876BBA" w:rsidRPr="00540918" w:rsidRDefault="0026147F" w:rsidP="000D395D">
      <w:pPr>
        <w:jc w:val="center"/>
        <w:rPr>
          <w:b/>
          <w:bCs/>
          <w:sz w:val="36"/>
          <w:szCs w:val="36"/>
        </w:rPr>
      </w:pPr>
      <w:r>
        <w:rPr>
          <w:b/>
          <w:bCs/>
          <w:sz w:val="36"/>
          <w:szCs w:val="36"/>
        </w:rPr>
        <w:t>QUAD</w:t>
      </w:r>
      <w:r w:rsidR="007D114C" w:rsidRPr="00540918">
        <w:rPr>
          <w:b/>
          <w:bCs/>
          <w:sz w:val="36"/>
          <w:szCs w:val="36"/>
        </w:rPr>
        <w:t xml:space="preserve"> VÀ</w:t>
      </w:r>
      <w:r w:rsidR="00876BBA" w:rsidRPr="00540918">
        <w:rPr>
          <w:b/>
          <w:bCs/>
          <w:sz w:val="36"/>
          <w:szCs w:val="36"/>
        </w:rPr>
        <w:t xml:space="preserve"> AUKUS: THỰC TRẠNG VÀ</w:t>
      </w:r>
    </w:p>
    <w:p w14:paraId="6FD6122C" w14:textId="77777777" w:rsidR="00876BBA" w:rsidRPr="00540918" w:rsidRDefault="00876BBA" w:rsidP="000D395D">
      <w:pPr>
        <w:jc w:val="center"/>
        <w:rPr>
          <w:b/>
          <w:bCs/>
          <w:sz w:val="36"/>
          <w:szCs w:val="36"/>
        </w:rPr>
      </w:pPr>
      <w:r w:rsidRPr="00540918">
        <w:rPr>
          <w:b/>
          <w:bCs/>
          <w:sz w:val="36"/>
          <w:szCs w:val="36"/>
        </w:rPr>
        <w:t>KHẢ NĂNG PHÁT TRIỂN</w:t>
      </w:r>
    </w:p>
    <w:p w14:paraId="02842543" w14:textId="77777777" w:rsidR="00D93D63" w:rsidRPr="00540918" w:rsidRDefault="00D93D63" w:rsidP="000D395D">
      <w:pPr>
        <w:jc w:val="center"/>
        <w:rPr>
          <w:sz w:val="26"/>
          <w:szCs w:val="26"/>
        </w:rPr>
      </w:pPr>
    </w:p>
    <w:p w14:paraId="229637CF" w14:textId="77777777" w:rsidR="00EE613E" w:rsidRPr="00540918" w:rsidRDefault="00EE613E" w:rsidP="000D395D">
      <w:pPr>
        <w:jc w:val="center"/>
        <w:rPr>
          <w:b/>
          <w:bCs/>
          <w:szCs w:val="36"/>
        </w:rPr>
      </w:pPr>
    </w:p>
    <w:p w14:paraId="77E7CA14" w14:textId="77777777" w:rsidR="00EE613E" w:rsidRPr="00540918" w:rsidRDefault="00EE613E" w:rsidP="000D395D">
      <w:pPr>
        <w:jc w:val="center"/>
        <w:rPr>
          <w:b/>
          <w:bCs/>
          <w:szCs w:val="36"/>
        </w:rPr>
      </w:pPr>
    </w:p>
    <w:p w14:paraId="124055DB" w14:textId="77777777" w:rsidR="00B12DD8" w:rsidRPr="00540918" w:rsidRDefault="0084259E" w:rsidP="000D395D">
      <w:pPr>
        <w:jc w:val="center"/>
        <w:rPr>
          <w:b/>
          <w:bCs/>
          <w:szCs w:val="36"/>
        </w:rPr>
      </w:pPr>
      <w:r w:rsidRPr="00540918">
        <w:rPr>
          <w:b/>
          <w:bCs/>
          <w:szCs w:val="36"/>
        </w:rPr>
        <w:t>LUẬN VĂN THẠC SĨ</w:t>
      </w:r>
      <w:r w:rsidR="00876BBA" w:rsidRPr="00540918">
        <w:rPr>
          <w:b/>
          <w:bCs/>
          <w:szCs w:val="36"/>
        </w:rPr>
        <w:t xml:space="preserve"> QUỐC TẾ HỌC</w:t>
      </w:r>
    </w:p>
    <w:p w14:paraId="492A7E50" w14:textId="77777777" w:rsidR="00021A7E" w:rsidRPr="00540918" w:rsidRDefault="00021A7E" w:rsidP="000D395D">
      <w:pPr>
        <w:jc w:val="center"/>
        <w:rPr>
          <w:b/>
          <w:bCs/>
          <w:sz w:val="36"/>
          <w:szCs w:val="36"/>
        </w:rPr>
      </w:pPr>
    </w:p>
    <w:p w14:paraId="7E3C8F09" w14:textId="77777777" w:rsidR="00D93D63" w:rsidRPr="00540918" w:rsidRDefault="00D93D63" w:rsidP="000D395D">
      <w:pPr>
        <w:jc w:val="center"/>
        <w:rPr>
          <w:sz w:val="26"/>
          <w:szCs w:val="26"/>
        </w:rPr>
      </w:pPr>
    </w:p>
    <w:p w14:paraId="74485383" w14:textId="77777777" w:rsidR="00D93D63" w:rsidRPr="00540918" w:rsidRDefault="00D93D63" w:rsidP="000D395D">
      <w:pPr>
        <w:jc w:val="center"/>
        <w:rPr>
          <w:sz w:val="26"/>
          <w:szCs w:val="26"/>
        </w:rPr>
      </w:pPr>
    </w:p>
    <w:p w14:paraId="15B8C38D" w14:textId="77777777" w:rsidR="00D93D63" w:rsidRPr="00540918" w:rsidRDefault="00CF37B7" w:rsidP="000D395D">
      <w:pPr>
        <w:jc w:val="center"/>
        <w:rPr>
          <w:b/>
          <w:sz w:val="26"/>
          <w:szCs w:val="26"/>
        </w:rPr>
      </w:pPr>
      <w:r w:rsidRPr="00540918">
        <w:rPr>
          <w:sz w:val="26"/>
          <w:szCs w:val="26"/>
        </w:rPr>
        <w:t>Ngành</w:t>
      </w:r>
      <w:r w:rsidR="00D93D63" w:rsidRPr="00540918">
        <w:rPr>
          <w:sz w:val="26"/>
          <w:szCs w:val="26"/>
        </w:rPr>
        <w:t>:</w:t>
      </w:r>
      <w:r w:rsidR="00B12DD8" w:rsidRPr="00540918">
        <w:rPr>
          <w:sz w:val="26"/>
          <w:szCs w:val="26"/>
        </w:rPr>
        <w:t xml:space="preserve"> </w:t>
      </w:r>
      <w:r w:rsidR="00B12DD8" w:rsidRPr="00540918">
        <w:rPr>
          <w:b/>
          <w:sz w:val="26"/>
          <w:szCs w:val="26"/>
        </w:rPr>
        <w:t>QUỐC TẾ HỌC</w:t>
      </w:r>
    </w:p>
    <w:p w14:paraId="6C32AE8B" w14:textId="77777777" w:rsidR="00D93D63" w:rsidRPr="00540918" w:rsidRDefault="00D93D63" w:rsidP="000D395D">
      <w:pPr>
        <w:jc w:val="center"/>
        <w:rPr>
          <w:sz w:val="26"/>
          <w:szCs w:val="26"/>
        </w:rPr>
      </w:pPr>
      <w:r w:rsidRPr="00540918">
        <w:rPr>
          <w:sz w:val="26"/>
          <w:szCs w:val="26"/>
        </w:rPr>
        <w:t>Chuyên ngành:</w:t>
      </w:r>
      <w:r w:rsidR="00B12DD8" w:rsidRPr="00540918">
        <w:rPr>
          <w:sz w:val="26"/>
          <w:szCs w:val="26"/>
        </w:rPr>
        <w:t xml:space="preserve"> </w:t>
      </w:r>
      <w:r w:rsidR="00B12DD8" w:rsidRPr="00540918">
        <w:rPr>
          <w:b/>
          <w:sz w:val="26"/>
          <w:szCs w:val="26"/>
        </w:rPr>
        <w:t>QUAN HỆ QUỐC TẾ</w:t>
      </w:r>
    </w:p>
    <w:p w14:paraId="6F5EFEC8" w14:textId="77777777" w:rsidR="00DC0857" w:rsidRPr="00540918" w:rsidRDefault="00D93D63" w:rsidP="000D395D">
      <w:pPr>
        <w:jc w:val="center"/>
      </w:pPr>
      <w:r w:rsidRPr="00540918">
        <w:rPr>
          <w:sz w:val="26"/>
          <w:szCs w:val="26"/>
        </w:rPr>
        <w:t>Mã số:</w:t>
      </w:r>
      <w:r w:rsidR="00DC0857" w:rsidRPr="00540918">
        <w:rPr>
          <w:sz w:val="26"/>
          <w:szCs w:val="26"/>
        </w:rPr>
        <w:t xml:space="preserve"> </w:t>
      </w:r>
      <w:r w:rsidR="00DC0857" w:rsidRPr="00540918">
        <w:rPr>
          <w:b/>
        </w:rPr>
        <w:t>8310601.01</w:t>
      </w:r>
    </w:p>
    <w:p w14:paraId="2A613B43" w14:textId="77777777" w:rsidR="00FA3E20" w:rsidRPr="00540918" w:rsidRDefault="00FA3E20" w:rsidP="000D395D">
      <w:pPr>
        <w:jc w:val="center"/>
        <w:rPr>
          <w:sz w:val="26"/>
          <w:szCs w:val="26"/>
        </w:rPr>
      </w:pPr>
    </w:p>
    <w:p w14:paraId="6F2B55E0" w14:textId="77777777" w:rsidR="00FA3E20" w:rsidRPr="00540918" w:rsidRDefault="00FA3E20" w:rsidP="000D395D">
      <w:pPr>
        <w:tabs>
          <w:tab w:val="left" w:pos="567"/>
        </w:tabs>
        <w:jc w:val="center"/>
        <w:rPr>
          <w:b/>
          <w:sz w:val="26"/>
          <w:szCs w:val="26"/>
        </w:rPr>
      </w:pPr>
    </w:p>
    <w:p w14:paraId="6C8A58BA" w14:textId="77777777" w:rsidR="00C26D78" w:rsidRPr="00540918" w:rsidRDefault="00D93D63" w:rsidP="000D395D">
      <w:pPr>
        <w:tabs>
          <w:tab w:val="left" w:pos="567"/>
        </w:tabs>
        <w:jc w:val="center"/>
        <w:rPr>
          <w:b/>
          <w:sz w:val="26"/>
          <w:szCs w:val="26"/>
        </w:rPr>
      </w:pPr>
      <w:r w:rsidRPr="00540918">
        <w:rPr>
          <w:b/>
          <w:sz w:val="26"/>
          <w:szCs w:val="26"/>
        </w:rPr>
        <w:t>NGƯỜI HƯỚNG DẪN KHOA HỌC</w:t>
      </w:r>
      <w:r w:rsidR="00B12DD8" w:rsidRPr="00540918">
        <w:rPr>
          <w:b/>
          <w:sz w:val="26"/>
          <w:szCs w:val="26"/>
        </w:rPr>
        <w:t>:</w:t>
      </w:r>
      <w:r w:rsidR="000D5CCD" w:rsidRPr="00540918">
        <w:rPr>
          <w:b/>
          <w:sz w:val="26"/>
          <w:szCs w:val="26"/>
        </w:rPr>
        <w:t xml:space="preserve"> </w:t>
      </w:r>
      <w:r w:rsidR="004F2E91" w:rsidRPr="00540918">
        <w:rPr>
          <w:b/>
          <w:sz w:val="26"/>
          <w:szCs w:val="26"/>
        </w:rPr>
        <w:t>TS</w:t>
      </w:r>
      <w:r w:rsidR="00C26D78" w:rsidRPr="00540918">
        <w:rPr>
          <w:b/>
          <w:sz w:val="26"/>
          <w:szCs w:val="26"/>
        </w:rPr>
        <w:t xml:space="preserve">. </w:t>
      </w:r>
      <w:r w:rsidR="009B3F41" w:rsidRPr="00540918">
        <w:rPr>
          <w:b/>
          <w:sz w:val="26"/>
          <w:szCs w:val="26"/>
        </w:rPr>
        <w:t>PHAN THỊ THU DUNG</w:t>
      </w:r>
    </w:p>
    <w:p w14:paraId="127AB635" w14:textId="77777777" w:rsidR="00C26D78" w:rsidRPr="00540918" w:rsidRDefault="00E938F3" w:rsidP="000D395D">
      <w:pPr>
        <w:tabs>
          <w:tab w:val="left" w:pos="567"/>
        </w:tabs>
        <w:jc w:val="center"/>
        <w:rPr>
          <w:b/>
          <w:sz w:val="26"/>
          <w:szCs w:val="26"/>
        </w:rPr>
      </w:pPr>
      <w:r w:rsidRPr="00540918">
        <w:rPr>
          <w:b/>
          <w:sz w:val="26"/>
          <w:szCs w:val="26"/>
        </w:rPr>
        <w:t xml:space="preserve">                                                 </w:t>
      </w:r>
      <w:r w:rsidR="007D6C70" w:rsidRPr="00540918">
        <w:rPr>
          <w:b/>
          <w:sz w:val="26"/>
          <w:szCs w:val="26"/>
        </w:rPr>
        <w:t xml:space="preserve">TS. </w:t>
      </w:r>
      <w:r w:rsidR="009B3F41" w:rsidRPr="00540918">
        <w:rPr>
          <w:b/>
          <w:sz w:val="26"/>
          <w:szCs w:val="26"/>
        </w:rPr>
        <w:t>VŨ VÂN ANH</w:t>
      </w:r>
    </w:p>
    <w:p w14:paraId="08ACD29E" w14:textId="77777777" w:rsidR="00C26D78" w:rsidRPr="00540918" w:rsidRDefault="00C26D78" w:rsidP="000D395D">
      <w:pPr>
        <w:tabs>
          <w:tab w:val="left" w:pos="567"/>
        </w:tabs>
        <w:jc w:val="center"/>
        <w:rPr>
          <w:b/>
          <w:sz w:val="26"/>
          <w:szCs w:val="26"/>
        </w:rPr>
      </w:pPr>
    </w:p>
    <w:p w14:paraId="6918B630" w14:textId="77777777" w:rsidR="00D93D63" w:rsidRPr="00540918" w:rsidRDefault="00D93D63" w:rsidP="000D395D">
      <w:pPr>
        <w:jc w:val="center"/>
        <w:rPr>
          <w:b/>
          <w:sz w:val="26"/>
          <w:szCs w:val="26"/>
        </w:rPr>
      </w:pPr>
    </w:p>
    <w:p w14:paraId="74123184" w14:textId="77777777" w:rsidR="00D93D63" w:rsidRPr="00540918" w:rsidRDefault="00D93D63" w:rsidP="000D395D">
      <w:pPr>
        <w:jc w:val="center"/>
        <w:rPr>
          <w:sz w:val="26"/>
          <w:szCs w:val="26"/>
        </w:rPr>
      </w:pPr>
    </w:p>
    <w:p w14:paraId="79028C3C" w14:textId="77777777" w:rsidR="00D93D63" w:rsidRPr="00540918" w:rsidRDefault="00D93D63" w:rsidP="000D395D">
      <w:pPr>
        <w:jc w:val="center"/>
        <w:rPr>
          <w:sz w:val="26"/>
          <w:szCs w:val="26"/>
        </w:rPr>
      </w:pPr>
    </w:p>
    <w:p w14:paraId="71CAE097" w14:textId="74F81FD8" w:rsidR="00FA3E20" w:rsidRPr="00540918" w:rsidRDefault="00D93D63" w:rsidP="000D395D">
      <w:pPr>
        <w:jc w:val="center"/>
        <w:rPr>
          <w:sz w:val="26"/>
          <w:szCs w:val="26"/>
        </w:rPr>
        <w:sectPr w:rsidR="00FA3E20" w:rsidRPr="00540918" w:rsidSect="00CF37B7">
          <w:pgSz w:w="11907" w:h="16840" w:code="9"/>
          <w:pgMar w:top="1418" w:right="1134" w:bottom="1418" w:left="1701"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docGrid w:linePitch="360"/>
        </w:sectPr>
      </w:pPr>
      <w:r w:rsidRPr="00540918">
        <w:rPr>
          <w:b/>
          <w:sz w:val="26"/>
          <w:szCs w:val="26"/>
        </w:rPr>
        <w:t xml:space="preserve">Hà Nội </w:t>
      </w:r>
      <w:r w:rsidR="004A7172" w:rsidRPr="00540918">
        <w:rPr>
          <w:b/>
          <w:sz w:val="26"/>
          <w:szCs w:val="26"/>
        </w:rPr>
        <w:t>-</w:t>
      </w:r>
      <w:r w:rsidRPr="00540918">
        <w:rPr>
          <w:b/>
          <w:sz w:val="26"/>
          <w:szCs w:val="26"/>
        </w:rPr>
        <w:t xml:space="preserve"> 20</w:t>
      </w:r>
      <w:r w:rsidR="00CB0690" w:rsidRPr="00540918">
        <w:rPr>
          <w:b/>
          <w:sz w:val="26"/>
          <w:szCs w:val="26"/>
        </w:rPr>
        <w:t>2</w:t>
      </w:r>
      <w:r w:rsidR="00E50A40">
        <w:rPr>
          <w:b/>
          <w:sz w:val="26"/>
          <w:szCs w:val="26"/>
        </w:rPr>
        <w:t>6</w:t>
      </w:r>
    </w:p>
    <w:p w14:paraId="0F16F85F" w14:textId="77777777" w:rsidR="00BD4363" w:rsidRPr="00540918" w:rsidRDefault="00267A17" w:rsidP="000D395D">
      <w:pPr>
        <w:pStyle w:val="Heading1"/>
      </w:pPr>
      <w:bookmarkStart w:id="0" w:name="_Toc148770316"/>
      <w:bookmarkStart w:id="1" w:name="_Toc237785246"/>
      <w:r w:rsidRPr="00540918">
        <w:lastRenderedPageBreak/>
        <w:t>LỜI CAM ĐOAN</w:t>
      </w:r>
      <w:bookmarkEnd w:id="0"/>
      <w:bookmarkEnd w:id="1"/>
    </w:p>
    <w:p w14:paraId="7F42FD32" w14:textId="010E42BC" w:rsidR="00EE613E" w:rsidRPr="00540918" w:rsidRDefault="00267A17" w:rsidP="000D395D">
      <w:pPr>
        <w:tabs>
          <w:tab w:val="left" w:pos="567"/>
        </w:tabs>
        <w:jc w:val="both"/>
        <w:rPr>
          <w:sz w:val="26"/>
          <w:szCs w:val="26"/>
        </w:rPr>
      </w:pPr>
      <w:r w:rsidRPr="00540918">
        <w:rPr>
          <w:sz w:val="26"/>
          <w:szCs w:val="26"/>
        </w:rPr>
        <w:t xml:space="preserve">Tôi xin cam đoan đây là công </w:t>
      </w:r>
      <w:r w:rsidR="007C0F37">
        <w:rPr>
          <w:sz w:val="26"/>
          <w:szCs w:val="26"/>
        </w:rPr>
        <w:t>trình nghiên cứu của riêng tôi -</w:t>
      </w:r>
      <w:r w:rsidRPr="00540918">
        <w:rPr>
          <w:sz w:val="26"/>
          <w:szCs w:val="26"/>
        </w:rPr>
        <w:t xml:space="preserve"> Nguyễn Minh Thư, học viên Cao học khóa </w:t>
      </w:r>
      <w:r w:rsidR="008A3376">
        <w:rPr>
          <w:sz w:val="26"/>
          <w:szCs w:val="26"/>
        </w:rPr>
        <w:t>QH-2022-X</w:t>
      </w:r>
      <w:r w:rsidRPr="00540918">
        <w:rPr>
          <w:sz w:val="26"/>
          <w:szCs w:val="26"/>
        </w:rPr>
        <w:t xml:space="preserve">, Khoa </w:t>
      </w:r>
      <w:r w:rsidR="00AA49C6">
        <w:rPr>
          <w:sz w:val="26"/>
          <w:szCs w:val="26"/>
        </w:rPr>
        <w:t xml:space="preserve">Chính trị và </w:t>
      </w:r>
      <w:r w:rsidRPr="00540918">
        <w:rPr>
          <w:sz w:val="26"/>
          <w:szCs w:val="26"/>
        </w:rPr>
        <w:t xml:space="preserve">Quốc tế học, Trường Đại học Khoa học Xã hội và Nhân văn, Đại học Quốc gia Hà Nội dưới sự hướng dẫn của </w:t>
      </w:r>
      <w:r w:rsidR="007D114C" w:rsidRPr="00540918">
        <w:rPr>
          <w:sz w:val="26"/>
          <w:szCs w:val="26"/>
        </w:rPr>
        <w:t xml:space="preserve">TS. Phan Thị Thu Dung, Viện Nghiên cứu chiến lược, </w:t>
      </w:r>
      <w:r w:rsidR="00EE613E" w:rsidRPr="00540918">
        <w:rPr>
          <w:sz w:val="26"/>
          <w:szCs w:val="26"/>
        </w:rPr>
        <w:t>Bộ Công a</w:t>
      </w:r>
      <w:r w:rsidR="007D114C" w:rsidRPr="00540918">
        <w:rPr>
          <w:sz w:val="26"/>
          <w:szCs w:val="26"/>
        </w:rPr>
        <w:t xml:space="preserve">n và TS. Vũ Vân Anh, </w:t>
      </w:r>
      <w:r w:rsidR="00832685" w:rsidRPr="00540918">
        <w:rPr>
          <w:sz w:val="26"/>
          <w:szCs w:val="26"/>
        </w:rPr>
        <w:t xml:space="preserve">Khoa </w:t>
      </w:r>
      <w:r w:rsidR="00AA49C6">
        <w:rPr>
          <w:sz w:val="26"/>
          <w:szCs w:val="26"/>
        </w:rPr>
        <w:t xml:space="preserve">Chính trị và </w:t>
      </w:r>
      <w:r w:rsidR="00832685" w:rsidRPr="00540918">
        <w:rPr>
          <w:sz w:val="26"/>
          <w:szCs w:val="26"/>
        </w:rPr>
        <w:t xml:space="preserve">Quốc tế học, </w:t>
      </w:r>
      <w:r w:rsidR="007D114C" w:rsidRPr="00540918">
        <w:rPr>
          <w:sz w:val="26"/>
          <w:szCs w:val="26"/>
        </w:rPr>
        <w:t>Đại học Khoa</w:t>
      </w:r>
      <w:r w:rsidR="00BF6297">
        <w:rPr>
          <w:sz w:val="26"/>
          <w:szCs w:val="26"/>
        </w:rPr>
        <w:t xml:space="preserve"> học Xã hội và Nhân văn, Đại học Quốc gia Hà Nội. </w:t>
      </w:r>
    </w:p>
    <w:p w14:paraId="47F85934" w14:textId="77777777" w:rsidR="00267A17" w:rsidRPr="00540918" w:rsidRDefault="00267A17" w:rsidP="000D395D">
      <w:pPr>
        <w:tabs>
          <w:tab w:val="left" w:pos="567"/>
        </w:tabs>
        <w:jc w:val="both"/>
        <w:rPr>
          <w:sz w:val="26"/>
          <w:szCs w:val="26"/>
        </w:rPr>
      </w:pPr>
      <w:r w:rsidRPr="00540918">
        <w:rPr>
          <w:sz w:val="26"/>
          <w:szCs w:val="26"/>
        </w:rPr>
        <w:t xml:space="preserve">Các kết quả được trình bày trong luận văn là trung thực, khách quan và chưa được công bố trong bất kỳ công trình nào khác. </w:t>
      </w:r>
      <w:r w:rsidR="00EE613E" w:rsidRPr="00540918">
        <w:rPr>
          <w:sz w:val="26"/>
          <w:szCs w:val="26"/>
        </w:rPr>
        <w:t xml:space="preserve">Tôi xin chịu trách nhiệm trước Hội đồng Khoa học. </w:t>
      </w:r>
    </w:p>
    <w:p w14:paraId="1D830B6A" w14:textId="77777777" w:rsidR="00EE613E" w:rsidRPr="00540918" w:rsidRDefault="00EE613E" w:rsidP="000D395D">
      <w:pPr>
        <w:tabs>
          <w:tab w:val="left" w:pos="567"/>
          <w:tab w:val="left" w:pos="6237"/>
        </w:tabs>
        <w:jc w:val="both"/>
        <w:rPr>
          <w:b/>
          <w:sz w:val="26"/>
          <w:szCs w:val="26"/>
        </w:rPr>
      </w:pPr>
      <w:r w:rsidRPr="00540918">
        <w:rPr>
          <w:sz w:val="26"/>
          <w:szCs w:val="26"/>
        </w:rPr>
        <w:t xml:space="preserve">     </w:t>
      </w:r>
      <w:r w:rsidRPr="00540918">
        <w:rPr>
          <w:sz w:val="26"/>
          <w:szCs w:val="26"/>
        </w:rPr>
        <w:tab/>
      </w:r>
      <w:r w:rsidRPr="00540918">
        <w:rPr>
          <w:b/>
          <w:sz w:val="26"/>
          <w:szCs w:val="26"/>
        </w:rPr>
        <w:t xml:space="preserve">Tác giả luận văn </w:t>
      </w:r>
    </w:p>
    <w:p w14:paraId="4759AE16" w14:textId="77777777" w:rsidR="00EE613E" w:rsidRPr="00540918" w:rsidRDefault="00EE613E" w:rsidP="000D395D">
      <w:pPr>
        <w:tabs>
          <w:tab w:val="left" w:pos="567"/>
          <w:tab w:val="left" w:pos="6237"/>
        </w:tabs>
        <w:jc w:val="both"/>
        <w:rPr>
          <w:b/>
          <w:sz w:val="26"/>
          <w:szCs w:val="26"/>
        </w:rPr>
      </w:pPr>
      <w:r w:rsidRPr="00540918">
        <w:rPr>
          <w:b/>
          <w:sz w:val="26"/>
          <w:szCs w:val="26"/>
        </w:rPr>
        <w:tab/>
      </w:r>
    </w:p>
    <w:p w14:paraId="56784DE5" w14:textId="77777777" w:rsidR="00EE613E" w:rsidRPr="00540918" w:rsidRDefault="00715536" w:rsidP="000D395D">
      <w:pPr>
        <w:tabs>
          <w:tab w:val="left" w:pos="567"/>
          <w:tab w:val="left" w:pos="5812"/>
        </w:tabs>
        <w:jc w:val="both"/>
        <w:rPr>
          <w:b/>
          <w:sz w:val="26"/>
          <w:szCs w:val="26"/>
        </w:rPr>
      </w:pPr>
      <w:r w:rsidRPr="00540918">
        <w:rPr>
          <w:b/>
          <w:sz w:val="26"/>
          <w:szCs w:val="26"/>
        </w:rPr>
        <w:tab/>
      </w:r>
      <w:r w:rsidR="00EE613E" w:rsidRPr="00540918">
        <w:rPr>
          <w:b/>
          <w:sz w:val="26"/>
          <w:szCs w:val="26"/>
        </w:rPr>
        <w:t>NGUYỄN MINH THƯ</w:t>
      </w:r>
    </w:p>
    <w:p w14:paraId="6051241B" w14:textId="77777777" w:rsidR="00715536" w:rsidRPr="00540918" w:rsidRDefault="00267A17" w:rsidP="000D395D">
      <w:pPr>
        <w:pStyle w:val="Heading1"/>
      </w:pPr>
      <w:r w:rsidRPr="00540918">
        <w:br w:type="page"/>
      </w:r>
      <w:bookmarkStart w:id="2" w:name="_Toc148770317"/>
      <w:bookmarkStart w:id="3" w:name="_Toc237785247"/>
      <w:r w:rsidR="00715536" w:rsidRPr="00540918">
        <w:lastRenderedPageBreak/>
        <w:t>LỜI CẢM ƠN</w:t>
      </w:r>
      <w:bookmarkEnd w:id="2"/>
      <w:bookmarkEnd w:id="3"/>
      <w:r w:rsidR="00715536" w:rsidRPr="00540918">
        <w:t xml:space="preserve"> </w:t>
      </w:r>
    </w:p>
    <w:p w14:paraId="23E2F873" w14:textId="07D6998E" w:rsidR="00715536" w:rsidRPr="00540918" w:rsidRDefault="00CF1980" w:rsidP="000D395D">
      <w:pPr>
        <w:tabs>
          <w:tab w:val="left" w:pos="567"/>
          <w:tab w:val="left" w:pos="6237"/>
        </w:tabs>
        <w:jc w:val="both"/>
        <w:rPr>
          <w:sz w:val="26"/>
          <w:szCs w:val="26"/>
        </w:rPr>
      </w:pPr>
      <w:r>
        <w:rPr>
          <w:sz w:val="26"/>
          <w:szCs w:val="26"/>
        </w:rPr>
        <w:t xml:space="preserve"> Để hoàn thành Luận văn “</w:t>
      </w:r>
      <w:r w:rsidR="00BF6297">
        <w:rPr>
          <w:sz w:val="26"/>
          <w:szCs w:val="26"/>
        </w:rPr>
        <w:t>QUAD VÀ AUKUS: THỰC TRẠNG VÀ KHẢ NĂNG PHÁT TRIỂN</w:t>
      </w:r>
      <w:r w:rsidR="00715536" w:rsidRPr="00540918">
        <w:rPr>
          <w:sz w:val="26"/>
          <w:szCs w:val="26"/>
        </w:rPr>
        <w:t xml:space="preserve">”, tôi đã nhận được sự giúp đỡ của </w:t>
      </w:r>
      <w:r w:rsidR="00F119D3">
        <w:rPr>
          <w:sz w:val="26"/>
          <w:szCs w:val="26"/>
        </w:rPr>
        <w:t xml:space="preserve">Cán bộ </w:t>
      </w:r>
      <w:r w:rsidR="00715536" w:rsidRPr="00540918">
        <w:rPr>
          <w:sz w:val="26"/>
          <w:szCs w:val="26"/>
        </w:rPr>
        <w:t xml:space="preserve">hướng </w:t>
      </w:r>
      <w:r w:rsidR="007C0F37">
        <w:rPr>
          <w:sz w:val="26"/>
          <w:szCs w:val="26"/>
        </w:rPr>
        <w:t>dẫn cũng như các thầy cô trong K</w:t>
      </w:r>
      <w:r w:rsidR="00715536" w:rsidRPr="00540918">
        <w:rPr>
          <w:sz w:val="26"/>
          <w:szCs w:val="26"/>
        </w:rPr>
        <w:t xml:space="preserve">hoa </w:t>
      </w:r>
      <w:r w:rsidR="00D57D28">
        <w:rPr>
          <w:sz w:val="26"/>
          <w:szCs w:val="26"/>
        </w:rPr>
        <w:t xml:space="preserve">Chính trị và </w:t>
      </w:r>
      <w:r w:rsidR="00715536" w:rsidRPr="00540918">
        <w:rPr>
          <w:sz w:val="26"/>
          <w:szCs w:val="26"/>
        </w:rPr>
        <w:t xml:space="preserve">Quốc tế học. </w:t>
      </w:r>
    </w:p>
    <w:p w14:paraId="5562290B" w14:textId="4F83F93D" w:rsidR="00715536" w:rsidRPr="00540918" w:rsidRDefault="00715536" w:rsidP="000D395D">
      <w:pPr>
        <w:tabs>
          <w:tab w:val="left" w:pos="567"/>
          <w:tab w:val="left" w:pos="6237"/>
        </w:tabs>
        <w:jc w:val="both"/>
        <w:rPr>
          <w:sz w:val="26"/>
          <w:szCs w:val="26"/>
        </w:rPr>
      </w:pPr>
      <w:r w:rsidRPr="00540918">
        <w:rPr>
          <w:sz w:val="26"/>
          <w:szCs w:val="26"/>
        </w:rPr>
        <w:t xml:space="preserve">Đầu tiên tôi xin bày tỏ lòng biết ơn sâu sắc tới những người hướng dẫn khoa học cho tôi, </w:t>
      </w:r>
      <w:r w:rsidR="00DB6B30" w:rsidRPr="00540918">
        <w:rPr>
          <w:sz w:val="26"/>
          <w:szCs w:val="26"/>
        </w:rPr>
        <w:t xml:space="preserve">TS. Phan Thị Thu Dung và TS. </w:t>
      </w:r>
      <w:r w:rsidR="009D70ED" w:rsidRPr="00540918">
        <w:rPr>
          <w:sz w:val="26"/>
          <w:szCs w:val="26"/>
        </w:rPr>
        <w:t xml:space="preserve">Vũ Vân Anh, những người </w:t>
      </w:r>
      <w:r w:rsidR="00DB6B30" w:rsidRPr="00540918">
        <w:rPr>
          <w:sz w:val="26"/>
          <w:szCs w:val="26"/>
        </w:rPr>
        <w:t xml:space="preserve">đã </w:t>
      </w:r>
      <w:r w:rsidR="00EC34CE" w:rsidRPr="00540918">
        <w:rPr>
          <w:sz w:val="26"/>
          <w:szCs w:val="26"/>
        </w:rPr>
        <w:t xml:space="preserve">tận tình </w:t>
      </w:r>
      <w:r w:rsidR="009D70ED" w:rsidRPr="00540918">
        <w:rPr>
          <w:sz w:val="26"/>
          <w:szCs w:val="26"/>
        </w:rPr>
        <w:t xml:space="preserve">định hướng, </w:t>
      </w:r>
      <w:r w:rsidR="00EC34CE" w:rsidRPr="00540918">
        <w:rPr>
          <w:sz w:val="26"/>
          <w:szCs w:val="26"/>
        </w:rPr>
        <w:t xml:space="preserve">hướng dẫn, </w:t>
      </w:r>
      <w:r w:rsidR="00DB6B30" w:rsidRPr="00540918">
        <w:rPr>
          <w:sz w:val="26"/>
          <w:szCs w:val="26"/>
        </w:rPr>
        <w:t xml:space="preserve">chỉ bảo, </w:t>
      </w:r>
      <w:r w:rsidR="00EC34CE" w:rsidRPr="00540918">
        <w:rPr>
          <w:sz w:val="26"/>
          <w:szCs w:val="26"/>
        </w:rPr>
        <w:t xml:space="preserve">góp ý </w:t>
      </w:r>
      <w:r w:rsidR="00DB6B30" w:rsidRPr="00540918">
        <w:rPr>
          <w:sz w:val="26"/>
          <w:szCs w:val="26"/>
        </w:rPr>
        <w:t xml:space="preserve">cho tôi trong quá trình thực hiện nghiên cứu. </w:t>
      </w:r>
      <w:r w:rsidR="00151F65" w:rsidRPr="00540918">
        <w:rPr>
          <w:sz w:val="26"/>
          <w:szCs w:val="26"/>
        </w:rPr>
        <w:t>Những đóng góp của</w:t>
      </w:r>
      <w:r w:rsidR="00CA2D0F">
        <w:rPr>
          <w:sz w:val="26"/>
          <w:szCs w:val="26"/>
        </w:rPr>
        <w:t xml:space="preserve"> hai giáo viên </w:t>
      </w:r>
      <w:r w:rsidR="00151F65" w:rsidRPr="00540918">
        <w:rPr>
          <w:sz w:val="26"/>
          <w:szCs w:val="26"/>
        </w:rPr>
        <w:t>hướng dẫn có ý ng</w:t>
      </w:r>
      <w:r w:rsidR="00F5084F">
        <w:rPr>
          <w:sz w:val="26"/>
          <w:szCs w:val="26"/>
        </w:rPr>
        <w:t>hĩa hết sức quan trọng đối với L</w:t>
      </w:r>
      <w:r w:rsidR="00151F65" w:rsidRPr="00540918">
        <w:rPr>
          <w:sz w:val="26"/>
          <w:szCs w:val="26"/>
        </w:rPr>
        <w:t xml:space="preserve">uận văn và còn là hành trang tiếp bước cho tôi trong cả quãng đường dài sau này. </w:t>
      </w:r>
    </w:p>
    <w:p w14:paraId="31CD7FF6" w14:textId="53903732" w:rsidR="00EC34CE" w:rsidRPr="00540918" w:rsidRDefault="00EC34CE" w:rsidP="000D395D">
      <w:pPr>
        <w:tabs>
          <w:tab w:val="left" w:pos="567"/>
          <w:tab w:val="left" w:pos="6237"/>
        </w:tabs>
        <w:jc w:val="both"/>
        <w:rPr>
          <w:sz w:val="26"/>
          <w:szCs w:val="26"/>
        </w:rPr>
      </w:pPr>
      <w:r w:rsidRPr="00540918">
        <w:rPr>
          <w:sz w:val="26"/>
          <w:szCs w:val="26"/>
        </w:rPr>
        <w:t>Tôi cũng xin gửi</w:t>
      </w:r>
      <w:r w:rsidR="00683A4C">
        <w:rPr>
          <w:sz w:val="26"/>
          <w:szCs w:val="26"/>
        </w:rPr>
        <w:t xml:space="preserve"> lời cảm ơn chân thành tới các Thầy C</w:t>
      </w:r>
      <w:r w:rsidRPr="00540918">
        <w:rPr>
          <w:sz w:val="26"/>
          <w:szCs w:val="26"/>
        </w:rPr>
        <w:t xml:space="preserve">ô trong Khoa </w:t>
      </w:r>
      <w:r w:rsidR="00D57D28">
        <w:rPr>
          <w:sz w:val="26"/>
          <w:szCs w:val="26"/>
        </w:rPr>
        <w:t xml:space="preserve">Chính trị và </w:t>
      </w:r>
      <w:r w:rsidR="00F5084F">
        <w:rPr>
          <w:sz w:val="26"/>
          <w:szCs w:val="26"/>
        </w:rPr>
        <w:t xml:space="preserve">Quốc tế học vì </w:t>
      </w:r>
      <w:r w:rsidRPr="00540918">
        <w:rPr>
          <w:sz w:val="26"/>
          <w:szCs w:val="26"/>
        </w:rPr>
        <w:t>đã tạo điều kiện và giúp đỡ nhiệt tình trong suốt quá trình học tập tại Khoa cũng như trong</w:t>
      </w:r>
      <w:r w:rsidR="00F5084F">
        <w:rPr>
          <w:sz w:val="26"/>
          <w:szCs w:val="26"/>
        </w:rPr>
        <w:t xml:space="preserve"> quá trình triển khai luận văn của tôi. </w:t>
      </w:r>
    </w:p>
    <w:p w14:paraId="33B2C899" w14:textId="03639532" w:rsidR="009D70ED" w:rsidRPr="00540918" w:rsidRDefault="009D70ED" w:rsidP="000D395D">
      <w:pPr>
        <w:tabs>
          <w:tab w:val="left" w:pos="567"/>
          <w:tab w:val="left" w:pos="6237"/>
        </w:tabs>
        <w:jc w:val="both"/>
        <w:rPr>
          <w:sz w:val="26"/>
          <w:szCs w:val="26"/>
        </w:rPr>
      </w:pPr>
      <w:r w:rsidRPr="00540918">
        <w:rPr>
          <w:sz w:val="26"/>
          <w:szCs w:val="26"/>
        </w:rPr>
        <w:t>Tôi</w:t>
      </w:r>
      <w:r w:rsidR="00EC34CE" w:rsidRPr="00540918">
        <w:rPr>
          <w:sz w:val="26"/>
          <w:szCs w:val="26"/>
        </w:rPr>
        <w:t xml:space="preserve"> xin cảm ơn </w:t>
      </w:r>
      <w:r w:rsidR="00B15550" w:rsidRPr="00540918">
        <w:rPr>
          <w:sz w:val="26"/>
          <w:szCs w:val="26"/>
        </w:rPr>
        <w:t xml:space="preserve">các </w:t>
      </w:r>
      <w:r w:rsidR="00EC34CE" w:rsidRPr="00540918">
        <w:rPr>
          <w:sz w:val="26"/>
          <w:szCs w:val="26"/>
        </w:rPr>
        <w:t xml:space="preserve">học viên lớp Cao học </w:t>
      </w:r>
      <w:r w:rsidR="00D57D28">
        <w:rPr>
          <w:sz w:val="26"/>
          <w:szCs w:val="26"/>
        </w:rPr>
        <w:t xml:space="preserve">Khoa Chính trị và Quốc tế học </w:t>
      </w:r>
      <w:r w:rsidR="00EC34CE" w:rsidRPr="00540918">
        <w:rPr>
          <w:sz w:val="26"/>
          <w:szCs w:val="26"/>
        </w:rPr>
        <w:t>khóa</w:t>
      </w:r>
      <w:r w:rsidR="007C0F37">
        <w:rPr>
          <w:sz w:val="26"/>
          <w:szCs w:val="26"/>
        </w:rPr>
        <w:t xml:space="preserve"> 2022-</w:t>
      </w:r>
      <w:r w:rsidRPr="00540918">
        <w:rPr>
          <w:sz w:val="26"/>
          <w:szCs w:val="26"/>
        </w:rPr>
        <w:t xml:space="preserve"> 2024</w:t>
      </w:r>
      <w:r w:rsidR="00B15550" w:rsidRPr="00540918">
        <w:rPr>
          <w:sz w:val="26"/>
          <w:szCs w:val="26"/>
        </w:rPr>
        <w:t xml:space="preserve"> đã ủng hộ, giúp đỡ tôi</w:t>
      </w:r>
      <w:r w:rsidR="00EC34CE" w:rsidRPr="00540918">
        <w:rPr>
          <w:sz w:val="26"/>
          <w:szCs w:val="26"/>
        </w:rPr>
        <w:t xml:space="preserve"> trong quá trình </w:t>
      </w:r>
      <w:r w:rsidR="00B15550" w:rsidRPr="00540918">
        <w:rPr>
          <w:sz w:val="26"/>
          <w:szCs w:val="26"/>
        </w:rPr>
        <w:t xml:space="preserve">học tập, thực hiện đề tài nghiên cứu. </w:t>
      </w:r>
    </w:p>
    <w:p w14:paraId="6CC67351" w14:textId="77777777" w:rsidR="00EC34CE" w:rsidRPr="00540918" w:rsidRDefault="009D70ED" w:rsidP="000D395D">
      <w:pPr>
        <w:tabs>
          <w:tab w:val="left" w:pos="567"/>
          <w:tab w:val="left" w:pos="6237"/>
        </w:tabs>
        <w:jc w:val="both"/>
        <w:rPr>
          <w:sz w:val="26"/>
          <w:szCs w:val="26"/>
        </w:rPr>
      </w:pPr>
      <w:r w:rsidRPr="00540918">
        <w:rPr>
          <w:sz w:val="26"/>
          <w:szCs w:val="26"/>
        </w:rPr>
        <w:t>Cuối cùng, tôi</w:t>
      </w:r>
      <w:r w:rsidR="00EC34CE" w:rsidRPr="00540918">
        <w:rPr>
          <w:sz w:val="26"/>
          <w:szCs w:val="26"/>
        </w:rPr>
        <w:t xml:space="preserve"> muốn dành lời cảm ơn đến gia đình, </w:t>
      </w:r>
      <w:r w:rsidR="00BB6C80" w:rsidRPr="00540918">
        <w:rPr>
          <w:sz w:val="26"/>
          <w:szCs w:val="26"/>
        </w:rPr>
        <w:t xml:space="preserve">bạn bè </w:t>
      </w:r>
      <w:r w:rsidR="00EC34CE" w:rsidRPr="00540918">
        <w:rPr>
          <w:sz w:val="26"/>
          <w:szCs w:val="26"/>
        </w:rPr>
        <w:t>đã luôn</w:t>
      </w:r>
      <w:r w:rsidRPr="00540918">
        <w:rPr>
          <w:sz w:val="26"/>
          <w:szCs w:val="26"/>
        </w:rPr>
        <w:t xml:space="preserve"> </w:t>
      </w:r>
      <w:r w:rsidR="00EC34CE" w:rsidRPr="00540918">
        <w:rPr>
          <w:sz w:val="26"/>
          <w:szCs w:val="26"/>
        </w:rPr>
        <w:t>ở bên ủng hộ, động viên và tạo mọi</w:t>
      </w:r>
      <w:r w:rsidRPr="00540918">
        <w:rPr>
          <w:sz w:val="26"/>
          <w:szCs w:val="26"/>
        </w:rPr>
        <w:t xml:space="preserve"> điều kiện thuận lợi nhất để tôi có thể hoàn thành luận văn này. </w:t>
      </w:r>
    </w:p>
    <w:p w14:paraId="1442CD2F" w14:textId="77777777" w:rsidR="00BB6C80" w:rsidRPr="00540918" w:rsidRDefault="00BB6C80" w:rsidP="000D395D">
      <w:pPr>
        <w:tabs>
          <w:tab w:val="left" w:pos="567"/>
          <w:tab w:val="left" w:pos="6237"/>
        </w:tabs>
        <w:jc w:val="both"/>
        <w:rPr>
          <w:sz w:val="26"/>
          <w:szCs w:val="26"/>
        </w:rPr>
      </w:pPr>
      <w:r w:rsidRPr="00540918">
        <w:rPr>
          <w:sz w:val="26"/>
          <w:szCs w:val="26"/>
        </w:rPr>
        <w:t>Xin chân thành cảm ơn tất cả mọi người!</w:t>
      </w:r>
    </w:p>
    <w:p w14:paraId="61C64722" w14:textId="77777777" w:rsidR="00EC34CE" w:rsidRPr="00540918" w:rsidRDefault="00EC34CE" w:rsidP="000D395D">
      <w:pPr>
        <w:tabs>
          <w:tab w:val="left" w:pos="567"/>
          <w:tab w:val="left" w:pos="6237"/>
        </w:tabs>
        <w:jc w:val="both"/>
        <w:rPr>
          <w:b/>
          <w:sz w:val="26"/>
          <w:szCs w:val="26"/>
        </w:rPr>
      </w:pPr>
    </w:p>
    <w:p w14:paraId="0EA3D300" w14:textId="77777777" w:rsidR="00715536" w:rsidRPr="00540918" w:rsidRDefault="00715536" w:rsidP="000D395D">
      <w:pPr>
        <w:jc w:val="both"/>
        <w:rPr>
          <w:b/>
          <w:sz w:val="26"/>
          <w:szCs w:val="26"/>
        </w:rPr>
      </w:pPr>
    </w:p>
    <w:p w14:paraId="3DE24CD7" w14:textId="77777777" w:rsidR="0014675F" w:rsidRPr="00540918" w:rsidRDefault="0014675F" w:rsidP="000D395D">
      <w:pPr>
        <w:jc w:val="both"/>
        <w:rPr>
          <w:sz w:val="26"/>
          <w:szCs w:val="26"/>
        </w:rPr>
        <w:sectPr w:rsidR="0014675F" w:rsidRPr="00540918" w:rsidSect="00DA2813">
          <w:footerReference w:type="default" r:id="rId8"/>
          <w:pgSz w:w="11907" w:h="16840" w:code="9"/>
          <w:pgMar w:top="1134" w:right="1134" w:bottom="1418" w:left="1701" w:header="720" w:footer="720" w:gutter="0"/>
          <w:pgNumType w:start="1"/>
          <w:cols w:space="720"/>
          <w:docGrid w:linePitch="360"/>
        </w:sectPr>
      </w:pPr>
    </w:p>
    <w:p w14:paraId="2DAAA388" w14:textId="77777777" w:rsidR="00774092" w:rsidRPr="00540918" w:rsidRDefault="00774092" w:rsidP="000D395D">
      <w:pPr>
        <w:jc w:val="both"/>
        <w:rPr>
          <w:sz w:val="26"/>
          <w:szCs w:val="26"/>
        </w:rPr>
      </w:pPr>
    </w:p>
    <w:p w14:paraId="06506091" w14:textId="77777777" w:rsidR="00BF496C" w:rsidRPr="006D7BCF" w:rsidRDefault="00BF496C" w:rsidP="000D395D">
      <w:pPr>
        <w:pStyle w:val="TOCHeading"/>
        <w:spacing w:line="360" w:lineRule="auto"/>
        <w:rPr>
          <w:rFonts w:ascii="Times New Roman" w:hAnsi="Times New Roman"/>
          <w:color w:val="auto"/>
          <w:sz w:val="26"/>
          <w:szCs w:val="26"/>
        </w:rPr>
      </w:pPr>
      <w:r w:rsidRPr="006D7BCF">
        <w:rPr>
          <w:rFonts w:ascii="Times New Roman" w:hAnsi="Times New Roman"/>
          <w:color w:val="auto"/>
          <w:sz w:val="26"/>
          <w:szCs w:val="26"/>
        </w:rPr>
        <w:t>MỤC LỤC</w:t>
      </w:r>
    </w:p>
    <w:p w14:paraId="2860568A" w14:textId="7E4297F7" w:rsidR="00152732" w:rsidRDefault="00566B45">
      <w:pPr>
        <w:pStyle w:val="TOC1"/>
        <w:rPr>
          <w:rFonts w:asciiTheme="minorHAnsi" w:eastAsiaTheme="minorEastAsia" w:hAnsiTheme="minorHAnsi" w:cstheme="minorBidi"/>
          <w:b w:val="0"/>
          <w:sz w:val="22"/>
          <w:szCs w:val="22"/>
          <w:lang w:eastAsia="zh-CN"/>
        </w:rPr>
      </w:pPr>
      <w:r>
        <w:rPr>
          <w:szCs w:val="26"/>
        </w:rPr>
        <w:fldChar w:fldCharType="begin"/>
      </w:r>
      <w:r>
        <w:rPr>
          <w:szCs w:val="26"/>
        </w:rPr>
        <w:instrText xml:space="preserve"> TOC \o "1-3" \h \z \u </w:instrText>
      </w:r>
      <w:r>
        <w:rPr>
          <w:szCs w:val="26"/>
        </w:rPr>
        <w:fldChar w:fldCharType="separate"/>
      </w:r>
      <w:hyperlink w:anchor="_Toc237785246" w:history="1">
        <w:r w:rsidR="00152732" w:rsidRPr="00C34232">
          <w:rPr>
            <w:rStyle w:val="Hyperlink"/>
          </w:rPr>
          <w:t>LỜI CAM ĐOAN</w:t>
        </w:r>
        <w:r w:rsidR="00152732">
          <w:rPr>
            <w:webHidden/>
          </w:rPr>
          <w:tab/>
        </w:r>
        <w:r w:rsidR="00152732">
          <w:rPr>
            <w:webHidden/>
          </w:rPr>
          <w:fldChar w:fldCharType="begin"/>
        </w:r>
        <w:r w:rsidR="00152732">
          <w:rPr>
            <w:webHidden/>
          </w:rPr>
          <w:instrText xml:space="preserve"> PAGEREF _Toc237785246 \h </w:instrText>
        </w:r>
        <w:r w:rsidR="00152732">
          <w:rPr>
            <w:webHidden/>
          </w:rPr>
        </w:r>
        <w:r w:rsidR="00152732">
          <w:rPr>
            <w:webHidden/>
          </w:rPr>
          <w:fldChar w:fldCharType="separate"/>
        </w:r>
        <w:r w:rsidR="00152732">
          <w:rPr>
            <w:webHidden/>
          </w:rPr>
          <w:t>1</w:t>
        </w:r>
        <w:r w:rsidR="00152732">
          <w:rPr>
            <w:webHidden/>
          </w:rPr>
          <w:fldChar w:fldCharType="end"/>
        </w:r>
      </w:hyperlink>
    </w:p>
    <w:p w14:paraId="12E4AD79" w14:textId="31246BDE" w:rsidR="00152732" w:rsidRDefault="00152732">
      <w:pPr>
        <w:pStyle w:val="TOC1"/>
        <w:rPr>
          <w:rFonts w:asciiTheme="minorHAnsi" w:eastAsiaTheme="minorEastAsia" w:hAnsiTheme="minorHAnsi" w:cstheme="minorBidi"/>
          <w:b w:val="0"/>
          <w:sz w:val="22"/>
          <w:szCs w:val="22"/>
          <w:lang w:eastAsia="zh-CN"/>
        </w:rPr>
      </w:pPr>
      <w:hyperlink w:anchor="_Toc237785247" w:history="1">
        <w:r w:rsidRPr="00C34232">
          <w:rPr>
            <w:rStyle w:val="Hyperlink"/>
          </w:rPr>
          <w:t>LỜI CẢM ƠN</w:t>
        </w:r>
        <w:r>
          <w:rPr>
            <w:webHidden/>
          </w:rPr>
          <w:tab/>
        </w:r>
        <w:r>
          <w:rPr>
            <w:webHidden/>
          </w:rPr>
          <w:fldChar w:fldCharType="begin"/>
        </w:r>
        <w:r>
          <w:rPr>
            <w:webHidden/>
          </w:rPr>
          <w:instrText xml:space="preserve"> PAGEREF _Toc237785247 \h </w:instrText>
        </w:r>
        <w:r>
          <w:rPr>
            <w:webHidden/>
          </w:rPr>
        </w:r>
        <w:r>
          <w:rPr>
            <w:webHidden/>
          </w:rPr>
          <w:fldChar w:fldCharType="separate"/>
        </w:r>
        <w:r>
          <w:rPr>
            <w:webHidden/>
          </w:rPr>
          <w:t>2</w:t>
        </w:r>
        <w:r>
          <w:rPr>
            <w:webHidden/>
          </w:rPr>
          <w:fldChar w:fldCharType="end"/>
        </w:r>
      </w:hyperlink>
    </w:p>
    <w:p w14:paraId="69DFBD6B" w14:textId="539D56AB" w:rsidR="00152732" w:rsidRDefault="00152732">
      <w:pPr>
        <w:pStyle w:val="TOC1"/>
        <w:rPr>
          <w:rFonts w:asciiTheme="minorHAnsi" w:eastAsiaTheme="minorEastAsia" w:hAnsiTheme="minorHAnsi" w:cstheme="minorBidi"/>
          <w:b w:val="0"/>
          <w:sz w:val="22"/>
          <w:szCs w:val="22"/>
          <w:lang w:eastAsia="zh-CN"/>
        </w:rPr>
      </w:pPr>
      <w:hyperlink w:anchor="_Toc237785248" w:history="1">
        <w:r w:rsidRPr="00C34232">
          <w:rPr>
            <w:rStyle w:val="Hyperlink"/>
          </w:rPr>
          <w:t>DANH MỤC CÁC KÝ HIỆU VÀ CHỮ VIẾT TẮT</w:t>
        </w:r>
        <w:r>
          <w:rPr>
            <w:webHidden/>
          </w:rPr>
          <w:tab/>
        </w:r>
        <w:r>
          <w:rPr>
            <w:webHidden/>
          </w:rPr>
          <w:fldChar w:fldCharType="begin"/>
        </w:r>
        <w:r>
          <w:rPr>
            <w:webHidden/>
          </w:rPr>
          <w:instrText xml:space="preserve"> PAGEREF _Toc237785248 \h </w:instrText>
        </w:r>
        <w:r>
          <w:rPr>
            <w:webHidden/>
          </w:rPr>
        </w:r>
        <w:r>
          <w:rPr>
            <w:webHidden/>
          </w:rPr>
          <w:fldChar w:fldCharType="separate"/>
        </w:r>
        <w:r>
          <w:rPr>
            <w:webHidden/>
          </w:rPr>
          <w:t>3</w:t>
        </w:r>
        <w:r>
          <w:rPr>
            <w:webHidden/>
          </w:rPr>
          <w:fldChar w:fldCharType="end"/>
        </w:r>
      </w:hyperlink>
    </w:p>
    <w:p w14:paraId="47729021" w14:textId="469DBA94" w:rsidR="00152732" w:rsidRDefault="00152732">
      <w:pPr>
        <w:pStyle w:val="TOC1"/>
        <w:rPr>
          <w:rFonts w:asciiTheme="minorHAnsi" w:eastAsiaTheme="minorEastAsia" w:hAnsiTheme="minorHAnsi" w:cstheme="minorBidi"/>
          <w:b w:val="0"/>
          <w:sz w:val="22"/>
          <w:szCs w:val="22"/>
          <w:lang w:eastAsia="zh-CN"/>
        </w:rPr>
      </w:pPr>
      <w:hyperlink w:anchor="_Toc237785249" w:history="1">
        <w:r w:rsidRPr="00C34232">
          <w:rPr>
            <w:rStyle w:val="Hyperlink"/>
          </w:rPr>
          <w:t>MỞ ĐẦU</w:t>
        </w:r>
        <w:r>
          <w:rPr>
            <w:webHidden/>
          </w:rPr>
          <w:tab/>
        </w:r>
        <w:r>
          <w:rPr>
            <w:webHidden/>
          </w:rPr>
          <w:fldChar w:fldCharType="begin"/>
        </w:r>
        <w:r>
          <w:rPr>
            <w:webHidden/>
          </w:rPr>
          <w:instrText xml:space="preserve"> PAGEREF _Toc237785249 \h </w:instrText>
        </w:r>
        <w:r>
          <w:rPr>
            <w:webHidden/>
          </w:rPr>
        </w:r>
        <w:r>
          <w:rPr>
            <w:webHidden/>
          </w:rPr>
          <w:fldChar w:fldCharType="separate"/>
        </w:r>
        <w:r>
          <w:rPr>
            <w:webHidden/>
          </w:rPr>
          <w:t>4</w:t>
        </w:r>
        <w:r>
          <w:rPr>
            <w:webHidden/>
          </w:rPr>
          <w:fldChar w:fldCharType="end"/>
        </w:r>
      </w:hyperlink>
    </w:p>
    <w:p w14:paraId="11102F29" w14:textId="4F5D48D3" w:rsidR="00152732" w:rsidRDefault="00152732">
      <w:pPr>
        <w:pStyle w:val="TOC2"/>
        <w:rPr>
          <w:rFonts w:asciiTheme="minorHAnsi" w:eastAsiaTheme="minorEastAsia" w:hAnsiTheme="minorHAnsi" w:cstheme="minorBidi"/>
          <w:b w:val="0"/>
          <w:sz w:val="22"/>
          <w:szCs w:val="22"/>
          <w:lang w:eastAsia="zh-CN"/>
        </w:rPr>
      </w:pPr>
      <w:hyperlink w:anchor="_Toc237785250" w:history="1">
        <w:r w:rsidRPr="00C34232">
          <w:rPr>
            <w:rStyle w:val="Hyperlink"/>
          </w:rPr>
          <w:t>1. Lý do lựa chọn đề tài</w:t>
        </w:r>
        <w:r>
          <w:rPr>
            <w:webHidden/>
          </w:rPr>
          <w:tab/>
        </w:r>
        <w:r>
          <w:rPr>
            <w:webHidden/>
          </w:rPr>
          <w:fldChar w:fldCharType="begin"/>
        </w:r>
        <w:r>
          <w:rPr>
            <w:webHidden/>
          </w:rPr>
          <w:instrText xml:space="preserve"> PAGEREF _Toc237785250 \h </w:instrText>
        </w:r>
        <w:r>
          <w:rPr>
            <w:webHidden/>
          </w:rPr>
        </w:r>
        <w:r>
          <w:rPr>
            <w:webHidden/>
          </w:rPr>
          <w:fldChar w:fldCharType="separate"/>
        </w:r>
        <w:r>
          <w:rPr>
            <w:webHidden/>
          </w:rPr>
          <w:t>4</w:t>
        </w:r>
        <w:r>
          <w:rPr>
            <w:webHidden/>
          </w:rPr>
          <w:fldChar w:fldCharType="end"/>
        </w:r>
      </w:hyperlink>
    </w:p>
    <w:p w14:paraId="34EE0453" w14:textId="107C1155" w:rsidR="00152732" w:rsidRDefault="00152732">
      <w:pPr>
        <w:pStyle w:val="TOC2"/>
        <w:rPr>
          <w:rFonts w:asciiTheme="minorHAnsi" w:eastAsiaTheme="minorEastAsia" w:hAnsiTheme="minorHAnsi" w:cstheme="minorBidi"/>
          <w:b w:val="0"/>
          <w:sz w:val="22"/>
          <w:szCs w:val="22"/>
          <w:lang w:eastAsia="zh-CN"/>
        </w:rPr>
      </w:pPr>
      <w:hyperlink w:anchor="_Toc237785251" w:history="1">
        <w:r w:rsidRPr="00C34232">
          <w:rPr>
            <w:rStyle w:val="Hyperlink"/>
          </w:rPr>
          <w:t>2. Lịch sử nghiên cứu vấn đề</w:t>
        </w:r>
        <w:r>
          <w:rPr>
            <w:webHidden/>
          </w:rPr>
          <w:tab/>
        </w:r>
        <w:r>
          <w:rPr>
            <w:webHidden/>
          </w:rPr>
          <w:fldChar w:fldCharType="begin"/>
        </w:r>
        <w:r>
          <w:rPr>
            <w:webHidden/>
          </w:rPr>
          <w:instrText xml:space="preserve"> PAGEREF _Toc237785251 \h </w:instrText>
        </w:r>
        <w:r>
          <w:rPr>
            <w:webHidden/>
          </w:rPr>
        </w:r>
        <w:r>
          <w:rPr>
            <w:webHidden/>
          </w:rPr>
          <w:fldChar w:fldCharType="separate"/>
        </w:r>
        <w:r>
          <w:rPr>
            <w:webHidden/>
          </w:rPr>
          <w:t>6</w:t>
        </w:r>
        <w:r>
          <w:rPr>
            <w:webHidden/>
          </w:rPr>
          <w:fldChar w:fldCharType="end"/>
        </w:r>
      </w:hyperlink>
    </w:p>
    <w:p w14:paraId="2A28A21F" w14:textId="4AAF31C6" w:rsidR="00152732" w:rsidRDefault="00152732">
      <w:pPr>
        <w:pStyle w:val="TOC2"/>
        <w:rPr>
          <w:rFonts w:asciiTheme="minorHAnsi" w:eastAsiaTheme="minorEastAsia" w:hAnsiTheme="minorHAnsi" w:cstheme="minorBidi"/>
          <w:b w:val="0"/>
          <w:sz w:val="22"/>
          <w:szCs w:val="22"/>
          <w:lang w:eastAsia="zh-CN"/>
        </w:rPr>
      </w:pPr>
      <w:hyperlink w:anchor="_Toc237785252" w:history="1">
        <w:r w:rsidRPr="00C34232">
          <w:rPr>
            <w:rStyle w:val="Hyperlink"/>
          </w:rPr>
          <w:t>3. Mục tiêu nghiên cứu và nhiệm vụ nghiên cứu</w:t>
        </w:r>
        <w:r>
          <w:rPr>
            <w:webHidden/>
          </w:rPr>
          <w:tab/>
        </w:r>
        <w:r>
          <w:rPr>
            <w:webHidden/>
          </w:rPr>
          <w:fldChar w:fldCharType="begin"/>
        </w:r>
        <w:r>
          <w:rPr>
            <w:webHidden/>
          </w:rPr>
          <w:instrText xml:space="preserve"> PAGEREF _Toc237785252 \h </w:instrText>
        </w:r>
        <w:r>
          <w:rPr>
            <w:webHidden/>
          </w:rPr>
        </w:r>
        <w:r>
          <w:rPr>
            <w:webHidden/>
          </w:rPr>
          <w:fldChar w:fldCharType="separate"/>
        </w:r>
        <w:r>
          <w:rPr>
            <w:webHidden/>
          </w:rPr>
          <w:t>14</w:t>
        </w:r>
        <w:r>
          <w:rPr>
            <w:webHidden/>
          </w:rPr>
          <w:fldChar w:fldCharType="end"/>
        </w:r>
      </w:hyperlink>
    </w:p>
    <w:p w14:paraId="73E03B0D" w14:textId="46BE754C" w:rsidR="00152732" w:rsidRDefault="00152732">
      <w:pPr>
        <w:pStyle w:val="TOC2"/>
        <w:rPr>
          <w:rFonts w:asciiTheme="minorHAnsi" w:eastAsiaTheme="minorEastAsia" w:hAnsiTheme="minorHAnsi" w:cstheme="minorBidi"/>
          <w:b w:val="0"/>
          <w:sz w:val="22"/>
          <w:szCs w:val="22"/>
          <w:lang w:eastAsia="zh-CN"/>
        </w:rPr>
      </w:pPr>
      <w:hyperlink w:anchor="_Toc237785253" w:history="1">
        <w:r w:rsidRPr="00C34232">
          <w:rPr>
            <w:rStyle w:val="Hyperlink"/>
          </w:rPr>
          <w:t>4. Đối tượng và phạm vi nghiên cứu</w:t>
        </w:r>
        <w:r>
          <w:rPr>
            <w:webHidden/>
          </w:rPr>
          <w:tab/>
        </w:r>
        <w:r>
          <w:rPr>
            <w:webHidden/>
          </w:rPr>
          <w:fldChar w:fldCharType="begin"/>
        </w:r>
        <w:r>
          <w:rPr>
            <w:webHidden/>
          </w:rPr>
          <w:instrText xml:space="preserve"> PAGEREF _Toc237785253 \h </w:instrText>
        </w:r>
        <w:r>
          <w:rPr>
            <w:webHidden/>
          </w:rPr>
        </w:r>
        <w:r>
          <w:rPr>
            <w:webHidden/>
          </w:rPr>
          <w:fldChar w:fldCharType="separate"/>
        </w:r>
        <w:r>
          <w:rPr>
            <w:webHidden/>
          </w:rPr>
          <w:t>14</w:t>
        </w:r>
        <w:r>
          <w:rPr>
            <w:webHidden/>
          </w:rPr>
          <w:fldChar w:fldCharType="end"/>
        </w:r>
      </w:hyperlink>
    </w:p>
    <w:p w14:paraId="7C465FF9" w14:textId="38FD85A1" w:rsidR="00152732" w:rsidRDefault="00152732">
      <w:pPr>
        <w:pStyle w:val="TOC2"/>
        <w:rPr>
          <w:rFonts w:asciiTheme="minorHAnsi" w:eastAsiaTheme="minorEastAsia" w:hAnsiTheme="minorHAnsi" w:cstheme="minorBidi"/>
          <w:b w:val="0"/>
          <w:sz w:val="22"/>
          <w:szCs w:val="22"/>
          <w:lang w:eastAsia="zh-CN"/>
        </w:rPr>
      </w:pPr>
      <w:hyperlink w:anchor="_Toc237785254" w:history="1">
        <w:r w:rsidRPr="00C34232">
          <w:rPr>
            <w:rStyle w:val="Hyperlink"/>
          </w:rPr>
          <w:t>5. Cách tiếp cận, phương pháp nghiên cứu và nguồn tài liệu</w:t>
        </w:r>
        <w:r>
          <w:rPr>
            <w:webHidden/>
          </w:rPr>
          <w:tab/>
        </w:r>
        <w:r>
          <w:rPr>
            <w:webHidden/>
          </w:rPr>
          <w:fldChar w:fldCharType="begin"/>
        </w:r>
        <w:r>
          <w:rPr>
            <w:webHidden/>
          </w:rPr>
          <w:instrText xml:space="preserve"> PAGEREF _Toc237785254 \h </w:instrText>
        </w:r>
        <w:r>
          <w:rPr>
            <w:webHidden/>
          </w:rPr>
        </w:r>
        <w:r>
          <w:rPr>
            <w:webHidden/>
          </w:rPr>
          <w:fldChar w:fldCharType="separate"/>
        </w:r>
        <w:r>
          <w:rPr>
            <w:webHidden/>
          </w:rPr>
          <w:t>15</w:t>
        </w:r>
        <w:r>
          <w:rPr>
            <w:webHidden/>
          </w:rPr>
          <w:fldChar w:fldCharType="end"/>
        </w:r>
      </w:hyperlink>
    </w:p>
    <w:p w14:paraId="32DCD635" w14:textId="0BDB79D4" w:rsidR="00152732" w:rsidRDefault="00152732">
      <w:pPr>
        <w:pStyle w:val="TOC2"/>
        <w:rPr>
          <w:rFonts w:asciiTheme="minorHAnsi" w:eastAsiaTheme="minorEastAsia" w:hAnsiTheme="minorHAnsi" w:cstheme="minorBidi"/>
          <w:b w:val="0"/>
          <w:sz w:val="22"/>
          <w:szCs w:val="22"/>
          <w:lang w:eastAsia="zh-CN"/>
        </w:rPr>
      </w:pPr>
      <w:hyperlink w:anchor="_Toc237785255" w:history="1">
        <w:r w:rsidRPr="00C34232">
          <w:rPr>
            <w:rStyle w:val="Hyperlink"/>
          </w:rPr>
          <w:t>6. Cấu trúc luận văn</w:t>
        </w:r>
        <w:r>
          <w:rPr>
            <w:webHidden/>
          </w:rPr>
          <w:tab/>
        </w:r>
        <w:r>
          <w:rPr>
            <w:webHidden/>
          </w:rPr>
          <w:fldChar w:fldCharType="begin"/>
        </w:r>
        <w:r>
          <w:rPr>
            <w:webHidden/>
          </w:rPr>
          <w:instrText xml:space="preserve"> PAGEREF _Toc237785255 \h </w:instrText>
        </w:r>
        <w:r>
          <w:rPr>
            <w:webHidden/>
          </w:rPr>
        </w:r>
        <w:r>
          <w:rPr>
            <w:webHidden/>
          </w:rPr>
          <w:fldChar w:fldCharType="separate"/>
        </w:r>
        <w:r>
          <w:rPr>
            <w:webHidden/>
          </w:rPr>
          <w:t>16</w:t>
        </w:r>
        <w:r>
          <w:rPr>
            <w:webHidden/>
          </w:rPr>
          <w:fldChar w:fldCharType="end"/>
        </w:r>
      </w:hyperlink>
    </w:p>
    <w:p w14:paraId="5D1287BE" w14:textId="39A08929" w:rsidR="00152732" w:rsidRDefault="00152732">
      <w:pPr>
        <w:pStyle w:val="TOC1"/>
        <w:rPr>
          <w:rFonts w:asciiTheme="minorHAnsi" w:eastAsiaTheme="minorEastAsia" w:hAnsiTheme="minorHAnsi" w:cstheme="minorBidi"/>
          <w:b w:val="0"/>
          <w:sz w:val="22"/>
          <w:szCs w:val="22"/>
          <w:lang w:eastAsia="zh-CN"/>
        </w:rPr>
      </w:pPr>
      <w:hyperlink w:anchor="_Toc237785256" w:history="1">
        <w:r w:rsidRPr="00C34232">
          <w:rPr>
            <w:rStyle w:val="Hyperlink"/>
          </w:rPr>
          <w:t>PHẦN NỘI DUNG</w:t>
        </w:r>
        <w:r>
          <w:rPr>
            <w:webHidden/>
          </w:rPr>
          <w:tab/>
        </w:r>
        <w:r>
          <w:rPr>
            <w:webHidden/>
          </w:rPr>
          <w:fldChar w:fldCharType="begin"/>
        </w:r>
        <w:r>
          <w:rPr>
            <w:webHidden/>
          </w:rPr>
          <w:instrText xml:space="preserve"> PAGEREF _Toc237785256 \h </w:instrText>
        </w:r>
        <w:r>
          <w:rPr>
            <w:webHidden/>
          </w:rPr>
        </w:r>
        <w:r>
          <w:rPr>
            <w:webHidden/>
          </w:rPr>
          <w:fldChar w:fldCharType="separate"/>
        </w:r>
        <w:r>
          <w:rPr>
            <w:webHidden/>
          </w:rPr>
          <w:t>18</w:t>
        </w:r>
        <w:r>
          <w:rPr>
            <w:webHidden/>
          </w:rPr>
          <w:fldChar w:fldCharType="end"/>
        </w:r>
      </w:hyperlink>
    </w:p>
    <w:p w14:paraId="2AEE71B8" w14:textId="140059FA" w:rsidR="00152732" w:rsidRDefault="00152732">
      <w:pPr>
        <w:pStyle w:val="TOC1"/>
        <w:rPr>
          <w:rFonts w:asciiTheme="minorHAnsi" w:eastAsiaTheme="minorEastAsia" w:hAnsiTheme="minorHAnsi" w:cstheme="minorBidi"/>
          <w:b w:val="0"/>
          <w:sz w:val="22"/>
          <w:szCs w:val="22"/>
          <w:lang w:eastAsia="zh-CN"/>
        </w:rPr>
      </w:pPr>
      <w:hyperlink w:anchor="_Toc237785257" w:history="1">
        <w:r w:rsidRPr="00C34232">
          <w:rPr>
            <w:rStyle w:val="Hyperlink"/>
          </w:rPr>
          <w:t>CHƯƠNG 1: CƠ SỞ LÝ LUẬN VÀ CÁC NHÂN TỐ TÁC ĐỘNG ĐẾN SỰ HÌNH THÀNH VÀ PHÁT TRIỂN CỦA QUAD VÀ AUKUS</w:t>
        </w:r>
        <w:r>
          <w:rPr>
            <w:webHidden/>
          </w:rPr>
          <w:tab/>
        </w:r>
        <w:r>
          <w:rPr>
            <w:webHidden/>
          </w:rPr>
          <w:fldChar w:fldCharType="begin"/>
        </w:r>
        <w:r>
          <w:rPr>
            <w:webHidden/>
          </w:rPr>
          <w:instrText xml:space="preserve"> PAGEREF _Toc237785257 \h </w:instrText>
        </w:r>
        <w:r>
          <w:rPr>
            <w:webHidden/>
          </w:rPr>
        </w:r>
        <w:r>
          <w:rPr>
            <w:webHidden/>
          </w:rPr>
          <w:fldChar w:fldCharType="separate"/>
        </w:r>
        <w:r>
          <w:rPr>
            <w:webHidden/>
          </w:rPr>
          <w:t>18</w:t>
        </w:r>
        <w:r>
          <w:rPr>
            <w:webHidden/>
          </w:rPr>
          <w:fldChar w:fldCharType="end"/>
        </w:r>
      </w:hyperlink>
    </w:p>
    <w:p w14:paraId="188D76B0" w14:textId="5870D55E" w:rsidR="00152732" w:rsidRDefault="00152732">
      <w:pPr>
        <w:pStyle w:val="TOC2"/>
        <w:rPr>
          <w:rFonts w:asciiTheme="minorHAnsi" w:eastAsiaTheme="minorEastAsia" w:hAnsiTheme="minorHAnsi" w:cstheme="minorBidi"/>
          <w:b w:val="0"/>
          <w:sz w:val="22"/>
          <w:szCs w:val="22"/>
          <w:lang w:eastAsia="zh-CN"/>
        </w:rPr>
      </w:pPr>
      <w:hyperlink w:anchor="_Toc237785258" w:history="1">
        <w:r w:rsidRPr="00C34232">
          <w:rPr>
            <w:rStyle w:val="Hyperlink"/>
          </w:rPr>
          <w:t>1.1. Cơ sở lý luận</w:t>
        </w:r>
        <w:r>
          <w:rPr>
            <w:webHidden/>
          </w:rPr>
          <w:tab/>
        </w:r>
        <w:r>
          <w:rPr>
            <w:webHidden/>
          </w:rPr>
          <w:fldChar w:fldCharType="begin"/>
        </w:r>
        <w:r>
          <w:rPr>
            <w:webHidden/>
          </w:rPr>
          <w:instrText xml:space="preserve"> PAGEREF _Toc237785258 \h </w:instrText>
        </w:r>
        <w:r>
          <w:rPr>
            <w:webHidden/>
          </w:rPr>
        </w:r>
        <w:r>
          <w:rPr>
            <w:webHidden/>
          </w:rPr>
          <w:fldChar w:fldCharType="separate"/>
        </w:r>
        <w:r>
          <w:rPr>
            <w:webHidden/>
          </w:rPr>
          <w:t>18</w:t>
        </w:r>
        <w:r>
          <w:rPr>
            <w:webHidden/>
          </w:rPr>
          <w:fldChar w:fldCharType="end"/>
        </w:r>
      </w:hyperlink>
    </w:p>
    <w:p w14:paraId="060F056C" w14:textId="42FBD3BC"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59" w:history="1">
        <w:r w:rsidRPr="00C34232">
          <w:rPr>
            <w:rStyle w:val="Hyperlink"/>
            <w:noProof/>
          </w:rPr>
          <w:t>1.1.1. Lý luận về hợp tác trong quan hệ quốc tế</w:t>
        </w:r>
        <w:r>
          <w:rPr>
            <w:noProof/>
            <w:webHidden/>
          </w:rPr>
          <w:tab/>
        </w:r>
        <w:r>
          <w:rPr>
            <w:noProof/>
            <w:webHidden/>
          </w:rPr>
          <w:fldChar w:fldCharType="begin"/>
        </w:r>
        <w:r>
          <w:rPr>
            <w:noProof/>
            <w:webHidden/>
          </w:rPr>
          <w:instrText xml:space="preserve"> PAGEREF _Toc237785259 \h </w:instrText>
        </w:r>
        <w:r>
          <w:rPr>
            <w:noProof/>
            <w:webHidden/>
          </w:rPr>
        </w:r>
        <w:r>
          <w:rPr>
            <w:noProof/>
            <w:webHidden/>
          </w:rPr>
          <w:fldChar w:fldCharType="separate"/>
        </w:r>
        <w:r>
          <w:rPr>
            <w:noProof/>
            <w:webHidden/>
          </w:rPr>
          <w:t>18</w:t>
        </w:r>
        <w:r>
          <w:rPr>
            <w:noProof/>
            <w:webHidden/>
          </w:rPr>
          <w:fldChar w:fldCharType="end"/>
        </w:r>
      </w:hyperlink>
    </w:p>
    <w:p w14:paraId="094FBEA7" w14:textId="04C9F1E6"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0" w:history="1">
        <w:r w:rsidRPr="00C34232">
          <w:rPr>
            <w:rStyle w:val="Hyperlink"/>
            <w:noProof/>
          </w:rPr>
          <w:t>1.1.2. Lý luận về liên minh trong quan hệ quốc tế</w:t>
        </w:r>
        <w:r>
          <w:rPr>
            <w:noProof/>
            <w:webHidden/>
          </w:rPr>
          <w:tab/>
        </w:r>
        <w:r>
          <w:rPr>
            <w:noProof/>
            <w:webHidden/>
          </w:rPr>
          <w:fldChar w:fldCharType="begin"/>
        </w:r>
        <w:r>
          <w:rPr>
            <w:noProof/>
            <w:webHidden/>
          </w:rPr>
          <w:instrText xml:space="preserve"> PAGEREF _Toc237785260 \h </w:instrText>
        </w:r>
        <w:r>
          <w:rPr>
            <w:noProof/>
            <w:webHidden/>
          </w:rPr>
        </w:r>
        <w:r>
          <w:rPr>
            <w:noProof/>
            <w:webHidden/>
          </w:rPr>
          <w:fldChar w:fldCharType="separate"/>
        </w:r>
        <w:r>
          <w:rPr>
            <w:noProof/>
            <w:webHidden/>
          </w:rPr>
          <w:t>23</w:t>
        </w:r>
        <w:r>
          <w:rPr>
            <w:noProof/>
            <w:webHidden/>
          </w:rPr>
          <w:fldChar w:fldCharType="end"/>
        </w:r>
      </w:hyperlink>
    </w:p>
    <w:p w14:paraId="5351CBE8" w14:textId="70038AFE"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1" w:history="1">
        <w:r w:rsidRPr="00C34232">
          <w:rPr>
            <w:rStyle w:val="Hyperlink"/>
            <w:noProof/>
          </w:rPr>
          <w:t>1.1.3 Khung phân tích</w:t>
        </w:r>
        <w:r>
          <w:rPr>
            <w:noProof/>
            <w:webHidden/>
          </w:rPr>
          <w:tab/>
        </w:r>
        <w:r>
          <w:rPr>
            <w:noProof/>
            <w:webHidden/>
          </w:rPr>
          <w:fldChar w:fldCharType="begin"/>
        </w:r>
        <w:r>
          <w:rPr>
            <w:noProof/>
            <w:webHidden/>
          </w:rPr>
          <w:instrText xml:space="preserve"> PAGEREF _Toc237785261 \h </w:instrText>
        </w:r>
        <w:r>
          <w:rPr>
            <w:noProof/>
            <w:webHidden/>
          </w:rPr>
        </w:r>
        <w:r>
          <w:rPr>
            <w:noProof/>
            <w:webHidden/>
          </w:rPr>
          <w:fldChar w:fldCharType="separate"/>
        </w:r>
        <w:r>
          <w:rPr>
            <w:noProof/>
            <w:webHidden/>
          </w:rPr>
          <w:t>27</w:t>
        </w:r>
        <w:r>
          <w:rPr>
            <w:noProof/>
            <w:webHidden/>
          </w:rPr>
          <w:fldChar w:fldCharType="end"/>
        </w:r>
      </w:hyperlink>
    </w:p>
    <w:p w14:paraId="040868D0" w14:textId="7EC890C4" w:rsidR="00152732" w:rsidRDefault="00152732">
      <w:pPr>
        <w:pStyle w:val="TOC2"/>
        <w:rPr>
          <w:rFonts w:asciiTheme="minorHAnsi" w:eastAsiaTheme="minorEastAsia" w:hAnsiTheme="minorHAnsi" w:cstheme="minorBidi"/>
          <w:b w:val="0"/>
          <w:sz w:val="22"/>
          <w:szCs w:val="22"/>
          <w:lang w:eastAsia="zh-CN"/>
        </w:rPr>
      </w:pPr>
      <w:hyperlink w:anchor="_Toc237785262" w:history="1">
        <w:r w:rsidRPr="00C34232">
          <w:rPr>
            <w:rStyle w:val="Hyperlink"/>
          </w:rPr>
          <w:t>1.2. Các nhân tố tác động đến sự hình thành và phát triển của Quad và AUKUS</w:t>
        </w:r>
        <w:r>
          <w:rPr>
            <w:webHidden/>
          </w:rPr>
          <w:tab/>
        </w:r>
        <w:r>
          <w:rPr>
            <w:webHidden/>
          </w:rPr>
          <w:fldChar w:fldCharType="begin"/>
        </w:r>
        <w:r>
          <w:rPr>
            <w:webHidden/>
          </w:rPr>
          <w:instrText xml:space="preserve"> PAGEREF _Toc237785262 \h </w:instrText>
        </w:r>
        <w:r>
          <w:rPr>
            <w:webHidden/>
          </w:rPr>
        </w:r>
        <w:r>
          <w:rPr>
            <w:webHidden/>
          </w:rPr>
          <w:fldChar w:fldCharType="separate"/>
        </w:r>
        <w:r>
          <w:rPr>
            <w:webHidden/>
          </w:rPr>
          <w:t>29</w:t>
        </w:r>
        <w:r>
          <w:rPr>
            <w:webHidden/>
          </w:rPr>
          <w:fldChar w:fldCharType="end"/>
        </w:r>
      </w:hyperlink>
    </w:p>
    <w:p w14:paraId="51A9ABC2" w14:textId="3A06987B"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3" w:history="1">
        <w:r w:rsidRPr="00C34232">
          <w:rPr>
            <w:rStyle w:val="Hyperlink"/>
            <w:noProof/>
          </w:rPr>
          <w:t>1.2.1. Cấp độ quốc gia (Lợi ích tại khu vực và chính sách)</w:t>
        </w:r>
        <w:r>
          <w:rPr>
            <w:noProof/>
            <w:webHidden/>
          </w:rPr>
          <w:tab/>
        </w:r>
        <w:r>
          <w:rPr>
            <w:noProof/>
            <w:webHidden/>
          </w:rPr>
          <w:fldChar w:fldCharType="begin"/>
        </w:r>
        <w:r>
          <w:rPr>
            <w:noProof/>
            <w:webHidden/>
          </w:rPr>
          <w:instrText xml:space="preserve"> PAGEREF _Toc237785263 \h </w:instrText>
        </w:r>
        <w:r>
          <w:rPr>
            <w:noProof/>
            <w:webHidden/>
          </w:rPr>
        </w:r>
        <w:r>
          <w:rPr>
            <w:noProof/>
            <w:webHidden/>
          </w:rPr>
          <w:fldChar w:fldCharType="separate"/>
        </w:r>
        <w:r>
          <w:rPr>
            <w:noProof/>
            <w:webHidden/>
          </w:rPr>
          <w:t>29</w:t>
        </w:r>
        <w:r>
          <w:rPr>
            <w:noProof/>
            <w:webHidden/>
          </w:rPr>
          <w:fldChar w:fldCharType="end"/>
        </w:r>
      </w:hyperlink>
    </w:p>
    <w:p w14:paraId="752F1427" w14:textId="11274215"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4" w:history="1">
        <w:r w:rsidRPr="00C34232">
          <w:rPr>
            <w:rStyle w:val="Hyperlink"/>
            <w:noProof/>
          </w:rPr>
          <w:t>1.2.2. Cấp độ liên quốc gia</w:t>
        </w:r>
        <w:r>
          <w:rPr>
            <w:noProof/>
            <w:webHidden/>
          </w:rPr>
          <w:tab/>
        </w:r>
        <w:r>
          <w:rPr>
            <w:noProof/>
            <w:webHidden/>
          </w:rPr>
          <w:fldChar w:fldCharType="begin"/>
        </w:r>
        <w:r>
          <w:rPr>
            <w:noProof/>
            <w:webHidden/>
          </w:rPr>
          <w:instrText xml:space="preserve"> PAGEREF _Toc237785264 \h </w:instrText>
        </w:r>
        <w:r>
          <w:rPr>
            <w:noProof/>
            <w:webHidden/>
          </w:rPr>
        </w:r>
        <w:r>
          <w:rPr>
            <w:noProof/>
            <w:webHidden/>
          </w:rPr>
          <w:fldChar w:fldCharType="separate"/>
        </w:r>
        <w:r>
          <w:rPr>
            <w:noProof/>
            <w:webHidden/>
          </w:rPr>
          <w:t>43</w:t>
        </w:r>
        <w:r>
          <w:rPr>
            <w:noProof/>
            <w:webHidden/>
          </w:rPr>
          <w:fldChar w:fldCharType="end"/>
        </w:r>
      </w:hyperlink>
    </w:p>
    <w:p w14:paraId="2A2524D7" w14:textId="0CD99E70"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5" w:history="1">
        <w:r w:rsidRPr="00C34232">
          <w:rPr>
            <w:rStyle w:val="Hyperlink"/>
            <w:noProof/>
          </w:rPr>
          <w:t>1.2.3. Cấp độ hệ thống</w:t>
        </w:r>
        <w:r>
          <w:rPr>
            <w:noProof/>
            <w:webHidden/>
          </w:rPr>
          <w:tab/>
        </w:r>
        <w:r>
          <w:rPr>
            <w:noProof/>
            <w:webHidden/>
          </w:rPr>
          <w:fldChar w:fldCharType="begin"/>
        </w:r>
        <w:r>
          <w:rPr>
            <w:noProof/>
            <w:webHidden/>
          </w:rPr>
          <w:instrText xml:space="preserve"> PAGEREF _Toc237785265 \h </w:instrText>
        </w:r>
        <w:r>
          <w:rPr>
            <w:noProof/>
            <w:webHidden/>
          </w:rPr>
        </w:r>
        <w:r>
          <w:rPr>
            <w:noProof/>
            <w:webHidden/>
          </w:rPr>
          <w:fldChar w:fldCharType="separate"/>
        </w:r>
        <w:r>
          <w:rPr>
            <w:noProof/>
            <w:webHidden/>
          </w:rPr>
          <w:t>49</w:t>
        </w:r>
        <w:r>
          <w:rPr>
            <w:noProof/>
            <w:webHidden/>
          </w:rPr>
          <w:fldChar w:fldCharType="end"/>
        </w:r>
      </w:hyperlink>
    </w:p>
    <w:p w14:paraId="6E030B91" w14:textId="475C2A09" w:rsidR="00152732" w:rsidRDefault="00152732">
      <w:pPr>
        <w:pStyle w:val="TOC2"/>
        <w:rPr>
          <w:rFonts w:asciiTheme="minorHAnsi" w:eastAsiaTheme="minorEastAsia" w:hAnsiTheme="minorHAnsi" w:cstheme="minorBidi"/>
          <w:b w:val="0"/>
          <w:sz w:val="22"/>
          <w:szCs w:val="22"/>
          <w:lang w:eastAsia="zh-CN"/>
        </w:rPr>
      </w:pPr>
      <w:hyperlink w:anchor="_Toc237785266" w:history="1">
        <w:r w:rsidRPr="00C34232">
          <w:rPr>
            <w:rStyle w:val="Hyperlink"/>
          </w:rPr>
          <w:t>Tiểu kết chương 1</w:t>
        </w:r>
        <w:r>
          <w:rPr>
            <w:webHidden/>
          </w:rPr>
          <w:tab/>
        </w:r>
        <w:r>
          <w:rPr>
            <w:webHidden/>
          </w:rPr>
          <w:fldChar w:fldCharType="begin"/>
        </w:r>
        <w:r>
          <w:rPr>
            <w:webHidden/>
          </w:rPr>
          <w:instrText xml:space="preserve"> PAGEREF _Toc237785266 \h </w:instrText>
        </w:r>
        <w:r>
          <w:rPr>
            <w:webHidden/>
          </w:rPr>
        </w:r>
        <w:r>
          <w:rPr>
            <w:webHidden/>
          </w:rPr>
          <w:fldChar w:fldCharType="separate"/>
        </w:r>
        <w:r>
          <w:rPr>
            <w:webHidden/>
          </w:rPr>
          <w:t>53</w:t>
        </w:r>
        <w:r>
          <w:rPr>
            <w:webHidden/>
          </w:rPr>
          <w:fldChar w:fldCharType="end"/>
        </w:r>
      </w:hyperlink>
    </w:p>
    <w:p w14:paraId="05DFB41D" w14:textId="1DB440BE" w:rsidR="00152732" w:rsidRDefault="00152732">
      <w:pPr>
        <w:pStyle w:val="TOC1"/>
        <w:rPr>
          <w:rFonts w:asciiTheme="minorHAnsi" w:eastAsiaTheme="minorEastAsia" w:hAnsiTheme="minorHAnsi" w:cstheme="minorBidi"/>
          <w:b w:val="0"/>
          <w:sz w:val="22"/>
          <w:szCs w:val="22"/>
          <w:lang w:eastAsia="zh-CN"/>
        </w:rPr>
      </w:pPr>
      <w:hyperlink w:anchor="_Toc237785267" w:history="1">
        <w:r w:rsidRPr="00C34232">
          <w:rPr>
            <w:rStyle w:val="Hyperlink"/>
          </w:rPr>
          <w:t>CHƯƠNG 2: THỰC TRẠNG CỦA QUAD VÀ AUKUS</w:t>
        </w:r>
        <w:r>
          <w:rPr>
            <w:webHidden/>
          </w:rPr>
          <w:tab/>
        </w:r>
        <w:r>
          <w:rPr>
            <w:webHidden/>
          </w:rPr>
          <w:fldChar w:fldCharType="begin"/>
        </w:r>
        <w:r>
          <w:rPr>
            <w:webHidden/>
          </w:rPr>
          <w:instrText xml:space="preserve"> PAGEREF _Toc237785267 \h </w:instrText>
        </w:r>
        <w:r>
          <w:rPr>
            <w:webHidden/>
          </w:rPr>
        </w:r>
        <w:r>
          <w:rPr>
            <w:webHidden/>
          </w:rPr>
          <w:fldChar w:fldCharType="separate"/>
        </w:r>
        <w:r>
          <w:rPr>
            <w:webHidden/>
          </w:rPr>
          <w:t>54</w:t>
        </w:r>
        <w:r>
          <w:rPr>
            <w:webHidden/>
          </w:rPr>
          <w:fldChar w:fldCharType="end"/>
        </w:r>
      </w:hyperlink>
    </w:p>
    <w:p w14:paraId="720D6884" w14:textId="0D99FA01" w:rsidR="00152732" w:rsidRDefault="00152732">
      <w:pPr>
        <w:pStyle w:val="TOC2"/>
        <w:rPr>
          <w:rFonts w:asciiTheme="minorHAnsi" w:eastAsiaTheme="minorEastAsia" w:hAnsiTheme="minorHAnsi" w:cstheme="minorBidi"/>
          <w:b w:val="0"/>
          <w:sz w:val="22"/>
          <w:szCs w:val="22"/>
          <w:lang w:eastAsia="zh-CN"/>
        </w:rPr>
      </w:pPr>
      <w:hyperlink w:anchor="_Toc237785268" w:history="1">
        <w:r w:rsidRPr="00C34232">
          <w:rPr>
            <w:rStyle w:val="Hyperlink"/>
          </w:rPr>
          <w:t>2.1. Thực trạng của Quad</w:t>
        </w:r>
        <w:r>
          <w:rPr>
            <w:webHidden/>
          </w:rPr>
          <w:tab/>
        </w:r>
        <w:r>
          <w:rPr>
            <w:webHidden/>
          </w:rPr>
          <w:fldChar w:fldCharType="begin"/>
        </w:r>
        <w:r>
          <w:rPr>
            <w:webHidden/>
          </w:rPr>
          <w:instrText xml:space="preserve"> PAGEREF _Toc237785268 \h </w:instrText>
        </w:r>
        <w:r>
          <w:rPr>
            <w:webHidden/>
          </w:rPr>
        </w:r>
        <w:r>
          <w:rPr>
            <w:webHidden/>
          </w:rPr>
          <w:fldChar w:fldCharType="separate"/>
        </w:r>
        <w:r>
          <w:rPr>
            <w:webHidden/>
          </w:rPr>
          <w:t>54</w:t>
        </w:r>
        <w:r>
          <w:rPr>
            <w:webHidden/>
          </w:rPr>
          <w:fldChar w:fldCharType="end"/>
        </w:r>
      </w:hyperlink>
    </w:p>
    <w:p w14:paraId="076F81B3" w14:textId="3B0CCDB1"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69" w:history="1">
        <w:r w:rsidRPr="00C34232">
          <w:rPr>
            <w:rStyle w:val="Hyperlink"/>
            <w:noProof/>
          </w:rPr>
          <w:t>2.1.1. Mức độ hội tụ lợi ích</w:t>
        </w:r>
        <w:r>
          <w:rPr>
            <w:noProof/>
            <w:webHidden/>
          </w:rPr>
          <w:tab/>
        </w:r>
        <w:r>
          <w:rPr>
            <w:noProof/>
            <w:webHidden/>
          </w:rPr>
          <w:fldChar w:fldCharType="begin"/>
        </w:r>
        <w:r>
          <w:rPr>
            <w:noProof/>
            <w:webHidden/>
          </w:rPr>
          <w:instrText xml:space="preserve"> PAGEREF _Toc237785269 \h </w:instrText>
        </w:r>
        <w:r>
          <w:rPr>
            <w:noProof/>
            <w:webHidden/>
          </w:rPr>
        </w:r>
        <w:r>
          <w:rPr>
            <w:noProof/>
            <w:webHidden/>
          </w:rPr>
          <w:fldChar w:fldCharType="separate"/>
        </w:r>
        <w:r>
          <w:rPr>
            <w:noProof/>
            <w:webHidden/>
          </w:rPr>
          <w:t>54</w:t>
        </w:r>
        <w:r>
          <w:rPr>
            <w:noProof/>
            <w:webHidden/>
          </w:rPr>
          <w:fldChar w:fldCharType="end"/>
        </w:r>
      </w:hyperlink>
    </w:p>
    <w:p w14:paraId="5BCF5950" w14:textId="53A2B051"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0" w:history="1">
        <w:r w:rsidRPr="00C34232">
          <w:rPr>
            <w:rStyle w:val="Hyperlink"/>
            <w:noProof/>
          </w:rPr>
          <w:t>2.1.2. Cấu trúc quyền lực</w:t>
        </w:r>
        <w:r>
          <w:rPr>
            <w:noProof/>
            <w:webHidden/>
          </w:rPr>
          <w:tab/>
        </w:r>
        <w:r>
          <w:rPr>
            <w:noProof/>
            <w:webHidden/>
          </w:rPr>
          <w:fldChar w:fldCharType="begin"/>
        </w:r>
        <w:r>
          <w:rPr>
            <w:noProof/>
            <w:webHidden/>
          </w:rPr>
          <w:instrText xml:space="preserve"> PAGEREF _Toc237785270 \h </w:instrText>
        </w:r>
        <w:r>
          <w:rPr>
            <w:noProof/>
            <w:webHidden/>
          </w:rPr>
        </w:r>
        <w:r>
          <w:rPr>
            <w:noProof/>
            <w:webHidden/>
          </w:rPr>
          <w:fldChar w:fldCharType="separate"/>
        </w:r>
        <w:r>
          <w:rPr>
            <w:noProof/>
            <w:webHidden/>
          </w:rPr>
          <w:t>55</w:t>
        </w:r>
        <w:r>
          <w:rPr>
            <w:noProof/>
            <w:webHidden/>
          </w:rPr>
          <w:fldChar w:fldCharType="end"/>
        </w:r>
      </w:hyperlink>
    </w:p>
    <w:p w14:paraId="3CA22F20" w14:textId="4D5A0A88"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1" w:history="1">
        <w:r w:rsidRPr="00C34232">
          <w:rPr>
            <w:rStyle w:val="Hyperlink"/>
            <w:noProof/>
          </w:rPr>
          <w:t>2.1.3. Phạm vi hợp tác</w:t>
        </w:r>
        <w:r>
          <w:rPr>
            <w:noProof/>
            <w:webHidden/>
          </w:rPr>
          <w:tab/>
        </w:r>
        <w:r>
          <w:rPr>
            <w:noProof/>
            <w:webHidden/>
          </w:rPr>
          <w:fldChar w:fldCharType="begin"/>
        </w:r>
        <w:r>
          <w:rPr>
            <w:noProof/>
            <w:webHidden/>
          </w:rPr>
          <w:instrText xml:space="preserve"> PAGEREF _Toc237785271 \h </w:instrText>
        </w:r>
        <w:r>
          <w:rPr>
            <w:noProof/>
            <w:webHidden/>
          </w:rPr>
        </w:r>
        <w:r>
          <w:rPr>
            <w:noProof/>
            <w:webHidden/>
          </w:rPr>
          <w:fldChar w:fldCharType="separate"/>
        </w:r>
        <w:r>
          <w:rPr>
            <w:noProof/>
            <w:webHidden/>
          </w:rPr>
          <w:t>66</w:t>
        </w:r>
        <w:r>
          <w:rPr>
            <w:noProof/>
            <w:webHidden/>
          </w:rPr>
          <w:fldChar w:fldCharType="end"/>
        </w:r>
      </w:hyperlink>
    </w:p>
    <w:p w14:paraId="34F6A908" w14:textId="59A6130A"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2" w:history="1">
        <w:r w:rsidRPr="00C34232">
          <w:rPr>
            <w:rStyle w:val="Hyperlink"/>
            <w:noProof/>
          </w:rPr>
          <w:t>2.1.4. Mức độ thể chế hóa và cam kết an ninh</w:t>
        </w:r>
        <w:r>
          <w:rPr>
            <w:noProof/>
            <w:webHidden/>
          </w:rPr>
          <w:tab/>
        </w:r>
        <w:r>
          <w:rPr>
            <w:noProof/>
            <w:webHidden/>
          </w:rPr>
          <w:fldChar w:fldCharType="begin"/>
        </w:r>
        <w:r>
          <w:rPr>
            <w:noProof/>
            <w:webHidden/>
          </w:rPr>
          <w:instrText xml:space="preserve"> PAGEREF _Toc237785272 \h </w:instrText>
        </w:r>
        <w:r>
          <w:rPr>
            <w:noProof/>
            <w:webHidden/>
          </w:rPr>
        </w:r>
        <w:r>
          <w:rPr>
            <w:noProof/>
            <w:webHidden/>
          </w:rPr>
          <w:fldChar w:fldCharType="separate"/>
        </w:r>
        <w:r>
          <w:rPr>
            <w:noProof/>
            <w:webHidden/>
          </w:rPr>
          <w:t>71</w:t>
        </w:r>
        <w:r>
          <w:rPr>
            <w:noProof/>
            <w:webHidden/>
          </w:rPr>
          <w:fldChar w:fldCharType="end"/>
        </w:r>
      </w:hyperlink>
    </w:p>
    <w:p w14:paraId="75BF598A" w14:textId="4584741C" w:rsidR="00152732" w:rsidRDefault="00152732">
      <w:pPr>
        <w:pStyle w:val="TOC2"/>
        <w:rPr>
          <w:rFonts w:asciiTheme="minorHAnsi" w:eastAsiaTheme="minorEastAsia" w:hAnsiTheme="minorHAnsi" w:cstheme="minorBidi"/>
          <w:b w:val="0"/>
          <w:sz w:val="22"/>
          <w:szCs w:val="22"/>
          <w:lang w:eastAsia="zh-CN"/>
        </w:rPr>
      </w:pPr>
      <w:hyperlink w:anchor="_Toc237785273" w:history="1">
        <w:r w:rsidRPr="00C34232">
          <w:rPr>
            <w:rStyle w:val="Hyperlink"/>
          </w:rPr>
          <w:t>2.2. Thực trạng của AUKUS</w:t>
        </w:r>
        <w:r>
          <w:rPr>
            <w:webHidden/>
          </w:rPr>
          <w:tab/>
        </w:r>
        <w:r>
          <w:rPr>
            <w:webHidden/>
          </w:rPr>
          <w:fldChar w:fldCharType="begin"/>
        </w:r>
        <w:r>
          <w:rPr>
            <w:webHidden/>
          </w:rPr>
          <w:instrText xml:space="preserve"> PAGEREF _Toc237785273 \h </w:instrText>
        </w:r>
        <w:r>
          <w:rPr>
            <w:webHidden/>
          </w:rPr>
        </w:r>
        <w:r>
          <w:rPr>
            <w:webHidden/>
          </w:rPr>
          <w:fldChar w:fldCharType="separate"/>
        </w:r>
        <w:r>
          <w:rPr>
            <w:webHidden/>
          </w:rPr>
          <w:t>75</w:t>
        </w:r>
        <w:r>
          <w:rPr>
            <w:webHidden/>
          </w:rPr>
          <w:fldChar w:fldCharType="end"/>
        </w:r>
      </w:hyperlink>
    </w:p>
    <w:p w14:paraId="48DB07D5" w14:textId="2BDEA1F5"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4" w:history="1">
        <w:r w:rsidRPr="00C34232">
          <w:rPr>
            <w:rStyle w:val="Hyperlink"/>
            <w:noProof/>
          </w:rPr>
          <w:t>2.2.1. Mức độ hội tụ lợi ích</w:t>
        </w:r>
        <w:r>
          <w:rPr>
            <w:noProof/>
            <w:webHidden/>
          </w:rPr>
          <w:tab/>
        </w:r>
        <w:r>
          <w:rPr>
            <w:noProof/>
            <w:webHidden/>
          </w:rPr>
          <w:fldChar w:fldCharType="begin"/>
        </w:r>
        <w:r>
          <w:rPr>
            <w:noProof/>
            <w:webHidden/>
          </w:rPr>
          <w:instrText xml:space="preserve"> PAGEREF _Toc237785274 \h </w:instrText>
        </w:r>
        <w:r>
          <w:rPr>
            <w:noProof/>
            <w:webHidden/>
          </w:rPr>
        </w:r>
        <w:r>
          <w:rPr>
            <w:noProof/>
            <w:webHidden/>
          </w:rPr>
          <w:fldChar w:fldCharType="separate"/>
        </w:r>
        <w:r>
          <w:rPr>
            <w:noProof/>
            <w:webHidden/>
          </w:rPr>
          <w:t>75</w:t>
        </w:r>
        <w:r>
          <w:rPr>
            <w:noProof/>
            <w:webHidden/>
          </w:rPr>
          <w:fldChar w:fldCharType="end"/>
        </w:r>
      </w:hyperlink>
    </w:p>
    <w:p w14:paraId="15C8443B" w14:textId="4EDD1D5B"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5" w:history="1">
        <w:r w:rsidRPr="00C34232">
          <w:rPr>
            <w:rStyle w:val="Hyperlink"/>
            <w:noProof/>
          </w:rPr>
          <w:t>2.2.2. Cấu trúc quyền lực</w:t>
        </w:r>
        <w:r>
          <w:rPr>
            <w:noProof/>
            <w:webHidden/>
          </w:rPr>
          <w:tab/>
        </w:r>
        <w:r>
          <w:rPr>
            <w:noProof/>
            <w:webHidden/>
          </w:rPr>
          <w:fldChar w:fldCharType="begin"/>
        </w:r>
        <w:r>
          <w:rPr>
            <w:noProof/>
            <w:webHidden/>
          </w:rPr>
          <w:instrText xml:space="preserve"> PAGEREF _Toc237785275 \h </w:instrText>
        </w:r>
        <w:r>
          <w:rPr>
            <w:noProof/>
            <w:webHidden/>
          </w:rPr>
        </w:r>
        <w:r>
          <w:rPr>
            <w:noProof/>
            <w:webHidden/>
          </w:rPr>
          <w:fldChar w:fldCharType="separate"/>
        </w:r>
        <w:r>
          <w:rPr>
            <w:noProof/>
            <w:webHidden/>
          </w:rPr>
          <w:t>77</w:t>
        </w:r>
        <w:r>
          <w:rPr>
            <w:noProof/>
            <w:webHidden/>
          </w:rPr>
          <w:fldChar w:fldCharType="end"/>
        </w:r>
      </w:hyperlink>
    </w:p>
    <w:p w14:paraId="3EEE5AB5" w14:textId="5CFD0334"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6" w:history="1">
        <w:r w:rsidRPr="00C34232">
          <w:rPr>
            <w:rStyle w:val="Hyperlink"/>
            <w:noProof/>
          </w:rPr>
          <w:t>2.2.3. Phạm vi hợp tác</w:t>
        </w:r>
        <w:r>
          <w:rPr>
            <w:noProof/>
            <w:webHidden/>
          </w:rPr>
          <w:tab/>
        </w:r>
        <w:r>
          <w:rPr>
            <w:noProof/>
            <w:webHidden/>
          </w:rPr>
          <w:fldChar w:fldCharType="begin"/>
        </w:r>
        <w:r>
          <w:rPr>
            <w:noProof/>
            <w:webHidden/>
          </w:rPr>
          <w:instrText xml:space="preserve"> PAGEREF _Toc237785276 \h </w:instrText>
        </w:r>
        <w:r>
          <w:rPr>
            <w:noProof/>
            <w:webHidden/>
          </w:rPr>
        </w:r>
        <w:r>
          <w:rPr>
            <w:noProof/>
            <w:webHidden/>
          </w:rPr>
          <w:fldChar w:fldCharType="separate"/>
        </w:r>
        <w:r>
          <w:rPr>
            <w:noProof/>
            <w:webHidden/>
          </w:rPr>
          <w:t>81</w:t>
        </w:r>
        <w:r>
          <w:rPr>
            <w:noProof/>
            <w:webHidden/>
          </w:rPr>
          <w:fldChar w:fldCharType="end"/>
        </w:r>
      </w:hyperlink>
    </w:p>
    <w:p w14:paraId="591AB256" w14:textId="51ECE0E8"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77" w:history="1">
        <w:r w:rsidRPr="00C34232">
          <w:rPr>
            <w:rStyle w:val="Hyperlink"/>
            <w:noProof/>
          </w:rPr>
          <w:t>2.2.4. Mức độ thể chế hóa và cam kết an ninh</w:t>
        </w:r>
        <w:r>
          <w:rPr>
            <w:noProof/>
            <w:webHidden/>
          </w:rPr>
          <w:tab/>
        </w:r>
        <w:r>
          <w:rPr>
            <w:noProof/>
            <w:webHidden/>
          </w:rPr>
          <w:fldChar w:fldCharType="begin"/>
        </w:r>
        <w:r>
          <w:rPr>
            <w:noProof/>
            <w:webHidden/>
          </w:rPr>
          <w:instrText xml:space="preserve"> PAGEREF _Toc237785277 \h </w:instrText>
        </w:r>
        <w:r>
          <w:rPr>
            <w:noProof/>
            <w:webHidden/>
          </w:rPr>
        </w:r>
        <w:r>
          <w:rPr>
            <w:noProof/>
            <w:webHidden/>
          </w:rPr>
          <w:fldChar w:fldCharType="separate"/>
        </w:r>
        <w:r>
          <w:rPr>
            <w:noProof/>
            <w:webHidden/>
          </w:rPr>
          <w:t>84</w:t>
        </w:r>
        <w:r>
          <w:rPr>
            <w:noProof/>
            <w:webHidden/>
          </w:rPr>
          <w:fldChar w:fldCharType="end"/>
        </w:r>
      </w:hyperlink>
    </w:p>
    <w:p w14:paraId="70386C40" w14:textId="71642296" w:rsidR="00152732" w:rsidRDefault="00152732">
      <w:pPr>
        <w:pStyle w:val="TOC2"/>
        <w:rPr>
          <w:rFonts w:asciiTheme="minorHAnsi" w:eastAsiaTheme="minorEastAsia" w:hAnsiTheme="minorHAnsi" w:cstheme="minorBidi"/>
          <w:b w:val="0"/>
          <w:sz w:val="22"/>
          <w:szCs w:val="22"/>
          <w:lang w:eastAsia="zh-CN"/>
        </w:rPr>
      </w:pPr>
      <w:hyperlink w:anchor="_Toc237785278" w:history="1">
        <w:r w:rsidRPr="00C34232">
          <w:rPr>
            <w:rStyle w:val="Hyperlink"/>
          </w:rPr>
          <w:t>2.3. So sánh thực trạng của Quad và AUKUS</w:t>
        </w:r>
        <w:r>
          <w:rPr>
            <w:webHidden/>
          </w:rPr>
          <w:tab/>
        </w:r>
        <w:r>
          <w:rPr>
            <w:webHidden/>
          </w:rPr>
          <w:fldChar w:fldCharType="begin"/>
        </w:r>
        <w:r>
          <w:rPr>
            <w:webHidden/>
          </w:rPr>
          <w:instrText xml:space="preserve"> PAGEREF _Toc237785278 \h </w:instrText>
        </w:r>
        <w:r>
          <w:rPr>
            <w:webHidden/>
          </w:rPr>
        </w:r>
        <w:r>
          <w:rPr>
            <w:webHidden/>
          </w:rPr>
          <w:fldChar w:fldCharType="separate"/>
        </w:r>
        <w:r>
          <w:rPr>
            <w:webHidden/>
          </w:rPr>
          <w:t>88</w:t>
        </w:r>
        <w:r>
          <w:rPr>
            <w:webHidden/>
          </w:rPr>
          <w:fldChar w:fldCharType="end"/>
        </w:r>
      </w:hyperlink>
    </w:p>
    <w:p w14:paraId="3F9DB961" w14:textId="74ECB957" w:rsidR="00152732" w:rsidRDefault="00152732">
      <w:pPr>
        <w:pStyle w:val="TOC2"/>
        <w:rPr>
          <w:rFonts w:asciiTheme="minorHAnsi" w:eastAsiaTheme="minorEastAsia" w:hAnsiTheme="minorHAnsi" w:cstheme="minorBidi"/>
          <w:b w:val="0"/>
          <w:sz w:val="22"/>
          <w:szCs w:val="22"/>
          <w:lang w:eastAsia="zh-CN"/>
        </w:rPr>
      </w:pPr>
      <w:hyperlink w:anchor="_Toc237785279" w:history="1">
        <w:r w:rsidRPr="00C34232">
          <w:rPr>
            <w:rStyle w:val="Hyperlink"/>
          </w:rPr>
          <w:t>Tiểu kết chương 2</w:t>
        </w:r>
        <w:r>
          <w:rPr>
            <w:webHidden/>
          </w:rPr>
          <w:tab/>
        </w:r>
        <w:r>
          <w:rPr>
            <w:webHidden/>
          </w:rPr>
          <w:fldChar w:fldCharType="begin"/>
        </w:r>
        <w:r>
          <w:rPr>
            <w:webHidden/>
          </w:rPr>
          <w:instrText xml:space="preserve"> PAGEREF _Toc237785279 \h </w:instrText>
        </w:r>
        <w:r>
          <w:rPr>
            <w:webHidden/>
          </w:rPr>
        </w:r>
        <w:r>
          <w:rPr>
            <w:webHidden/>
          </w:rPr>
          <w:fldChar w:fldCharType="separate"/>
        </w:r>
        <w:r>
          <w:rPr>
            <w:webHidden/>
          </w:rPr>
          <w:t>90</w:t>
        </w:r>
        <w:r>
          <w:rPr>
            <w:webHidden/>
          </w:rPr>
          <w:fldChar w:fldCharType="end"/>
        </w:r>
      </w:hyperlink>
    </w:p>
    <w:p w14:paraId="20DD87E5" w14:textId="1736901E" w:rsidR="00152732" w:rsidRDefault="00152732">
      <w:pPr>
        <w:pStyle w:val="TOC1"/>
        <w:rPr>
          <w:rFonts w:asciiTheme="minorHAnsi" w:eastAsiaTheme="minorEastAsia" w:hAnsiTheme="minorHAnsi" w:cstheme="minorBidi"/>
          <w:b w:val="0"/>
          <w:sz w:val="22"/>
          <w:szCs w:val="22"/>
          <w:lang w:eastAsia="zh-CN"/>
        </w:rPr>
      </w:pPr>
      <w:hyperlink w:anchor="_Toc237785280" w:history="1">
        <w:r w:rsidRPr="00C34232">
          <w:rPr>
            <w:rStyle w:val="Hyperlink"/>
          </w:rPr>
          <w:t>CHƯƠNG 3: ĐÁNH GIÁ, DỰ BÁO KHẢ NĂNG PHÁT TRIỂN VÀ TÁC ĐỘNG CỦA QUAD VÀ AUKUS</w:t>
        </w:r>
        <w:r>
          <w:rPr>
            <w:webHidden/>
          </w:rPr>
          <w:tab/>
        </w:r>
        <w:r>
          <w:rPr>
            <w:webHidden/>
          </w:rPr>
          <w:fldChar w:fldCharType="begin"/>
        </w:r>
        <w:r>
          <w:rPr>
            <w:webHidden/>
          </w:rPr>
          <w:instrText xml:space="preserve"> PAGEREF _Toc237785280 \h </w:instrText>
        </w:r>
        <w:r>
          <w:rPr>
            <w:webHidden/>
          </w:rPr>
        </w:r>
        <w:r>
          <w:rPr>
            <w:webHidden/>
          </w:rPr>
          <w:fldChar w:fldCharType="separate"/>
        </w:r>
        <w:r>
          <w:rPr>
            <w:webHidden/>
          </w:rPr>
          <w:t>92</w:t>
        </w:r>
        <w:r>
          <w:rPr>
            <w:webHidden/>
          </w:rPr>
          <w:fldChar w:fldCharType="end"/>
        </w:r>
      </w:hyperlink>
    </w:p>
    <w:p w14:paraId="6DB324DF" w14:textId="69E76056" w:rsidR="00152732" w:rsidRDefault="00152732">
      <w:pPr>
        <w:pStyle w:val="TOC2"/>
        <w:rPr>
          <w:rFonts w:asciiTheme="minorHAnsi" w:eastAsiaTheme="minorEastAsia" w:hAnsiTheme="minorHAnsi" w:cstheme="minorBidi"/>
          <w:b w:val="0"/>
          <w:sz w:val="22"/>
          <w:szCs w:val="22"/>
          <w:lang w:eastAsia="zh-CN"/>
        </w:rPr>
      </w:pPr>
      <w:hyperlink w:anchor="_Toc237785281" w:history="1">
        <w:r w:rsidRPr="00C34232">
          <w:rPr>
            <w:rStyle w:val="Hyperlink"/>
          </w:rPr>
          <w:t>3.1. Cơ sở dự báo khả năng phát triển của 2 cơ chế QUAD và AUKUS</w:t>
        </w:r>
        <w:r>
          <w:rPr>
            <w:webHidden/>
          </w:rPr>
          <w:tab/>
        </w:r>
        <w:r>
          <w:rPr>
            <w:webHidden/>
          </w:rPr>
          <w:fldChar w:fldCharType="begin"/>
        </w:r>
        <w:r>
          <w:rPr>
            <w:webHidden/>
          </w:rPr>
          <w:instrText xml:space="preserve"> PAGEREF _Toc237785281 \h </w:instrText>
        </w:r>
        <w:r>
          <w:rPr>
            <w:webHidden/>
          </w:rPr>
        </w:r>
        <w:r>
          <w:rPr>
            <w:webHidden/>
          </w:rPr>
          <w:fldChar w:fldCharType="separate"/>
        </w:r>
        <w:r>
          <w:rPr>
            <w:webHidden/>
          </w:rPr>
          <w:t>92</w:t>
        </w:r>
        <w:r>
          <w:rPr>
            <w:webHidden/>
          </w:rPr>
          <w:fldChar w:fldCharType="end"/>
        </w:r>
      </w:hyperlink>
    </w:p>
    <w:p w14:paraId="0C9A6032" w14:textId="60BD414C"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2" w:history="1">
        <w:r w:rsidRPr="00C34232">
          <w:rPr>
            <w:rStyle w:val="Hyperlink"/>
            <w:noProof/>
          </w:rPr>
          <w:t>3.1.1. Cơ sở lý luận của dự báo</w:t>
        </w:r>
        <w:r>
          <w:rPr>
            <w:noProof/>
            <w:webHidden/>
          </w:rPr>
          <w:tab/>
        </w:r>
        <w:r>
          <w:rPr>
            <w:noProof/>
            <w:webHidden/>
          </w:rPr>
          <w:fldChar w:fldCharType="begin"/>
        </w:r>
        <w:r>
          <w:rPr>
            <w:noProof/>
            <w:webHidden/>
          </w:rPr>
          <w:instrText xml:space="preserve"> PAGEREF _Toc237785282 \h </w:instrText>
        </w:r>
        <w:r>
          <w:rPr>
            <w:noProof/>
            <w:webHidden/>
          </w:rPr>
        </w:r>
        <w:r>
          <w:rPr>
            <w:noProof/>
            <w:webHidden/>
          </w:rPr>
          <w:fldChar w:fldCharType="separate"/>
        </w:r>
        <w:r>
          <w:rPr>
            <w:noProof/>
            <w:webHidden/>
          </w:rPr>
          <w:t>92</w:t>
        </w:r>
        <w:r>
          <w:rPr>
            <w:noProof/>
            <w:webHidden/>
          </w:rPr>
          <w:fldChar w:fldCharType="end"/>
        </w:r>
      </w:hyperlink>
    </w:p>
    <w:p w14:paraId="19692845" w14:textId="4CF720EC"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3" w:history="1">
        <w:r w:rsidRPr="00C34232">
          <w:rPr>
            <w:rStyle w:val="Hyperlink"/>
            <w:noProof/>
          </w:rPr>
          <w:t>3.1.2. Cơ sở thực tiễn của dự báo</w:t>
        </w:r>
        <w:r>
          <w:rPr>
            <w:noProof/>
            <w:webHidden/>
          </w:rPr>
          <w:tab/>
        </w:r>
        <w:r>
          <w:rPr>
            <w:noProof/>
            <w:webHidden/>
          </w:rPr>
          <w:fldChar w:fldCharType="begin"/>
        </w:r>
        <w:r>
          <w:rPr>
            <w:noProof/>
            <w:webHidden/>
          </w:rPr>
          <w:instrText xml:space="preserve"> PAGEREF _Toc237785283 \h </w:instrText>
        </w:r>
        <w:r>
          <w:rPr>
            <w:noProof/>
            <w:webHidden/>
          </w:rPr>
        </w:r>
        <w:r>
          <w:rPr>
            <w:noProof/>
            <w:webHidden/>
          </w:rPr>
          <w:fldChar w:fldCharType="separate"/>
        </w:r>
        <w:r>
          <w:rPr>
            <w:noProof/>
            <w:webHidden/>
          </w:rPr>
          <w:t>92</w:t>
        </w:r>
        <w:r>
          <w:rPr>
            <w:noProof/>
            <w:webHidden/>
          </w:rPr>
          <w:fldChar w:fldCharType="end"/>
        </w:r>
      </w:hyperlink>
    </w:p>
    <w:p w14:paraId="723AAB31" w14:textId="666DE91B" w:rsidR="00152732" w:rsidRDefault="00152732">
      <w:pPr>
        <w:pStyle w:val="TOC2"/>
        <w:rPr>
          <w:rFonts w:asciiTheme="minorHAnsi" w:eastAsiaTheme="minorEastAsia" w:hAnsiTheme="minorHAnsi" w:cstheme="minorBidi"/>
          <w:b w:val="0"/>
          <w:sz w:val="22"/>
          <w:szCs w:val="22"/>
          <w:lang w:eastAsia="zh-CN"/>
        </w:rPr>
      </w:pPr>
      <w:hyperlink w:anchor="_Toc237785284" w:history="1">
        <w:r w:rsidRPr="00C34232">
          <w:rPr>
            <w:rStyle w:val="Hyperlink"/>
          </w:rPr>
          <w:t>3.2. Đánh giá và dự báo khả năng phát triển của Quad</w:t>
        </w:r>
        <w:r>
          <w:rPr>
            <w:webHidden/>
          </w:rPr>
          <w:tab/>
        </w:r>
        <w:r>
          <w:rPr>
            <w:webHidden/>
          </w:rPr>
          <w:fldChar w:fldCharType="begin"/>
        </w:r>
        <w:r>
          <w:rPr>
            <w:webHidden/>
          </w:rPr>
          <w:instrText xml:space="preserve"> PAGEREF _Toc237785284 \h </w:instrText>
        </w:r>
        <w:r>
          <w:rPr>
            <w:webHidden/>
          </w:rPr>
        </w:r>
        <w:r>
          <w:rPr>
            <w:webHidden/>
          </w:rPr>
          <w:fldChar w:fldCharType="separate"/>
        </w:r>
        <w:r>
          <w:rPr>
            <w:webHidden/>
          </w:rPr>
          <w:t>95</w:t>
        </w:r>
        <w:r>
          <w:rPr>
            <w:webHidden/>
          </w:rPr>
          <w:fldChar w:fldCharType="end"/>
        </w:r>
      </w:hyperlink>
    </w:p>
    <w:p w14:paraId="4FC6659E" w14:textId="6AE14B09"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5" w:history="1">
        <w:r w:rsidRPr="00C34232">
          <w:rPr>
            <w:rStyle w:val="Hyperlink"/>
            <w:noProof/>
          </w:rPr>
          <w:t>3.2.1. Đánh giá thực trạng</w:t>
        </w:r>
        <w:r>
          <w:rPr>
            <w:noProof/>
            <w:webHidden/>
          </w:rPr>
          <w:tab/>
        </w:r>
        <w:r>
          <w:rPr>
            <w:noProof/>
            <w:webHidden/>
          </w:rPr>
          <w:fldChar w:fldCharType="begin"/>
        </w:r>
        <w:r>
          <w:rPr>
            <w:noProof/>
            <w:webHidden/>
          </w:rPr>
          <w:instrText xml:space="preserve"> PAGEREF _Toc237785285 \h </w:instrText>
        </w:r>
        <w:r>
          <w:rPr>
            <w:noProof/>
            <w:webHidden/>
          </w:rPr>
        </w:r>
        <w:r>
          <w:rPr>
            <w:noProof/>
            <w:webHidden/>
          </w:rPr>
          <w:fldChar w:fldCharType="separate"/>
        </w:r>
        <w:r>
          <w:rPr>
            <w:noProof/>
            <w:webHidden/>
          </w:rPr>
          <w:t>95</w:t>
        </w:r>
        <w:r>
          <w:rPr>
            <w:noProof/>
            <w:webHidden/>
          </w:rPr>
          <w:fldChar w:fldCharType="end"/>
        </w:r>
      </w:hyperlink>
    </w:p>
    <w:p w14:paraId="0935511E" w14:textId="6F46D07D"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6" w:history="1">
        <w:r w:rsidRPr="00C34232">
          <w:rPr>
            <w:rStyle w:val="Hyperlink"/>
            <w:noProof/>
          </w:rPr>
          <w:t>3.2.2. Khả năng phát triển</w:t>
        </w:r>
        <w:r>
          <w:rPr>
            <w:noProof/>
            <w:webHidden/>
          </w:rPr>
          <w:tab/>
        </w:r>
        <w:r>
          <w:rPr>
            <w:noProof/>
            <w:webHidden/>
          </w:rPr>
          <w:fldChar w:fldCharType="begin"/>
        </w:r>
        <w:r>
          <w:rPr>
            <w:noProof/>
            <w:webHidden/>
          </w:rPr>
          <w:instrText xml:space="preserve"> PAGEREF _Toc237785286 \h </w:instrText>
        </w:r>
        <w:r>
          <w:rPr>
            <w:noProof/>
            <w:webHidden/>
          </w:rPr>
        </w:r>
        <w:r>
          <w:rPr>
            <w:noProof/>
            <w:webHidden/>
          </w:rPr>
          <w:fldChar w:fldCharType="separate"/>
        </w:r>
        <w:r>
          <w:rPr>
            <w:noProof/>
            <w:webHidden/>
          </w:rPr>
          <w:t>95</w:t>
        </w:r>
        <w:r>
          <w:rPr>
            <w:noProof/>
            <w:webHidden/>
          </w:rPr>
          <w:fldChar w:fldCharType="end"/>
        </w:r>
      </w:hyperlink>
    </w:p>
    <w:p w14:paraId="5D75A2E5" w14:textId="4F5122EE" w:rsidR="00152732" w:rsidRDefault="00152732">
      <w:pPr>
        <w:pStyle w:val="TOC2"/>
        <w:rPr>
          <w:rFonts w:asciiTheme="minorHAnsi" w:eastAsiaTheme="minorEastAsia" w:hAnsiTheme="minorHAnsi" w:cstheme="minorBidi"/>
          <w:b w:val="0"/>
          <w:sz w:val="22"/>
          <w:szCs w:val="22"/>
          <w:lang w:eastAsia="zh-CN"/>
        </w:rPr>
      </w:pPr>
      <w:hyperlink w:anchor="_Toc237785287" w:history="1">
        <w:r w:rsidRPr="00C34232">
          <w:rPr>
            <w:rStyle w:val="Hyperlink"/>
          </w:rPr>
          <w:t>3.3. Đánh giá và dự báo khả năng phát triển của AUKUS</w:t>
        </w:r>
        <w:r>
          <w:rPr>
            <w:webHidden/>
          </w:rPr>
          <w:tab/>
        </w:r>
        <w:r>
          <w:rPr>
            <w:webHidden/>
          </w:rPr>
          <w:fldChar w:fldCharType="begin"/>
        </w:r>
        <w:r>
          <w:rPr>
            <w:webHidden/>
          </w:rPr>
          <w:instrText xml:space="preserve"> PAGEREF _Toc237785287 \h </w:instrText>
        </w:r>
        <w:r>
          <w:rPr>
            <w:webHidden/>
          </w:rPr>
        </w:r>
        <w:r>
          <w:rPr>
            <w:webHidden/>
          </w:rPr>
          <w:fldChar w:fldCharType="separate"/>
        </w:r>
        <w:r>
          <w:rPr>
            <w:webHidden/>
          </w:rPr>
          <w:t>97</w:t>
        </w:r>
        <w:r>
          <w:rPr>
            <w:webHidden/>
          </w:rPr>
          <w:fldChar w:fldCharType="end"/>
        </w:r>
      </w:hyperlink>
    </w:p>
    <w:p w14:paraId="04F71179" w14:textId="1A49B71A"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8" w:history="1">
        <w:r w:rsidRPr="00C34232">
          <w:rPr>
            <w:rStyle w:val="Hyperlink"/>
            <w:noProof/>
          </w:rPr>
          <w:t>3.3.1. Đánh giá thực trạng</w:t>
        </w:r>
        <w:r>
          <w:rPr>
            <w:noProof/>
            <w:webHidden/>
          </w:rPr>
          <w:tab/>
        </w:r>
        <w:r>
          <w:rPr>
            <w:noProof/>
            <w:webHidden/>
          </w:rPr>
          <w:fldChar w:fldCharType="begin"/>
        </w:r>
        <w:r>
          <w:rPr>
            <w:noProof/>
            <w:webHidden/>
          </w:rPr>
          <w:instrText xml:space="preserve"> PAGEREF _Toc237785288 \h </w:instrText>
        </w:r>
        <w:r>
          <w:rPr>
            <w:noProof/>
            <w:webHidden/>
          </w:rPr>
        </w:r>
        <w:r>
          <w:rPr>
            <w:noProof/>
            <w:webHidden/>
          </w:rPr>
          <w:fldChar w:fldCharType="separate"/>
        </w:r>
        <w:r>
          <w:rPr>
            <w:noProof/>
            <w:webHidden/>
          </w:rPr>
          <w:t>97</w:t>
        </w:r>
        <w:r>
          <w:rPr>
            <w:noProof/>
            <w:webHidden/>
          </w:rPr>
          <w:fldChar w:fldCharType="end"/>
        </w:r>
      </w:hyperlink>
    </w:p>
    <w:p w14:paraId="1566001D" w14:textId="5867FBEB"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89" w:history="1">
        <w:r w:rsidRPr="00C34232">
          <w:rPr>
            <w:rStyle w:val="Hyperlink"/>
            <w:noProof/>
          </w:rPr>
          <w:t>3.3.2. Khả năng phát triển</w:t>
        </w:r>
        <w:r>
          <w:rPr>
            <w:noProof/>
            <w:webHidden/>
          </w:rPr>
          <w:tab/>
        </w:r>
        <w:r>
          <w:rPr>
            <w:noProof/>
            <w:webHidden/>
          </w:rPr>
          <w:fldChar w:fldCharType="begin"/>
        </w:r>
        <w:r>
          <w:rPr>
            <w:noProof/>
            <w:webHidden/>
          </w:rPr>
          <w:instrText xml:space="preserve"> PAGEREF _Toc237785289 \h </w:instrText>
        </w:r>
        <w:r>
          <w:rPr>
            <w:noProof/>
            <w:webHidden/>
          </w:rPr>
        </w:r>
        <w:r>
          <w:rPr>
            <w:noProof/>
            <w:webHidden/>
          </w:rPr>
          <w:fldChar w:fldCharType="separate"/>
        </w:r>
        <w:r>
          <w:rPr>
            <w:noProof/>
            <w:webHidden/>
          </w:rPr>
          <w:t>97</w:t>
        </w:r>
        <w:r>
          <w:rPr>
            <w:noProof/>
            <w:webHidden/>
          </w:rPr>
          <w:fldChar w:fldCharType="end"/>
        </w:r>
      </w:hyperlink>
    </w:p>
    <w:p w14:paraId="051F1202" w14:textId="07B2001E" w:rsidR="00152732" w:rsidRDefault="00152732">
      <w:pPr>
        <w:pStyle w:val="TOC2"/>
        <w:rPr>
          <w:rFonts w:asciiTheme="minorHAnsi" w:eastAsiaTheme="minorEastAsia" w:hAnsiTheme="minorHAnsi" w:cstheme="minorBidi"/>
          <w:b w:val="0"/>
          <w:sz w:val="22"/>
          <w:szCs w:val="22"/>
          <w:lang w:eastAsia="zh-CN"/>
        </w:rPr>
      </w:pPr>
      <w:hyperlink w:anchor="_Toc237785290" w:history="1">
        <w:r w:rsidRPr="00C34232">
          <w:rPr>
            <w:rStyle w:val="Hyperlink"/>
          </w:rPr>
          <w:t>3.4. Tác động</w:t>
        </w:r>
        <w:r>
          <w:rPr>
            <w:webHidden/>
          </w:rPr>
          <w:tab/>
        </w:r>
        <w:r>
          <w:rPr>
            <w:webHidden/>
          </w:rPr>
          <w:fldChar w:fldCharType="begin"/>
        </w:r>
        <w:r>
          <w:rPr>
            <w:webHidden/>
          </w:rPr>
          <w:instrText xml:space="preserve"> PAGEREF _Toc237785290 \h </w:instrText>
        </w:r>
        <w:r>
          <w:rPr>
            <w:webHidden/>
          </w:rPr>
        </w:r>
        <w:r>
          <w:rPr>
            <w:webHidden/>
          </w:rPr>
          <w:fldChar w:fldCharType="separate"/>
        </w:r>
        <w:r>
          <w:rPr>
            <w:webHidden/>
          </w:rPr>
          <w:t>99</w:t>
        </w:r>
        <w:r>
          <w:rPr>
            <w:webHidden/>
          </w:rPr>
          <w:fldChar w:fldCharType="end"/>
        </w:r>
      </w:hyperlink>
    </w:p>
    <w:p w14:paraId="1402966B" w14:textId="0A427124"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91" w:history="1">
        <w:r w:rsidRPr="00C34232">
          <w:rPr>
            <w:rStyle w:val="Hyperlink"/>
            <w:noProof/>
          </w:rPr>
          <w:t>3.4.1. Tác động đến quan hệ nước lớn</w:t>
        </w:r>
        <w:r>
          <w:rPr>
            <w:noProof/>
            <w:webHidden/>
          </w:rPr>
          <w:tab/>
        </w:r>
        <w:r>
          <w:rPr>
            <w:noProof/>
            <w:webHidden/>
          </w:rPr>
          <w:fldChar w:fldCharType="begin"/>
        </w:r>
        <w:r>
          <w:rPr>
            <w:noProof/>
            <w:webHidden/>
          </w:rPr>
          <w:instrText xml:space="preserve"> PAGEREF _Toc237785291 \h </w:instrText>
        </w:r>
        <w:r>
          <w:rPr>
            <w:noProof/>
            <w:webHidden/>
          </w:rPr>
        </w:r>
        <w:r>
          <w:rPr>
            <w:noProof/>
            <w:webHidden/>
          </w:rPr>
          <w:fldChar w:fldCharType="separate"/>
        </w:r>
        <w:r>
          <w:rPr>
            <w:noProof/>
            <w:webHidden/>
          </w:rPr>
          <w:t>99</w:t>
        </w:r>
        <w:r>
          <w:rPr>
            <w:noProof/>
            <w:webHidden/>
          </w:rPr>
          <w:fldChar w:fldCharType="end"/>
        </w:r>
      </w:hyperlink>
    </w:p>
    <w:p w14:paraId="4251497C" w14:textId="1E2F9A4F" w:rsidR="00152732" w:rsidRDefault="00152732">
      <w:pPr>
        <w:pStyle w:val="TOC3"/>
        <w:tabs>
          <w:tab w:val="right" w:leader="dot" w:pos="9062"/>
        </w:tabs>
        <w:rPr>
          <w:rFonts w:asciiTheme="minorHAnsi" w:eastAsiaTheme="minorEastAsia" w:hAnsiTheme="minorHAnsi" w:cstheme="minorBidi"/>
          <w:noProof/>
          <w:sz w:val="22"/>
          <w:szCs w:val="22"/>
          <w:lang w:eastAsia="zh-CN"/>
        </w:rPr>
      </w:pPr>
      <w:hyperlink w:anchor="_Toc237785292" w:history="1">
        <w:r w:rsidRPr="00C34232">
          <w:rPr>
            <w:rStyle w:val="Hyperlink"/>
            <w:noProof/>
          </w:rPr>
          <w:t>3.4.2: Tác động đến tình hình khu vực:</w:t>
        </w:r>
        <w:r>
          <w:rPr>
            <w:noProof/>
            <w:webHidden/>
          </w:rPr>
          <w:tab/>
        </w:r>
        <w:r>
          <w:rPr>
            <w:noProof/>
            <w:webHidden/>
          </w:rPr>
          <w:fldChar w:fldCharType="begin"/>
        </w:r>
        <w:r>
          <w:rPr>
            <w:noProof/>
            <w:webHidden/>
          </w:rPr>
          <w:instrText xml:space="preserve"> PAGEREF _Toc237785292 \h </w:instrText>
        </w:r>
        <w:r>
          <w:rPr>
            <w:noProof/>
            <w:webHidden/>
          </w:rPr>
        </w:r>
        <w:r>
          <w:rPr>
            <w:noProof/>
            <w:webHidden/>
          </w:rPr>
          <w:fldChar w:fldCharType="separate"/>
        </w:r>
        <w:r>
          <w:rPr>
            <w:noProof/>
            <w:webHidden/>
          </w:rPr>
          <w:t>100</w:t>
        </w:r>
        <w:r>
          <w:rPr>
            <w:noProof/>
            <w:webHidden/>
          </w:rPr>
          <w:fldChar w:fldCharType="end"/>
        </w:r>
      </w:hyperlink>
    </w:p>
    <w:p w14:paraId="437CDFE1" w14:textId="3571D425" w:rsidR="00152732" w:rsidRDefault="00152732">
      <w:pPr>
        <w:pStyle w:val="TOC2"/>
        <w:rPr>
          <w:rFonts w:asciiTheme="minorHAnsi" w:eastAsiaTheme="minorEastAsia" w:hAnsiTheme="minorHAnsi" w:cstheme="minorBidi"/>
          <w:b w:val="0"/>
          <w:sz w:val="22"/>
          <w:szCs w:val="22"/>
          <w:lang w:eastAsia="zh-CN"/>
        </w:rPr>
      </w:pPr>
      <w:hyperlink w:anchor="_Toc237785293" w:history="1">
        <w:r w:rsidRPr="00C34232">
          <w:rPr>
            <w:rStyle w:val="Hyperlink"/>
          </w:rPr>
          <w:t>3.5. Một số khuyến nghị chính sách cho Việt Nam</w:t>
        </w:r>
        <w:r>
          <w:rPr>
            <w:webHidden/>
          </w:rPr>
          <w:tab/>
        </w:r>
        <w:r>
          <w:rPr>
            <w:webHidden/>
          </w:rPr>
          <w:fldChar w:fldCharType="begin"/>
        </w:r>
        <w:r>
          <w:rPr>
            <w:webHidden/>
          </w:rPr>
          <w:instrText xml:space="preserve"> PAGEREF _Toc237785293 \h </w:instrText>
        </w:r>
        <w:r>
          <w:rPr>
            <w:webHidden/>
          </w:rPr>
        </w:r>
        <w:r>
          <w:rPr>
            <w:webHidden/>
          </w:rPr>
          <w:fldChar w:fldCharType="separate"/>
        </w:r>
        <w:r>
          <w:rPr>
            <w:webHidden/>
          </w:rPr>
          <w:t>103</w:t>
        </w:r>
        <w:r>
          <w:rPr>
            <w:webHidden/>
          </w:rPr>
          <w:fldChar w:fldCharType="end"/>
        </w:r>
      </w:hyperlink>
    </w:p>
    <w:p w14:paraId="28A59FAB" w14:textId="69F1B395" w:rsidR="00152732" w:rsidRDefault="00152732">
      <w:pPr>
        <w:pStyle w:val="TOC2"/>
        <w:rPr>
          <w:rFonts w:asciiTheme="minorHAnsi" w:eastAsiaTheme="minorEastAsia" w:hAnsiTheme="minorHAnsi" w:cstheme="minorBidi"/>
          <w:b w:val="0"/>
          <w:sz w:val="22"/>
          <w:szCs w:val="22"/>
          <w:lang w:eastAsia="zh-CN"/>
        </w:rPr>
      </w:pPr>
      <w:hyperlink w:anchor="_Toc237785294" w:history="1">
        <w:r w:rsidRPr="00C34232">
          <w:rPr>
            <w:rStyle w:val="Hyperlink"/>
          </w:rPr>
          <w:t>Tiểu kết chương 3</w:t>
        </w:r>
        <w:r>
          <w:rPr>
            <w:webHidden/>
          </w:rPr>
          <w:tab/>
        </w:r>
        <w:r>
          <w:rPr>
            <w:webHidden/>
          </w:rPr>
          <w:fldChar w:fldCharType="begin"/>
        </w:r>
        <w:r>
          <w:rPr>
            <w:webHidden/>
          </w:rPr>
          <w:instrText xml:space="preserve"> PAGEREF _Toc237785294 \h </w:instrText>
        </w:r>
        <w:r>
          <w:rPr>
            <w:webHidden/>
          </w:rPr>
        </w:r>
        <w:r>
          <w:rPr>
            <w:webHidden/>
          </w:rPr>
          <w:fldChar w:fldCharType="separate"/>
        </w:r>
        <w:r>
          <w:rPr>
            <w:webHidden/>
          </w:rPr>
          <w:t>106</w:t>
        </w:r>
        <w:r>
          <w:rPr>
            <w:webHidden/>
          </w:rPr>
          <w:fldChar w:fldCharType="end"/>
        </w:r>
      </w:hyperlink>
    </w:p>
    <w:p w14:paraId="74EB304B" w14:textId="1D0FE9AA" w:rsidR="00152732" w:rsidRDefault="00152732">
      <w:pPr>
        <w:pStyle w:val="TOC1"/>
        <w:rPr>
          <w:rFonts w:asciiTheme="minorHAnsi" w:eastAsiaTheme="minorEastAsia" w:hAnsiTheme="minorHAnsi" w:cstheme="minorBidi"/>
          <w:b w:val="0"/>
          <w:sz w:val="22"/>
          <w:szCs w:val="22"/>
          <w:lang w:eastAsia="zh-CN"/>
        </w:rPr>
      </w:pPr>
      <w:hyperlink w:anchor="_Toc237785295" w:history="1">
        <w:r w:rsidRPr="00C34232">
          <w:rPr>
            <w:rStyle w:val="Hyperlink"/>
          </w:rPr>
          <w:t>KẾT LUẬN</w:t>
        </w:r>
        <w:r>
          <w:rPr>
            <w:webHidden/>
          </w:rPr>
          <w:tab/>
        </w:r>
        <w:r>
          <w:rPr>
            <w:webHidden/>
          </w:rPr>
          <w:fldChar w:fldCharType="begin"/>
        </w:r>
        <w:r>
          <w:rPr>
            <w:webHidden/>
          </w:rPr>
          <w:instrText xml:space="preserve"> PAGEREF _Toc237785295 \h </w:instrText>
        </w:r>
        <w:r>
          <w:rPr>
            <w:webHidden/>
          </w:rPr>
        </w:r>
        <w:r>
          <w:rPr>
            <w:webHidden/>
          </w:rPr>
          <w:fldChar w:fldCharType="separate"/>
        </w:r>
        <w:r>
          <w:rPr>
            <w:webHidden/>
          </w:rPr>
          <w:t>107</w:t>
        </w:r>
        <w:r>
          <w:rPr>
            <w:webHidden/>
          </w:rPr>
          <w:fldChar w:fldCharType="end"/>
        </w:r>
      </w:hyperlink>
    </w:p>
    <w:p w14:paraId="7DA8B0E4" w14:textId="6CD9B931" w:rsidR="00152732" w:rsidRDefault="00152732">
      <w:pPr>
        <w:pStyle w:val="TOC1"/>
        <w:rPr>
          <w:rFonts w:asciiTheme="minorHAnsi" w:eastAsiaTheme="minorEastAsia" w:hAnsiTheme="minorHAnsi" w:cstheme="minorBidi"/>
          <w:b w:val="0"/>
          <w:sz w:val="22"/>
          <w:szCs w:val="22"/>
          <w:lang w:eastAsia="zh-CN"/>
        </w:rPr>
      </w:pPr>
      <w:hyperlink w:anchor="_Toc237785296" w:history="1">
        <w:r w:rsidRPr="00C34232">
          <w:rPr>
            <w:rStyle w:val="Hyperlink"/>
          </w:rPr>
          <w:t>DANH MỤC TÀI LIỆU THAM KHẢO</w:t>
        </w:r>
        <w:r>
          <w:rPr>
            <w:webHidden/>
          </w:rPr>
          <w:tab/>
        </w:r>
        <w:r>
          <w:rPr>
            <w:webHidden/>
          </w:rPr>
          <w:fldChar w:fldCharType="begin"/>
        </w:r>
        <w:r>
          <w:rPr>
            <w:webHidden/>
          </w:rPr>
          <w:instrText xml:space="preserve"> PAGEREF _Toc237785296 \h </w:instrText>
        </w:r>
        <w:r>
          <w:rPr>
            <w:webHidden/>
          </w:rPr>
        </w:r>
        <w:r>
          <w:rPr>
            <w:webHidden/>
          </w:rPr>
          <w:fldChar w:fldCharType="separate"/>
        </w:r>
        <w:r>
          <w:rPr>
            <w:webHidden/>
          </w:rPr>
          <w:t>109</w:t>
        </w:r>
        <w:r>
          <w:rPr>
            <w:webHidden/>
          </w:rPr>
          <w:fldChar w:fldCharType="end"/>
        </w:r>
      </w:hyperlink>
    </w:p>
    <w:p w14:paraId="486CDAFB" w14:textId="0428B2CF" w:rsidR="004D2A23" w:rsidRPr="00337025" w:rsidRDefault="00566B45" w:rsidP="004D2A23">
      <w:pPr>
        <w:ind w:firstLine="0"/>
        <w:rPr>
          <w:sz w:val="26"/>
          <w:szCs w:val="26"/>
        </w:rPr>
      </w:pPr>
      <w:r>
        <w:rPr>
          <w:noProof/>
          <w:sz w:val="26"/>
          <w:szCs w:val="26"/>
        </w:rPr>
        <w:fldChar w:fldCharType="end"/>
      </w:r>
    </w:p>
    <w:p w14:paraId="110F9C97" w14:textId="77777777" w:rsidR="008316B3" w:rsidRPr="00337025" w:rsidRDefault="008316B3">
      <w:pPr>
        <w:rPr>
          <w:b/>
          <w:sz w:val="26"/>
          <w:szCs w:val="26"/>
        </w:rPr>
      </w:pPr>
      <w:bookmarkStart w:id="4" w:name="_Toc148770318"/>
      <w:r w:rsidRPr="00337025">
        <w:rPr>
          <w:sz w:val="26"/>
          <w:szCs w:val="26"/>
        </w:rPr>
        <w:br w:type="page"/>
      </w:r>
    </w:p>
    <w:p w14:paraId="75669DAD" w14:textId="0168158E" w:rsidR="005F57E9" w:rsidRPr="00540918" w:rsidRDefault="005F57E9" w:rsidP="005F57E9">
      <w:pPr>
        <w:pStyle w:val="Heading1"/>
        <w:ind w:firstLine="0"/>
        <w:jc w:val="both"/>
        <w:rPr>
          <w:sz w:val="26"/>
          <w:szCs w:val="26"/>
        </w:rPr>
      </w:pPr>
      <w:bookmarkStart w:id="5" w:name="_Toc237785248"/>
      <w:r w:rsidRPr="00540918">
        <w:rPr>
          <w:sz w:val="26"/>
          <w:szCs w:val="26"/>
        </w:rPr>
        <w:lastRenderedPageBreak/>
        <w:t>DANH MỤC CÁC KÝ HIỆU VÀ CHỮ VIẾT TẮT</w:t>
      </w:r>
      <w:bookmarkEnd w:id="5"/>
      <w:r w:rsidRPr="00540918">
        <w:rPr>
          <w:sz w:val="26"/>
          <w:szCs w:val="26"/>
        </w:rPr>
        <w:t xml:space="preserve"> </w:t>
      </w:r>
    </w:p>
    <w:tbl>
      <w:tblPr>
        <w:tblStyle w:val="TableGrid"/>
        <w:tblW w:w="0" w:type="auto"/>
        <w:tblLook w:val="04A0" w:firstRow="1" w:lastRow="0" w:firstColumn="1" w:lastColumn="0" w:noHBand="0" w:noVBand="1"/>
      </w:tblPr>
      <w:tblGrid>
        <w:gridCol w:w="1980"/>
        <w:gridCol w:w="3402"/>
        <w:gridCol w:w="3680"/>
      </w:tblGrid>
      <w:tr w:rsidR="005F57E9" w:rsidRPr="00540918" w14:paraId="485BE5BD" w14:textId="77777777" w:rsidTr="000A1DD1">
        <w:tc>
          <w:tcPr>
            <w:tcW w:w="1980" w:type="dxa"/>
            <w:vAlign w:val="center"/>
          </w:tcPr>
          <w:p w14:paraId="4D002FE4" w14:textId="7160C7D9" w:rsidR="005F57E9" w:rsidRPr="00540918" w:rsidRDefault="005F57E9" w:rsidP="005F57E9">
            <w:pPr>
              <w:ind w:firstLine="0"/>
              <w:jc w:val="center"/>
              <w:rPr>
                <w:b/>
                <w:sz w:val="26"/>
                <w:szCs w:val="26"/>
              </w:rPr>
            </w:pPr>
            <w:r w:rsidRPr="00540918">
              <w:rPr>
                <w:b/>
                <w:sz w:val="26"/>
                <w:szCs w:val="26"/>
              </w:rPr>
              <w:t>Chữ viết tắt</w:t>
            </w:r>
          </w:p>
        </w:tc>
        <w:tc>
          <w:tcPr>
            <w:tcW w:w="3402" w:type="dxa"/>
            <w:vAlign w:val="center"/>
          </w:tcPr>
          <w:p w14:paraId="1B3A27B4" w14:textId="28DFD2CF" w:rsidR="005F57E9" w:rsidRPr="00540918" w:rsidRDefault="005F57E9" w:rsidP="005F57E9">
            <w:pPr>
              <w:ind w:firstLine="0"/>
              <w:jc w:val="center"/>
              <w:rPr>
                <w:b/>
                <w:sz w:val="26"/>
                <w:szCs w:val="26"/>
              </w:rPr>
            </w:pPr>
            <w:r w:rsidRPr="00540918">
              <w:rPr>
                <w:b/>
                <w:sz w:val="26"/>
                <w:szCs w:val="26"/>
              </w:rPr>
              <w:t>Tiếng Anh</w:t>
            </w:r>
          </w:p>
        </w:tc>
        <w:tc>
          <w:tcPr>
            <w:tcW w:w="3680" w:type="dxa"/>
            <w:vAlign w:val="center"/>
          </w:tcPr>
          <w:p w14:paraId="2111F11F" w14:textId="2DA71628" w:rsidR="005F57E9" w:rsidRPr="00540918" w:rsidRDefault="005F57E9" w:rsidP="005F57E9">
            <w:pPr>
              <w:ind w:firstLine="0"/>
              <w:jc w:val="center"/>
              <w:rPr>
                <w:b/>
                <w:sz w:val="26"/>
                <w:szCs w:val="26"/>
              </w:rPr>
            </w:pPr>
            <w:r w:rsidRPr="00540918">
              <w:rPr>
                <w:b/>
                <w:sz w:val="26"/>
                <w:szCs w:val="26"/>
              </w:rPr>
              <w:t>Tiếng Việt</w:t>
            </w:r>
          </w:p>
        </w:tc>
      </w:tr>
      <w:tr w:rsidR="008E142E" w:rsidRPr="00540918" w14:paraId="5C4D7EA2" w14:textId="77777777" w:rsidTr="000A1DD1">
        <w:tc>
          <w:tcPr>
            <w:tcW w:w="1980" w:type="dxa"/>
            <w:vAlign w:val="center"/>
          </w:tcPr>
          <w:p w14:paraId="58A1DD24" w14:textId="0B6868F9" w:rsidR="008E142E" w:rsidRPr="00540918" w:rsidRDefault="008E142E" w:rsidP="002457FD">
            <w:pPr>
              <w:ind w:firstLine="0"/>
              <w:rPr>
                <w:sz w:val="26"/>
                <w:szCs w:val="26"/>
              </w:rPr>
            </w:pPr>
            <w:r w:rsidRPr="00540918">
              <w:rPr>
                <w:sz w:val="26"/>
                <w:szCs w:val="26"/>
              </w:rPr>
              <w:t>ADMM+</w:t>
            </w:r>
          </w:p>
        </w:tc>
        <w:tc>
          <w:tcPr>
            <w:tcW w:w="3402" w:type="dxa"/>
            <w:vAlign w:val="center"/>
          </w:tcPr>
          <w:p w14:paraId="54ADA537" w14:textId="45084176" w:rsidR="008E142E" w:rsidRPr="00540918" w:rsidRDefault="008E142E" w:rsidP="008E142E">
            <w:pPr>
              <w:ind w:firstLine="0"/>
              <w:rPr>
                <w:sz w:val="26"/>
                <w:szCs w:val="26"/>
              </w:rPr>
            </w:pPr>
            <w:r w:rsidRPr="00540918">
              <w:rPr>
                <w:sz w:val="26"/>
                <w:szCs w:val="26"/>
              </w:rPr>
              <w:t>ASEAN Defence Ministers’ Meeting</w:t>
            </w:r>
            <w:r w:rsidR="00667BF4" w:rsidRPr="00540918">
              <w:rPr>
                <w:sz w:val="26"/>
                <w:szCs w:val="26"/>
              </w:rPr>
              <w:t xml:space="preserve"> Plus</w:t>
            </w:r>
          </w:p>
        </w:tc>
        <w:tc>
          <w:tcPr>
            <w:tcW w:w="3680" w:type="dxa"/>
            <w:vAlign w:val="center"/>
          </w:tcPr>
          <w:p w14:paraId="24A8017A" w14:textId="0161DE90" w:rsidR="008E142E" w:rsidRPr="00540918" w:rsidRDefault="008E142E" w:rsidP="00140FF9">
            <w:pPr>
              <w:ind w:firstLine="0"/>
              <w:rPr>
                <w:sz w:val="26"/>
                <w:szCs w:val="26"/>
              </w:rPr>
            </w:pPr>
            <w:r w:rsidRPr="00540918">
              <w:rPr>
                <w:sz w:val="26"/>
                <w:szCs w:val="26"/>
              </w:rPr>
              <w:t xml:space="preserve">Hội nghị Bộ trưởng Quốc phòng ASEAN mở rộng </w:t>
            </w:r>
          </w:p>
        </w:tc>
      </w:tr>
      <w:tr w:rsidR="00AE0F84" w:rsidRPr="00540918" w14:paraId="0EE1A2FE" w14:textId="77777777" w:rsidTr="00CC3889">
        <w:tc>
          <w:tcPr>
            <w:tcW w:w="1980" w:type="dxa"/>
          </w:tcPr>
          <w:p w14:paraId="175D87CF" w14:textId="1ACC2E1A" w:rsidR="00AE0F84" w:rsidRPr="00540918" w:rsidRDefault="00AE0F84" w:rsidP="00CC3889">
            <w:pPr>
              <w:ind w:firstLine="0"/>
              <w:rPr>
                <w:sz w:val="26"/>
                <w:szCs w:val="26"/>
              </w:rPr>
            </w:pPr>
            <w:r w:rsidRPr="00540918">
              <w:rPr>
                <w:sz w:val="26"/>
                <w:szCs w:val="26"/>
              </w:rPr>
              <w:t>ANZUS</w:t>
            </w:r>
          </w:p>
        </w:tc>
        <w:tc>
          <w:tcPr>
            <w:tcW w:w="3402" w:type="dxa"/>
          </w:tcPr>
          <w:p w14:paraId="7A2FD2A8" w14:textId="52109E0E" w:rsidR="00AE0F84" w:rsidRPr="00540918" w:rsidRDefault="000B7202" w:rsidP="00CC3889">
            <w:pPr>
              <w:ind w:firstLine="0"/>
              <w:rPr>
                <w:sz w:val="26"/>
                <w:szCs w:val="26"/>
              </w:rPr>
            </w:pPr>
            <w:r w:rsidRPr="00540918">
              <w:rPr>
                <w:sz w:val="26"/>
                <w:szCs w:val="26"/>
              </w:rPr>
              <w:t>Security Treaty between Australia, New Zealand and the United States</w:t>
            </w:r>
          </w:p>
        </w:tc>
        <w:tc>
          <w:tcPr>
            <w:tcW w:w="3680" w:type="dxa"/>
          </w:tcPr>
          <w:p w14:paraId="17B17BA8" w14:textId="744D988A" w:rsidR="00AE0F84" w:rsidRPr="00540918" w:rsidRDefault="000B7202" w:rsidP="00CC3889">
            <w:pPr>
              <w:ind w:firstLine="0"/>
              <w:rPr>
                <w:sz w:val="26"/>
                <w:szCs w:val="26"/>
              </w:rPr>
            </w:pPr>
            <w:r w:rsidRPr="00540918">
              <w:rPr>
                <w:sz w:val="26"/>
                <w:szCs w:val="26"/>
              </w:rPr>
              <w:t>Hiệp ước an ninh 3 bên giữa Australia, New Zealand và Mỹ</w:t>
            </w:r>
          </w:p>
        </w:tc>
      </w:tr>
      <w:tr w:rsidR="000E0C98" w:rsidRPr="00540918" w14:paraId="30F460F4" w14:textId="77777777" w:rsidTr="00CC3889">
        <w:tc>
          <w:tcPr>
            <w:tcW w:w="1980" w:type="dxa"/>
          </w:tcPr>
          <w:p w14:paraId="47784C61" w14:textId="5FE1ECED" w:rsidR="000E0C98" w:rsidRPr="00540918" w:rsidRDefault="000E0C98" w:rsidP="00CC3889">
            <w:pPr>
              <w:ind w:firstLine="0"/>
              <w:rPr>
                <w:sz w:val="26"/>
                <w:szCs w:val="26"/>
              </w:rPr>
            </w:pPr>
            <w:r w:rsidRPr="00540918">
              <w:rPr>
                <w:sz w:val="26"/>
                <w:szCs w:val="26"/>
              </w:rPr>
              <w:t>ASEAN</w:t>
            </w:r>
          </w:p>
        </w:tc>
        <w:tc>
          <w:tcPr>
            <w:tcW w:w="3402" w:type="dxa"/>
          </w:tcPr>
          <w:p w14:paraId="6D17024C" w14:textId="03B94F67" w:rsidR="000E0C98" w:rsidRPr="00540918" w:rsidRDefault="000E0C98" w:rsidP="00CC3889">
            <w:pPr>
              <w:ind w:firstLine="0"/>
              <w:rPr>
                <w:sz w:val="26"/>
                <w:szCs w:val="26"/>
              </w:rPr>
            </w:pPr>
            <w:r w:rsidRPr="00540918">
              <w:rPr>
                <w:sz w:val="26"/>
                <w:szCs w:val="26"/>
              </w:rPr>
              <w:t>The Association of Southeast Asian Nations</w:t>
            </w:r>
          </w:p>
        </w:tc>
        <w:tc>
          <w:tcPr>
            <w:tcW w:w="3680" w:type="dxa"/>
          </w:tcPr>
          <w:p w14:paraId="26C00E61" w14:textId="794B379B" w:rsidR="000E0C98" w:rsidRPr="00540918" w:rsidRDefault="000E0C98" w:rsidP="00CC3889">
            <w:pPr>
              <w:ind w:firstLine="0"/>
              <w:rPr>
                <w:sz w:val="26"/>
                <w:szCs w:val="26"/>
              </w:rPr>
            </w:pPr>
            <w:r w:rsidRPr="00540918">
              <w:rPr>
                <w:sz w:val="26"/>
                <w:szCs w:val="26"/>
              </w:rPr>
              <w:t>Hiệp hội các quốc gia Đông Nam Á</w:t>
            </w:r>
          </w:p>
        </w:tc>
      </w:tr>
      <w:tr w:rsidR="00461C22" w:rsidRPr="00540918" w14:paraId="7AE9E8FF" w14:textId="77777777" w:rsidTr="00CC3889">
        <w:tc>
          <w:tcPr>
            <w:tcW w:w="1980" w:type="dxa"/>
          </w:tcPr>
          <w:p w14:paraId="08895556" w14:textId="55A12AA5" w:rsidR="00461C22" w:rsidRPr="00540918" w:rsidRDefault="00461C22" w:rsidP="00CC3889">
            <w:pPr>
              <w:ind w:firstLine="0"/>
              <w:rPr>
                <w:sz w:val="26"/>
                <w:szCs w:val="26"/>
              </w:rPr>
            </w:pPr>
            <w:r w:rsidRPr="00540918">
              <w:rPr>
                <w:sz w:val="26"/>
                <w:szCs w:val="26"/>
              </w:rPr>
              <w:t>AUKUS</w:t>
            </w:r>
          </w:p>
        </w:tc>
        <w:tc>
          <w:tcPr>
            <w:tcW w:w="3402" w:type="dxa"/>
          </w:tcPr>
          <w:p w14:paraId="179B7745" w14:textId="644E77E5" w:rsidR="00461C22" w:rsidRPr="00540918" w:rsidRDefault="00461C22" w:rsidP="00CC3889">
            <w:pPr>
              <w:ind w:firstLine="0"/>
              <w:rPr>
                <w:sz w:val="26"/>
                <w:szCs w:val="26"/>
              </w:rPr>
            </w:pPr>
            <w:r w:rsidRPr="00540918">
              <w:rPr>
                <w:sz w:val="26"/>
                <w:szCs w:val="26"/>
              </w:rPr>
              <w:t>The Trilateral Security Partnership Between Australia, the United Kingdom and the United States</w:t>
            </w:r>
          </w:p>
        </w:tc>
        <w:tc>
          <w:tcPr>
            <w:tcW w:w="3680" w:type="dxa"/>
          </w:tcPr>
          <w:p w14:paraId="423B604B" w14:textId="5BCDC24D" w:rsidR="00461C22" w:rsidRPr="00540918" w:rsidRDefault="00AE0F84" w:rsidP="00CC3889">
            <w:pPr>
              <w:ind w:firstLine="0"/>
              <w:rPr>
                <w:sz w:val="26"/>
                <w:szCs w:val="26"/>
              </w:rPr>
            </w:pPr>
            <w:r w:rsidRPr="00540918">
              <w:rPr>
                <w:sz w:val="26"/>
                <w:szCs w:val="26"/>
              </w:rPr>
              <w:t xml:space="preserve">Quan hệ đối tác an ninh ba bên giữa Australia, Vương quốc Anh và </w:t>
            </w:r>
            <w:r w:rsidR="000B7202" w:rsidRPr="00540918">
              <w:rPr>
                <w:sz w:val="26"/>
                <w:szCs w:val="26"/>
              </w:rPr>
              <w:t>Mỹ</w:t>
            </w:r>
          </w:p>
        </w:tc>
      </w:tr>
      <w:tr w:rsidR="00461C22" w:rsidRPr="00540918" w14:paraId="3F250651" w14:textId="77777777" w:rsidTr="00CC3889">
        <w:tc>
          <w:tcPr>
            <w:tcW w:w="1980" w:type="dxa"/>
          </w:tcPr>
          <w:p w14:paraId="6537E506" w14:textId="1BCA0D54" w:rsidR="00461C22" w:rsidRPr="00540918" w:rsidRDefault="00461C22" w:rsidP="00CC3889">
            <w:pPr>
              <w:ind w:firstLine="0"/>
              <w:rPr>
                <w:sz w:val="26"/>
                <w:szCs w:val="26"/>
              </w:rPr>
            </w:pPr>
            <w:r w:rsidRPr="00540918">
              <w:rPr>
                <w:sz w:val="26"/>
                <w:szCs w:val="26"/>
              </w:rPr>
              <w:t>ẤĐD</w:t>
            </w:r>
            <w:r w:rsidR="004E38E7" w:rsidRPr="00540918">
              <w:rPr>
                <w:sz w:val="26"/>
                <w:szCs w:val="26"/>
              </w:rPr>
              <w:t>-</w:t>
            </w:r>
            <w:r w:rsidRPr="00540918">
              <w:rPr>
                <w:sz w:val="26"/>
                <w:szCs w:val="26"/>
              </w:rPr>
              <w:t>TBD</w:t>
            </w:r>
          </w:p>
        </w:tc>
        <w:tc>
          <w:tcPr>
            <w:tcW w:w="3402" w:type="dxa"/>
          </w:tcPr>
          <w:p w14:paraId="2C5A14FC" w14:textId="77777777" w:rsidR="00461C22" w:rsidRPr="00540918" w:rsidRDefault="00461C22" w:rsidP="00CC3889">
            <w:pPr>
              <w:ind w:firstLine="0"/>
              <w:rPr>
                <w:sz w:val="26"/>
                <w:szCs w:val="26"/>
              </w:rPr>
            </w:pPr>
          </w:p>
        </w:tc>
        <w:tc>
          <w:tcPr>
            <w:tcW w:w="3680" w:type="dxa"/>
          </w:tcPr>
          <w:p w14:paraId="16E3E06A" w14:textId="3DE0ACCD" w:rsidR="00461C22" w:rsidRPr="00540918" w:rsidRDefault="004D2A23" w:rsidP="00CC3889">
            <w:pPr>
              <w:ind w:firstLine="0"/>
              <w:rPr>
                <w:sz w:val="26"/>
                <w:szCs w:val="26"/>
              </w:rPr>
            </w:pPr>
            <w:r>
              <w:rPr>
                <w:sz w:val="26"/>
                <w:szCs w:val="26"/>
              </w:rPr>
              <w:t>Ấn Độ Dương-</w:t>
            </w:r>
            <w:r w:rsidR="00461C22" w:rsidRPr="00540918">
              <w:rPr>
                <w:sz w:val="26"/>
                <w:szCs w:val="26"/>
              </w:rPr>
              <w:t>Thái Bình Dương</w:t>
            </w:r>
          </w:p>
        </w:tc>
      </w:tr>
      <w:tr w:rsidR="00461C22" w:rsidRPr="00540918" w14:paraId="17F26BF1" w14:textId="77777777" w:rsidTr="00CC3889">
        <w:tc>
          <w:tcPr>
            <w:tcW w:w="1980" w:type="dxa"/>
          </w:tcPr>
          <w:p w14:paraId="7A9C70F9" w14:textId="64D7578C" w:rsidR="00461C22" w:rsidRPr="00540918" w:rsidRDefault="00461C22" w:rsidP="00CC3889">
            <w:pPr>
              <w:ind w:firstLine="0"/>
              <w:rPr>
                <w:sz w:val="26"/>
                <w:szCs w:val="26"/>
              </w:rPr>
            </w:pPr>
            <w:r w:rsidRPr="00540918">
              <w:rPr>
                <w:sz w:val="26"/>
                <w:szCs w:val="26"/>
              </w:rPr>
              <w:t>BRI</w:t>
            </w:r>
          </w:p>
        </w:tc>
        <w:tc>
          <w:tcPr>
            <w:tcW w:w="3402" w:type="dxa"/>
          </w:tcPr>
          <w:p w14:paraId="5EA707DA" w14:textId="38F7D111" w:rsidR="00461C22" w:rsidRPr="00540918" w:rsidRDefault="00461C22" w:rsidP="00CC3889">
            <w:pPr>
              <w:ind w:firstLine="0"/>
              <w:rPr>
                <w:sz w:val="26"/>
                <w:szCs w:val="26"/>
              </w:rPr>
            </w:pPr>
            <w:r w:rsidRPr="00540918">
              <w:rPr>
                <w:sz w:val="26"/>
                <w:szCs w:val="26"/>
              </w:rPr>
              <w:t>Belt and Road Initiative</w:t>
            </w:r>
          </w:p>
        </w:tc>
        <w:tc>
          <w:tcPr>
            <w:tcW w:w="3680" w:type="dxa"/>
          </w:tcPr>
          <w:p w14:paraId="48E518BA" w14:textId="34467C96" w:rsidR="00461C22" w:rsidRPr="00540918" w:rsidRDefault="00461C22" w:rsidP="00CC3889">
            <w:pPr>
              <w:ind w:firstLine="0"/>
              <w:rPr>
                <w:sz w:val="26"/>
                <w:szCs w:val="26"/>
              </w:rPr>
            </w:pPr>
            <w:r w:rsidRPr="00540918">
              <w:rPr>
                <w:sz w:val="26"/>
                <w:szCs w:val="26"/>
              </w:rPr>
              <w:t>Sáng kiến Vành đai và Con đường</w:t>
            </w:r>
          </w:p>
        </w:tc>
      </w:tr>
      <w:tr w:rsidR="0096681C" w:rsidRPr="00540918" w14:paraId="3DE1AE37" w14:textId="77777777" w:rsidTr="00CC3889">
        <w:tc>
          <w:tcPr>
            <w:tcW w:w="1980" w:type="dxa"/>
          </w:tcPr>
          <w:p w14:paraId="0B0FD241" w14:textId="6D4EC654" w:rsidR="0096681C" w:rsidRPr="00540918" w:rsidRDefault="0096681C" w:rsidP="00CC3889">
            <w:pPr>
              <w:ind w:firstLine="0"/>
              <w:rPr>
                <w:sz w:val="26"/>
                <w:szCs w:val="26"/>
              </w:rPr>
            </w:pPr>
            <w:r w:rsidRPr="00540918">
              <w:rPr>
                <w:sz w:val="26"/>
                <w:szCs w:val="26"/>
              </w:rPr>
              <w:t>IPMDA</w:t>
            </w:r>
          </w:p>
        </w:tc>
        <w:tc>
          <w:tcPr>
            <w:tcW w:w="3402" w:type="dxa"/>
          </w:tcPr>
          <w:p w14:paraId="7901C547" w14:textId="4213171D" w:rsidR="0096681C" w:rsidRPr="00540918" w:rsidRDefault="00B44017" w:rsidP="00CC3889">
            <w:pPr>
              <w:ind w:firstLine="0"/>
              <w:rPr>
                <w:sz w:val="26"/>
                <w:szCs w:val="26"/>
              </w:rPr>
            </w:pPr>
            <w:r w:rsidRPr="00540918">
              <w:rPr>
                <w:sz w:val="26"/>
                <w:szCs w:val="26"/>
              </w:rPr>
              <w:t>Indo-Pacific Partnership for Maritime Domain Awareness</w:t>
            </w:r>
          </w:p>
        </w:tc>
        <w:tc>
          <w:tcPr>
            <w:tcW w:w="3680" w:type="dxa"/>
          </w:tcPr>
          <w:p w14:paraId="53FA2170" w14:textId="76D2C705" w:rsidR="0096681C" w:rsidRPr="00540918" w:rsidRDefault="00B44017" w:rsidP="00B44017">
            <w:pPr>
              <w:ind w:firstLine="0"/>
              <w:rPr>
                <w:sz w:val="26"/>
                <w:szCs w:val="26"/>
              </w:rPr>
            </w:pPr>
            <w:r w:rsidRPr="00540918">
              <w:rPr>
                <w:sz w:val="26"/>
                <w:szCs w:val="26"/>
              </w:rPr>
              <w:t xml:space="preserve">Quan hệ đối tác ẤĐD-TBD về Nhận thức lĩnh vực hàng hải </w:t>
            </w:r>
          </w:p>
        </w:tc>
      </w:tr>
      <w:tr w:rsidR="00461C22" w:rsidRPr="00540918" w14:paraId="0EA6BA7D" w14:textId="77777777" w:rsidTr="00CC3889">
        <w:tc>
          <w:tcPr>
            <w:tcW w:w="1980" w:type="dxa"/>
          </w:tcPr>
          <w:p w14:paraId="4A23C442" w14:textId="4740E1EB" w:rsidR="00461C22" w:rsidRPr="00540918" w:rsidRDefault="0026147F" w:rsidP="00CC3889">
            <w:pPr>
              <w:ind w:firstLine="0"/>
              <w:rPr>
                <w:sz w:val="26"/>
                <w:szCs w:val="26"/>
              </w:rPr>
            </w:pPr>
            <w:r>
              <w:rPr>
                <w:sz w:val="26"/>
                <w:szCs w:val="26"/>
              </w:rPr>
              <w:t>Quad</w:t>
            </w:r>
          </w:p>
        </w:tc>
        <w:tc>
          <w:tcPr>
            <w:tcW w:w="3402" w:type="dxa"/>
          </w:tcPr>
          <w:p w14:paraId="592CEB4C" w14:textId="553E5DDE" w:rsidR="00461C22" w:rsidRPr="00540918" w:rsidRDefault="0026147F" w:rsidP="00CC3889">
            <w:pPr>
              <w:ind w:firstLine="0"/>
              <w:rPr>
                <w:sz w:val="26"/>
                <w:szCs w:val="26"/>
              </w:rPr>
            </w:pPr>
            <w:r>
              <w:rPr>
                <w:sz w:val="26"/>
                <w:szCs w:val="26"/>
              </w:rPr>
              <w:t>Quad</w:t>
            </w:r>
            <w:r w:rsidR="00461C22" w:rsidRPr="00540918">
              <w:rPr>
                <w:sz w:val="26"/>
                <w:szCs w:val="26"/>
              </w:rPr>
              <w:t>rilateral Security Dialogue</w:t>
            </w:r>
          </w:p>
        </w:tc>
        <w:tc>
          <w:tcPr>
            <w:tcW w:w="3680" w:type="dxa"/>
          </w:tcPr>
          <w:p w14:paraId="2B4B9BDA" w14:textId="0EA024FA" w:rsidR="00461C22" w:rsidRPr="00540918" w:rsidRDefault="00EF5B5D" w:rsidP="00CC3889">
            <w:pPr>
              <w:ind w:firstLine="0"/>
              <w:rPr>
                <w:sz w:val="26"/>
                <w:szCs w:val="26"/>
              </w:rPr>
            </w:pPr>
            <w:r w:rsidRPr="00540918">
              <w:rPr>
                <w:sz w:val="26"/>
                <w:szCs w:val="26"/>
              </w:rPr>
              <w:t>Đối thoại Tứ giác an ninh/</w:t>
            </w:r>
            <w:r w:rsidR="00461C22" w:rsidRPr="00540918">
              <w:rPr>
                <w:sz w:val="26"/>
                <w:szCs w:val="26"/>
              </w:rPr>
              <w:t>Tứ giác kim cương/ Bộ Tứ</w:t>
            </w:r>
          </w:p>
        </w:tc>
      </w:tr>
      <w:tr w:rsidR="00D51D7B" w:rsidRPr="00540918" w14:paraId="29ED1113" w14:textId="77777777" w:rsidTr="00CC3889">
        <w:tc>
          <w:tcPr>
            <w:tcW w:w="1980" w:type="dxa"/>
          </w:tcPr>
          <w:p w14:paraId="36E03556" w14:textId="415F9E3E" w:rsidR="00D51D7B" w:rsidRPr="00540918" w:rsidRDefault="00D51D7B" w:rsidP="00CC3889">
            <w:pPr>
              <w:ind w:firstLine="0"/>
              <w:rPr>
                <w:sz w:val="26"/>
                <w:szCs w:val="26"/>
              </w:rPr>
            </w:pPr>
            <w:r w:rsidRPr="00540918">
              <w:rPr>
                <w:sz w:val="26"/>
                <w:szCs w:val="26"/>
              </w:rPr>
              <w:t>UNCLOS</w:t>
            </w:r>
          </w:p>
        </w:tc>
        <w:tc>
          <w:tcPr>
            <w:tcW w:w="3402" w:type="dxa"/>
          </w:tcPr>
          <w:p w14:paraId="526AED26" w14:textId="776D1A7F" w:rsidR="00D51D7B" w:rsidRPr="00540918" w:rsidRDefault="00D51D7B" w:rsidP="00CC3889">
            <w:pPr>
              <w:ind w:firstLine="0"/>
              <w:rPr>
                <w:sz w:val="26"/>
                <w:szCs w:val="26"/>
              </w:rPr>
            </w:pPr>
            <w:r w:rsidRPr="00540918">
              <w:rPr>
                <w:sz w:val="26"/>
                <w:szCs w:val="26"/>
              </w:rPr>
              <w:t>United Nations Convention on the Law of the Sea</w:t>
            </w:r>
          </w:p>
        </w:tc>
        <w:tc>
          <w:tcPr>
            <w:tcW w:w="3680" w:type="dxa"/>
          </w:tcPr>
          <w:p w14:paraId="6B189A87" w14:textId="4F4712FB" w:rsidR="00D51D7B" w:rsidRPr="00540918" w:rsidRDefault="00D51D7B" w:rsidP="00CC3889">
            <w:pPr>
              <w:ind w:firstLine="0"/>
              <w:rPr>
                <w:sz w:val="26"/>
                <w:szCs w:val="26"/>
              </w:rPr>
            </w:pPr>
            <w:r w:rsidRPr="00540918">
              <w:rPr>
                <w:sz w:val="26"/>
                <w:szCs w:val="26"/>
              </w:rPr>
              <w:t xml:space="preserve">Công ước Quốc tế về Luật biển </w:t>
            </w:r>
          </w:p>
        </w:tc>
      </w:tr>
    </w:tbl>
    <w:p w14:paraId="24706F9E" w14:textId="083A2987" w:rsidR="005F57E9" w:rsidRPr="00540918" w:rsidRDefault="005F57E9" w:rsidP="004D2A23">
      <w:pPr>
        <w:ind w:firstLine="0"/>
        <w:rPr>
          <w:b/>
          <w:sz w:val="26"/>
          <w:szCs w:val="26"/>
        </w:rPr>
      </w:pPr>
      <w:r w:rsidRPr="00540918">
        <w:rPr>
          <w:sz w:val="26"/>
          <w:szCs w:val="26"/>
        </w:rPr>
        <w:br w:type="page"/>
      </w:r>
    </w:p>
    <w:p w14:paraId="0D063223" w14:textId="02D79B60" w:rsidR="00394050" w:rsidRPr="003D331E" w:rsidRDefault="00394050" w:rsidP="004019CF">
      <w:pPr>
        <w:pStyle w:val="Heading1"/>
        <w:ind w:firstLine="0"/>
        <w:jc w:val="both"/>
        <w:rPr>
          <w:sz w:val="26"/>
          <w:szCs w:val="26"/>
        </w:rPr>
      </w:pPr>
      <w:bookmarkStart w:id="6" w:name="_Toc237785249"/>
      <w:r w:rsidRPr="003D331E">
        <w:rPr>
          <w:sz w:val="26"/>
          <w:szCs w:val="26"/>
        </w:rPr>
        <w:lastRenderedPageBreak/>
        <w:t>MỞ ĐẦU</w:t>
      </w:r>
      <w:bookmarkEnd w:id="4"/>
      <w:bookmarkEnd w:id="6"/>
    </w:p>
    <w:p w14:paraId="41BE142C" w14:textId="6D9ECFDB" w:rsidR="004A7172" w:rsidRPr="00540918" w:rsidRDefault="0051452B" w:rsidP="00C538A5">
      <w:pPr>
        <w:pStyle w:val="Heading2"/>
        <w:rPr>
          <w:color w:val="FF0000"/>
        </w:rPr>
      </w:pPr>
      <w:bookmarkStart w:id="7" w:name="_Toc148770319"/>
      <w:bookmarkStart w:id="8" w:name="_Toc237785250"/>
      <w:r w:rsidRPr="003D331E">
        <w:t xml:space="preserve">1. </w:t>
      </w:r>
      <w:r w:rsidR="00BF496C" w:rsidRPr="003D331E">
        <w:t>Lý</w:t>
      </w:r>
      <w:r w:rsidR="004A7172" w:rsidRPr="003D331E">
        <w:t xml:space="preserve"> do lựa chọn đề tài</w:t>
      </w:r>
      <w:bookmarkEnd w:id="7"/>
      <w:bookmarkEnd w:id="8"/>
      <w:r w:rsidR="00E65ED8" w:rsidRPr="00540918">
        <w:t xml:space="preserve"> </w:t>
      </w:r>
    </w:p>
    <w:p w14:paraId="4840D049" w14:textId="31FE9599" w:rsidR="006D4E7E" w:rsidRDefault="006D4E7E" w:rsidP="002C5D84">
      <w:pPr>
        <w:jc w:val="both"/>
        <w:rPr>
          <w:sz w:val="26"/>
          <w:szCs w:val="26"/>
        </w:rPr>
      </w:pPr>
      <w:r>
        <w:rPr>
          <w:sz w:val="26"/>
          <w:szCs w:val="26"/>
        </w:rPr>
        <w:t xml:space="preserve">Trong </w:t>
      </w:r>
      <w:r w:rsidR="005B2E13">
        <w:rPr>
          <w:sz w:val="26"/>
          <w:szCs w:val="26"/>
        </w:rPr>
        <w:t>hai thập niên đầu thế kỷ XXI</w:t>
      </w:r>
      <w:r>
        <w:rPr>
          <w:sz w:val="26"/>
          <w:szCs w:val="26"/>
        </w:rPr>
        <w:t>, k</w:t>
      </w:r>
      <w:r w:rsidR="00D37A60" w:rsidRPr="00540918">
        <w:rPr>
          <w:sz w:val="26"/>
          <w:szCs w:val="26"/>
        </w:rPr>
        <w:t xml:space="preserve">hu vực </w:t>
      </w:r>
      <w:r w:rsidR="00724337">
        <w:rPr>
          <w:sz w:val="26"/>
          <w:szCs w:val="26"/>
        </w:rPr>
        <w:t>Ấn Độ Dương-</w:t>
      </w:r>
      <w:r w:rsidR="00FD6DE4">
        <w:rPr>
          <w:sz w:val="26"/>
          <w:szCs w:val="26"/>
        </w:rPr>
        <w:t xml:space="preserve">Thái Bình Dương </w:t>
      </w:r>
      <w:r w:rsidR="00A40E98" w:rsidRPr="00540918">
        <w:rPr>
          <w:sz w:val="26"/>
          <w:szCs w:val="26"/>
        </w:rPr>
        <w:t>(</w:t>
      </w:r>
      <w:r w:rsidR="00724337" w:rsidRPr="00724337">
        <w:rPr>
          <w:sz w:val="26"/>
          <w:szCs w:val="26"/>
        </w:rPr>
        <w:t xml:space="preserve">ẤĐD-TBD) </w:t>
      </w:r>
      <w:r>
        <w:rPr>
          <w:sz w:val="26"/>
          <w:szCs w:val="26"/>
        </w:rPr>
        <w:t xml:space="preserve">đang nổi lên như một không gian chiến lược quan trọng của chính trị thế giới, giữ vai trò then chốt trong việc định hình trật tự quốc tế đương đại. </w:t>
      </w:r>
      <w:r w:rsidRPr="006D4E7E">
        <w:rPr>
          <w:sz w:val="26"/>
          <w:szCs w:val="26"/>
        </w:rPr>
        <w:t xml:space="preserve">Đây là khu vực </w:t>
      </w:r>
      <w:r w:rsidR="004A2525">
        <w:rPr>
          <w:sz w:val="26"/>
          <w:szCs w:val="26"/>
        </w:rPr>
        <w:t>tập trung</w:t>
      </w:r>
      <w:r w:rsidRPr="006D4E7E">
        <w:rPr>
          <w:sz w:val="26"/>
          <w:szCs w:val="26"/>
        </w:rPr>
        <w:t xml:space="preserve"> các tuyến hàng hải quan trọng bậc nhất, kết nối các trung tâm kinh tế lớn của thế giới, đồ</w:t>
      </w:r>
      <w:r w:rsidR="004A2525">
        <w:rPr>
          <w:sz w:val="26"/>
          <w:szCs w:val="26"/>
        </w:rPr>
        <w:t>ng thời là nơi hội tụ</w:t>
      </w:r>
      <w:r w:rsidRPr="006D4E7E">
        <w:rPr>
          <w:sz w:val="26"/>
          <w:szCs w:val="26"/>
        </w:rPr>
        <w:t xml:space="preserve"> lợi ích đan xen của nhiều cường quốc. Không chỉ có ý nghĩa kinh tế, </w:t>
      </w:r>
      <w:r w:rsidR="00724337">
        <w:rPr>
          <w:sz w:val="26"/>
          <w:szCs w:val="26"/>
        </w:rPr>
        <w:t xml:space="preserve">ẤĐD-TBD </w:t>
      </w:r>
      <w:r w:rsidRPr="006D4E7E">
        <w:rPr>
          <w:sz w:val="26"/>
          <w:szCs w:val="26"/>
        </w:rPr>
        <w:t>còn là địa bàn cạnh tranh chiến lược gay gắt về an ninh, quân sự và ảnh hưởng chính trị, phản ánh sự chuyển dịch trọng tâm quyền lực toàn cầu từ Đại Tây Dương sang</w:t>
      </w:r>
      <w:r w:rsidR="00092A22">
        <w:rPr>
          <w:sz w:val="26"/>
          <w:szCs w:val="26"/>
        </w:rPr>
        <w:t xml:space="preserve"> ẤĐD-TBD</w:t>
      </w:r>
      <w:r w:rsidRPr="006D4E7E">
        <w:rPr>
          <w:sz w:val="26"/>
          <w:szCs w:val="26"/>
        </w:rPr>
        <w:t>. Chính vì vậy, những diễn biến tại khu vực này ngày càng có tác động sâu rộng đến cục diện chính trị toàn cầu.</w:t>
      </w:r>
    </w:p>
    <w:p w14:paraId="2C46D207" w14:textId="5AAAAD77" w:rsidR="007C1096" w:rsidRDefault="00092A22" w:rsidP="00D840C0">
      <w:pPr>
        <w:jc w:val="both"/>
        <w:rPr>
          <w:sz w:val="26"/>
          <w:szCs w:val="26"/>
        </w:rPr>
      </w:pPr>
      <w:r w:rsidRPr="00092A22">
        <w:rPr>
          <w:sz w:val="26"/>
          <w:szCs w:val="26"/>
        </w:rPr>
        <w:t>Trong bối cảnh đó, sự trỗi dậy mạnh mẽ của Trung Quốc đã trở thành nhân tố quan trọng tác động đến cấu trúc quyền lực và</w:t>
      </w:r>
      <w:r>
        <w:rPr>
          <w:sz w:val="26"/>
          <w:szCs w:val="26"/>
        </w:rPr>
        <w:t xml:space="preserve"> môi trường an ninh khu vực</w:t>
      </w:r>
      <w:r w:rsidRPr="00092A22">
        <w:rPr>
          <w:sz w:val="26"/>
          <w:szCs w:val="26"/>
        </w:rPr>
        <w:t xml:space="preserve">. Trước những thay đổi này, Mỹ đã từng bước điều chỉnh và triển khai chiến lược </w:t>
      </w:r>
      <w:r>
        <w:rPr>
          <w:sz w:val="26"/>
          <w:szCs w:val="26"/>
        </w:rPr>
        <w:t>ẤĐD-</w:t>
      </w:r>
      <w:r w:rsidRPr="00092A22">
        <w:rPr>
          <w:sz w:val="26"/>
          <w:szCs w:val="26"/>
        </w:rPr>
        <w:t>TBD với mục tiêu duy trì vai trò lãnh đạo, bảo vệ lợi ích chiến lược và định hình trật tự kh</w:t>
      </w:r>
      <w:r w:rsidR="00CC0F3B">
        <w:rPr>
          <w:sz w:val="26"/>
          <w:szCs w:val="26"/>
        </w:rPr>
        <w:t>u vực theo hướng có lợi cho Mỹ</w:t>
      </w:r>
      <w:r w:rsidRPr="00092A22">
        <w:rPr>
          <w:sz w:val="26"/>
          <w:szCs w:val="26"/>
        </w:rPr>
        <w:t xml:space="preserve"> và các đồng minh. Bên cạnh việc củng cố các liên minh song phương truyền thống</w:t>
      </w:r>
      <w:r w:rsidR="00CC0F3B">
        <w:rPr>
          <w:sz w:val="26"/>
          <w:szCs w:val="26"/>
        </w:rPr>
        <w:t xml:space="preserve">, </w:t>
      </w:r>
      <w:r w:rsidRPr="00092A22">
        <w:rPr>
          <w:sz w:val="26"/>
          <w:szCs w:val="26"/>
        </w:rPr>
        <w:t>Mỹ thúc đẩy sự hình thành và phát triển các cơ chế hợp tác</w:t>
      </w:r>
      <w:r w:rsidR="00C946B1">
        <w:rPr>
          <w:sz w:val="26"/>
          <w:szCs w:val="26"/>
        </w:rPr>
        <w:t xml:space="preserve"> an ninh mới</w:t>
      </w:r>
      <w:r w:rsidRPr="00092A22">
        <w:rPr>
          <w:sz w:val="26"/>
          <w:szCs w:val="26"/>
        </w:rPr>
        <w:t xml:space="preserve">, trong đó nổi bật là </w:t>
      </w:r>
      <w:r w:rsidR="001F45E7">
        <w:rPr>
          <w:sz w:val="26"/>
          <w:szCs w:val="26"/>
        </w:rPr>
        <w:t>Tứ giác kim cương (</w:t>
      </w:r>
      <w:r w:rsidR="0026147F">
        <w:rPr>
          <w:sz w:val="26"/>
          <w:szCs w:val="26"/>
        </w:rPr>
        <w:t>Quad</w:t>
      </w:r>
      <w:r w:rsidR="001F45E7">
        <w:rPr>
          <w:sz w:val="26"/>
          <w:szCs w:val="26"/>
        </w:rPr>
        <w:t>)</w:t>
      </w:r>
      <w:r w:rsidRPr="00092A22">
        <w:rPr>
          <w:sz w:val="26"/>
          <w:szCs w:val="26"/>
        </w:rPr>
        <w:t xml:space="preserve"> </w:t>
      </w:r>
      <w:r w:rsidR="00CC0F3B">
        <w:rPr>
          <w:sz w:val="26"/>
          <w:szCs w:val="26"/>
        </w:rPr>
        <w:t>gồm 4 thà</w:t>
      </w:r>
      <w:r w:rsidR="00C946B1">
        <w:rPr>
          <w:sz w:val="26"/>
          <w:szCs w:val="26"/>
        </w:rPr>
        <w:t xml:space="preserve">nh viên: Mỹ, Nhật Bản, Ấn Độ, </w:t>
      </w:r>
      <w:r w:rsidR="00CC0F3B">
        <w:rPr>
          <w:sz w:val="26"/>
          <w:szCs w:val="26"/>
        </w:rPr>
        <w:t xml:space="preserve">Australia </w:t>
      </w:r>
      <w:r w:rsidRPr="00092A22">
        <w:rPr>
          <w:sz w:val="26"/>
          <w:szCs w:val="26"/>
        </w:rPr>
        <w:t xml:space="preserve">và </w:t>
      </w:r>
      <w:r w:rsidR="001F45E7" w:rsidRPr="001F45E7">
        <w:rPr>
          <w:sz w:val="26"/>
          <w:szCs w:val="26"/>
        </w:rPr>
        <w:t xml:space="preserve">Quan hệ đối tác an ninh ba bên giữa Australia, Vương quốc Anh và Mỹ </w:t>
      </w:r>
      <w:r w:rsidR="001F45E7">
        <w:rPr>
          <w:sz w:val="26"/>
          <w:szCs w:val="26"/>
        </w:rPr>
        <w:t>(</w:t>
      </w:r>
      <w:r w:rsidRPr="00092A22">
        <w:rPr>
          <w:sz w:val="26"/>
          <w:szCs w:val="26"/>
        </w:rPr>
        <w:t>AUKUS</w:t>
      </w:r>
      <w:r w:rsidR="001F45E7">
        <w:rPr>
          <w:sz w:val="26"/>
          <w:szCs w:val="26"/>
        </w:rPr>
        <w:t>)</w:t>
      </w:r>
      <w:r w:rsidRPr="00092A22">
        <w:rPr>
          <w:sz w:val="26"/>
          <w:szCs w:val="26"/>
        </w:rPr>
        <w:t xml:space="preserve">, nhằm </w:t>
      </w:r>
      <w:r w:rsidR="001F45E7">
        <w:rPr>
          <w:sz w:val="26"/>
          <w:szCs w:val="26"/>
        </w:rPr>
        <w:t xml:space="preserve">tập hợp lực lượng để </w:t>
      </w:r>
      <w:r w:rsidR="00C92F53">
        <w:rPr>
          <w:sz w:val="26"/>
          <w:szCs w:val="26"/>
        </w:rPr>
        <w:t xml:space="preserve">kiềm chế </w:t>
      </w:r>
      <w:r w:rsidR="00CC0F3B">
        <w:rPr>
          <w:sz w:val="26"/>
          <w:szCs w:val="26"/>
        </w:rPr>
        <w:t>ảnh hưởng ngày càng gia tăng</w:t>
      </w:r>
      <w:r w:rsidR="00C92F53">
        <w:rPr>
          <w:sz w:val="26"/>
          <w:szCs w:val="26"/>
        </w:rPr>
        <w:t xml:space="preserve"> của Trung Quốc. </w:t>
      </w:r>
      <w:r w:rsidR="004A2525">
        <w:rPr>
          <w:sz w:val="26"/>
          <w:szCs w:val="26"/>
        </w:rPr>
        <w:t>S</w:t>
      </w:r>
      <w:r w:rsidR="001F45E7">
        <w:rPr>
          <w:sz w:val="26"/>
          <w:szCs w:val="26"/>
        </w:rPr>
        <w:t>ự tồn tại song song của</w:t>
      </w:r>
      <w:r w:rsidR="001F45E7" w:rsidRPr="001F45E7">
        <w:rPr>
          <w:sz w:val="26"/>
          <w:szCs w:val="26"/>
        </w:rPr>
        <w:t xml:space="preserve"> </w:t>
      </w:r>
      <w:r w:rsidR="0026147F">
        <w:rPr>
          <w:sz w:val="26"/>
          <w:szCs w:val="26"/>
        </w:rPr>
        <w:t>Quad</w:t>
      </w:r>
      <w:r w:rsidR="001F45E7" w:rsidRPr="001F45E7">
        <w:rPr>
          <w:sz w:val="26"/>
          <w:szCs w:val="26"/>
        </w:rPr>
        <w:t xml:space="preserve"> và A</w:t>
      </w:r>
      <w:r w:rsidR="00484B4A">
        <w:rPr>
          <w:sz w:val="26"/>
          <w:szCs w:val="26"/>
        </w:rPr>
        <w:t xml:space="preserve">UKUS cho thấy Mỹ đang mong muốn </w:t>
      </w:r>
      <w:r w:rsidR="001F45E7" w:rsidRPr="001F45E7">
        <w:rPr>
          <w:sz w:val="26"/>
          <w:szCs w:val="26"/>
        </w:rPr>
        <w:t xml:space="preserve">tạo ra một cấu </w:t>
      </w:r>
      <w:r w:rsidR="00D840C0">
        <w:rPr>
          <w:sz w:val="26"/>
          <w:szCs w:val="26"/>
        </w:rPr>
        <w:t>t</w:t>
      </w:r>
      <w:r w:rsidR="002C239F">
        <w:rPr>
          <w:sz w:val="26"/>
          <w:szCs w:val="26"/>
        </w:rPr>
        <w:t xml:space="preserve">rúc an ninh đa tầng, linh hoạt và </w:t>
      </w:r>
      <w:r w:rsidR="00D840C0">
        <w:rPr>
          <w:sz w:val="26"/>
          <w:szCs w:val="26"/>
        </w:rPr>
        <w:t xml:space="preserve">bổ trợ lẫn nhau </w:t>
      </w:r>
      <w:r w:rsidR="001F45E7" w:rsidRPr="001F45E7">
        <w:rPr>
          <w:sz w:val="26"/>
          <w:szCs w:val="26"/>
        </w:rPr>
        <w:t>nhưng có khả năng thích ứng cao tr</w:t>
      </w:r>
      <w:r w:rsidR="000C0F5E">
        <w:rPr>
          <w:sz w:val="26"/>
          <w:szCs w:val="26"/>
        </w:rPr>
        <w:t xml:space="preserve">ước những biến động của khu vực. Với các nước thành viên tham gia, </w:t>
      </w:r>
      <w:r w:rsidR="0026147F">
        <w:rPr>
          <w:sz w:val="26"/>
          <w:szCs w:val="26"/>
        </w:rPr>
        <w:t>Quad</w:t>
      </w:r>
      <w:r w:rsidR="000C0F5E">
        <w:rPr>
          <w:sz w:val="26"/>
          <w:szCs w:val="26"/>
        </w:rPr>
        <w:t xml:space="preserve"> và AUKUS v</w:t>
      </w:r>
      <w:r w:rsidR="000C0F5E" w:rsidRPr="000C0F5E">
        <w:rPr>
          <w:sz w:val="26"/>
          <w:szCs w:val="26"/>
        </w:rPr>
        <w:t>ừa là công cụ để tăng cường vai t</w:t>
      </w:r>
      <w:r w:rsidR="000C0F5E">
        <w:rPr>
          <w:sz w:val="26"/>
          <w:szCs w:val="26"/>
        </w:rPr>
        <w:t>rò và vị thế chiến lược của các nước này</w:t>
      </w:r>
      <w:r w:rsidR="000C0F5E" w:rsidRPr="000C0F5E">
        <w:rPr>
          <w:sz w:val="26"/>
          <w:szCs w:val="26"/>
        </w:rPr>
        <w:t>, vừa</w:t>
      </w:r>
      <w:r w:rsidR="00BC3517">
        <w:rPr>
          <w:sz w:val="26"/>
          <w:szCs w:val="26"/>
        </w:rPr>
        <w:t xml:space="preserve"> là kênh để cân bằng ảnh hưởng với</w:t>
      </w:r>
      <w:r w:rsidR="000C0F5E" w:rsidRPr="000C0F5E">
        <w:rPr>
          <w:sz w:val="26"/>
          <w:szCs w:val="26"/>
        </w:rPr>
        <w:t xml:space="preserve"> các cường quốc khác</w:t>
      </w:r>
      <w:r w:rsidR="00E759B2">
        <w:rPr>
          <w:sz w:val="26"/>
          <w:szCs w:val="26"/>
        </w:rPr>
        <w:t xml:space="preserve">. </w:t>
      </w:r>
    </w:p>
    <w:p w14:paraId="40BB40B7" w14:textId="50D18FDF" w:rsidR="003F05DC" w:rsidRDefault="00653246" w:rsidP="003F05DC">
      <w:pPr>
        <w:jc w:val="both"/>
        <w:rPr>
          <w:sz w:val="26"/>
          <w:szCs w:val="26"/>
        </w:rPr>
      </w:pPr>
      <w:r>
        <w:rPr>
          <w:sz w:val="26"/>
          <w:szCs w:val="26"/>
        </w:rPr>
        <w:t xml:space="preserve">Đối với </w:t>
      </w:r>
      <w:r w:rsidR="0026147F">
        <w:rPr>
          <w:sz w:val="26"/>
          <w:szCs w:val="26"/>
        </w:rPr>
        <w:t>Quad</w:t>
      </w:r>
      <w:r w:rsidR="003F05DC">
        <w:rPr>
          <w:sz w:val="26"/>
          <w:szCs w:val="26"/>
        </w:rPr>
        <w:t>, m</w:t>
      </w:r>
      <w:r w:rsidR="003F05DC" w:rsidRPr="003F05DC">
        <w:rPr>
          <w:sz w:val="26"/>
          <w:szCs w:val="26"/>
        </w:rPr>
        <w:t xml:space="preserve">ột số quan điểm cho rằng </w:t>
      </w:r>
      <w:r w:rsidR="00E759B2">
        <w:rPr>
          <w:sz w:val="26"/>
          <w:szCs w:val="26"/>
        </w:rPr>
        <w:t>cơ chế này</w:t>
      </w:r>
      <w:r w:rsidR="003F05DC" w:rsidRPr="003F05DC">
        <w:rPr>
          <w:sz w:val="26"/>
          <w:szCs w:val="26"/>
        </w:rPr>
        <w:t xml:space="preserve"> có tiềm năng phát triển thành một cấu trúc an ninh mang tính thể chế cao hơn, thậm chí trở thành một liên minh nhằm đối phó với những thách thức chiến lược, đặc biệt là sự trỗi dậy của Trung Quốc.</w:t>
      </w:r>
      <w:r w:rsidR="003F05DC">
        <w:rPr>
          <w:sz w:val="26"/>
          <w:szCs w:val="26"/>
        </w:rPr>
        <w:t xml:space="preserve"> </w:t>
      </w:r>
      <w:r w:rsidR="003F05DC" w:rsidRPr="00540918">
        <w:rPr>
          <w:sz w:val="26"/>
          <w:szCs w:val="26"/>
        </w:rPr>
        <w:t xml:space="preserve">Đơn cử như học giả Rai cho rằng </w:t>
      </w:r>
      <w:r w:rsidR="0026147F">
        <w:rPr>
          <w:sz w:val="26"/>
          <w:szCs w:val="26"/>
        </w:rPr>
        <w:t>Quad</w:t>
      </w:r>
      <w:r w:rsidR="003F05DC" w:rsidRPr="00540918">
        <w:rPr>
          <w:sz w:val="26"/>
          <w:szCs w:val="26"/>
        </w:rPr>
        <w:t xml:space="preserve"> là động thái hình thành “NATO châu Á” [Rai A, 2018</w:t>
      </w:r>
      <w:r w:rsidR="000A5F20">
        <w:rPr>
          <w:sz w:val="26"/>
          <w:szCs w:val="26"/>
        </w:rPr>
        <w:t>, p.138-148</w:t>
      </w:r>
      <w:r w:rsidR="003F05DC" w:rsidRPr="00540918">
        <w:rPr>
          <w:sz w:val="26"/>
          <w:szCs w:val="26"/>
        </w:rPr>
        <w:t xml:space="preserve">]. Dưới góc độ chính quyền, Thứ trưởng Ngoại giao Trung Quốc La </w:t>
      </w:r>
      <w:r w:rsidR="000A5F20">
        <w:rPr>
          <w:sz w:val="26"/>
          <w:szCs w:val="26"/>
        </w:rPr>
        <w:t xml:space="preserve">Thiệu Huy gọi </w:t>
      </w:r>
      <w:r w:rsidR="0026147F">
        <w:rPr>
          <w:sz w:val="26"/>
          <w:szCs w:val="26"/>
        </w:rPr>
        <w:t>Quad</w:t>
      </w:r>
      <w:r w:rsidR="003F05DC" w:rsidRPr="00540918">
        <w:rPr>
          <w:sz w:val="26"/>
          <w:szCs w:val="26"/>
        </w:rPr>
        <w:t xml:space="preserve"> là “NATO thu nhỏ” và là “tiền tuyến chống Trung Quốc” khi phát </w:t>
      </w:r>
      <w:r w:rsidR="003F05DC" w:rsidRPr="00540918">
        <w:rPr>
          <w:sz w:val="26"/>
          <w:szCs w:val="26"/>
        </w:rPr>
        <w:lastRenderedPageBreak/>
        <w:t xml:space="preserve">biểu tại một cuộc Hội thảo của Bộ Ngoại giao (9/2020), hay Ngoại trưởng Vương Nghị cũng nhiều lần mô tả </w:t>
      </w:r>
      <w:r w:rsidR="0026147F">
        <w:rPr>
          <w:sz w:val="26"/>
          <w:szCs w:val="26"/>
        </w:rPr>
        <w:t>Quad</w:t>
      </w:r>
      <w:r w:rsidR="003F05DC" w:rsidRPr="00540918">
        <w:rPr>
          <w:sz w:val="26"/>
          <w:szCs w:val="26"/>
        </w:rPr>
        <w:t xml:space="preserve"> là “NATO</w:t>
      </w:r>
      <w:r w:rsidR="00E759B2">
        <w:rPr>
          <w:sz w:val="26"/>
          <w:szCs w:val="26"/>
        </w:rPr>
        <w:t xml:space="preserve"> ở ẤĐD-TBD</w:t>
      </w:r>
      <w:r w:rsidR="003F05DC" w:rsidRPr="00540918">
        <w:rPr>
          <w:sz w:val="26"/>
          <w:szCs w:val="26"/>
        </w:rPr>
        <w:t>” [Becker, 2021</w:t>
      </w:r>
      <w:r w:rsidR="000A5F20">
        <w:rPr>
          <w:sz w:val="26"/>
          <w:szCs w:val="26"/>
        </w:rPr>
        <w:t>, p.17-29</w:t>
      </w:r>
      <w:r w:rsidR="003F05DC" w:rsidRPr="00540918">
        <w:rPr>
          <w:sz w:val="26"/>
          <w:szCs w:val="26"/>
        </w:rPr>
        <w:t>].</w:t>
      </w:r>
      <w:r w:rsidR="003F05DC">
        <w:rPr>
          <w:sz w:val="26"/>
          <w:szCs w:val="26"/>
        </w:rPr>
        <w:t xml:space="preserve"> </w:t>
      </w:r>
      <w:r w:rsidR="00EB7406">
        <w:rPr>
          <w:sz w:val="26"/>
          <w:szCs w:val="26"/>
        </w:rPr>
        <w:t>B</w:t>
      </w:r>
      <w:r w:rsidR="003F05DC" w:rsidRPr="003F05DC">
        <w:rPr>
          <w:sz w:val="26"/>
          <w:szCs w:val="26"/>
        </w:rPr>
        <w:t xml:space="preserve">ên cạnh các đánh giá tích cực, không ít ý kiến cho rằng </w:t>
      </w:r>
      <w:r w:rsidR="0026147F">
        <w:rPr>
          <w:sz w:val="26"/>
          <w:szCs w:val="26"/>
        </w:rPr>
        <w:t>Quad</w:t>
      </w:r>
      <w:r w:rsidR="003F05DC" w:rsidRPr="003F05DC">
        <w:rPr>
          <w:sz w:val="26"/>
          <w:szCs w:val="26"/>
        </w:rPr>
        <w:t xml:space="preserve"> vẫn là một cơ chế hợp tác lỏng lẻo, mang tính tình thế, thiếu các cam kết ràng buộc và chưa thể hiện rõ hiệu quả thực chất trong việc định hình cấu trúc an ninh khu vực. Sự khác biệt trong lợi ích chiến lược của các nước thành viên cũng khiến </w:t>
      </w:r>
      <w:r w:rsidR="0026147F">
        <w:rPr>
          <w:sz w:val="26"/>
          <w:szCs w:val="26"/>
        </w:rPr>
        <w:t>Quad</w:t>
      </w:r>
      <w:r w:rsidR="003F05DC" w:rsidRPr="003F05DC">
        <w:rPr>
          <w:sz w:val="26"/>
          <w:szCs w:val="26"/>
        </w:rPr>
        <w:t xml:space="preserve"> </w:t>
      </w:r>
      <w:r w:rsidR="003F05DC">
        <w:rPr>
          <w:sz w:val="26"/>
          <w:szCs w:val="26"/>
        </w:rPr>
        <w:t xml:space="preserve">khó </w:t>
      </w:r>
      <w:r w:rsidR="00222812">
        <w:rPr>
          <w:sz w:val="26"/>
          <w:szCs w:val="26"/>
        </w:rPr>
        <w:t xml:space="preserve">có khả năng </w:t>
      </w:r>
      <w:r w:rsidR="003F05DC">
        <w:rPr>
          <w:sz w:val="26"/>
          <w:szCs w:val="26"/>
        </w:rPr>
        <w:t>trở thành liên minh</w:t>
      </w:r>
      <w:r w:rsidR="00222812">
        <w:rPr>
          <w:sz w:val="26"/>
          <w:szCs w:val="26"/>
        </w:rPr>
        <w:t xml:space="preserve"> trong tương lai</w:t>
      </w:r>
      <w:r w:rsidR="003F05DC">
        <w:rPr>
          <w:sz w:val="26"/>
          <w:szCs w:val="26"/>
        </w:rPr>
        <w:t xml:space="preserve">. </w:t>
      </w:r>
      <w:r w:rsidR="00E51482">
        <w:rPr>
          <w:sz w:val="26"/>
          <w:szCs w:val="26"/>
        </w:rPr>
        <w:t xml:space="preserve">Học giả Dobell cho rằng </w:t>
      </w:r>
      <w:r w:rsidR="0026147F">
        <w:rPr>
          <w:sz w:val="26"/>
          <w:szCs w:val="26"/>
        </w:rPr>
        <w:t>Quad</w:t>
      </w:r>
      <w:r w:rsidR="003F05DC" w:rsidRPr="00540918">
        <w:rPr>
          <w:sz w:val="26"/>
          <w:szCs w:val="26"/>
        </w:rPr>
        <w:t xml:space="preserve"> mới chỉ là cơ chế mang tính biểu tượng, sự hợp tác chiến lược thực chất vẫn chưa rõ ràng [Dobell, 2019]. Đồng quan đi</w:t>
      </w:r>
      <w:r w:rsidR="003515DE">
        <w:rPr>
          <w:sz w:val="26"/>
          <w:szCs w:val="26"/>
        </w:rPr>
        <w:t xml:space="preserve">ểm này, các học giả Rossiter, </w:t>
      </w:r>
      <w:r w:rsidR="003F05DC" w:rsidRPr="00540918">
        <w:rPr>
          <w:sz w:val="26"/>
          <w:szCs w:val="26"/>
        </w:rPr>
        <w:t xml:space="preserve">Cannon và White cũng </w:t>
      </w:r>
      <w:r w:rsidR="00E13A1B">
        <w:rPr>
          <w:sz w:val="26"/>
          <w:szCs w:val="26"/>
        </w:rPr>
        <w:t xml:space="preserve">đánh giá </w:t>
      </w:r>
      <w:r w:rsidR="0026147F">
        <w:rPr>
          <w:sz w:val="26"/>
          <w:szCs w:val="26"/>
        </w:rPr>
        <w:t>Quad</w:t>
      </w:r>
      <w:r w:rsidR="003F05DC" w:rsidRPr="00540918">
        <w:rPr>
          <w:sz w:val="26"/>
          <w:szCs w:val="26"/>
        </w:rPr>
        <w:t xml:space="preserve"> là một cơ chế khá “sáo rỗng” và thiếu ràng buộc [Rossiter, Cannon, 2023</w:t>
      </w:r>
      <w:r w:rsidR="00442355">
        <w:rPr>
          <w:sz w:val="26"/>
          <w:szCs w:val="26"/>
        </w:rPr>
        <w:t>, p.1-8</w:t>
      </w:r>
      <w:r w:rsidR="003F05DC" w:rsidRPr="00540918">
        <w:rPr>
          <w:sz w:val="26"/>
          <w:szCs w:val="26"/>
        </w:rPr>
        <w:t>].</w:t>
      </w:r>
    </w:p>
    <w:p w14:paraId="00C6B751" w14:textId="5EBF81A8" w:rsidR="006A55EE" w:rsidRPr="00540918" w:rsidRDefault="00FD1166" w:rsidP="00FD1166">
      <w:pPr>
        <w:jc w:val="both"/>
        <w:rPr>
          <w:sz w:val="26"/>
          <w:szCs w:val="26"/>
        </w:rPr>
      </w:pPr>
      <w:r>
        <w:rPr>
          <w:sz w:val="26"/>
          <w:szCs w:val="26"/>
        </w:rPr>
        <w:t xml:space="preserve">Đối với AUKUS, </w:t>
      </w:r>
      <w:r w:rsidR="003D78D6" w:rsidRPr="003D78D6">
        <w:rPr>
          <w:sz w:val="26"/>
          <w:szCs w:val="26"/>
        </w:rPr>
        <w:t>nhiều học giả nhận định đây là bước đi quan trọng trong chiến lược của Mỹ nh</w:t>
      </w:r>
      <w:r>
        <w:rPr>
          <w:sz w:val="26"/>
          <w:szCs w:val="26"/>
        </w:rPr>
        <w:t>ằm tăng cường hợp tác an ninh-</w:t>
      </w:r>
      <w:r w:rsidR="003D78D6" w:rsidRPr="003D78D6">
        <w:rPr>
          <w:sz w:val="26"/>
          <w:szCs w:val="26"/>
        </w:rPr>
        <w:t>quốc phòng với các đồn</w:t>
      </w:r>
      <w:r w:rsidR="00E759B2">
        <w:rPr>
          <w:sz w:val="26"/>
          <w:szCs w:val="26"/>
        </w:rPr>
        <w:t xml:space="preserve">g minh thân cận, </w:t>
      </w:r>
      <w:r w:rsidR="003D78D6" w:rsidRPr="003D78D6">
        <w:rPr>
          <w:sz w:val="26"/>
          <w:szCs w:val="26"/>
        </w:rPr>
        <w:t xml:space="preserve">đặc biệt trong lĩnh vực công nghệ quốc </w:t>
      </w:r>
      <w:r w:rsidR="006A55EE">
        <w:rPr>
          <w:sz w:val="26"/>
          <w:szCs w:val="26"/>
        </w:rPr>
        <w:t xml:space="preserve">phòng tiên tiến và có </w:t>
      </w:r>
      <w:r w:rsidR="003D78D6" w:rsidRPr="003D78D6">
        <w:rPr>
          <w:sz w:val="26"/>
          <w:szCs w:val="26"/>
        </w:rPr>
        <w:t xml:space="preserve">khả năng hình thành </w:t>
      </w:r>
      <w:r w:rsidR="006A55EE">
        <w:rPr>
          <w:sz w:val="26"/>
          <w:szCs w:val="26"/>
        </w:rPr>
        <w:t>liên minh mới trong khu vực. N</w:t>
      </w:r>
      <w:r w:rsidR="006A55EE" w:rsidRPr="00540918">
        <w:rPr>
          <w:sz w:val="26"/>
          <w:szCs w:val="26"/>
        </w:rPr>
        <w:t xml:space="preserve">hà nghiên cứu Hoàng Anh Tuấn cho rằng </w:t>
      </w:r>
      <w:r w:rsidRPr="00FD1166">
        <w:rPr>
          <w:sz w:val="26"/>
          <w:szCs w:val="26"/>
        </w:rPr>
        <w:t>AUKUS là</w:t>
      </w:r>
      <w:r>
        <w:rPr>
          <w:sz w:val="26"/>
          <w:szCs w:val="26"/>
        </w:rPr>
        <w:t xml:space="preserve"> </w:t>
      </w:r>
      <w:r w:rsidRPr="00FD1166">
        <w:rPr>
          <w:sz w:val="26"/>
          <w:szCs w:val="26"/>
        </w:rPr>
        <w:t>liên minh quân sự chính thức và đa phương đầu tiên được hình thành ở khu vực ẤĐD-TBD kể từ sau Chiến tranh Lạnh, và cũng là động lực cho việc hình thành các liên</w:t>
      </w:r>
      <w:r>
        <w:rPr>
          <w:sz w:val="26"/>
          <w:szCs w:val="26"/>
        </w:rPr>
        <w:t xml:space="preserve"> </w:t>
      </w:r>
      <w:r w:rsidRPr="00FD1166">
        <w:rPr>
          <w:sz w:val="26"/>
          <w:szCs w:val="26"/>
        </w:rPr>
        <w:t xml:space="preserve">minh an ninh quân sự nửa chính thức hoặc chính thức trong thời gian tới </w:t>
      </w:r>
      <w:r w:rsidR="00631B88">
        <w:rPr>
          <w:sz w:val="26"/>
          <w:szCs w:val="26"/>
        </w:rPr>
        <w:t xml:space="preserve">[Hoàng </w:t>
      </w:r>
      <w:r w:rsidR="006A55EE">
        <w:rPr>
          <w:sz w:val="26"/>
          <w:szCs w:val="26"/>
        </w:rPr>
        <w:t xml:space="preserve">Anh Tuấn, 2021]. </w:t>
      </w:r>
      <w:r w:rsidR="006A55EE" w:rsidRPr="00540918">
        <w:rPr>
          <w:sz w:val="26"/>
          <w:szCs w:val="26"/>
        </w:rPr>
        <w:t>Báo chí phư</w:t>
      </w:r>
      <w:r w:rsidR="006A55EE">
        <w:rPr>
          <w:sz w:val="26"/>
          <w:szCs w:val="26"/>
        </w:rPr>
        <w:t>ơng Tây cũng dùng cụm từ “allian</w:t>
      </w:r>
      <w:r w:rsidR="006A55EE" w:rsidRPr="00540918">
        <w:rPr>
          <w:sz w:val="26"/>
          <w:szCs w:val="26"/>
        </w:rPr>
        <w:t xml:space="preserve">ce” (liên minh) khi mô tả về AUKUS trong khi một số nhà phân tích cho rằng AUKUS là liên minh quân sự chính thức đầu tiên sau hơn 50 năm (sau Hiệp ước Quân sự Ngũ cường). </w:t>
      </w:r>
    </w:p>
    <w:p w14:paraId="49EC1112" w14:textId="77777777" w:rsidR="00520286" w:rsidRDefault="003D78D6" w:rsidP="00520286">
      <w:pPr>
        <w:ind w:firstLine="426"/>
        <w:jc w:val="both"/>
        <w:rPr>
          <w:sz w:val="26"/>
          <w:szCs w:val="26"/>
        </w:rPr>
      </w:pPr>
      <w:r w:rsidRPr="003D78D6">
        <w:rPr>
          <w:sz w:val="26"/>
          <w:szCs w:val="26"/>
        </w:rPr>
        <w:t>Tuy nhiên, cũng tồn tại những đánh giá thận trọng cho rằng AUKUS chưa đủ cơ sở để được coi là mộ</w:t>
      </w:r>
      <w:r w:rsidR="00520286">
        <w:rPr>
          <w:sz w:val="26"/>
          <w:szCs w:val="26"/>
        </w:rPr>
        <w:t xml:space="preserve">t liên minh quân sự hoàn chỉnh </w:t>
      </w:r>
      <w:r w:rsidR="00520286" w:rsidRPr="00540918">
        <w:rPr>
          <w:sz w:val="26"/>
          <w:szCs w:val="26"/>
        </w:rPr>
        <w:t>mà chỉ là sự nâng cấp trong hợp tác quốc phòng giữa 3 nước</w:t>
      </w:r>
      <w:r w:rsidR="00520286">
        <w:rPr>
          <w:sz w:val="26"/>
          <w:szCs w:val="26"/>
        </w:rPr>
        <w:t xml:space="preserve">. </w:t>
      </w:r>
      <w:r w:rsidR="00520286" w:rsidRPr="00540918">
        <w:rPr>
          <w:sz w:val="26"/>
          <w:szCs w:val="26"/>
        </w:rPr>
        <w:t>Học giả Bordachev cho rằng sự cân bằng quyền lực ở khu vực vẫn dựa trên năng lực chủ yếu của 3 cường quốc: Mỹ, Trung Quốc và Nga, một cơ chế non trẻ và chưa rõ hiệu quả trong tương lai như AUKUS thì khó có thể thay đổi được quá nhiều, ông cũng cho rằng đây chỉ là hiện tượng phản ánh bản chất hành vi quốc gia, mang tính thời điểm và được tạo ra để giải quyết các vấn đề quy mô nhỏ</w:t>
      </w:r>
      <w:r w:rsidR="00520286">
        <w:rPr>
          <w:sz w:val="26"/>
          <w:szCs w:val="26"/>
        </w:rPr>
        <w:t xml:space="preserve"> [Бордачева, 2021]. </w:t>
      </w:r>
      <w:r w:rsidRPr="003D78D6">
        <w:rPr>
          <w:sz w:val="26"/>
          <w:szCs w:val="26"/>
        </w:rPr>
        <w:t>Một số ý kiến cho rằng hiệu quả và tác động lâu dài của AUKUS đối với cán cân quyền lực khu vực vẫn còn là ẩn số, trong khi cơ chế này cũng làm dấy lên lo ngại về nguy cơ gia tăng chạy đua vũ trang và bất ổn chiến lược.</w:t>
      </w:r>
      <w:r w:rsidR="006A55EE">
        <w:rPr>
          <w:sz w:val="26"/>
          <w:szCs w:val="26"/>
        </w:rPr>
        <w:t xml:space="preserve"> </w:t>
      </w:r>
    </w:p>
    <w:p w14:paraId="7B2E55A6" w14:textId="23463275" w:rsidR="005278D5" w:rsidRPr="00520286" w:rsidRDefault="00520286" w:rsidP="00520286">
      <w:pPr>
        <w:ind w:firstLine="426"/>
        <w:jc w:val="both"/>
        <w:rPr>
          <w:sz w:val="26"/>
          <w:szCs w:val="26"/>
        </w:rPr>
      </w:pPr>
      <w:r w:rsidRPr="00520286">
        <w:rPr>
          <w:sz w:val="26"/>
          <w:szCs w:val="26"/>
        </w:rPr>
        <w:lastRenderedPageBreak/>
        <w:t xml:space="preserve">Những quan điểm trái chiều về thực trạng hoạt động, hiệu quả của </w:t>
      </w:r>
      <w:r w:rsidR="0026147F">
        <w:rPr>
          <w:sz w:val="26"/>
          <w:szCs w:val="26"/>
        </w:rPr>
        <w:t>Quad</w:t>
      </w:r>
      <w:r w:rsidRPr="00520286">
        <w:rPr>
          <w:sz w:val="26"/>
          <w:szCs w:val="26"/>
        </w:rPr>
        <w:t xml:space="preserve"> và AUKUS</w:t>
      </w:r>
      <w:r w:rsidR="003F05DC" w:rsidRPr="00520286">
        <w:rPr>
          <w:sz w:val="26"/>
          <w:szCs w:val="26"/>
        </w:rPr>
        <w:t xml:space="preserve"> </w:t>
      </w:r>
      <w:r w:rsidRPr="00520286">
        <w:rPr>
          <w:sz w:val="26"/>
          <w:szCs w:val="26"/>
        </w:rPr>
        <w:t xml:space="preserve">đã </w:t>
      </w:r>
      <w:r w:rsidR="00DD2D76" w:rsidRPr="00520286">
        <w:rPr>
          <w:sz w:val="26"/>
          <w:szCs w:val="26"/>
        </w:rPr>
        <w:t>đặt ra những mâu</w:t>
      </w:r>
      <w:r w:rsidR="00F81F91" w:rsidRPr="00520286">
        <w:rPr>
          <w:sz w:val="26"/>
          <w:szCs w:val="26"/>
        </w:rPr>
        <w:t xml:space="preserve"> thuẫn khoa học cần giải quyết.</w:t>
      </w:r>
      <w:r w:rsidR="00F81F91" w:rsidRPr="00540918">
        <w:rPr>
          <w:sz w:val="26"/>
          <w:szCs w:val="26"/>
        </w:rPr>
        <w:t xml:space="preserve"> </w:t>
      </w:r>
    </w:p>
    <w:p w14:paraId="6FABB9BB" w14:textId="70BE8F64" w:rsidR="003A743F" w:rsidRPr="00540918" w:rsidRDefault="003A743F" w:rsidP="002C5D84">
      <w:pPr>
        <w:ind w:firstLine="426"/>
        <w:jc w:val="both"/>
        <w:rPr>
          <w:sz w:val="26"/>
          <w:szCs w:val="26"/>
        </w:rPr>
      </w:pPr>
      <w:r w:rsidRPr="00540918">
        <w:rPr>
          <w:sz w:val="26"/>
          <w:szCs w:val="26"/>
        </w:rPr>
        <w:t xml:space="preserve">Về mặt khoa học, </w:t>
      </w:r>
      <w:r w:rsidR="00767D3F">
        <w:rPr>
          <w:sz w:val="26"/>
          <w:szCs w:val="26"/>
        </w:rPr>
        <w:t>L</w:t>
      </w:r>
      <w:r w:rsidR="00C71E2B" w:rsidRPr="00540918">
        <w:rPr>
          <w:sz w:val="26"/>
          <w:szCs w:val="26"/>
        </w:rPr>
        <w:t>uận văn</w:t>
      </w:r>
      <w:r w:rsidRPr="00540918">
        <w:rPr>
          <w:sz w:val="26"/>
          <w:szCs w:val="26"/>
        </w:rPr>
        <w:t xml:space="preserve"> này </w:t>
      </w:r>
      <w:r w:rsidR="00017383" w:rsidRPr="00540918">
        <w:rPr>
          <w:sz w:val="26"/>
          <w:szCs w:val="26"/>
        </w:rPr>
        <w:t xml:space="preserve">góp phần </w:t>
      </w:r>
      <w:r w:rsidR="00683C3E" w:rsidRPr="00540918">
        <w:rPr>
          <w:sz w:val="26"/>
          <w:szCs w:val="26"/>
        </w:rPr>
        <w:t xml:space="preserve">bổ sung vào hệ thống </w:t>
      </w:r>
      <w:r w:rsidR="004D30D9" w:rsidRPr="00540918">
        <w:rPr>
          <w:sz w:val="26"/>
          <w:szCs w:val="26"/>
        </w:rPr>
        <w:t xml:space="preserve">lý thuyết về hợp tác </w:t>
      </w:r>
      <w:r w:rsidR="00767D3F">
        <w:rPr>
          <w:sz w:val="26"/>
          <w:szCs w:val="26"/>
        </w:rPr>
        <w:t>và liên minh trong quan hệ quốc tế</w:t>
      </w:r>
      <w:r w:rsidR="004D30D9" w:rsidRPr="00540918">
        <w:rPr>
          <w:sz w:val="26"/>
          <w:szCs w:val="26"/>
        </w:rPr>
        <w:t xml:space="preserve">, </w:t>
      </w:r>
      <w:r w:rsidR="00496E79" w:rsidRPr="00540918">
        <w:rPr>
          <w:sz w:val="26"/>
          <w:szCs w:val="26"/>
        </w:rPr>
        <w:t>tạo cơ sở để s</w:t>
      </w:r>
      <w:r w:rsidR="00350D45">
        <w:rPr>
          <w:sz w:val="26"/>
          <w:szCs w:val="26"/>
        </w:rPr>
        <w:t xml:space="preserve">o sánh, đối chiếu </w:t>
      </w:r>
      <w:r w:rsidR="0026147F">
        <w:rPr>
          <w:sz w:val="26"/>
          <w:szCs w:val="26"/>
        </w:rPr>
        <w:t>Quad</w:t>
      </w:r>
      <w:r w:rsidR="00350D45">
        <w:rPr>
          <w:sz w:val="26"/>
          <w:szCs w:val="26"/>
        </w:rPr>
        <w:t xml:space="preserve"> và AUKUS</w:t>
      </w:r>
      <w:r w:rsidR="00767D3F">
        <w:rPr>
          <w:sz w:val="26"/>
          <w:szCs w:val="26"/>
        </w:rPr>
        <w:t xml:space="preserve"> và các cơ chế an ninh mới trong tương lai. </w:t>
      </w:r>
    </w:p>
    <w:p w14:paraId="09BFBCA3" w14:textId="110016BD" w:rsidR="001328C6" w:rsidRPr="00540918" w:rsidRDefault="003A743F" w:rsidP="00953D02">
      <w:pPr>
        <w:ind w:firstLine="426"/>
        <w:jc w:val="both"/>
        <w:rPr>
          <w:rFonts w:eastAsia="DengXian"/>
          <w:sz w:val="26"/>
          <w:szCs w:val="26"/>
          <w:lang w:eastAsia="zh-CN"/>
        </w:rPr>
      </w:pPr>
      <w:r w:rsidRPr="00540918">
        <w:rPr>
          <w:sz w:val="26"/>
          <w:szCs w:val="26"/>
        </w:rPr>
        <w:t>Về mặ</w:t>
      </w:r>
      <w:r w:rsidR="003616D6" w:rsidRPr="00540918">
        <w:rPr>
          <w:sz w:val="26"/>
          <w:szCs w:val="26"/>
        </w:rPr>
        <w:t xml:space="preserve">t thực tiễn, việc nghiên cứu </w:t>
      </w:r>
      <w:r w:rsidRPr="00540918">
        <w:rPr>
          <w:sz w:val="26"/>
          <w:szCs w:val="26"/>
        </w:rPr>
        <w:t xml:space="preserve">thực trạng </w:t>
      </w:r>
      <w:r w:rsidR="003616D6" w:rsidRPr="00540918">
        <w:rPr>
          <w:sz w:val="26"/>
          <w:szCs w:val="26"/>
        </w:rPr>
        <w:t xml:space="preserve">hoạt động </w:t>
      </w:r>
      <w:r w:rsidRPr="00540918">
        <w:rPr>
          <w:sz w:val="26"/>
          <w:szCs w:val="26"/>
        </w:rPr>
        <w:t xml:space="preserve">và khả năng phát triển của </w:t>
      </w:r>
      <w:r w:rsidR="0026147F">
        <w:rPr>
          <w:sz w:val="26"/>
          <w:szCs w:val="26"/>
        </w:rPr>
        <w:t>Quad</w:t>
      </w:r>
      <w:r w:rsidRPr="00540918">
        <w:rPr>
          <w:sz w:val="26"/>
          <w:szCs w:val="26"/>
        </w:rPr>
        <w:t xml:space="preserve"> và AUKUS </w:t>
      </w:r>
      <w:r w:rsidR="00115FD4" w:rsidRPr="00540918">
        <w:rPr>
          <w:sz w:val="26"/>
          <w:szCs w:val="26"/>
        </w:rPr>
        <w:t>cũng có ý nghĩa quan trọng</w:t>
      </w:r>
      <w:r w:rsidR="007C5BC7" w:rsidRPr="00540918">
        <w:rPr>
          <w:sz w:val="26"/>
          <w:szCs w:val="26"/>
        </w:rPr>
        <w:t xml:space="preserve"> trong công tác đối ngoại của Việt Nam</w:t>
      </w:r>
      <w:r w:rsidR="00855667">
        <w:rPr>
          <w:sz w:val="26"/>
          <w:szCs w:val="26"/>
        </w:rPr>
        <w:t xml:space="preserve"> -</w:t>
      </w:r>
      <w:r w:rsidR="00EB7406">
        <w:rPr>
          <w:sz w:val="26"/>
          <w:szCs w:val="26"/>
        </w:rPr>
        <w:t xml:space="preserve"> quốc gia nằm trong vùng ảnh hưởng của các nước lớn</w:t>
      </w:r>
      <w:r w:rsidR="00710E9A">
        <w:rPr>
          <w:sz w:val="26"/>
          <w:szCs w:val="26"/>
        </w:rPr>
        <w:t xml:space="preserve">. </w:t>
      </w:r>
      <w:r w:rsidR="00CC1D5B">
        <w:rPr>
          <w:sz w:val="26"/>
          <w:szCs w:val="26"/>
        </w:rPr>
        <w:t>Nhận</w:t>
      </w:r>
      <w:r w:rsidR="000B276C">
        <w:rPr>
          <w:sz w:val="26"/>
          <w:szCs w:val="26"/>
        </w:rPr>
        <w:t xml:space="preserve"> diện </w:t>
      </w:r>
      <w:r w:rsidR="00EB758D" w:rsidRPr="00540918">
        <w:rPr>
          <w:sz w:val="26"/>
          <w:szCs w:val="26"/>
        </w:rPr>
        <w:t>rõ bản chất</w:t>
      </w:r>
      <w:r w:rsidR="00F54402">
        <w:rPr>
          <w:sz w:val="26"/>
          <w:szCs w:val="26"/>
        </w:rPr>
        <w:t>, khả năng phát triển</w:t>
      </w:r>
      <w:r w:rsidR="00EB758D" w:rsidRPr="00540918">
        <w:rPr>
          <w:sz w:val="26"/>
          <w:szCs w:val="26"/>
        </w:rPr>
        <w:t xml:space="preserve"> </w:t>
      </w:r>
      <w:r w:rsidR="000B276C">
        <w:rPr>
          <w:sz w:val="26"/>
          <w:szCs w:val="26"/>
        </w:rPr>
        <w:t xml:space="preserve">và tác động của </w:t>
      </w:r>
      <w:r w:rsidR="0026147F">
        <w:rPr>
          <w:sz w:val="26"/>
          <w:szCs w:val="26"/>
        </w:rPr>
        <w:t>Quad</w:t>
      </w:r>
      <w:r w:rsidR="000B276C">
        <w:rPr>
          <w:sz w:val="26"/>
          <w:szCs w:val="26"/>
        </w:rPr>
        <w:t xml:space="preserve"> và AUKUS </w:t>
      </w:r>
      <w:r w:rsidR="00836F4A" w:rsidRPr="00540918">
        <w:rPr>
          <w:sz w:val="26"/>
          <w:szCs w:val="26"/>
        </w:rPr>
        <w:t>giúp</w:t>
      </w:r>
      <w:r w:rsidR="00DC4512">
        <w:rPr>
          <w:sz w:val="26"/>
          <w:szCs w:val="26"/>
        </w:rPr>
        <w:t xml:space="preserve"> </w:t>
      </w:r>
      <w:r w:rsidR="00F308A7" w:rsidRPr="00540918">
        <w:rPr>
          <w:sz w:val="26"/>
          <w:szCs w:val="26"/>
        </w:rPr>
        <w:t xml:space="preserve">Việt Nam </w:t>
      </w:r>
      <w:r w:rsidR="00C93703">
        <w:rPr>
          <w:sz w:val="26"/>
          <w:szCs w:val="26"/>
        </w:rPr>
        <w:t xml:space="preserve">có cơ sở khoa học </w:t>
      </w:r>
      <w:r w:rsidR="00E575AB" w:rsidRPr="00540918">
        <w:rPr>
          <w:sz w:val="26"/>
          <w:szCs w:val="26"/>
        </w:rPr>
        <w:t xml:space="preserve">hoạch định </w:t>
      </w:r>
      <w:r w:rsidR="007341CE" w:rsidRPr="00540918">
        <w:rPr>
          <w:sz w:val="26"/>
          <w:szCs w:val="26"/>
        </w:rPr>
        <w:t xml:space="preserve">chính sách đối </w:t>
      </w:r>
      <w:r w:rsidR="006120CE" w:rsidRPr="00540918">
        <w:rPr>
          <w:sz w:val="26"/>
          <w:szCs w:val="26"/>
        </w:rPr>
        <w:t xml:space="preserve">ngoại phù hợp, linh hoạt, </w:t>
      </w:r>
      <w:r w:rsidR="00EB758D" w:rsidRPr="00540918">
        <w:rPr>
          <w:sz w:val="26"/>
          <w:szCs w:val="26"/>
        </w:rPr>
        <w:t xml:space="preserve">để vừa tận dụng </w:t>
      </w:r>
      <w:r w:rsidR="00C93703">
        <w:rPr>
          <w:sz w:val="26"/>
          <w:szCs w:val="26"/>
        </w:rPr>
        <w:t>được cơ hội hợp tác</w:t>
      </w:r>
      <w:r w:rsidR="00EB758D" w:rsidRPr="00540918">
        <w:rPr>
          <w:sz w:val="26"/>
          <w:szCs w:val="26"/>
        </w:rPr>
        <w:t xml:space="preserve">, vừa tránh </w:t>
      </w:r>
      <w:r w:rsidR="00C93703">
        <w:rPr>
          <w:sz w:val="26"/>
          <w:szCs w:val="26"/>
        </w:rPr>
        <w:t xml:space="preserve">rơi vào </w:t>
      </w:r>
      <w:r w:rsidR="00EB758D" w:rsidRPr="00540918">
        <w:rPr>
          <w:sz w:val="26"/>
          <w:szCs w:val="26"/>
        </w:rPr>
        <w:t>thế “chọn bên</w:t>
      </w:r>
      <w:r w:rsidR="00B9556A" w:rsidRPr="00540918">
        <w:rPr>
          <w:sz w:val="26"/>
          <w:szCs w:val="26"/>
        </w:rPr>
        <w:t xml:space="preserve">”. </w:t>
      </w:r>
    </w:p>
    <w:p w14:paraId="1BB480B3" w14:textId="2DF783B1" w:rsidR="005214DA" w:rsidRPr="00540918" w:rsidRDefault="00410B61" w:rsidP="002C5D84">
      <w:pPr>
        <w:ind w:firstLine="426"/>
        <w:jc w:val="both"/>
        <w:rPr>
          <w:sz w:val="26"/>
          <w:szCs w:val="26"/>
        </w:rPr>
      </w:pPr>
      <w:r w:rsidRPr="00540918">
        <w:rPr>
          <w:sz w:val="26"/>
          <w:szCs w:val="26"/>
        </w:rPr>
        <w:t xml:space="preserve">Xét thấy đây là một vấn đề cấp thiết, có ý nghĩa khoa học, thực tiễn, tác giả đã lựa chọn đề tài: </w:t>
      </w:r>
      <w:r w:rsidRPr="00540918">
        <w:rPr>
          <w:b/>
          <w:i/>
          <w:sz w:val="26"/>
          <w:szCs w:val="26"/>
        </w:rPr>
        <w:t>“</w:t>
      </w:r>
      <w:r w:rsidR="0026147F">
        <w:rPr>
          <w:b/>
          <w:i/>
          <w:sz w:val="26"/>
          <w:szCs w:val="26"/>
        </w:rPr>
        <w:t>Quad</w:t>
      </w:r>
      <w:r w:rsidR="00BD72B6" w:rsidRPr="00540918">
        <w:rPr>
          <w:b/>
          <w:i/>
          <w:sz w:val="26"/>
          <w:szCs w:val="26"/>
        </w:rPr>
        <w:t xml:space="preserve"> và AUKUS: Thực trạng và khả năng phát triển”</w:t>
      </w:r>
      <w:r w:rsidR="00BD72B6" w:rsidRPr="00540918">
        <w:rPr>
          <w:sz w:val="26"/>
          <w:szCs w:val="26"/>
        </w:rPr>
        <w:t xml:space="preserve"> làm đề tài Luận văn của mình. </w:t>
      </w:r>
      <w:r w:rsidRPr="00540918">
        <w:rPr>
          <w:sz w:val="26"/>
          <w:szCs w:val="26"/>
        </w:rPr>
        <w:t xml:space="preserve"> </w:t>
      </w:r>
    </w:p>
    <w:p w14:paraId="76BA1171" w14:textId="3E2D932B" w:rsidR="004A7172" w:rsidRPr="00540918" w:rsidRDefault="00BA7002" w:rsidP="00C538A5">
      <w:pPr>
        <w:pStyle w:val="Heading2"/>
        <w:rPr>
          <w:szCs w:val="26"/>
        </w:rPr>
      </w:pPr>
      <w:bookmarkStart w:id="9" w:name="_Toc148770320"/>
      <w:bookmarkStart w:id="10" w:name="_Toc237785251"/>
      <w:r>
        <w:rPr>
          <w:szCs w:val="26"/>
        </w:rPr>
        <w:softHyphen/>
      </w:r>
      <w:r>
        <w:rPr>
          <w:szCs w:val="26"/>
        </w:rPr>
        <w:softHyphen/>
      </w:r>
      <w:r w:rsidR="00540252" w:rsidRPr="00540918">
        <w:rPr>
          <w:szCs w:val="26"/>
        </w:rPr>
        <w:t xml:space="preserve">2. </w:t>
      </w:r>
      <w:r w:rsidR="004A7172" w:rsidRPr="00540918">
        <w:rPr>
          <w:szCs w:val="26"/>
        </w:rPr>
        <w:t>Lịch sử nghiên cứu vấn đề</w:t>
      </w:r>
      <w:bookmarkEnd w:id="9"/>
      <w:bookmarkEnd w:id="10"/>
    </w:p>
    <w:p w14:paraId="5B3C01A7" w14:textId="7B79446B" w:rsidR="006C2A9F" w:rsidRPr="00EC2962" w:rsidRDefault="00EC2962" w:rsidP="00EC2962">
      <w:pPr>
        <w:rPr>
          <w:b/>
        </w:rPr>
      </w:pPr>
      <w:r>
        <w:rPr>
          <w:b/>
        </w:rPr>
        <w:t xml:space="preserve">2.1. </w:t>
      </w:r>
      <w:r w:rsidR="00200F89" w:rsidRPr="00EC2962">
        <w:rPr>
          <w:b/>
        </w:rPr>
        <w:t xml:space="preserve">Tổng quan lịch sử nghiên cứu </w:t>
      </w:r>
      <w:r w:rsidR="006C2A9F" w:rsidRPr="00EC2962">
        <w:rPr>
          <w:b/>
        </w:rPr>
        <w:t xml:space="preserve"> </w:t>
      </w:r>
    </w:p>
    <w:p w14:paraId="58E79417" w14:textId="04E45E16" w:rsidR="00776162" w:rsidRDefault="00776162" w:rsidP="002C5D84">
      <w:pPr>
        <w:ind w:firstLine="426"/>
        <w:jc w:val="both"/>
        <w:rPr>
          <w:sz w:val="26"/>
          <w:szCs w:val="26"/>
        </w:rPr>
      </w:pPr>
      <w:r w:rsidRPr="00776162">
        <w:rPr>
          <w:sz w:val="26"/>
          <w:szCs w:val="26"/>
        </w:rPr>
        <w:t xml:space="preserve">Từ kết quả khảo sát các công trình nghiên cứu trong và ngoài nước, </w:t>
      </w:r>
      <w:r>
        <w:rPr>
          <w:sz w:val="26"/>
          <w:szCs w:val="26"/>
        </w:rPr>
        <w:t>tác giả nhận thấy</w:t>
      </w:r>
      <w:r w:rsidRPr="00776162">
        <w:rPr>
          <w:sz w:val="26"/>
          <w:szCs w:val="26"/>
        </w:rPr>
        <w:t xml:space="preserve"> c</w:t>
      </w:r>
      <w:r w:rsidR="00CC1D5B">
        <w:rPr>
          <w:sz w:val="26"/>
          <w:szCs w:val="26"/>
        </w:rPr>
        <w:t>ác vấn đề liên quan đến đề tài L</w:t>
      </w:r>
      <w:r w:rsidRPr="00776162">
        <w:rPr>
          <w:sz w:val="26"/>
          <w:szCs w:val="26"/>
        </w:rPr>
        <w:t>uận văn có thể hệ thống hóa thành ba nhóm chính:</w:t>
      </w:r>
      <w:r>
        <w:rPr>
          <w:sz w:val="26"/>
          <w:szCs w:val="26"/>
        </w:rPr>
        <w:t xml:space="preserve"> (1</w:t>
      </w:r>
      <w:r w:rsidRPr="00776162">
        <w:rPr>
          <w:sz w:val="26"/>
          <w:szCs w:val="26"/>
        </w:rPr>
        <w:t xml:space="preserve">) nhóm nghiên cứu lý luận </w:t>
      </w:r>
      <w:r w:rsidR="00A60A49">
        <w:rPr>
          <w:sz w:val="26"/>
          <w:szCs w:val="26"/>
        </w:rPr>
        <w:t xml:space="preserve">về hợp tác </w:t>
      </w:r>
      <w:r w:rsidR="00CC1D5B">
        <w:rPr>
          <w:sz w:val="26"/>
          <w:szCs w:val="26"/>
        </w:rPr>
        <w:t>và liên minh</w:t>
      </w:r>
      <w:r w:rsidR="00A60A49">
        <w:rPr>
          <w:sz w:val="26"/>
          <w:szCs w:val="26"/>
        </w:rPr>
        <w:t xml:space="preserve"> trong quan hệ quốc tế </w:t>
      </w:r>
      <w:r>
        <w:rPr>
          <w:sz w:val="26"/>
          <w:szCs w:val="26"/>
        </w:rPr>
        <w:t>(2</w:t>
      </w:r>
      <w:r w:rsidRPr="00776162">
        <w:rPr>
          <w:sz w:val="26"/>
          <w:szCs w:val="26"/>
        </w:rPr>
        <w:t>) nhóm ng</w:t>
      </w:r>
      <w:r>
        <w:rPr>
          <w:sz w:val="26"/>
          <w:szCs w:val="26"/>
        </w:rPr>
        <w:t xml:space="preserve">hiên cứu về cơ chế </w:t>
      </w:r>
      <w:r w:rsidR="0026147F">
        <w:rPr>
          <w:sz w:val="26"/>
          <w:szCs w:val="26"/>
        </w:rPr>
        <w:t>Quad</w:t>
      </w:r>
      <w:r>
        <w:rPr>
          <w:sz w:val="26"/>
          <w:szCs w:val="26"/>
        </w:rPr>
        <w:t>; và (3</w:t>
      </w:r>
      <w:r w:rsidRPr="00776162">
        <w:rPr>
          <w:sz w:val="26"/>
          <w:szCs w:val="26"/>
        </w:rPr>
        <w:t>) nhóm nghiên cứu về cơ chế AUKUS.</w:t>
      </w:r>
    </w:p>
    <w:p w14:paraId="572C58E3" w14:textId="4B21FFD3" w:rsidR="00646D08" w:rsidRDefault="00646D08" w:rsidP="002C5D84">
      <w:pPr>
        <w:ind w:firstLine="426"/>
        <w:jc w:val="both"/>
        <w:rPr>
          <w:b/>
          <w:i/>
          <w:sz w:val="26"/>
          <w:szCs w:val="26"/>
        </w:rPr>
      </w:pPr>
      <w:r w:rsidRPr="00540918">
        <w:rPr>
          <w:b/>
          <w:i/>
          <w:sz w:val="26"/>
          <w:szCs w:val="26"/>
        </w:rPr>
        <w:t xml:space="preserve">Nhóm đầu tiên bao gồm những công trình nghiên cứu </w:t>
      </w:r>
      <w:r w:rsidR="00DB6486" w:rsidRPr="00540918">
        <w:rPr>
          <w:b/>
          <w:i/>
          <w:sz w:val="26"/>
          <w:szCs w:val="26"/>
        </w:rPr>
        <w:t xml:space="preserve">lý luận về </w:t>
      </w:r>
      <w:r w:rsidR="00A60A49">
        <w:rPr>
          <w:b/>
          <w:i/>
          <w:sz w:val="26"/>
          <w:szCs w:val="26"/>
        </w:rPr>
        <w:t xml:space="preserve">hợp tác </w:t>
      </w:r>
      <w:r w:rsidR="00CC1D5B">
        <w:rPr>
          <w:b/>
          <w:i/>
          <w:sz w:val="26"/>
          <w:szCs w:val="26"/>
        </w:rPr>
        <w:t>và liên minh trong quan hệ quốc tế</w:t>
      </w:r>
      <w:r w:rsidR="00A60A49">
        <w:rPr>
          <w:b/>
          <w:i/>
          <w:sz w:val="26"/>
          <w:szCs w:val="26"/>
        </w:rPr>
        <w:t xml:space="preserve">. </w:t>
      </w:r>
    </w:p>
    <w:p w14:paraId="57E0A821" w14:textId="48DA93E4" w:rsidR="0080231E" w:rsidRPr="0080231E" w:rsidRDefault="0080231E" w:rsidP="0080231E">
      <w:pPr>
        <w:ind w:firstLine="426"/>
        <w:jc w:val="both"/>
        <w:rPr>
          <w:sz w:val="26"/>
          <w:szCs w:val="26"/>
        </w:rPr>
      </w:pPr>
      <w:r w:rsidRPr="0080231E">
        <w:rPr>
          <w:sz w:val="26"/>
          <w:szCs w:val="26"/>
        </w:rPr>
        <w:t xml:space="preserve">Trước hết, có thể kể đến các công trình nghiên cứu về hợp tác đa phương trong quan hệ quốc tế. Cuốn sách </w:t>
      </w:r>
      <w:r w:rsidR="00CC1D5B">
        <w:rPr>
          <w:i/>
          <w:sz w:val="26"/>
          <w:szCs w:val="26"/>
        </w:rPr>
        <w:t>“</w:t>
      </w:r>
      <w:r w:rsidRPr="0080231E">
        <w:rPr>
          <w:i/>
          <w:sz w:val="26"/>
          <w:szCs w:val="26"/>
        </w:rPr>
        <w:t>Hợp tác và hội nhập quốc tế: Lý luận và thực tiễn”</w:t>
      </w:r>
      <w:r w:rsidRPr="0080231E">
        <w:rPr>
          <w:sz w:val="26"/>
          <w:szCs w:val="26"/>
        </w:rPr>
        <w:t xml:space="preserve"> </w:t>
      </w:r>
      <w:r w:rsidR="00CC1D5B">
        <w:rPr>
          <w:sz w:val="26"/>
          <w:szCs w:val="26"/>
        </w:rPr>
        <w:t xml:space="preserve">của tác giả Hoàng Khắc Nam (2017) </w:t>
      </w:r>
      <w:r w:rsidRPr="0080231E">
        <w:rPr>
          <w:sz w:val="26"/>
          <w:szCs w:val="26"/>
        </w:rPr>
        <w:t xml:space="preserve">đã cung cấp một nền tảng lý luận </w:t>
      </w:r>
      <w:r>
        <w:rPr>
          <w:sz w:val="26"/>
          <w:szCs w:val="26"/>
        </w:rPr>
        <w:t xml:space="preserve">tương đối đầy đủ </w:t>
      </w:r>
      <w:r w:rsidRPr="0080231E">
        <w:rPr>
          <w:sz w:val="26"/>
          <w:szCs w:val="26"/>
        </w:rPr>
        <w:t xml:space="preserve">về hợp tác </w:t>
      </w:r>
      <w:r w:rsidR="00F1357A">
        <w:rPr>
          <w:sz w:val="26"/>
          <w:szCs w:val="26"/>
        </w:rPr>
        <w:t>quốc tế</w:t>
      </w:r>
      <w:r w:rsidRPr="0080231E">
        <w:rPr>
          <w:sz w:val="26"/>
          <w:szCs w:val="26"/>
        </w:rPr>
        <w:t xml:space="preserve"> trong bối cảnh hiện đại. Tác giả đã xây dựng hệ thống lý thuyết đa chiều, phân tích các khía cạnh chính của hợp tác quốc tế như khái niệm, </w:t>
      </w:r>
      <w:r w:rsidR="00F1357A">
        <w:rPr>
          <w:sz w:val="26"/>
          <w:szCs w:val="26"/>
        </w:rPr>
        <w:t xml:space="preserve">quan điểm của các lý thuyết quan hệ quốc tế về hợp tác, phân loại </w:t>
      </w:r>
      <w:r w:rsidRPr="0080231E">
        <w:rPr>
          <w:sz w:val="26"/>
          <w:szCs w:val="26"/>
        </w:rPr>
        <w:t xml:space="preserve">các loại hình hợp tác, điều kiện hợp tác, và đặc trưng của hợp tác quốc tế. </w:t>
      </w:r>
      <w:r w:rsidR="002A355D">
        <w:rPr>
          <w:sz w:val="26"/>
          <w:szCs w:val="26"/>
        </w:rPr>
        <w:t xml:space="preserve">Đây </w:t>
      </w:r>
      <w:r w:rsidR="00D243EB" w:rsidRPr="00D243EB">
        <w:rPr>
          <w:sz w:val="26"/>
          <w:szCs w:val="26"/>
        </w:rPr>
        <w:t xml:space="preserve">là tiền đề để luận văn tiếp tục xem xét sự khác biệt giữa </w:t>
      </w:r>
      <w:r w:rsidR="002A355D">
        <w:rPr>
          <w:sz w:val="26"/>
          <w:szCs w:val="26"/>
        </w:rPr>
        <w:t>các loại hình hợp tác trong quan hệ quốc tế</w:t>
      </w:r>
      <w:r w:rsidR="00D243EB" w:rsidRPr="00D243EB">
        <w:rPr>
          <w:sz w:val="26"/>
          <w:szCs w:val="26"/>
        </w:rPr>
        <w:t xml:space="preserve">, từ đó xây dựng khung phân tích phù hợp nhằm đánh giá </w:t>
      </w:r>
      <w:r w:rsidR="002A355D">
        <w:rPr>
          <w:sz w:val="26"/>
          <w:szCs w:val="26"/>
        </w:rPr>
        <w:t xml:space="preserve">toàn diện hai cơ chế Quad và AUKUS. </w:t>
      </w:r>
    </w:p>
    <w:p w14:paraId="781FDABF" w14:textId="689CD790" w:rsidR="00792697" w:rsidRPr="00AC319B" w:rsidRDefault="0080231E" w:rsidP="00AC319B">
      <w:pPr>
        <w:ind w:firstLine="426"/>
        <w:jc w:val="both"/>
        <w:rPr>
          <w:sz w:val="26"/>
          <w:szCs w:val="26"/>
        </w:rPr>
      </w:pPr>
      <w:r w:rsidRPr="0080231E">
        <w:rPr>
          <w:sz w:val="26"/>
          <w:szCs w:val="26"/>
        </w:rPr>
        <w:lastRenderedPageBreak/>
        <w:t xml:space="preserve">Trong nghiên cứu </w:t>
      </w:r>
      <w:r w:rsidR="0026147F">
        <w:rPr>
          <w:i/>
          <w:sz w:val="26"/>
          <w:szCs w:val="26"/>
        </w:rPr>
        <w:t>“Multilateralism: An agenda for r</w:t>
      </w:r>
      <w:r w:rsidRPr="0080231E">
        <w:rPr>
          <w:i/>
          <w:sz w:val="26"/>
          <w:szCs w:val="26"/>
        </w:rPr>
        <w:t>esearch”</w:t>
      </w:r>
      <w:r>
        <w:rPr>
          <w:i/>
          <w:sz w:val="26"/>
          <w:szCs w:val="26"/>
        </w:rPr>
        <w:t>(Chủ nghĩa đa phương: Định hướng nghiên cứu)</w:t>
      </w:r>
      <w:r>
        <w:rPr>
          <w:sz w:val="26"/>
          <w:szCs w:val="26"/>
        </w:rPr>
        <w:t xml:space="preserve"> </w:t>
      </w:r>
      <w:r w:rsidR="002A355D">
        <w:rPr>
          <w:sz w:val="26"/>
          <w:szCs w:val="26"/>
        </w:rPr>
        <w:t>của Robert Keohane (1</w:t>
      </w:r>
      <w:r>
        <w:rPr>
          <w:sz w:val="26"/>
          <w:szCs w:val="26"/>
        </w:rPr>
        <w:t>990)</w:t>
      </w:r>
      <w:r w:rsidRPr="0080231E">
        <w:rPr>
          <w:sz w:val="26"/>
          <w:szCs w:val="26"/>
        </w:rPr>
        <w:t xml:space="preserve">, tác giả </w:t>
      </w:r>
      <w:r w:rsidR="006034F7">
        <w:rPr>
          <w:sz w:val="26"/>
          <w:szCs w:val="26"/>
        </w:rPr>
        <w:t xml:space="preserve">cho rằng </w:t>
      </w:r>
      <w:r w:rsidRPr="0080231E">
        <w:rPr>
          <w:sz w:val="26"/>
          <w:szCs w:val="26"/>
        </w:rPr>
        <w:t xml:space="preserve">hợp tác đa phương </w:t>
      </w:r>
      <w:r w:rsidR="00792697">
        <w:rPr>
          <w:sz w:val="26"/>
          <w:szCs w:val="26"/>
        </w:rPr>
        <w:t xml:space="preserve">(hình thức hợp tác với sự tham gia của nhiều quốc gia trong việc giải quyết các vấn đề quốc tế) không chỉ là phương tiện cho các nước lớn </w:t>
      </w:r>
      <w:r w:rsidR="00792697" w:rsidRPr="00792697">
        <w:rPr>
          <w:sz w:val="26"/>
          <w:szCs w:val="26"/>
        </w:rPr>
        <w:t>mà còn là công cụ để các quốc gia nhỏ bảo vệ lợi ích của mình</w:t>
      </w:r>
      <w:r w:rsidR="00792697">
        <w:rPr>
          <w:sz w:val="26"/>
          <w:szCs w:val="26"/>
        </w:rPr>
        <w:t xml:space="preserve">. </w:t>
      </w:r>
      <w:r w:rsidR="00792697" w:rsidRPr="00792697">
        <w:rPr>
          <w:sz w:val="26"/>
          <w:szCs w:val="26"/>
        </w:rPr>
        <w:t>Theo Keohane, hợp tác đa phương được thúc đẩy bởi nhu cầu tìm kiếm lợi ích chung và chia sẻ gánh nặng trong quá trình giải quyết các vấn đề quốc tế.</w:t>
      </w:r>
      <w:r w:rsidR="006034F7">
        <w:rPr>
          <w:sz w:val="26"/>
          <w:szCs w:val="26"/>
        </w:rPr>
        <w:t xml:space="preserve"> </w:t>
      </w:r>
      <w:r w:rsidR="00AC319B" w:rsidRPr="00AC319B">
        <w:rPr>
          <w:sz w:val="26"/>
          <w:szCs w:val="26"/>
        </w:rPr>
        <w:t>Đồng thời, các quy tắc và thể chế quốc tế có vai trò quan trọng trong việc duy trì kỳ vọng, định hình hành vi và tạo cơ sở cho hợp tác giữa các quốc gia.</w:t>
      </w:r>
    </w:p>
    <w:p w14:paraId="1DDC415C" w14:textId="77777777" w:rsidR="000B5606" w:rsidRPr="001848A7" w:rsidRDefault="00000A6C" w:rsidP="000B5606">
      <w:pPr>
        <w:ind w:firstLine="426"/>
        <w:jc w:val="both"/>
        <w:rPr>
          <w:sz w:val="26"/>
          <w:szCs w:val="26"/>
        </w:rPr>
      </w:pPr>
      <w:r w:rsidRPr="00000A6C">
        <w:rPr>
          <w:sz w:val="26"/>
          <w:szCs w:val="26"/>
        </w:rPr>
        <w:t xml:space="preserve">Nghiên cứu </w:t>
      </w:r>
      <w:r w:rsidRPr="00000A6C">
        <w:rPr>
          <w:i/>
          <w:sz w:val="26"/>
          <w:szCs w:val="26"/>
        </w:rPr>
        <w:t>“The Two Sides of Multilateral Cooperation”</w:t>
      </w:r>
      <w:r w:rsidR="00BA3D72">
        <w:rPr>
          <w:i/>
          <w:sz w:val="26"/>
          <w:szCs w:val="26"/>
        </w:rPr>
        <w:t xml:space="preserve"> (Tính hai mặt của hợp tác đa phương)</w:t>
      </w:r>
      <w:r w:rsidR="00BA3D72">
        <w:rPr>
          <w:sz w:val="26"/>
          <w:szCs w:val="26"/>
        </w:rPr>
        <w:t xml:space="preserve"> do Charles Doran viết </w:t>
      </w:r>
      <w:r w:rsidR="00BA3D72">
        <w:rPr>
          <w:i/>
          <w:sz w:val="26"/>
          <w:szCs w:val="26"/>
        </w:rPr>
        <w:t xml:space="preserve"> </w:t>
      </w:r>
      <w:r w:rsidR="00BA3D72">
        <w:rPr>
          <w:sz w:val="26"/>
          <w:szCs w:val="26"/>
        </w:rPr>
        <w:t>(</w:t>
      </w:r>
      <w:r w:rsidRPr="00000A6C">
        <w:rPr>
          <w:sz w:val="26"/>
          <w:szCs w:val="26"/>
        </w:rPr>
        <w:t xml:space="preserve">2012) </w:t>
      </w:r>
      <w:r w:rsidR="00AC319B" w:rsidRPr="00AC319B">
        <w:rPr>
          <w:sz w:val="26"/>
          <w:szCs w:val="26"/>
        </w:rPr>
        <w:t>tiếp cận hợp tác đa phương từ cả phương diện lợi ích và những hạn chế nội tại</w:t>
      </w:r>
      <w:r w:rsidR="00AC319B">
        <w:rPr>
          <w:sz w:val="26"/>
          <w:szCs w:val="26"/>
        </w:rPr>
        <w:t>. T</w:t>
      </w:r>
      <w:r w:rsidR="00AC319B" w:rsidRPr="00AC319B">
        <w:rPr>
          <w:sz w:val="26"/>
          <w:szCs w:val="26"/>
        </w:rPr>
        <w:t xml:space="preserve">ác giả cho rằng các cơ chế đa phương có thể tạo điều kiện để các chủ thể có vị thế tương đối hạn chế gia tăng tiếng nói, thúc đẩy lợi ích và tham gia vào quá trình định hình các quyết định quốc tế. </w:t>
      </w:r>
      <w:r w:rsidR="000B5606" w:rsidRPr="00936D88">
        <w:rPr>
          <w:sz w:val="26"/>
          <w:szCs w:val="26"/>
        </w:rPr>
        <w:t>Tuy nhiên, các thỏa thuận đa phương cũng thường gặp trở ngại trong việc đạt được đồng thuận do sự khác biệt về lợi ích và mục tiêu giữa các quốc gia tham gia.</w:t>
      </w:r>
    </w:p>
    <w:p w14:paraId="4060FE7B" w14:textId="11672349" w:rsidR="007A7E7B" w:rsidRPr="007A7E7B" w:rsidRDefault="00200936" w:rsidP="007A7E7B">
      <w:pPr>
        <w:ind w:firstLine="426"/>
        <w:jc w:val="both"/>
        <w:rPr>
          <w:sz w:val="26"/>
          <w:szCs w:val="26"/>
        </w:rPr>
      </w:pPr>
      <w:r w:rsidRPr="00540918">
        <w:rPr>
          <w:sz w:val="26"/>
          <w:szCs w:val="26"/>
        </w:rPr>
        <w:t xml:space="preserve">Trong nghiên cứu </w:t>
      </w:r>
      <w:r w:rsidRPr="00540918">
        <w:rPr>
          <w:i/>
          <w:sz w:val="26"/>
          <w:szCs w:val="26"/>
        </w:rPr>
        <w:t>“Multilateralism with Small and Large Numbers”</w:t>
      </w:r>
      <w:r w:rsidR="00CB233A">
        <w:rPr>
          <w:i/>
          <w:sz w:val="26"/>
          <w:szCs w:val="26"/>
        </w:rPr>
        <w:t xml:space="preserve"> (Chủ nghĩa đa phương với số lượng thành viên nhỏ và lớn)</w:t>
      </w:r>
      <w:r w:rsidR="001D0BEA">
        <w:rPr>
          <w:sz w:val="26"/>
          <w:szCs w:val="26"/>
        </w:rPr>
        <w:t xml:space="preserve"> </w:t>
      </w:r>
      <w:r w:rsidR="000B5606">
        <w:rPr>
          <w:sz w:val="26"/>
          <w:szCs w:val="26"/>
        </w:rPr>
        <w:t xml:space="preserve">của </w:t>
      </w:r>
      <w:r w:rsidR="000B5606" w:rsidRPr="000B5606">
        <w:rPr>
          <w:sz w:val="26"/>
          <w:szCs w:val="26"/>
        </w:rPr>
        <w:t xml:space="preserve">Miles Kahler </w:t>
      </w:r>
      <w:r w:rsidR="000B5606">
        <w:rPr>
          <w:sz w:val="26"/>
          <w:szCs w:val="26"/>
        </w:rPr>
        <w:t>(</w:t>
      </w:r>
      <w:r w:rsidR="00CB233A">
        <w:rPr>
          <w:sz w:val="26"/>
          <w:szCs w:val="26"/>
        </w:rPr>
        <w:t>1992)</w:t>
      </w:r>
      <w:r w:rsidRPr="00540918">
        <w:rPr>
          <w:sz w:val="26"/>
          <w:szCs w:val="26"/>
        </w:rPr>
        <w:t xml:space="preserve">, </w:t>
      </w:r>
      <w:r w:rsidR="000B5606">
        <w:rPr>
          <w:sz w:val="26"/>
          <w:szCs w:val="26"/>
        </w:rPr>
        <w:t xml:space="preserve">tác giả đã </w:t>
      </w:r>
      <w:r w:rsidRPr="00540918">
        <w:rPr>
          <w:sz w:val="26"/>
          <w:szCs w:val="26"/>
        </w:rPr>
        <w:t>tập trung phân tích</w:t>
      </w:r>
      <w:r w:rsidR="001C07AD">
        <w:rPr>
          <w:sz w:val="26"/>
          <w:szCs w:val="26"/>
        </w:rPr>
        <w:t xml:space="preserve"> </w:t>
      </w:r>
      <w:r w:rsidR="001C07AD" w:rsidRPr="001C07AD">
        <w:rPr>
          <w:sz w:val="26"/>
          <w:szCs w:val="26"/>
        </w:rPr>
        <w:t xml:space="preserve">tác động của quy mô thành viên đối với </w:t>
      </w:r>
      <w:r w:rsidR="00D9762B">
        <w:rPr>
          <w:sz w:val="26"/>
          <w:szCs w:val="26"/>
        </w:rPr>
        <w:t xml:space="preserve">cách thức vận hành </w:t>
      </w:r>
      <w:r w:rsidR="001C07AD" w:rsidRPr="001C07AD">
        <w:rPr>
          <w:sz w:val="26"/>
          <w:szCs w:val="26"/>
        </w:rPr>
        <w:t>và hiệu quả của hợp tác đa phương</w:t>
      </w:r>
      <w:r w:rsidRPr="00540918">
        <w:rPr>
          <w:sz w:val="26"/>
          <w:szCs w:val="26"/>
        </w:rPr>
        <w:t xml:space="preserve">. Kahler chỉ ra rằng </w:t>
      </w:r>
      <w:r w:rsidR="007A7E7B">
        <w:rPr>
          <w:sz w:val="26"/>
          <w:szCs w:val="26"/>
        </w:rPr>
        <w:t>t</w:t>
      </w:r>
      <w:r w:rsidR="007A7E7B" w:rsidRPr="007A7E7B">
        <w:rPr>
          <w:sz w:val="26"/>
          <w:szCs w:val="26"/>
        </w:rPr>
        <w:t>rong các cơ chế đa phương, các cường quốc thường có khả năng định hình chương trình nghị sự, thiết lập quy tắc và định hướng kết quả hợp tác lớn hơn nhờ ưu thế về nguồn lực và vị thế trong hệ thống quốc tế. Đồng thời, các cơ chế có số lượng thành viên lớn thường phải đối mặt với chi phí phối hợp cao và sự khác biệt lợi ích, khiến quá trình ra quyết định trở nên phức tạp hơn; trong khi đó, các nhóm nhỏ có lợi thế về tính linh hoạt, khả năng phối hợp và đạt được đồng thuận.</w:t>
      </w:r>
    </w:p>
    <w:p w14:paraId="05872065" w14:textId="62E814A9" w:rsidR="001C07AD" w:rsidRDefault="001C07AD" w:rsidP="00D70A66">
      <w:pPr>
        <w:ind w:firstLine="426"/>
        <w:jc w:val="both"/>
        <w:rPr>
          <w:sz w:val="26"/>
          <w:szCs w:val="26"/>
        </w:rPr>
      </w:pPr>
      <w:r w:rsidRPr="001C07AD">
        <w:rPr>
          <w:sz w:val="26"/>
          <w:szCs w:val="26"/>
        </w:rPr>
        <w:t xml:space="preserve">Bên cạnh các nghiên cứu về hợp tác </w:t>
      </w:r>
      <w:r w:rsidR="001D0BEA">
        <w:rPr>
          <w:sz w:val="26"/>
          <w:szCs w:val="26"/>
        </w:rPr>
        <w:t>trong quan hệ quốc tế</w:t>
      </w:r>
      <w:r w:rsidRPr="001C07AD">
        <w:rPr>
          <w:sz w:val="26"/>
          <w:szCs w:val="26"/>
        </w:rPr>
        <w:t>, nhiều công trình cũng tập trung phân tích xu hướng hình thành và phát triển của các liên minh trong quan hệ quốc tế.</w:t>
      </w:r>
    </w:p>
    <w:p w14:paraId="70AF81D2" w14:textId="767EA504" w:rsidR="0053719D" w:rsidRPr="00951AA6" w:rsidRDefault="001D0BEA" w:rsidP="0053719D">
      <w:pPr>
        <w:ind w:firstLine="426"/>
        <w:jc w:val="both"/>
        <w:rPr>
          <w:sz w:val="26"/>
          <w:szCs w:val="26"/>
        </w:rPr>
      </w:pPr>
      <w:r w:rsidRPr="001D0BEA">
        <w:rPr>
          <w:sz w:val="26"/>
          <w:szCs w:val="26"/>
        </w:rPr>
        <w:t>Nghiên cứu</w:t>
      </w:r>
      <w:r>
        <w:rPr>
          <w:sz w:val="26"/>
          <w:szCs w:val="26"/>
        </w:rPr>
        <w:t xml:space="preserve"> </w:t>
      </w:r>
      <w:r w:rsidRPr="001D0BEA">
        <w:rPr>
          <w:i/>
          <w:sz w:val="26"/>
          <w:szCs w:val="26"/>
        </w:rPr>
        <w:t>“Nations in Alliance: The Limits of Interdependence”(Các quốc gia trong liên minh: Giới hạn của sự phụ thuộc lẫn nhau)</w:t>
      </w:r>
      <w:r w:rsidRPr="001D0BEA">
        <w:rPr>
          <w:sz w:val="26"/>
          <w:szCs w:val="26"/>
        </w:rPr>
        <w:t xml:space="preserve"> của George Liska </w:t>
      </w:r>
      <w:r>
        <w:rPr>
          <w:sz w:val="26"/>
          <w:szCs w:val="26"/>
        </w:rPr>
        <w:t xml:space="preserve">(1968) </w:t>
      </w:r>
      <w:r w:rsidRPr="001D0BEA">
        <w:rPr>
          <w:sz w:val="26"/>
          <w:szCs w:val="26"/>
        </w:rPr>
        <w:t xml:space="preserve">là một trong những công trình kinh điển về liên minh trong quan hệ quốc tế. Liska tiếp cận liên minh chủ yếu từ góc độ lợi ích và tính toán chiến lược của các quốc gia, cho rằng sự </w:t>
      </w:r>
      <w:r w:rsidRPr="001D0BEA">
        <w:rPr>
          <w:sz w:val="26"/>
          <w:szCs w:val="26"/>
        </w:rPr>
        <w:lastRenderedPageBreak/>
        <w:t>hình thành liên minh xuất phát từ nhu cầu phối hợp giữa các quốc gia trước những thách thức và lợi ích chung, đặc biệt trong môi trường cạnh tranh và bất ổn về an ninh. Tuy nhiên, tác giả nhấn mạnh rằng việc tham gia liên minh không đồng nghĩa với sự đồng nhất hoàn toàn về lợi ích giữa các thành viên. Các quốc gia vẫn theo đuổi những lợi ích riêng và có thể điều chỉnh mức độ cam kết tùy thuộc vào sự thay đổi của môi trường chiến lược, tương quan lực lượng và lợi ích quốc gia. Vì vậy, quan hệ liên minh luôn tồn tại sự căng thẳng giữa yêu cầu phối hợp tập thể và xu hướng bảo vệ quyền tự chủ của từng thành viên</w:t>
      </w:r>
      <w:r w:rsidR="00B45B9F">
        <w:rPr>
          <w:sz w:val="26"/>
          <w:szCs w:val="26"/>
        </w:rPr>
        <w:t xml:space="preserve">. Tác giả cũng </w:t>
      </w:r>
      <w:r w:rsidR="001C07AD">
        <w:rPr>
          <w:sz w:val="26"/>
          <w:szCs w:val="26"/>
        </w:rPr>
        <w:t xml:space="preserve">chỉ ra </w:t>
      </w:r>
      <w:r w:rsidR="00951AA6" w:rsidRPr="00951AA6">
        <w:rPr>
          <w:sz w:val="26"/>
          <w:szCs w:val="26"/>
        </w:rPr>
        <w:t>các biến số ảnh hưởng đến quyết định</w:t>
      </w:r>
      <w:r w:rsidR="001C07AD">
        <w:rPr>
          <w:sz w:val="26"/>
          <w:szCs w:val="26"/>
        </w:rPr>
        <w:t xml:space="preserve"> tham gia hoặc rút khỏi liên minh của các quốc gia</w:t>
      </w:r>
      <w:r w:rsidR="00951AA6" w:rsidRPr="00951AA6">
        <w:rPr>
          <w:sz w:val="26"/>
          <w:szCs w:val="26"/>
        </w:rPr>
        <w:t xml:space="preserve">. Vấn đề này cũng được tác giả Steven Friedman bổ sung và làm rõ hơn thông qua nghiên cứu mang tên </w:t>
      </w:r>
      <w:r w:rsidR="00063B7F" w:rsidRPr="00EB6E06">
        <w:rPr>
          <w:i/>
          <w:sz w:val="26"/>
          <w:szCs w:val="26"/>
        </w:rPr>
        <w:t>“Alliance in International Politics”</w:t>
      </w:r>
      <w:r w:rsidR="00063B7F">
        <w:rPr>
          <w:i/>
          <w:sz w:val="26"/>
          <w:szCs w:val="26"/>
        </w:rPr>
        <w:t>(Liên minh trong nền chính trị thế giới)</w:t>
      </w:r>
      <w:r w:rsidR="00063B7F" w:rsidRPr="00EB6E06">
        <w:rPr>
          <w:sz w:val="26"/>
          <w:szCs w:val="26"/>
        </w:rPr>
        <w:t xml:space="preserve"> </w:t>
      </w:r>
      <w:r w:rsidR="0053719D">
        <w:rPr>
          <w:sz w:val="26"/>
          <w:szCs w:val="26"/>
        </w:rPr>
        <w:t>(</w:t>
      </w:r>
      <w:r w:rsidR="00063B7F">
        <w:rPr>
          <w:sz w:val="26"/>
          <w:szCs w:val="26"/>
        </w:rPr>
        <w:t xml:space="preserve">1970) </w:t>
      </w:r>
      <w:r w:rsidR="00951AA6" w:rsidRPr="00951AA6">
        <w:rPr>
          <w:sz w:val="26"/>
          <w:szCs w:val="26"/>
        </w:rPr>
        <w:t xml:space="preserve">của mình. </w:t>
      </w:r>
      <w:r w:rsidR="0053719D" w:rsidRPr="0053719D">
        <w:rPr>
          <w:sz w:val="26"/>
          <w:szCs w:val="26"/>
        </w:rPr>
        <w:t>Friedman nhấn mạnh rằng quyết định tham gia liên minh của các quốc gia chịu tác động bởi sự kết hợp giữa lợi ích quốc gia, các mối đe dọa từ môi trường bên ngoài và tính toán về tương quan quyền lực. Bên cạnh quyết định hình thành liên minh, tác giả cũng lưu ý đến cách các thành viên xác định chiến lược và mức độ cam kết trong quá trình hợp tác, bởi lợi ích giữa các đồng minh không phải lúc nào cũng hoàn toàn thống nhất. Do đó, hiệu quả và sự bền vững của liên minh phụ thuộc đáng kể vào khả năng các thành viên duy trì lợi ích chung, phân bổ trách nhiệm và điều chỉnh chiến lược trước những thay đổi của môi trường quốc tế.</w:t>
      </w:r>
    </w:p>
    <w:p w14:paraId="605CA39A" w14:textId="77777777" w:rsidR="004F6083" w:rsidRDefault="00951AA6" w:rsidP="004F6083">
      <w:pPr>
        <w:ind w:firstLine="426"/>
        <w:jc w:val="both"/>
        <w:rPr>
          <w:sz w:val="26"/>
          <w:szCs w:val="26"/>
        </w:rPr>
      </w:pPr>
      <w:r w:rsidRPr="00951AA6">
        <w:rPr>
          <w:sz w:val="26"/>
          <w:szCs w:val="26"/>
        </w:rPr>
        <w:t xml:space="preserve">Trong cuốn </w:t>
      </w:r>
      <w:r w:rsidRPr="00036C41">
        <w:rPr>
          <w:i/>
          <w:sz w:val="26"/>
          <w:szCs w:val="26"/>
        </w:rPr>
        <w:t>“Theory of International Politics”</w:t>
      </w:r>
      <w:r w:rsidRPr="00951AA6">
        <w:rPr>
          <w:sz w:val="26"/>
          <w:szCs w:val="26"/>
        </w:rPr>
        <w:t xml:space="preserve"> </w:t>
      </w:r>
      <w:r w:rsidR="00036C41" w:rsidRPr="00036C41">
        <w:rPr>
          <w:i/>
          <w:sz w:val="26"/>
          <w:szCs w:val="26"/>
        </w:rPr>
        <w:t>(Lý thuyết chính trị thế giới)</w:t>
      </w:r>
      <w:r w:rsidR="00FA65D3">
        <w:rPr>
          <w:sz w:val="26"/>
          <w:szCs w:val="26"/>
        </w:rPr>
        <w:t xml:space="preserve"> của </w:t>
      </w:r>
      <w:r w:rsidR="00FA65D3" w:rsidRPr="00FA65D3">
        <w:rPr>
          <w:sz w:val="26"/>
          <w:szCs w:val="26"/>
        </w:rPr>
        <w:t>Kenneth</w:t>
      </w:r>
      <w:r w:rsidR="00FA65D3">
        <w:rPr>
          <w:sz w:val="26"/>
          <w:szCs w:val="26"/>
        </w:rPr>
        <w:t xml:space="preserve"> Waltz (</w:t>
      </w:r>
      <w:r w:rsidR="00036C41">
        <w:rPr>
          <w:sz w:val="26"/>
          <w:szCs w:val="26"/>
        </w:rPr>
        <w:t>1979)</w:t>
      </w:r>
      <w:r w:rsidRPr="00951AA6">
        <w:rPr>
          <w:sz w:val="26"/>
          <w:szCs w:val="26"/>
        </w:rPr>
        <w:t xml:space="preserve">, tác giả đã áp dụng </w:t>
      </w:r>
      <w:r w:rsidR="00FA65D3">
        <w:rPr>
          <w:sz w:val="26"/>
          <w:szCs w:val="26"/>
        </w:rPr>
        <w:t xml:space="preserve">Lý thuyết cân bằng quyền lực (thuộc trường phái hiện thực cấu trúc) </w:t>
      </w:r>
      <w:r w:rsidR="00FA65D3" w:rsidRPr="00FA65D3">
        <w:rPr>
          <w:sz w:val="26"/>
          <w:szCs w:val="26"/>
        </w:rPr>
        <w:t xml:space="preserve">để lý giải hành vi của các quốc gia và sự hình thành </w:t>
      </w:r>
      <w:r w:rsidR="00CC2B8B">
        <w:rPr>
          <w:sz w:val="26"/>
          <w:szCs w:val="26"/>
        </w:rPr>
        <w:t xml:space="preserve">liên minh trong môi trường quốc tế vô chính phủ. </w:t>
      </w:r>
      <w:r w:rsidR="00CC2B8B" w:rsidRPr="00CC2B8B">
        <w:rPr>
          <w:sz w:val="26"/>
          <w:szCs w:val="26"/>
        </w:rPr>
        <w:t>Theo Waltz, khi đối mặt với sự phân bổ quyền lực không cân bằng</w:t>
      </w:r>
      <w:r w:rsidR="00CC2B8B">
        <w:rPr>
          <w:sz w:val="26"/>
          <w:szCs w:val="26"/>
        </w:rPr>
        <w:t xml:space="preserve">, </w:t>
      </w:r>
      <w:r w:rsidR="00CC2B8B" w:rsidRPr="00CC2B8B">
        <w:rPr>
          <w:sz w:val="26"/>
          <w:szCs w:val="26"/>
        </w:rPr>
        <w:t xml:space="preserve">các quốc gia có xu hướng điều chỉnh quan hệ và hình thành các liên </w:t>
      </w:r>
      <w:r w:rsidR="00CC2B8B">
        <w:rPr>
          <w:sz w:val="26"/>
          <w:szCs w:val="26"/>
        </w:rPr>
        <w:t xml:space="preserve">minh nhằm hạn chế tình trạng áp đảo quyền lực. </w:t>
      </w:r>
      <w:r w:rsidR="00CC2B8B" w:rsidRPr="00CC2B8B">
        <w:rPr>
          <w:sz w:val="26"/>
          <w:szCs w:val="26"/>
        </w:rPr>
        <w:t xml:space="preserve">Cách tiếp cận của Waltz vì vậy đặt yếu tố quyền lực và nhu cầu an ninh ở vị trí trung tâm trong việc giải thích sự hình thành </w:t>
      </w:r>
      <w:r w:rsidR="00CC2B8B">
        <w:rPr>
          <w:sz w:val="26"/>
          <w:szCs w:val="26"/>
        </w:rPr>
        <w:t xml:space="preserve">và phát triển của liên minh. </w:t>
      </w:r>
    </w:p>
    <w:p w14:paraId="4D03B09A" w14:textId="1E082A92" w:rsidR="00036C41" w:rsidRPr="00036C41" w:rsidRDefault="00036C41" w:rsidP="004F6083">
      <w:pPr>
        <w:ind w:firstLine="426"/>
        <w:jc w:val="both"/>
        <w:rPr>
          <w:sz w:val="26"/>
          <w:szCs w:val="26"/>
        </w:rPr>
      </w:pPr>
      <w:r w:rsidRPr="00036C41">
        <w:rPr>
          <w:sz w:val="26"/>
          <w:szCs w:val="26"/>
        </w:rPr>
        <w:t xml:space="preserve">Nhìn chung, các nghiên cứu về hợp tác </w:t>
      </w:r>
      <w:r w:rsidR="00E55B50">
        <w:rPr>
          <w:sz w:val="26"/>
          <w:szCs w:val="26"/>
        </w:rPr>
        <w:t>quốc tế đã</w:t>
      </w:r>
      <w:r w:rsidRPr="00036C41">
        <w:rPr>
          <w:sz w:val="26"/>
          <w:szCs w:val="26"/>
        </w:rPr>
        <w:t xml:space="preserve"> nhấn mạnh vai trò của thể chế, quy tắc và lợi ích chung trong việc thúc đẩy hợp tác giữa các quốc gia, đồng thời chỉ ra những hạn chế cố hữu của các cơ chế </w:t>
      </w:r>
      <w:r w:rsidR="00E55B50">
        <w:rPr>
          <w:sz w:val="26"/>
          <w:szCs w:val="26"/>
        </w:rPr>
        <w:t xml:space="preserve">hợp tác </w:t>
      </w:r>
      <w:r w:rsidRPr="00036C41">
        <w:rPr>
          <w:sz w:val="26"/>
          <w:szCs w:val="26"/>
        </w:rPr>
        <w:t xml:space="preserve">đa phương như khó đạt được đồng thuận và hiệu quả ra quyết định có xu hướng giảm khi số lượng thành viên tăng lên. Trong khi </w:t>
      </w:r>
      <w:r w:rsidRPr="00036C41">
        <w:rPr>
          <w:sz w:val="26"/>
          <w:szCs w:val="26"/>
        </w:rPr>
        <w:lastRenderedPageBreak/>
        <w:t>đó, các nghiên cứu về liên minh tập trung làm rõ động lực hình thành, các yếu tố tác động đến sự tham gia hoặc rút khỏi liên minh</w:t>
      </w:r>
      <w:r w:rsidR="00E55B50">
        <w:rPr>
          <w:sz w:val="26"/>
          <w:szCs w:val="26"/>
        </w:rPr>
        <w:t>, qua đó cho thấy</w:t>
      </w:r>
      <w:r w:rsidRPr="00036C41">
        <w:rPr>
          <w:sz w:val="26"/>
          <w:szCs w:val="26"/>
        </w:rPr>
        <w:t xml:space="preserve"> liên minh là phản ứng chiến lược của các quốc gia trước các mối đe dọa an ninh và luôn chịu ảnh hưởng của sự thay đổi trong môi trường chiến lược cũng như lợi ích quốc gia.</w:t>
      </w:r>
    </w:p>
    <w:p w14:paraId="3A95FAE7" w14:textId="4A8DDFF1" w:rsidR="00776162" w:rsidRDefault="008F515B" w:rsidP="00776162">
      <w:pPr>
        <w:ind w:firstLine="426"/>
        <w:jc w:val="both"/>
        <w:rPr>
          <w:sz w:val="26"/>
          <w:szCs w:val="26"/>
        </w:rPr>
      </w:pPr>
      <w:r>
        <w:rPr>
          <w:sz w:val="26"/>
          <w:szCs w:val="26"/>
        </w:rPr>
        <w:t xml:space="preserve">Nhóm </w:t>
      </w:r>
      <w:r w:rsidR="00776162" w:rsidRPr="00776162">
        <w:rPr>
          <w:sz w:val="26"/>
          <w:szCs w:val="26"/>
        </w:rPr>
        <w:t xml:space="preserve">công trình này cung cấp nền tảng lý luận quan trọng để phân tích các cơ chế hợp tác như </w:t>
      </w:r>
      <w:r w:rsidR="0026147F">
        <w:rPr>
          <w:sz w:val="26"/>
          <w:szCs w:val="26"/>
        </w:rPr>
        <w:t>Quad</w:t>
      </w:r>
      <w:r w:rsidR="00776162" w:rsidRPr="00776162">
        <w:rPr>
          <w:sz w:val="26"/>
          <w:szCs w:val="26"/>
        </w:rPr>
        <w:t xml:space="preserve"> và AUKUS, đặc biệt trong việc làm rõ</w:t>
      </w:r>
      <w:r w:rsidR="00C02A15">
        <w:rPr>
          <w:sz w:val="26"/>
          <w:szCs w:val="26"/>
        </w:rPr>
        <w:t xml:space="preserve"> </w:t>
      </w:r>
      <w:r w:rsidR="00776162" w:rsidRPr="00776162">
        <w:rPr>
          <w:sz w:val="26"/>
          <w:szCs w:val="26"/>
        </w:rPr>
        <w:t>động lực hình thành</w:t>
      </w:r>
      <w:r w:rsidR="00C02A15">
        <w:rPr>
          <w:sz w:val="26"/>
          <w:szCs w:val="26"/>
        </w:rPr>
        <w:t xml:space="preserve">, </w:t>
      </w:r>
      <w:r w:rsidR="00C02A15" w:rsidRPr="00776162">
        <w:rPr>
          <w:sz w:val="26"/>
          <w:szCs w:val="26"/>
        </w:rPr>
        <w:t>bản chất</w:t>
      </w:r>
      <w:r w:rsidR="00B963E0">
        <w:rPr>
          <w:sz w:val="26"/>
          <w:szCs w:val="26"/>
        </w:rPr>
        <w:t xml:space="preserve"> và hiệu quả hoạt động</w:t>
      </w:r>
      <w:r w:rsidR="00776162" w:rsidRPr="00776162">
        <w:rPr>
          <w:sz w:val="26"/>
          <w:szCs w:val="26"/>
        </w:rPr>
        <w:t xml:space="preserve">. </w:t>
      </w:r>
    </w:p>
    <w:p w14:paraId="4B654113" w14:textId="041B99C5" w:rsidR="0027265D" w:rsidRPr="00540918" w:rsidRDefault="009D4DC1" w:rsidP="002C5D84">
      <w:pPr>
        <w:ind w:firstLine="426"/>
        <w:jc w:val="both"/>
        <w:rPr>
          <w:b/>
          <w:i/>
          <w:sz w:val="26"/>
          <w:szCs w:val="26"/>
        </w:rPr>
      </w:pPr>
      <w:r w:rsidRPr="00540918">
        <w:rPr>
          <w:b/>
          <w:i/>
          <w:sz w:val="26"/>
          <w:szCs w:val="26"/>
        </w:rPr>
        <w:t>Nhóm thứ hai</w:t>
      </w:r>
      <w:r w:rsidR="004F7822" w:rsidRPr="00540918">
        <w:rPr>
          <w:b/>
          <w:i/>
          <w:sz w:val="26"/>
          <w:szCs w:val="26"/>
        </w:rPr>
        <w:t xml:space="preserve"> bao gồm những công trình nghiên cứu </w:t>
      </w:r>
      <w:r w:rsidR="00B1537D">
        <w:rPr>
          <w:b/>
          <w:i/>
          <w:sz w:val="26"/>
          <w:szCs w:val="26"/>
        </w:rPr>
        <w:t xml:space="preserve">về cơ chế hợp tác </w:t>
      </w:r>
      <w:r w:rsidR="0026147F">
        <w:rPr>
          <w:b/>
          <w:i/>
          <w:sz w:val="26"/>
          <w:szCs w:val="26"/>
        </w:rPr>
        <w:t>Quad</w:t>
      </w:r>
      <w:r w:rsidR="00B1537D">
        <w:rPr>
          <w:b/>
          <w:i/>
          <w:sz w:val="26"/>
          <w:szCs w:val="26"/>
        </w:rPr>
        <w:t xml:space="preserve"> </w:t>
      </w:r>
    </w:p>
    <w:p w14:paraId="17D94935" w14:textId="7C7BA4AF" w:rsidR="000F03AE" w:rsidRDefault="00191501" w:rsidP="00681F0A">
      <w:pPr>
        <w:ind w:firstLine="426"/>
        <w:jc w:val="both"/>
        <w:rPr>
          <w:sz w:val="26"/>
          <w:szCs w:val="26"/>
        </w:rPr>
      </w:pPr>
      <w:r w:rsidRPr="00191501">
        <w:rPr>
          <w:sz w:val="26"/>
          <w:szCs w:val="26"/>
        </w:rPr>
        <w:t xml:space="preserve">Các </w:t>
      </w:r>
      <w:r>
        <w:rPr>
          <w:sz w:val="26"/>
          <w:szCs w:val="26"/>
        </w:rPr>
        <w:t xml:space="preserve">nghiên cứu về </w:t>
      </w:r>
      <w:r w:rsidR="0026147F">
        <w:rPr>
          <w:sz w:val="26"/>
          <w:szCs w:val="26"/>
        </w:rPr>
        <w:t>Quad</w:t>
      </w:r>
      <w:r>
        <w:rPr>
          <w:sz w:val="26"/>
          <w:szCs w:val="26"/>
        </w:rPr>
        <w:t xml:space="preserve"> tập trung phân tích</w:t>
      </w:r>
      <w:r w:rsidRPr="00191501">
        <w:rPr>
          <w:sz w:val="26"/>
          <w:szCs w:val="26"/>
        </w:rPr>
        <w:t xml:space="preserve"> </w:t>
      </w:r>
      <w:r w:rsidR="00681F0A">
        <w:rPr>
          <w:sz w:val="26"/>
          <w:szCs w:val="26"/>
        </w:rPr>
        <w:t xml:space="preserve">nhiều khía cạnh của cơ chế này, như </w:t>
      </w:r>
      <w:r w:rsidRPr="00191501">
        <w:rPr>
          <w:sz w:val="26"/>
          <w:szCs w:val="26"/>
        </w:rPr>
        <w:t>quá trình hình thà</w:t>
      </w:r>
      <w:r w:rsidR="000C3ACC">
        <w:rPr>
          <w:sz w:val="26"/>
          <w:szCs w:val="26"/>
        </w:rPr>
        <w:t xml:space="preserve">nh, động lực </w:t>
      </w:r>
      <w:r w:rsidR="00681F0A">
        <w:rPr>
          <w:sz w:val="26"/>
          <w:szCs w:val="26"/>
        </w:rPr>
        <w:t>phát triển</w:t>
      </w:r>
      <w:r w:rsidR="000C3ACC">
        <w:rPr>
          <w:sz w:val="26"/>
          <w:szCs w:val="26"/>
        </w:rPr>
        <w:t xml:space="preserve">, đặc điểm </w:t>
      </w:r>
      <w:r w:rsidRPr="00191501">
        <w:rPr>
          <w:sz w:val="26"/>
          <w:szCs w:val="26"/>
        </w:rPr>
        <w:t>và tác động của cơ chế này đ</w:t>
      </w:r>
      <w:r>
        <w:rPr>
          <w:sz w:val="26"/>
          <w:szCs w:val="26"/>
        </w:rPr>
        <w:t>ố</w:t>
      </w:r>
      <w:r w:rsidR="00F1329A">
        <w:rPr>
          <w:sz w:val="26"/>
          <w:szCs w:val="26"/>
        </w:rPr>
        <w:t xml:space="preserve">i với cấu trúc an ninh khu vực. </w:t>
      </w:r>
    </w:p>
    <w:p w14:paraId="1C6DE425" w14:textId="77777777" w:rsidR="00C02A15" w:rsidRDefault="00681F0A" w:rsidP="0026147F">
      <w:pPr>
        <w:ind w:firstLine="426"/>
        <w:jc w:val="both"/>
        <w:rPr>
          <w:sz w:val="26"/>
          <w:szCs w:val="26"/>
        </w:rPr>
      </w:pPr>
      <w:r w:rsidRPr="00681F0A">
        <w:rPr>
          <w:sz w:val="26"/>
          <w:szCs w:val="26"/>
        </w:rPr>
        <w:t xml:space="preserve">Một trong những nghiên cứu </w:t>
      </w:r>
      <w:r>
        <w:rPr>
          <w:sz w:val="26"/>
          <w:szCs w:val="26"/>
        </w:rPr>
        <w:t xml:space="preserve">về </w:t>
      </w:r>
      <w:r w:rsidR="0026147F">
        <w:rPr>
          <w:sz w:val="26"/>
          <w:szCs w:val="26"/>
        </w:rPr>
        <w:t>Quad</w:t>
      </w:r>
      <w:r>
        <w:rPr>
          <w:sz w:val="26"/>
          <w:szCs w:val="26"/>
        </w:rPr>
        <w:t xml:space="preserve"> có thể kế đến là: </w:t>
      </w:r>
      <w:r w:rsidRPr="00681F0A">
        <w:rPr>
          <w:i/>
          <w:sz w:val="26"/>
          <w:szCs w:val="26"/>
        </w:rPr>
        <w:t>“</w:t>
      </w:r>
      <w:r w:rsidRPr="00FE3434">
        <w:rPr>
          <w:i/>
          <w:sz w:val="26"/>
          <w:szCs w:val="26"/>
        </w:rPr>
        <w:t xml:space="preserve">Tứ giác kim cương </w:t>
      </w:r>
      <w:r w:rsidR="00C02A15">
        <w:rPr>
          <w:i/>
          <w:sz w:val="26"/>
          <w:szCs w:val="26"/>
        </w:rPr>
        <w:t>(Mỹ- Nhật-Ấn-</w:t>
      </w:r>
      <w:r w:rsidR="005E54AE">
        <w:rPr>
          <w:i/>
          <w:sz w:val="26"/>
          <w:szCs w:val="26"/>
        </w:rPr>
        <w:t>Úc) ở ẤĐD-TBD</w:t>
      </w:r>
      <w:r w:rsidRPr="00FE3434">
        <w:rPr>
          <w:i/>
          <w:sz w:val="26"/>
          <w:szCs w:val="26"/>
        </w:rPr>
        <w:t>:</w:t>
      </w:r>
      <w:r w:rsidR="005E54AE">
        <w:rPr>
          <w:i/>
          <w:sz w:val="26"/>
          <w:szCs w:val="26"/>
        </w:rPr>
        <w:t xml:space="preserve"> </w:t>
      </w:r>
      <w:r w:rsidRPr="00FE3434">
        <w:rPr>
          <w:i/>
          <w:sz w:val="26"/>
          <w:szCs w:val="26"/>
        </w:rPr>
        <w:t>Cơ hội và thách thức”</w:t>
      </w:r>
      <w:r w:rsidR="00C02A15">
        <w:rPr>
          <w:sz w:val="26"/>
          <w:szCs w:val="26"/>
        </w:rPr>
        <w:t xml:space="preserve"> của tác giả </w:t>
      </w:r>
      <w:r w:rsidRPr="00FE3434">
        <w:rPr>
          <w:sz w:val="26"/>
          <w:szCs w:val="26"/>
        </w:rPr>
        <w:t xml:space="preserve">Nguyễn Võ Huyền Dung, </w:t>
      </w:r>
    </w:p>
    <w:p w14:paraId="2A96D83E" w14:textId="082C288A" w:rsidR="00681F0A" w:rsidRPr="00681F0A" w:rsidRDefault="00C02A15" w:rsidP="00C02A15">
      <w:pPr>
        <w:ind w:firstLine="0"/>
        <w:jc w:val="both"/>
        <w:rPr>
          <w:sz w:val="26"/>
          <w:szCs w:val="26"/>
        </w:rPr>
      </w:pPr>
      <w:r>
        <w:rPr>
          <w:sz w:val="26"/>
          <w:szCs w:val="26"/>
        </w:rPr>
        <w:t>(</w:t>
      </w:r>
      <w:r w:rsidR="00681F0A" w:rsidRPr="00FE3434">
        <w:rPr>
          <w:sz w:val="26"/>
          <w:szCs w:val="26"/>
        </w:rPr>
        <w:t>2019</w:t>
      </w:r>
      <w:r w:rsidR="0026147F">
        <w:rPr>
          <w:sz w:val="26"/>
          <w:szCs w:val="26"/>
        </w:rPr>
        <w:t xml:space="preserve">). </w:t>
      </w:r>
      <w:r w:rsidR="00681F0A" w:rsidRPr="00681F0A">
        <w:rPr>
          <w:sz w:val="26"/>
          <w:szCs w:val="26"/>
        </w:rPr>
        <w:t>Trên cơ sở phân tí</w:t>
      </w:r>
      <w:r w:rsidR="0026147F">
        <w:rPr>
          <w:sz w:val="26"/>
          <w:szCs w:val="26"/>
        </w:rPr>
        <w:t>ch quá trình hình thành của Quad</w:t>
      </w:r>
      <w:r w:rsidR="00681F0A" w:rsidRPr="00681F0A">
        <w:rPr>
          <w:sz w:val="26"/>
          <w:szCs w:val="26"/>
        </w:rPr>
        <w:t xml:space="preserve"> từ năm 2007 đến khi được khôi phục năm 2017, tác giả làm rõ các động lực thúc đẩy sự hợp tác giữa bốn quốc gia thành viên, bao gồm nhu cầu duy trì trật tự khu vực dựa trên luật lệ, bảo đảm an ninh hàng hải và ứng phó với sự gia tăng ảnh hưởng của Trung Quốc. Bên cạnh việc chỉ ra những cơ hội mà </w:t>
      </w:r>
      <w:r w:rsidR="0026147F">
        <w:rPr>
          <w:sz w:val="26"/>
          <w:szCs w:val="26"/>
        </w:rPr>
        <w:t>QUAD</w:t>
      </w:r>
      <w:r w:rsidR="00681F0A" w:rsidRPr="00681F0A">
        <w:rPr>
          <w:sz w:val="26"/>
          <w:szCs w:val="26"/>
        </w:rPr>
        <w:t xml:space="preserve"> mang lại trong việc tăng cường phối hợp chiến lược giữa các nước thành viên, nghiên cứu cũng phân tích những hạn chế của cơ chế này, đặc biệt là sự khác biệt về lợi ích quốc gia và cách tiếp cận đối với Trung Quốc</w:t>
      </w:r>
      <w:r w:rsidR="001C286B">
        <w:rPr>
          <w:sz w:val="26"/>
          <w:szCs w:val="26"/>
        </w:rPr>
        <w:t xml:space="preserve">. </w:t>
      </w:r>
    </w:p>
    <w:p w14:paraId="5A887094" w14:textId="2357F935" w:rsidR="00CD72CD" w:rsidRDefault="000F03AE" w:rsidP="00CD72CD">
      <w:pPr>
        <w:ind w:firstLine="426"/>
        <w:jc w:val="both"/>
        <w:rPr>
          <w:sz w:val="26"/>
          <w:szCs w:val="26"/>
        </w:rPr>
      </w:pPr>
      <w:r w:rsidRPr="00047844">
        <w:rPr>
          <w:sz w:val="26"/>
          <w:szCs w:val="26"/>
        </w:rPr>
        <w:t xml:space="preserve">Nghiên </w:t>
      </w:r>
      <w:r w:rsidRPr="00047844">
        <w:rPr>
          <w:i/>
          <w:sz w:val="26"/>
          <w:szCs w:val="26"/>
        </w:rPr>
        <w:t xml:space="preserve">cứu “Cơ chế hợp tác tiểu đa phương: Trường hợp </w:t>
      </w:r>
      <w:r w:rsidR="00C53643">
        <w:rPr>
          <w:i/>
          <w:sz w:val="26"/>
          <w:szCs w:val="26"/>
        </w:rPr>
        <w:t>Quad</w:t>
      </w:r>
      <w:r w:rsidR="000741B4">
        <w:rPr>
          <w:i/>
          <w:sz w:val="26"/>
          <w:szCs w:val="26"/>
        </w:rPr>
        <w:t xml:space="preserve"> tại Ấn Độ Dương-</w:t>
      </w:r>
      <w:r w:rsidRPr="00047844">
        <w:rPr>
          <w:i/>
          <w:sz w:val="26"/>
          <w:szCs w:val="26"/>
        </w:rPr>
        <w:t>Thái Bình Dương”</w:t>
      </w:r>
      <w:r w:rsidR="000741B4">
        <w:rPr>
          <w:sz w:val="26"/>
          <w:szCs w:val="26"/>
        </w:rPr>
        <w:t xml:space="preserve"> của tác giả Nguyễn Tuấn Khanh (</w:t>
      </w:r>
      <w:r w:rsidRPr="00047844">
        <w:rPr>
          <w:sz w:val="26"/>
          <w:szCs w:val="26"/>
        </w:rPr>
        <w:t>2023</w:t>
      </w:r>
      <w:r w:rsidR="000741B4">
        <w:rPr>
          <w:sz w:val="26"/>
          <w:szCs w:val="26"/>
        </w:rPr>
        <w:t xml:space="preserve">) </w:t>
      </w:r>
      <w:r w:rsidRPr="00047844">
        <w:rPr>
          <w:sz w:val="26"/>
          <w:szCs w:val="26"/>
        </w:rPr>
        <w:t xml:space="preserve">xem xét cơ chế </w:t>
      </w:r>
      <w:r w:rsidR="00C53643">
        <w:rPr>
          <w:sz w:val="26"/>
          <w:szCs w:val="26"/>
        </w:rPr>
        <w:t>Quad</w:t>
      </w:r>
      <w:r w:rsidRPr="00047844">
        <w:rPr>
          <w:sz w:val="26"/>
          <w:szCs w:val="26"/>
        </w:rPr>
        <w:t xml:space="preserve"> dựa trên góc nhìn tiểu đa phương, cho rằng những hoạt động của </w:t>
      </w:r>
      <w:r w:rsidR="00C53643">
        <w:rPr>
          <w:sz w:val="26"/>
          <w:szCs w:val="26"/>
        </w:rPr>
        <w:t>Quad</w:t>
      </w:r>
      <w:r w:rsidRPr="00047844">
        <w:rPr>
          <w:sz w:val="26"/>
          <w:szCs w:val="26"/>
        </w:rPr>
        <w:t xml:space="preserve"> là đặc điểm điển hình của một cơ chế hợp tác tiểu đa phương vốn nổi trội trong bối cảnh </w:t>
      </w:r>
      <w:r w:rsidR="00C53643">
        <w:rPr>
          <w:sz w:val="26"/>
          <w:szCs w:val="26"/>
        </w:rPr>
        <w:t xml:space="preserve">các </w:t>
      </w:r>
      <w:r w:rsidRPr="00047844">
        <w:rPr>
          <w:sz w:val="26"/>
          <w:szCs w:val="26"/>
        </w:rPr>
        <w:t xml:space="preserve">cơ chế hợp tác đa phương </w:t>
      </w:r>
      <w:r w:rsidR="00C53643">
        <w:rPr>
          <w:sz w:val="26"/>
          <w:szCs w:val="26"/>
        </w:rPr>
        <w:t>truyền thống bộc lộ nhiều hạn chế. T</w:t>
      </w:r>
      <w:r w:rsidRPr="00047844">
        <w:rPr>
          <w:sz w:val="26"/>
          <w:szCs w:val="26"/>
        </w:rPr>
        <w:t xml:space="preserve">ác giả cho rằng sự linh hoạt của hình thức này cho phép </w:t>
      </w:r>
      <w:r w:rsidR="000741B4">
        <w:rPr>
          <w:sz w:val="26"/>
          <w:szCs w:val="26"/>
        </w:rPr>
        <w:t>Quad</w:t>
      </w:r>
      <w:r w:rsidRPr="00047844">
        <w:rPr>
          <w:sz w:val="26"/>
          <w:szCs w:val="26"/>
        </w:rPr>
        <w:t xml:space="preserve"> dễ dàng điều chỉnh hành vi để ứng phó với môi trường quốc tế luôn thay đổi, trong khi vẫn đảm bảo đượ</w:t>
      </w:r>
      <w:r w:rsidR="00C53643">
        <w:rPr>
          <w:sz w:val="26"/>
          <w:szCs w:val="26"/>
        </w:rPr>
        <w:t xml:space="preserve">c sự tự chủ của các thành viên. </w:t>
      </w:r>
      <w:r w:rsidR="00C53643" w:rsidRPr="00C53643">
        <w:rPr>
          <w:sz w:val="26"/>
          <w:szCs w:val="26"/>
        </w:rPr>
        <w:t xml:space="preserve">Tuy nhiên, nghiên cứu cũng chỉ ra rằng việc thiếu các cam kết ràng buộc và cơ chế thực thi thống nhất khiến hiệu quả hoạt động và triển vọng </w:t>
      </w:r>
      <w:r w:rsidR="000741B4">
        <w:rPr>
          <w:sz w:val="26"/>
          <w:szCs w:val="26"/>
        </w:rPr>
        <w:t>phát triển lâu dài của Quad</w:t>
      </w:r>
      <w:r w:rsidR="00C53643" w:rsidRPr="00C53643">
        <w:rPr>
          <w:sz w:val="26"/>
          <w:szCs w:val="26"/>
        </w:rPr>
        <w:t xml:space="preserve"> </w:t>
      </w:r>
      <w:r w:rsidR="00176154">
        <w:rPr>
          <w:sz w:val="26"/>
          <w:szCs w:val="26"/>
        </w:rPr>
        <w:t xml:space="preserve">bị hạn chế. </w:t>
      </w:r>
    </w:p>
    <w:p w14:paraId="5E824ED1" w14:textId="79E29736" w:rsidR="00CD72CD" w:rsidRDefault="000741B4" w:rsidP="00CD72CD">
      <w:pPr>
        <w:ind w:firstLine="426"/>
        <w:jc w:val="both"/>
        <w:rPr>
          <w:sz w:val="26"/>
          <w:szCs w:val="26"/>
        </w:rPr>
      </w:pPr>
      <w:r>
        <w:rPr>
          <w:sz w:val="26"/>
          <w:szCs w:val="26"/>
        </w:rPr>
        <w:t>N</w:t>
      </w:r>
      <w:r w:rsidR="000F03AE">
        <w:rPr>
          <w:sz w:val="26"/>
          <w:szCs w:val="26"/>
        </w:rPr>
        <w:t>ghiên cứu</w:t>
      </w:r>
      <w:r w:rsidR="000F03AE" w:rsidRPr="00FE3434">
        <w:rPr>
          <w:i/>
          <w:sz w:val="26"/>
          <w:szCs w:val="26"/>
        </w:rPr>
        <w:t>“Bộ tứ kim cương và phản ứng của Trung Quốc</w:t>
      </w:r>
      <w:r w:rsidR="000F03AE">
        <w:rPr>
          <w:i/>
          <w:sz w:val="26"/>
          <w:szCs w:val="26"/>
        </w:rPr>
        <w:t>”</w:t>
      </w:r>
      <w:r>
        <w:rPr>
          <w:sz w:val="26"/>
          <w:szCs w:val="26"/>
        </w:rPr>
        <w:t xml:space="preserve"> của nhóm tác giả </w:t>
      </w:r>
      <w:r w:rsidR="000F03AE">
        <w:rPr>
          <w:sz w:val="26"/>
          <w:szCs w:val="26"/>
        </w:rPr>
        <w:t>H</w:t>
      </w:r>
      <w:r>
        <w:rPr>
          <w:sz w:val="26"/>
          <w:szCs w:val="26"/>
        </w:rPr>
        <w:t>oàng Huệ Anh, Phạm Thảo Nguyên (</w:t>
      </w:r>
      <w:r w:rsidR="000F03AE">
        <w:rPr>
          <w:sz w:val="26"/>
          <w:szCs w:val="26"/>
        </w:rPr>
        <w:t>2023</w:t>
      </w:r>
      <w:r>
        <w:rPr>
          <w:sz w:val="26"/>
          <w:szCs w:val="26"/>
        </w:rPr>
        <w:t xml:space="preserve">) </w:t>
      </w:r>
      <w:r w:rsidR="000F03AE">
        <w:rPr>
          <w:sz w:val="26"/>
          <w:szCs w:val="26"/>
        </w:rPr>
        <w:t xml:space="preserve">đã </w:t>
      </w:r>
      <w:r w:rsidR="00C05DEE">
        <w:rPr>
          <w:sz w:val="26"/>
          <w:szCs w:val="26"/>
        </w:rPr>
        <w:t xml:space="preserve">phân tích quá trình nhận thức và phản </w:t>
      </w:r>
      <w:r w:rsidR="00C05DEE">
        <w:rPr>
          <w:sz w:val="26"/>
          <w:szCs w:val="26"/>
        </w:rPr>
        <w:lastRenderedPageBreak/>
        <w:t xml:space="preserve">ứng của Trung Quốc đối với </w:t>
      </w:r>
      <w:r w:rsidR="0026147F">
        <w:rPr>
          <w:sz w:val="26"/>
          <w:szCs w:val="26"/>
        </w:rPr>
        <w:t>Quad</w:t>
      </w:r>
      <w:r w:rsidR="00C05DEE">
        <w:rPr>
          <w:sz w:val="26"/>
          <w:szCs w:val="26"/>
        </w:rPr>
        <w:t xml:space="preserve">, theo đó, </w:t>
      </w:r>
      <w:r w:rsidR="00E109C6">
        <w:rPr>
          <w:sz w:val="26"/>
          <w:szCs w:val="26"/>
        </w:rPr>
        <w:t xml:space="preserve">Trung Quốc đi từ việc đánh giá thấp nhóm </w:t>
      </w:r>
      <w:r w:rsidR="0026147F">
        <w:rPr>
          <w:sz w:val="26"/>
          <w:szCs w:val="26"/>
        </w:rPr>
        <w:t>Quad</w:t>
      </w:r>
      <w:r w:rsidR="00E109C6">
        <w:rPr>
          <w:sz w:val="26"/>
          <w:szCs w:val="26"/>
        </w:rPr>
        <w:t xml:space="preserve">, đã chuyển sang phản ứng phòng bị và cảnh giác hơn, đồng thời </w:t>
      </w:r>
      <w:r w:rsidR="00DF1A2F">
        <w:rPr>
          <w:sz w:val="26"/>
          <w:szCs w:val="26"/>
        </w:rPr>
        <w:t xml:space="preserve">gọi </w:t>
      </w:r>
      <w:r w:rsidR="0026147F">
        <w:rPr>
          <w:sz w:val="26"/>
          <w:szCs w:val="26"/>
        </w:rPr>
        <w:t>Quad</w:t>
      </w:r>
      <w:r w:rsidR="00DF1A2F">
        <w:rPr>
          <w:sz w:val="26"/>
          <w:szCs w:val="26"/>
        </w:rPr>
        <w:t xml:space="preserve"> là “tiền tuyến chống Trung Quốc”, nước này cũng áp dụng các biện pháp</w:t>
      </w:r>
      <w:r w:rsidR="003B17C1">
        <w:rPr>
          <w:sz w:val="26"/>
          <w:szCs w:val="26"/>
        </w:rPr>
        <w:t xml:space="preserve"> như </w:t>
      </w:r>
      <w:r w:rsidR="00CD72CD">
        <w:rPr>
          <w:sz w:val="26"/>
          <w:szCs w:val="26"/>
        </w:rPr>
        <w:t>phân tách các thành viên ở trong nhóm</w:t>
      </w:r>
      <w:r w:rsidR="00DF1A2F">
        <w:rPr>
          <w:sz w:val="26"/>
          <w:szCs w:val="26"/>
        </w:rPr>
        <w:t xml:space="preserve">, </w:t>
      </w:r>
      <w:r w:rsidR="003B17C1">
        <w:rPr>
          <w:sz w:val="26"/>
          <w:szCs w:val="26"/>
        </w:rPr>
        <w:t xml:space="preserve">khắc phục những vấn đề hạn chế của sáng kiến BRI, xây dựng hệ thống diễn ngôn chỉ trích hoạt động của nhóm </w:t>
      </w:r>
      <w:r w:rsidR="0026147F">
        <w:rPr>
          <w:sz w:val="26"/>
          <w:szCs w:val="26"/>
        </w:rPr>
        <w:t>Quad</w:t>
      </w:r>
      <w:r w:rsidR="003B17C1">
        <w:rPr>
          <w:sz w:val="26"/>
          <w:szCs w:val="26"/>
        </w:rPr>
        <w:t xml:space="preserve"> để nhằm làm chậm qu</w:t>
      </w:r>
      <w:r w:rsidR="00CD72CD">
        <w:rPr>
          <w:sz w:val="26"/>
          <w:szCs w:val="26"/>
        </w:rPr>
        <w:t xml:space="preserve">á trình phát triển của nhóm này. </w:t>
      </w:r>
      <w:r w:rsidR="003B17C1">
        <w:rPr>
          <w:sz w:val="26"/>
          <w:szCs w:val="26"/>
        </w:rPr>
        <w:t xml:space="preserve"> </w:t>
      </w:r>
    </w:p>
    <w:p w14:paraId="0BE781CF" w14:textId="41E29E43" w:rsidR="0098483A" w:rsidRDefault="00FE3434" w:rsidP="00CD72CD">
      <w:pPr>
        <w:jc w:val="both"/>
        <w:rPr>
          <w:sz w:val="26"/>
          <w:szCs w:val="26"/>
        </w:rPr>
      </w:pPr>
      <w:r>
        <w:rPr>
          <w:sz w:val="26"/>
          <w:szCs w:val="26"/>
        </w:rPr>
        <w:t>Từ những nghiên cứu này, có thể thấy m</w:t>
      </w:r>
      <w:r w:rsidRPr="00191501">
        <w:rPr>
          <w:sz w:val="26"/>
          <w:szCs w:val="26"/>
        </w:rPr>
        <w:t xml:space="preserve">ột số công trình tiếp cận </w:t>
      </w:r>
      <w:r w:rsidR="0026147F">
        <w:rPr>
          <w:sz w:val="26"/>
          <w:szCs w:val="26"/>
        </w:rPr>
        <w:t>Quad</w:t>
      </w:r>
      <w:r w:rsidRPr="00191501">
        <w:rPr>
          <w:sz w:val="26"/>
          <w:szCs w:val="26"/>
        </w:rPr>
        <w:t xml:space="preserve"> như một cơ chế hợp tác tiểu đa phương linh hoạt, phản ánh xu hướng điều chỉnh của các quố</w:t>
      </w:r>
      <w:r>
        <w:rPr>
          <w:sz w:val="26"/>
          <w:szCs w:val="26"/>
        </w:rPr>
        <w:t xml:space="preserve">c gia trong bối cảnh hợp tác </w:t>
      </w:r>
      <w:r w:rsidRPr="00191501">
        <w:rPr>
          <w:sz w:val="26"/>
          <w:szCs w:val="26"/>
        </w:rPr>
        <w:t xml:space="preserve">đa phương </w:t>
      </w:r>
      <w:r>
        <w:rPr>
          <w:sz w:val="26"/>
          <w:szCs w:val="26"/>
        </w:rPr>
        <w:t>nhóm lớn bộc lộ nhiều hạn chế</w:t>
      </w:r>
      <w:r w:rsidRPr="00191501">
        <w:rPr>
          <w:sz w:val="26"/>
          <w:szCs w:val="26"/>
        </w:rPr>
        <w:t xml:space="preserve">. Các tác giả cho rằng </w:t>
      </w:r>
      <w:r w:rsidR="0026147F">
        <w:rPr>
          <w:sz w:val="26"/>
          <w:szCs w:val="26"/>
        </w:rPr>
        <w:t>Quad</w:t>
      </w:r>
      <w:r w:rsidRPr="00191501">
        <w:rPr>
          <w:sz w:val="26"/>
          <w:szCs w:val="26"/>
        </w:rPr>
        <w:t xml:space="preserve"> cho phép các thành viên duy trì mức độ tự chủ chiến lược nhất định, đồn</w:t>
      </w:r>
      <w:r>
        <w:rPr>
          <w:sz w:val="26"/>
          <w:szCs w:val="26"/>
        </w:rPr>
        <w:t xml:space="preserve">g thời vẫn phối hợp linh hoạt có hiệu quả </w:t>
      </w:r>
      <w:r w:rsidRPr="00191501">
        <w:rPr>
          <w:sz w:val="26"/>
          <w:szCs w:val="26"/>
        </w:rPr>
        <w:t>trong những vấn đề an ninh then chốt.</w:t>
      </w:r>
    </w:p>
    <w:p w14:paraId="46DEDA07" w14:textId="56316B0B" w:rsidR="00E122DE" w:rsidRDefault="00960978" w:rsidP="00474C3F">
      <w:pPr>
        <w:ind w:firstLine="426"/>
        <w:jc w:val="both"/>
        <w:rPr>
          <w:sz w:val="26"/>
          <w:szCs w:val="26"/>
        </w:rPr>
      </w:pPr>
      <w:r>
        <w:rPr>
          <w:sz w:val="26"/>
          <w:szCs w:val="26"/>
        </w:rPr>
        <w:t xml:space="preserve">Bên cạnh đó, có những công trình cũng nghiên cứu về </w:t>
      </w:r>
      <w:r w:rsidR="0026147F">
        <w:rPr>
          <w:sz w:val="26"/>
          <w:szCs w:val="26"/>
        </w:rPr>
        <w:t>Quad</w:t>
      </w:r>
      <w:r>
        <w:rPr>
          <w:sz w:val="26"/>
          <w:szCs w:val="26"/>
        </w:rPr>
        <w:t xml:space="preserve">, nhưng </w:t>
      </w:r>
      <w:r w:rsidR="00FE3434">
        <w:rPr>
          <w:sz w:val="26"/>
          <w:szCs w:val="26"/>
        </w:rPr>
        <w:t xml:space="preserve">đi sâu </w:t>
      </w:r>
      <w:r w:rsidR="00CD72CD">
        <w:rPr>
          <w:sz w:val="26"/>
          <w:szCs w:val="26"/>
        </w:rPr>
        <w:t>phân tích quá</w:t>
      </w:r>
      <w:r>
        <w:rPr>
          <w:sz w:val="26"/>
          <w:szCs w:val="26"/>
        </w:rPr>
        <w:t xml:space="preserve"> trình tham gia của các chủ thể. </w:t>
      </w:r>
    </w:p>
    <w:p w14:paraId="40E45C23" w14:textId="60188299" w:rsidR="00BF189E" w:rsidRDefault="00BF189E" w:rsidP="00607C91">
      <w:pPr>
        <w:ind w:firstLine="426"/>
        <w:jc w:val="both"/>
        <w:rPr>
          <w:sz w:val="26"/>
          <w:szCs w:val="26"/>
        </w:rPr>
      </w:pPr>
      <w:r>
        <w:rPr>
          <w:sz w:val="26"/>
          <w:szCs w:val="26"/>
        </w:rPr>
        <w:t>Nhóm công trình nghiên cứu về sự tham gia của Mỹ trong</w:t>
      </w:r>
      <w:r w:rsidR="005F4ACA">
        <w:rPr>
          <w:sz w:val="26"/>
          <w:szCs w:val="26"/>
        </w:rPr>
        <w:t xml:space="preserve"> Quad có thể kể đến như: </w:t>
      </w:r>
      <w:r w:rsidR="005F4ACA" w:rsidRPr="008569EB">
        <w:rPr>
          <w:i/>
          <w:sz w:val="26"/>
          <w:szCs w:val="26"/>
        </w:rPr>
        <w:t xml:space="preserve">“Vai trò của Mỹ </w:t>
      </w:r>
      <w:r w:rsidR="00595696" w:rsidRPr="008569EB">
        <w:rPr>
          <w:i/>
          <w:sz w:val="26"/>
          <w:szCs w:val="26"/>
        </w:rPr>
        <w:t>đối với quá trình hồi sinh và phát triển của Quad (2017 đến nay)”</w:t>
      </w:r>
      <w:r w:rsidR="00595696">
        <w:rPr>
          <w:sz w:val="26"/>
          <w:szCs w:val="26"/>
        </w:rPr>
        <w:t xml:space="preserve"> của tác giả Nguyễn Thu Hạnh</w:t>
      </w:r>
      <w:r w:rsidR="00F63ACE">
        <w:rPr>
          <w:sz w:val="26"/>
          <w:szCs w:val="26"/>
        </w:rPr>
        <w:t xml:space="preserve"> (2023)</w:t>
      </w:r>
      <w:r w:rsidR="00595696">
        <w:rPr>
          <w:sz w:val="26"/>
          <w:szCs w:val="26"/>
        </w:rPr>
        <w:t xml:space="preserve">; </w:t>
      </w:r>
      <w:r w:rsidR="00595696" w:rsidRPr="008569EB">
        <w:rPr>
          <w:i/>
          <w:sz w:val="26"/>
          <w:szCs w:val="26"/>
        </w:rPr>
        <w:t>“Ứng phó của chính quyền Joe Biden đối với xu hướng “phi Mỹ hóa” trong khối Quad”</w:t>
      </w:r>
      <w:r w:rsidR="00595696">
        <w:rPr>
          <w:sz w:val="26"/>
          <w:szCs w:val="26"/>
        </w:rPr>
        <w:t xml:space="preserve"> của nhóm tác giả Bùi Hải Đăng, Lục Minh Tuấn</w:t>
      </w:r>
      <w:r w:rsidR="00F63ACE">
        <w:rPr>
          <w:sz w:val="26"/>
          <w:szCs w:val="26"/>
        </w:rPr>
        <w:t xml:space="preserve"> (2023)</w:t>
      </w:r>
      <w:r w:rsidR="00595696">
        <w:rPr>
          <w:sz w:val="26"/>
          <w:szCs w:val="26"/>
        </w:rPr>
        <w:t xml:space="preserve">; </w:t>
      </w:r>
      <w:r w:rsidR="008569EB" w:rsidRPr="008569EB">
        <w:rPr>
          <w:i/>
          <w:sz w:val="26"/>
          <w:szCs w:val="26"/>
        </w:rPr>
        <w:t>“Quad: The U.S. Strategic Alliance for the Indo-Pacific Region and the Chinese Counterbalance” (Quad: Liên minh chiến lược của Hoa Kỳ tại khu vực Ấn Độ Dương - Thái Bình Dương và đối trọng với Trung Quốc)</w:t>
      </w:r>
      <w:r w:rsidR="008569EB">
        <w:rPr>
          <w:sz w:val="26"/>
          <w:szCs w:val="26"/>
        </w:rPr>
        <w:t xml:space="preserve"> của </w:t>
      </w:r>
      <w:r w:rsidR="008569EB" w:rsidRPr="008569EB">
        <w:rPr>
          <w:sz w:val="26"/>
          <w:szCs w:val="26"/>
        </w:rPr>
        <w:t>Dr S M Shahzad</w:t>
      </w:r>
      <w:r w:rsidR="008569EB">
        <w:rPr>
          <w:sz w:val="26"/>
          <w:szCs w:val="26"/>
        </w:rPr>
        <w:t xml:space="preserve"> và </w:t>
      </w:r>
      <w:r w:rsidR="008569EB" w:rsidRPr="008569EB">
        <w:rPr>
          <w:sz w:val="26"/>
          <w:szCs w:val="26"/>
        </w:rPr>
        <w:t>Muhammad Rafi Khan</w:t>
      </w:r>
      <w:r w:rsidR="008569EB">
        <w:rPr>
          <w:sz w:val="26"/>
          <w:szCs w:val="26"/>
        </w:rPr>
        <w:t xml:space="preserve"> (2</w:t>
      </w:r>
      <w:r w:rsidR="00607C91">
        <w:rPr>
          <w:sz w:val="26"/>
          <w:szCs w:val="26"/>
        </w:rPr>
        <w:t>022);…</w:t>
      </w:r>
      <w:r w:rsidR="00607C91" w:rsidRPr="00607C91">
        <w:t xml:space="preserve"> </w:t>
      </w:r>
      <w:r w:rsidR="00607C91" w:rsidRPr="00607C91">
        <w:rPr>
          <w:sz w:val="26"/>
          <w:szCs w:val="26"/>
        </w:rPr>
        <w:t xml:space="preserve">Nhìn chung, nhóm nghiên cứu này đặt sự tham gia của Mỹ trong </w:t>
      </w:r>
      <w:r w:rsidR="0018303A">
        <w:rPr>
          <w:sz w:val="26"/>
          <w:szCs w:val="26"/>
        </w:rPr>
        <w:t xml:space="preserve">tổng thể </w:t>
      </w:r>
      <w:r w:rsidR="00607C91" w:rsidRPr="00607C91">
        <w:rPr>
          <w:sz w:val="26"/>
          <w:szCs w:val="26"/>
        </w:rPr>
        <w:t>quá trình điều chỉnh chiến lược tại</w:t>
      </w:r>
      <w:r w:rsidR="00607C91">
        <w:rPr>
          <w:sz w:val="26"/>
          <w:szCs w:val="26"/>
        </w:rPr>
        <w:t xml:space="preserve"> ẤĐD-TBD</w:t>
      </w:r>
      <w:r w:rsidR="00607C91" w:rsidRPr="00607C91">
        <w:rPr>
          <w:sz w:val="26"/>
          <w:szCs w:val="26"/>
        </w:rPr>
        <w:t xml:space="preserve">, </w:t>
      </w:r>
      <w:r w:rsidR="00DB491C">
        <w:rPr>
          <w:sz w:val="26"/>
          <w:szCs w:val="26"/>
        </w:rPr>
        <w:t>theo đó Mỹ ngày càng coi Quad</w:t>
      </w:r>
      <w:r w:rsidR="00DB491C" w:rsidRPr="00DB491C">
        <w:rPr>
          <w:sz w:val="26"/>
          <w:szCs w:val="26"/>
        </w:rPr>
        <w:t xml:space="preserve"> là một bộ phận trong mạng lưới đối tác an ninh tại khu vực</w:t>
      </w:r>
      <w:r w:rsidR="00DB491C">
        <w:rPr>
          <w:sz w:val="26"/>
          <w:szCs w:val="26"/>
        </w:rPr>
        <w:t xml:space="preserve"> nhằm mục tiêu cân bằng quyền lực với Trung Quốc</w:t>
      </w:r>
      <w:r w:rsidR="00DB491C" w:rsidRPr="00DB491C">
        <w:rPr>
          <w:sz w:val="26"/>
          <w:szCs w:val="26"/>
        </w:rPr>
        <w:t>.</w:t>
      </w:r>
      <w:r w:rsidR="00DB491C">
        <w:rPr>
          <w:sz w:val="26"/>
          <w:szCs w:val="26"/>
        </w:rPr>
        <w:t xml:space="preserve"> Các nghiên cứu </w:t>
      </w:r>
      <w:r w:rsidR="00D706DE">
        <w:rPr>
          <w:sz w:val="26"/>
          <w:szCs w:val="26"/>
        </w:rPr>
        <w:t>đồng thời xem xét vai trò lãnh đạo của Mỹ qua từng</w:t>
      </w:r>
      <w:r w:rsidR="00DB491C">
        <w:rPr>
          <w:sz w:val="26"/>
          <w:szCs w:val="26"/>
        </w:rPr>
        <w:t xml:space="preserve"> giai đoạn phát triển của Quad và những ứng phó của nước này trước những thách thức bên ngoài và nội tại có khả năng làm thay đổi </w:t>
      </w:r>
      <w:r w:rsidR="00F6331D">
        <w:rPr>
          <w:sz w:val="26"/>
          <w:szCs w:val="26"/>
        </w:rPr>
        <w:t xml:space="preserve">sự hợp tác trong khối. </w:t>
      </w:r>
    </w:p>
    <w:p w14:paraId="4539D785" w14:textId="17949726" w:rsidR="00474C3F" w:rsidRDefault="00D706DE" w:rsidP="00614509">
      <w:pPr>
        <w:ind w:firstLine="426"/>
        <w:jc w:val="both"/>
        <w:rPr>
          <w:sz w:val="26"/>
          <w:szCs w:val="26"/>
        </w:rPr>
      </w:pPr>
      <w:r>
        <w:rPr>
          <w:sz w:val="26"/>
          <w:szCs w:val="26"/>
        </w:rPr>
        <w:t xml:space="preserve">Về sự tham gia của Ấn Độ trong Quad, tiêu biểu là các nghiên cứu: </w:t>
      </w:r>
      <w:r w:rsidRPr="008E3C4E">
        <w:rPr>
          <w:i/>
          <w:sz w:val="26"/>
          <w:szCs w:val="26"/>
        </w:rPr>
        <w:t xml:space="preserve">“Sự tham gia của Ấn Độ trong </w:t>
      </w:r>
      <w:r w:rsidR="00F63ACE" w:rsidRPr="008E3C4E">
        <w:rPr>
          <w:i/>
          <w:sz w:val="26"/>
          <w:szCs w:val="26"/>
        </w:rPr>
        <w:t>Bộ Tứ kim cương</w:t>
      </w:r>
      <w:r w:rsidRPr="008E3C4E">
        <w:rPr>
          <w:i/>
          <w:sz w:val="26"/>
          <w:szCs w:val="26"/>
        </w:rPr>
        <w:t>”</w:t>
      </w:r>
      <w:r>
        <w:rPr>
          <w:sz w:val="26"/>
          <w:szCs w:val="26"/>
        </w:rPr>
        <w:t xml:space="preserve"> của </w:t>
      </w:r>
      <w:r w:rsidR="00F63ACE">
        <w:rPr>
          <w:sz w:val="26"/>
          <w:szCs w:val="26"/>
        </w:rPr>
        <w:t>nhóm tác giả Lê Thị Hằng Nga, Nguyễn Thị Oanh (2023);</w:t>
      </w:r>
      <w:r w:rsidR="008E3C4E">
        <w:rPr>
          <w:sz w:val="26"/>
          <w:szCs w:val="26"/>
        </w:rPr>
        <w:t xml:space="preserve"> </w:t>
      </w:r>
      <w:r w:rsidR="008E3C4E" w:rsidRPr="008E3C4E">
        <w:rPr>
          <w:i/>
          <w:sz w:val="26"/>
          <w:szCs w:val="26"/>
        </w:rPr>
        <w:t>“Các nhân tố tác động đến sự tham gia của Ấn Độ vào Bộ Tứ kim cương”</w:t>
      </w:r>
      <w:r w:rsidR="008E3C4E">
        <w:rPr>
          <w:sz w:val="26"/>
          <w:szCs w:val="26"/>
        </w:rPr>
        <w:t xml:space="preserve"> của Nguyễn Hà Trang (2023) hay các nghiên cứu quốc </w:t>
      </w:r>
      <w:r w:rsidR="008E3C4E" w:rsidRPr="008E3C4E">
        <w:rPr>
          <w:i/>
          <w:sz w:val="26"/>
          <w:szCs w:val="26"/>
        </w:rPr>
        <w:t xml:space="preserve">tế </w:t>
      </w:r>
      <w:r w:rsidR="00F63ACE" w:rsidRPr="008E3C4E">
        <w:rPr>
          <w:i/>
          <w:sz w:val="26"/>
          <w:szCs w:val="26"/>
        </w:rPr>
        <w:t xml:space="preserve"> “India and the Quadrilateral security dialogue: from a hesitant to committed partner” (Ấn Độ và Đối thoại an ninh </w:t>
      </w:r>
      <w:r w:rsidR="00F63ACE" w:rsidRPr="008E3C4E">
        <w:rPr>
          <w:i/>
          <w:sz w:val="26"/>
          <w:szCs w:val="26"/>
        </w:rPr>
        <w:lastRenderedPageBreak/>
        <w:t>Tứ giác: từ một đối tác do dự trở thành một đối tác cam kết)</w:t>
      </w:r>
      <w:r w:rsidR="00F63ACE">
        <w:rPr>
          <w:sz w:val="26"/>
          <w:szCs w:val="26"/>
        </w:rPr>
        <w:t xml:space="preserve">  của học giả </w:t>
      </w:r>
      <w:r w:rsidR="00F63ACE" w:rsidRPr="00F63ACE">
        <w:rPr>
          <w:sz w:val="26"/>
          <w:szCs w:val="26"/>
        </w:rPr>
        <w:t xml:space="preserve">Jain, P. </w:t>
      </w:r>
      <w:r w:rsidR="00F63ACE">
        <w:rPr>
          <w:sz w:val="26"/>
          <w:szCs w:val="26"/>
        </w:rPr>
        <w:t>(</w:t>
      </w:r>
      <w:r w:rsidR="00F63ACE" w:rsidRPr="00F63ACE">
        <w:rPr>
          <w:sz w:val="26"/>
          <w:szCs w:val="26"/>
        </w:rPr>
        <w:t>2021)</w:t>
      </w:r>
      <w:r w:rsidR="008E3C4E">
        <w:rPr>
          <w:sz w:val="26"/>
          <w:szCs w:val="26"/>
        </w:rPr>
        <w:t xml:space="preserve">. Các công trình nhìn chung tương đối thống nhất về quan điểm Ấn Độ đã có sự chuyển biến </w:t>
      </w:r>
      <w:r w:rsidR="00614509">
        <w:rPr>
          <w:sz w:val="26"/>
          <w:szCs w:val="26"/>
        </w:rPr>
        <w:t xml:space="preserve">khi tham gia Quad từ khi cơ chế này thành lập đến nay, </w:t>
      </w:r>
      <w:r w:rsidR="00AC4953">
        <w:rPr>
          <w:sz w:val="26"/>
          <w:szCs w:val="26"/>
        </w:rPr>
        <w:t>đi từ lưỡng lự, dè dặt đến chủ động tham gia hơn</w:t>
      </w:r>
      <w:r w:rsidR="00614509">
        <w:rPr>
          <w:sz w:val="26"/>
          <w:szCs w:val="26"/>
        </w:rPr>
        <w:t xml:space="preserve">, song vẫn </w:t>
      </w:r>
      <w:r w:rsidR="00AC4953">
        <w:rPr>
          <w:sz w:val="26"/>
          <w:szCs w:val="26"/>
        </w:rPr>
        <w:t xml:space="preserve">hướng đến cách tiếp cận đa nguyên (tìm kiếm các quốc gia cùng chí hướng) chứ không phải liên minh. Cách tiếp cận này giúp Ấn Độ </w:t>
      </w:r>
      <w:r w:rsidR="00C0136C">
        <w:rPr>
          <w:sz w:val="26"/>
          <w:szCs w:val="26"/>
        </w:rPr>
        <w:t xml:space="preserve">đạt được mục đích gia tăng ảnh hưởng, kiềm chế Trung Quốc trong khi vẫn giữ được sự tự chủ chiến lược. </w:t>
      </w:r>
    </w:p>
    <w:p w14:paraId="5B2686DC" w14:textId="2B01751A" w:rsidR="00960978" w:rsidRPr="00960978" w:rsidRDefault="0018303A" w:rsidP="002B7BCC">
      <w:pPr>
        <w:ind w:firstLine="426"/>
        <w:jc w:val="both"/>
        <w:rPr>
          <w:sz w:val="26"/>
          <w:szCs w:val="26"/>
        </w:rPr>
      </w:pPr>
      <w:r>
        <w:rPr>
          <w:sz w:val="26"/>
          <w:szCs w:val="26"/>
        </w:rPr>
        <w:t xml:space="preserve">Ngoài ra còn có các công trình phân tích về quá trình tham gia của Nhật Bản, Australia trong khối Quad như: </w:t>
      </w:r>
      <w:r w:rsidRPr="00200A5D">
        <w:rPr>
          <w:i/>
          <w:sz w:val="26"/>
          <w:szCs w:val="26"/>
        </w:rPr>
        <w:t>“Sự hình thành và phát triển của Bộ Tứ kim cương nhìn từ vai trò của Nhật Bản và Ấn Độ”</w:t>
      </w:r>
      <w:r>
        <w:rPr>
          <w:sz w:val="26"/>
          <w:szCs w:val="26"/>
        </w:rPr>
        <w:t xml:space="preserve"> của </w:t>
      </w:r>
      <w:r w:rsidR="00CB4799">
        <w:rPr>
          <w:sz w:val="26"/>
          <w:szCs w:val="26"/>
        </w:rPr>
        <w:t>tác giả Nguyễn Tuấn Bình (2023);</w:t>
      </w:r>
      <w:r>
        <w:rPr>
          <w:sz w:val="26"/>
          <w:szCs w:val="26"/>
        </w:rPr>
        <w:t xml:space="preserve">  </w:t>
      </w:r>
      <w:r w:rsidRPr="00CB4799">
        <w:rPr>
          <w:i/>
          <w:sz w:val="26"/>
          <w:szCs w:val="26"/>
        </w:rPr>
        <w:t>“Japan’s Role in the Quad: Clarifying the Institutional Division of Labor in a Free and Open Indo-Pacific” (</w:t>
      </w:r>
      <w:r w:rsidR="00CB4799" w:rsidRPr="00CB4799">
        <w:rPr>
          <w:i/>
          <w:sz w:val="26"/>
          <w:szCs w:val="26"/>
        </w:rPr>
        <w:t>Vai trò của Nhật Bản trong Quad: Vai trò của Nhật Bản trong QUAD: Làm rõ sự phân công chức năng thể chế trong một khu vực Ấn Độ Dương - Thái Bình Dương tự do và rộng mở)</w:t>
      </w:r>
      <w:r w:rsidR="00CB4799">
        <w:rPr>
          <w:sz w:val="26"/>
          <w:szCs w:val="26"/>
        </w:rPr>
        <w:t xml:space="preserve"> của </w:t>
      </w:r>
      <w:r w:rsidR="00CB4799" w:rsidRPr="00CB4799">
        <w:rPr>
          <w:sz w:val="26"/>
          <w:szCs w:val="26"/>
        </w:rPr>
        <w:t>Kei Koga</w:t>
      </w:r>
      <w:r w:rsidR="00CB4799">
        <w:rPr>
          <w:sz w:val="26"/>
          <w:szCs w:val="26"/>
        </w:rPr>
        <w:t xml:space="preserve"> (2023); </w:t>
      </w:r>
      <w:r w:rsidR="00CB4799" w:rsidRPr="006769FA">
        <w:rPr>
          <w:i/>
          <w:sz w:val="26"/>
          <w:szCs w:val="26"/>
        </w:rPr>
        <w:t xml:space="preserve">“Quad 3.0: Japan, Indo-Pacific and Minilateralism” (Quad 3.0: Nhật Bản, Ấn Độ Dương - Thái Bình Dương và Chủ nghĩa </w:t>
      </w:r>
      <w:r w:rsidR="006769FA" w:rsidRPr="006769FA">
        <w:rPr>
          <w:i/>
          <w:sz w:val="26"/>
          <w:szCs w:val="26"/>
        </w:rPr>
        <w:t>tiểu đa phương)</w:t>
      </w:r>
      <w:r w:rsidR="006769FA">
        <w:rPr>
          <w:sz w:val="26"/>
          <w:szCs w:val="26"/>
        </w:rPr>
        <w:t xml:space="preserve"> của Kei Koga (2022</w:t>
      </w:r>
      <w:r w:rsidR="006769FA" w:rsidRPr="006769FA">
        <w:rPr>
          <w:sz w:val="26"/>
          <w:szCs w:val="26"/>
        </w:rPr>
        <w:t>)</w:t>
      </w:r>
      <w:r w:rsidR="006769FA">
        <w:rPr>
          <w:sz w:val="26"/>
          <w:szCs w:val="26"/>
        </w:rPr>
        <w:t xml:space="preserve"> hay </w:t>
      </w:r>
      <w:r w:rsidR="006769FA" w:rsidRPr="006769FA">
        <w:rPr>
          <w:sz w:val="26"/>
          <w:szCs w:val="26"/>
        </w:rPr>
        <w:t>“</w:t>
      </w:r>
      <w:r w:rsidR="006769FA" w:rsidRPr="006769FA">
        <w:rPr>
          <w:i/>
          <w:sz w:val="26"/>
          <w:szCs w:val="26"/>
        </w:rPr>
        <w:t>Australia and the Revival of the Quadrilateral Security Dialogue,” (Australia và sự hồi sinh của Tứ giác kim cương)</w:t>
      </w:r>
      <w:r w:rsidR="006769FA">
        <w:rPr>
          <w:sz w:val="26"/>
          <w:szCs w:val="26"/>
        </w:rPr>
        <w:t xml:space="preserve"> của Lu Cheng-Fung (2018). Các nghiên cứu này đã </w:t>
      </w:r>
      <w:r w:rsidR="00F6331D">
        <w:rPr>
          <w:sz w:val="26"/>
          <w:szCs w:val="26"/>
        </w:rPr>
        <w:t>xem xét động lực tham gia</w:t>
      </w:r>
      <w:r w:rsidR="002B7BCC">
        <w:rPr>
          <w:sz w:val="26"/>
          <w:szCs w:val="26"/>
        </w:rPr>
        <w:t xml:space="preserve">, cũng như sự thay đổi trong chính sách của từng nước đối với Quad. </w:t>
      </w:r>
      <w:r w:rsidR="00F6331D">
        <w:rPr>
          <w:sz w:val="26"/>
          <w:szCs w:val="26"/>
        </w:rPr>
        <w:t xml:space="preserve"> </w:t>
      </w:r>
    </w:p>
    <w:p w14:paraId="6269FF9F" w14:textId="5B296FF3" w:rsidR="00C40F78" w:rsidRDefault="0011495B" w:rsidP="0011495B">
      <w:pPr>
        <w:ind w:firstLine="426"/>
        <w:jc w:val="both"/>
        <w:rPr>
          <w:sz w:val="26"/>
          <w:szCs w:val="26"/>
        </w:rPr>
      </w:pPr>
      <w:r>
        <w:rPr>
          <w:sz w:val="26"/>
          <w:szCs w:val="26"/>
        </w:rPr>
        <w:t>Về tác động của Quad đối với an ninh khu vực, b</w:t>
      </w:r>
      <w:r w:rsidR="00191501" w:rsidRPr="00191501">
        <w:rPr>
          <w:sz w:val="26"/>
          <w:szCs w:val="26"/>
        </w:rPr>
        <w:t xml:space="preserve">ên cạnh các đánh giá tích cực, không ít nghiên cứu nhấn mạnh những hạn chế nội tại của </w:t>
      </w:r>
      <w:r w:rsidR="0026147F">
        <w:rPr>
          <w:sz w:val="26"/>
          <w:szCs w:val="26"/>
        </w:rPr>
        <w:t>Quad</w:t>
      </w:r>
      <w:r w:rsidR="00191501" w:rsidRPr="00191501">
        <w:rPr>
          <w:sz w:val="26"/>
          <w:szCs w:val="26"/>
        </w:rPr>
        <w:t xml:space="preserve">. Nhiều học giả cho rằng </w:t>
      </w:r>
      <w:r w:rsidR="0026147F">
        <w:rPr>
          <w:sz w:val="26"/>
          <w:szCs w:val="26"/>
        </w:rPr>
        <w:t>Quad</w:t>
      </w:r>
      <w:r w:rsidR="00191501" w:rsidRPr="00191501">
        <w:rPr>
          <w:sz w:val="26"/>
          <w:szCs w:val="26"/>
        </w:rPr>
        <w:t xml:space="preserve"> thiếu tính chính danh và các cam kết ràng buộc, trong khi sự khác biệt về lợi ích và mức độ ưu tiên chiến lược đối với Trung Quốc giữa các thành viên khiến cơ chế này khó phát triển thành một liên minh thực thụ. </w:t>
      </w:r>
      <w:r w:rsidR="00CB1979" w:rsidRPr="00540918">
        <w:rPr>
          <w:sz w:val="26"/>
          <w:szCs w:val="26"/>
        </w:rPr>
        <w:t xml:space="preserve">3 tác giả P.N.Gabriel và H.  G.Mandelbaum, C.E.Carvalho nhận định Bộ Tứ hiện vẫn chỉ là một nhóm “tiểu đa phương” không chính thức, bởi 4 quốc gia có sự khác biệt về lợi ích ở khu vực, và những hoạt động thưc tế cũng không thể hiện rõ tham vọng mạnh mẽ của nhóm [Gabriel, Mandelbaum, Carvalho, 2020]. Tác giả B.C.Bitas lại đặt vấn đề liệu </w:t>
      </w:r>
      <w:r w:rsidR="0026147F">
        <w:rPr>
          <w:sz w:val="26"/>
          <w:szCs w:val="26"/>
        </w:rPr>
        <w:t>Quad</w:t>
      </w:r>
      <w:r w:rsidR="00CB1979" w:rsidRPr="00540918">
        <w:rPr>
          <w:sz w:val="26"/>
          <w:szCs w:val="26"/>
        </w:rPr>
        <w:t xml:space="preserve"> sẽ đóng vai trò ổn định khu vực, hay sự phát triển của </w:t>
      </w:r>
      <w:r w:rsidR="0026147F">
        <w:rPr>
          <w:sz w:val="26"/>
          <w:szCs w:val="26"/>
        </w:rPr>
        <w:t>Quad</w:t>
      </w:r>
      <w:r w:rsidR="00CB1979" w:rsidRPr="00540918">
        <w:rPr>
          <w:sz w:val="26"/>
          <w:szCs w:val="26"/>
        </w:rPr>
        <w:t xml:space="preserve"> càng làm trầm trọng thêm sự cạnh tranh giữa các cường quốc, trong bối cảnh các mối quan hệ giữa các quốc gia đang chồng chéo: vấn đề biển Đông, chiến tranh thương mại, tranh chấp lãnh thổ,…. [Bitas, 2021]</w:t>
      </w:r>
      <w:r w:rsidR="00C40F78">
        <w:rPr>
          <w:sz w:val="26"/>
          <w:szCs w:val="26"/>
        </w:rPr>
        <w:t xml:space="preserve">. </w:t>
      </w:r>
    </w:p>
    <w:p w14:paraId="3E4C0321" w14:textId="11DAF9F1" w:rsidR="00191501" w:rsidRDefault="00C40F78" w:rsidP="00C40F78">
      <w:pPr>
        <w:ind w:firstLine="426"/>
        <w:jc w:val="both"/>
        <w:rPr>
          <w:sz w:val="26"/>
          <w:szCs w:val="26"/>
        </w:rPr>
      </w:pPr>
      <w:r>
        <w:rPr>
          <w:sz w:val="26"/>
          <w:szCs w:val="26"/>
        </w:rPr>
        <w:lastRenderedPageBreak/>
        <w:t xml:space="preserve">Tóm lại, </w:t>
      </w:r>
      <w:r w:rsidR="00191501" w:rsidRPr="00191501">
        <w:rPr>
          <w:sz w:val="26"/>
          <w:szCs w:val="26"/>
        </w:rPr>
        <w:t>các c</w:t>
      </w:r>
      <w:r>
        <w:rPr>
          <w:sz w:val="26"/>
          <w:szCs w:val="26"/>
        </w:rPr>
        <w:t xml:space="preserve">ông trình nghiên cứu về </w:t>
      </w:r>
      <w:r w:rsidR="0026147F">
        <w:rPr>
          <w:sz w:val="26"/>
          <w:szCs w:val="26"/>
        </w:rPr>
        <w:t>Quad</w:t>
      </w:r>
      <w:r>
        <w:rPr>
          <w:sz w:val="26"/>
          <w:szCs w:val="26"/>
        </w:rPr>
        <w:t xml:space="preserve"> đã làm rõ động lực hình thành</w:t>
      </w:r>
      <w:r w:rsidR="00CA01A4">
        <w:rPr>
          <w:sz w:val="26"/>
          <w:szCs w:val="26"/>
        </w:rPr>
        <w:t xml:space="preserve"> và toan tính chiến lược của các nước thành viên </w:t>
      </w:r>
      <w:r w:rsidR="00191501" w:rsidRPr="00191501">
        <w:rPr>
          <w:sz w:val="26"/>
          <w:szCs w:val="26"/>
        </w:rPr>
        <w:t xml:space="preserve">. Tuy nhiên, phần lớn các nghiên cứu tập trung vào </w:t>
      </w:r>
      <w:r w:rsidR="0026147F">
        <w:rPr>
          <w:sz w:val="26"/>
          <w:szCs w:val="26"/>
        </w:rPr>
        <w:t>Quad</w:t>
      </w:r>
      <w:r w:rsidR="00191501" w:rsidRPr="00191501">
        <w:rPr>
          <w:sz w:val="26"/>
          <w:szCs w:val="26"/>
        </w:rPr>
        <w:t xml:space="preserve"> như một trường hợp riêng lẻ, chưa đặt </w:t>
      </w:r>
      <w:r w:rsidR="0026147F">
        <w:rPr>
          <w:sz w:val="26"/>
          <w:szCs w:val="26"/>
        </w:rPr>
        <w:t>Quad</w:t>
      </w:r>
      <w:r w:rsidR="00191501" w:rsidRPr="00191501">
        <w:rPr>
          <w:sz w:val="26"/>
          <w:szCs w:val="26"/>
        </w:rPr>
        <w:t xml:space="preserve"> trong mối tương quan so sánh với các cơ chế hợp tác an ninh mới khác t</w:t>
      </w:r>
      <w:r w:rsidR="00CA01A4">
        <w:rPr>
          <w:sz w:val="26"/>
          <w:szCs w:val="26"/>
        </w:rPr>
        <w:t xml:space="preserve">rong khu vực, đặc biệt là AUKUS để làm rõ sự khác biệt và khả năng phát triển. </w:t>
      </w:r>
    </w:p>
    <w:p w14:paraId="77F88913" w14:textId="3B866343" w:rsidR="00C40F78" w:rsidRPr="00540918" w:rsidRDefault="00C40F78" w:rsidP="00C40F78">
      <w:pPr>
        <w:ind w:firstLine="426"/>
        <w:jc w:val="both"/>
        <w:rPr>
          <w:b/>
          <w:i/>
          <w:sz w:val="26"/>
          <w:szCs w:val="26"/>
        </w:rPr>
      </w:pPr>
      <w:r>
        <w:rPr>
          <w:b/>
          <w:i/>
          <w:sz w:val="26"/>
          <w:szCs w:val="26"/>
        </w:rPr>
        <w:t>Nhóm thứ ba</w:t>
      </w:r>
      <w:r w:rsidRPr="00540918">
        <w:rPr>
          <w:b/>
          <w:i/>
          <w:sz w:val="26"/>
          <w:szCs w:val="26"/>
        </w:rPr>
        <w:t xml:space="preserve"> bao gồm những công trình nghiên cứu </w:t>
      </w:r>
      <w:r>
        <w:rPr>
          <w:b/>
          <w:i/>
          <w:sz w:val="26"/>
          <w:szCs w:val="26"/>
        </w:rPr>
        <w:t xml:space="preserve">về AUKUS </w:t>
      </w:r>
    </w:p>
    <w:p w14:paraId="339B7B70" w14:textId="5A7C4013" w:rsidR="00466199" w:rsidRDefault="00063DEB" w:rsidP="00466199">
      <w:pPr>
        <w:ind w:firstLine="426"/>
        <w:jc w:val="both"/>
        <w:rPr>
          <w:sz w:val="26"/>
          <w:szCs w:val="26"/>
        </w:rPr>
      </w:pPr>
      <w:r w:rsidRPr="00063DEB">
        <w:rPr>
          <w:sz w:val="26"/>
          <w:szCs w:val="26"/>
        </w:rPr>
        <w:t>Các nghiên cứu về AUKUS chủ yếu xoay quanh bối cảnh ra đời, mục tiêu chiến lược, động cơ của các nước thành viên và tác động của cơ chế này đối với an ninh khu vực. Một số công trình cho rằng AUKUS phản ánh sự điều chỉnh chiến lược của Mỹ</w:t>
      </w:r>
      <w:r>
        <w:rPr>
          <w:sz w:val="26"/>
          <w:szCs w:val="26"/>
        </w:rPr>
        <w:t xml:space="preserve"> dưới thời Tổng thống Joe Biden</w:t>
      </w:r>
      <w:r w:rsidRPr="00063DEB">
        <w:rPr>
          <w:sz w:val="26"/>
          <w:szCs w:val="26"/>
        </w:rPr>
        <w:t xml:space="preserve"> trong việc củng cố mạng lưới đồng minh thân cận, tăng cường hợp tác quốc phòng và duy trì ưu thế công nghệ trong bối cảnh cạnh tranh chiến lược với Trung Quốc. </w:t>
      </w:r>
    </w:p>
    <w:p w14:paraId="6BB3120F" w14:textId="5FBF5A62" w:rsidR="00BA7002" w:rsidRDefault="00BA7002" w:rsidP="00BA7002">
      <w:pPr>
        <w:ind w:firstLine="426"/>
        <w:jc w:val="both"/>
        <w:rPr>
          <w:sz w:val="26"/>
          <w:szCs w:val="26"/>
        </w:rPr>
      </w:pPr>
      <w:r w:rsidRPr="00BA7002">
        <w:rPr>
          <w:sz w:val="26"/>
          <w:szCs w:val="26"/>
        </w:rPr>
        <w:t xml:space="preserve">Nghiên cứu: </w:t>
      </w:r>
      <w:r w:rsidRPr="00812BDB">
        <w:rPr>
          <w:i/>
          <w:sz w:val="26"/>
          <w:szCs w:val="26"/>
        </w:rPr>
        <w:t xml:space="preserve">“Liên minh AUKUS và chính sách chiến lược mới của Mỹ tại khu </w:t>
      </w:r>
      <w:r w:rsidR="00812BDB" w:rsidRPr="00812BDB">
        <w:rPr>
          <w:i/>
          <w:sz w:val="26"/>
          <w:szCs w:val="26"/>
        </w:rPr>
        <w:t>vực Ấn Độ Dương-</w:t>
      </w:r>
      <w:r w:rsidRPr="00812BDB">
        <w:rPr>
          <w:i/>
          <w:sz w:val="26"/>
          <w:szCs w:val="26"/>
        </w:rPr>
        <w:t>Thái Bình Dương”</w:t>
      </w:r>
      <w:r w:rsidR="00812BDB">
        <w:rPr>
          <w:sz w:val="26"/>
          <w:szCs w:val="26"/>
        </w:rPr>
        <w:t xml:space="preserve"> của nhóm tác giả </w:t>
      </w:r>
      <w:r w:rsidRPr="00BA7002">
        <w:rPr>
          <w:sz w:val="26"/>
          <w:szCs w:val="26"/>
        </w:rPr>
        <w:t>Nguyễn Thị</w:t>
      </w:r>
      <w:r w:rsidR="00812BDB">
        <w:rPr>
          <w:sz w:val="26"/>
          <w:szCs w:val="26"/>
        </w:rPr>
        <w:t xml:space="preserve"> Thanh, Trần Nguyễn Trường Hải (</w:t>
      </w:r>
      <w:r w:rsidRPr="00BA7002">
        <w:rPr>
          <w:sz w:val="26"/>
          <w:szCs w:val="26"/>
        </w:rPr>
        <w:t>2022) đề cập đến những chính sách khu vực của Mỹ dưới thời Tổng thống Joe Biden, những yếu tố dẫn đến sự ra đời của AUKUS và phản ứng của các bên. Tác giả đi đến kết luận, AUKUS là cách tiếp cận mới của chính quyền Tổng thống Joe Biden, nhằm tạo ra những cơ chế an ninh mới định hình sự quản trị của Mỹ tại khu vực.</w:t>
      </w:r>
    </w:p>
    <w:p w14:paraId="7B1EFEBD" w14:textId="21DB0DBB" w:rsidR="00BA7002" w:rsidRDefault="00BA7002" w:rsidP="00BA7002">
      <w:pPr>
        <w:ind w:firstLine="426"/>
        <w:jc w:val="both"/>
        <w:rPr>
          <w:sz w:val="26"/>
          <w:szCs w:val="26"/>
        </w:rPr>
      </w:pPr>
      <w:r w:rsidRPr="00BA7002">
        <w:rPr>
          <w:sz w:val="26"/>
          <w:szCs w:val="26"/>
        </w:rPr>
        <w:t>Ngoài ra, có nh</w:t>
      </w:r>
      <w:r w:rsidR="00812BDB">
        <w:rPr>
          <w:sz w:val="26"/>
          <w:szCs w:val="26"/>
        </w:rPr>
        <w:t xml:space="preserve">ững nghiên cứu: </w:t>
      </w:r>
      <w:r w:rsidR="00812BDB" w:rsidRPr="00812BDB">
        <w:rPr>
          <w:i/>
          <w:sz w:val="26"/>
          <w:szCs w:val="26"/>
        </w:rPr>
        <w:t>“Liên minh Mỹ-Anh-</w:t>
      </w:r>
      <w:r w:rsidRPr="00812BDB">
        <w:rPr>
          <w:i/>
          <w:sz w:val="26"/>
          <w:szCs w:val="26"/>
        </w:rPr>
        <w:t>Australia, sự xáo trộn lớn trên bàn cờ chiến lược”</w:t>
      </w:r>
      <w:r w:rsidR="00812BDB">
        <w:rPr>
          <w:sz w:val="26"/>
          <w:szCs w:val="26"/>
        </w:rPr>
        <w:t xml:space="preserve"> của tác giả </w:t>
      </w:r>
      <w:r w:rsidRPr="00BA7002">
        <w:rPr>
          <w:sz w:val="26"/>
          <w:szCs w:val="26"/>
        </w:rPr>
        <w:t>Đinh Ngọc Hoa</w:t>
      </w:r>
      <w:r w:rsidR="00812BDB">
        <w:rPr>
          <w:sz w:val="26"/>
          <w:szCs w:val="26"/>
        </w:rPr>
        <w:t xml:space="preserve"> (2021); </w:t>
      </w:r>
      <w:r w:rsidR="00812BDB" w:rsidRPr="00812BDB">
        <w:rPr>
          <w:i/>
          <w:sz w:val="26"/>
          <w:szCs w:val="26"/>
        </w:rPr>
        <w:t>“AUKUS -</w:t>
      </w:r>
      <w:r w:rsidRPr="00812BDB">
        <w:rPr>
          <w:i/>
          <w:sz w:val="26"/>
          <w:szCs w:val="26"/>
        </w:rPr>
        <w:t xml:space="preserve">Khởi đầu của những chuyển biến </w:t>
      </w:r>
      <w:r w:rsidR="00812BDB" w:rsidRPr="00812BDB">
        <w:rPr>
          <w:i/>
          <w:sz w:val="26"/>
          <w:szCs w:val="26"/>
        </w:rPr>
        <w:t>địa chính trị tại Ấn Độ Dương-</w:t>
      </w:r>
      <w:r w:rsidRPr="00812BDB">
        <w:rPr>
          <w:i/>
          <w:sz w:val="26"/>
          <w:szCs w:val="26"/>
        </w:rPr>
        <w:t>Thái Bình Dương”</w:t>
      </w:r>
      <w:r w:rsidR="00812BDB">
        <w:rPr>
          <w:sz w:val="26"/>
          <w:szCs w:val="26"/>
        </w:rPr>
        <w:t xml:space="preserve"> của tác giả </w:t>
      </w:r>
      <w:r w:rsidRPr="00BA7002">
        <w:rPr>
          <w:sz w:val="26"/>
          <w:szCs w:val="26"/>
        </w:rPr>
        <w:t xml:space="preserve">Lâm Phương, </w:t>
      </w:r>
      <w:r w:rsidR="00812BDB">
        <w:rPr>
          <w:sz w:val="26"/>
          <w:szCs w:val="26"/>
        </w:rPr>
        <w:t>(</w:t>
      </w:r>
      <w:r w:rsidRPr="00BA7002">
        <w:rPr>
          <w:sz w:val="26"/>
          <w:szCs w:val="26"/>
        </w:rPr>
        <w:t xml:space="preserve">2022), </w:t>
      </w:r>
      <w:r w:rsidRPr="00812BDB">
        <w:rPr>
          <w:i/>
          <w:sz w:val="26"/>
          <w:szCs w:val="26"/>
        </w:rPr>
        <w:t>“Xu hướng liên kết, liê</w:t>
      </w:r>
      <w:r w:rsidR="00812BDB" w:rsidRPr="00812BDB">
        <w:rPr>
          <w:i/>
          <w:sz w:val="26"/>
          <w:szCs w:val="26"/>
        </w:rPr>
        <w:t>n minh quân sự khu vực châu Á-</w:t>
      </w:r>
      <w:r w:rsidRPr="00812BDB">
        <w:rPr>
          <w:i/>
          <w:sz w:val="26"/>
          <w:szCs w:val="26"/>
        </w:rPr>
        <w:t>Thái Bình Dương trong thời gian tới và những vấn đề đặt ra cho Việt Nam”</w:t>
      </w:r>
      <w:r w:rsidR="00812BDB">
        <w:rPr>
          <w:sz w:val="26"/>
          <w:szCs w:val="26"/>
        </w:rPr>
        <w:t xml:space="preserve"> của tác giả </w:t>
      </w:r>
      <w:r w:rsidRPr="00BA7002">
        <w:rPr>
          <w:sz w:val="26"/>
          <w:szCs w:val="26"/>
        </w:rPr>
        <w:t>Hoàng Hải</w:t>
      </w:r>
      <w:r w:rsidR="00812BDB">
        <w:rPr>
          <w:sz w:val="26"/>
          <w:szCs w:val="26"/>
        </w:rPr>
        <w:t xml:space="preserve"> (</w:t>
      </w:r>
      <w:r w:rsidRPr="00BA7002">
        <w:rPr>
          <w:sz w:val="26"/>
          <w:szCs w:val="26"/>
        </w:rPr>
        <w:t>2023), phân tích về sự ra đời của AUKUS, tham vọng của các nước thành viên và dự đoán tương lai của cơ chế này.</w:t>
      </w:r>
    </w:p>
    <w:p w14:paraId="53B5C7AC" w14:textId="77777777" w:rsidR="0085313D" w:rsidRDefault="009859AB" w:rsidP="00F066E3">
      <w:pPr>
        <w:ind w:firstLine="426"/>
        <w:jc w:val="both"/>
        <w:rPr>
          <w:sz w:val="26"/>
          <w:szCs w:val="26"/>
        </w:rPr>
      </w:pPr>
      <w:r w:rsidRPr="009859AB">
        <w:rPr>
          <w:sz w:val="26"/>
          <w:szCs w:val="26"/>
        </w:rPr>
        <w:t>Một hướng tiếp cận khác vận dụng các lý thuyết quan hệ quốc tế để giải thích sự hình thành và đặc điểm của AUKUS.</w:t>
      </w:r>
      <w:r w:rsidRPr="009859AB">
        <w:t xml:space="preserve"> </w:t>
      </w:r>
      <w:r w:rsidRPr="009859AB">
        <w:rPr>
          <w:sz w:val="26"/>
          <w:szCs w:val="26"/>
        </w:rPr>
        <w:t xml:space="preserve">Từ góc độ chủ nghĩa hiện thực, </w:t>
      </w:r>
      <w:r>
        <w:rPr>
          <w:sz w:val="26"/>
          <w:szCs w:val="26"/>
        </w:rPr>
        <w:t xml:space="preserve">nghiên cứu </w:t>
      </w:r>
      <w:r w:rsidRPr="002466A5">
        <w:rPr>
          <w:i/>
          <w:sz w:val="26"/>
          <w:szCs w:val="26"/>
        </w:rPr>
        <w:t>“The Neo-Realism in AUKUS” (Chủ nghĩa hiện thực mới trong AUKUS)</w:t>
      </w:r>
      <w:r>
        <w:rPr>
          <w:sz w:val="26"/>
          <w:szCs w:val="26"/>
        </w:rPr>
        <w:t xml:space="preserve"> của </w:t>
      </w:r>
      <w:r w:rsidR="002466A5">
        <w:rPr>
          <w:sz w:val="26"/>
          <w:szCs w:val="26"/>
        </w:rPr>
        <w:t xml:space="preserve">nhóm học giả </w:t>
      </w:r>
      <w:r w:rsidR="002466A5" w:rsidRPr="002466A5">
        <w:rPr>
          <w:sz w:val="26"/>
          <w:szCs w:val="26"/>
        </w:rPr>
        <w:t>Adelia Alviani, Rodon Pedrason, Sudibyo</w:t>
      </w:r>
      <w:r w:rsidR="002466A5">
        <w:rPr>
          <w:sz w:val="26"/>
          <w:szCs w:val="26"/>
        </w:rPr>
        <w:t xml:space="preserve"> (2023) </w:t>
      </w:r>
      <w:r w:rsidR="002466A5" w:rsidRPr="002466A5">
        <w:rPr>
          <w:sz w:val="26"/>
          <w:szCs w:val="26"/>
        </w:rPr>
        <w:t>cho rằng AUKUS phản ánh sự cạnh tranh quyền lực trong môi trường quốc tế vô chính phủ</w:t>
      </w:r>
      <w:r w:rsidR="002466A5">
        <w:rPr>
          <w:sz w:val="26"/>
          <w:szCs w:val="26"/>
        </w:rPr>
        <w:t xml:space="preserve"> nơi mọi quốc gia đều tìm cách để tối đa hóa quyền lực</w:t>
      </w:r>
      <w:r w:rsidR="00F066E3">
        <w:rPr>
          <w:sz w:val="26"/>
          <w:szCs w:val="26"/>
        </w:rPr>
        <w:t xml:space="preserve">. </w:t>
      </w:r>
      <w:r w:rsidR="00F066E3" w:rsidRPr="00F066E3">
        <w:rPr>
          <w:sz w:val="26"/>
          <w:szCs w:val="26"/>
        </w:rPr>
        <w:t xml:space="preserve">Việc tập hợp lực lượng </w:t>
      </w:r>
      <w:r w:rsidR="00F066E3">
        <w:rPr>
          <w:sz w:val="26"/>
          <w:szCs w:val="26"/>
        </w:rPr>
        <w:t xml:space="preserve">dựa trên sự song trùng lợi ích </w:t>
      </w:r>
      <w:r w:rsidR="00F066E3" w:rsidRPr="00F066E3">
        <w:rPr>
          <w:sz w:val="26"/>
          <w:szCs w:val="26"/>
        </w:rPr>
        <w:t xml:space="preserve">cũng là </w:t>
      </w:r>
      <w:r w:rsidR="00F066E3" w:rsidRPr="00F066E3">
        <w:rPr>
          <w:sz w:val="26"/>
          <w:szCs w:val="26"/>
        </w:rPr>
        <w:lastRenderedPageBreak/>
        <w:t>cách để tăng cường sức mạnh. Cơ chế AUKUS là sản phẩm của Mỹ, Anh, Australia để kiềm chế Trung Quốc trong cuộc đấu tranh quyền lực ở khu vực.</w:t>
      </w:r>
      <w:r w:rsidR="00F066E3">
        <w:rPr>
          <w:sz w:val="26"/>
          <w:szCs w:val="26"/>
        </w:rPr>
        <w:t xml:space="preserve"> </w:t>
      </w:r>
      <w:r w:rsidR="00F066E3" w:rsidRPr="00F066E3">
        <w:rPr>
          <w:sz w:val="26"/>
          <w:szCs w:val="26"/>
        </w:rPr>
        <w:t xml:space="preserve">Trong khi đó, nghiên cứu </w:t>
      </w:r>
      <w:r w:rsidR="00F066E3" w:rsidRPr="0085313D">
        <w:rPr>
          <w:i/>
          <w:sz w:val="26"/>
          <w:szCs w:val="26"/>
        </w:rPr>
        <w:t>“A Constructivist Analysis of the Establishment of the AUKUS Security Pact and its Implications for Regional Stability in the Indo-Pacific”</w:t>
      </w:r>
      <w:r w:rsidR="00F066E3" w:rsidRPr="00F066E3">
        <w:rPr>
          <w:sz w:val="26"/>
          <w:szCs w:val="26"/>
        </w:rPr>
        <w:t xml:space="preserve"> </w:t>
      </w:r>
      <w:r w:rsidR="0085313D" w:rsidRPr="0085313D">
        <w:rPr>
          <w:i/>
          <w:sz w:val="26"/>
          <w:szCs w:val="26"/>
        </w:rPr>
        <w:t>(Phân tích theo thuyết kiến ​​tạo về việc thiết lập Hiệp ước an ninh AUKUS và những tác động đối với sự ổn định khu vực tại Ấn Độ Dương - Thái Bình Dương)</w:t>
      </w:r>
      <w:r w:rsidR="0085313D">
        <w:rPr>
          <w:sz w:val="26"/>
          <w:szCs w:val="26"/>
        </w:rPr>
        <w:t xml:space="preserve"> </w:t>
      </w:r>
      <w:r w:rsidR="00F066E3" w:rsidRPr="00F066E3">
        <w:rPr>
          <w:sz w:val="26"/>
          <w:szCs w:val="26"/>
        </w:rPr>
        <w:t xml:space="preserve">của Johni R. V. Korwa và Meyland S. F. Wambrauw </w:t>
      </w:r>
      <w:r w:rsidR="0085313D">
        <w:rPr>
          <w:sz w:val="26"/>
          <w:szCs w:val="26"/>
        </w:rPr>
        <w:t xml:space="preserve">(2023) </w:t>
      </w:r>
      <w:r w:rsidR="00F066E3" w:rsidRPr="00F066E3">
        <w:rPr>
          <w:sz w:val="26"/>
          <w:szCs w:val="26"/>
        </w:rPr>
        <w:t xml:space="preserve">tiếp cận từ chủ nghĩa kiến tạo, nhấn mạnh bản sắc, giá trị và mức độ tin cậy chung giữa ba nước, đặc biệt là các giá trị dân chủ, quan hệ lịch sử và hợp tác trong Five Eyes, </w:t>
      </w:r>
      <w:r w:rsidR="0085313D">
        <w:rPr>
          <w:sz w:val="26"/>
          <w:szCs w:val="26"/>
        </w:rPr>
        <w:t>là những yếu tố</w:t>
      </w:r>
      <w:r w:rsidR="00F066E3" w:rsidRPr="00F066E3">
        <w:rPr>
          <w:sz w:val="26"/>
          <w:szCs w:val="26"/>
        </w:rPr>
        <w:t xml:space="preserve"> tạo nền tảng cho mức độ liên kết và chia sẻ công nghệ nhạy cảm trong AUKUS.</w:t>
      </w:r>
      <w:r w:rsidR="0085313D">
        <w:rPr>
          <w:sz w:val="26"/>
          <w:szCs w:val="26"/>
        </w:rPr>
        <w:t xml:space="preserve"> </w:t>
      </w:r>
    </w:p>
    <w:p w14:paraId="3B1DFD47" w14:textId="0B122F85" w:rsidR="009859AB" w:rsidRPr="00F066E3" w:rsidRDefault="0085313D" w:rsidP="00F066E3">
      <w:pPr>
        <w:ind w:firstLine="426"/>
        <w:jc w:val="both"/>
        <w:rPr>
          <w:sz w:val="26"/>
          <w:szCs w:val="26"/>
        </w:rPr>
      </w:pPr>
      <w:r w:rsidRPr="0085313D">
        <w:rPr>
          <w:sz w:val="26"/>
          <w:szCs w:val="26"/>
        </w:rPr>
        <w:t>Các nghiên cứu cũng dành sự quan tâm đáng kể đến những tác động an ninh của AUKUS đối với khu vực. Một số công trình cho rằng cơ chế này có thể góp phần củng cố năng lực răn đe và cân bằng quyền lực, trong khi các nghiên cứu khác cảnh báo về nguy cơ gia tăng cạnh tranh chiến lược, chạy đua vũ trang và những tác động đối với cơ chế không phổ biến vũ khí hạt nhân. Những cách tiếp cận khác nhau này cho thấy vẫn tồn tại tranh luận về bản chất, vai trò và mức độ tác động của AUKUS đối với cấu trúc an ninh khu vực.</w:t>
      </w:r>
    </w:p>
    <w:p w14:paraId="66D16380" w14:textId="1D84C2CD" w:rsidR="0081586A" w:rsidRPr="00EC2962" w:rsidRDefault="00EC2962" w:rsidP="00EC2962">
      <w:pPr>
        <w:rPr>
          <w:b/>
        </w:rPr>
      </w:pPr>
      <w:r w:rsidRPr="00EC2962">
        <w:rPr>
          <w:b/>
        </w:rPr>
        <w:t>2.2.</w:t>
      </w:r>
      <w:r w:rsidR="006C2A9F" w:rsidRPr="00EC2962">
        <w:rPr>
          <w:b/>
        </w:rPr>
        <w:t xml:space="preserve">Nhận xét về các công trình nghiên cứu đi trước </w:t>
      </w:r>
    </w:p>
    <w:p w14:paraId="09E302F0" w14:textId="76136485" w:rsidR="00FE574A" w:rsidRDefault="0081586A" w:rsidP="002C5D84">
      <w:pPr>
        <w:ind w:firstLine="426"/>
        <w:jc w:val="both"/>
        <w:rPr>
          <w:sz w:val="26"/>
          <w:szCs w:val="26"/>
        </w:rPr>
      </w:pPr>
      <w:r w:rsidRPr="00540918">
        <w:rPr>
          <w:sz w:val="26"/>
          <w:szCs w:val="26"/>
        </w:rPr>
        <w:t xml:space="preserve">Thông qua việc khảo cứu các công trình </w:t>
      </w:r>
      <w:r w:rsidR="00DF1C24" w:rsidRPr="00540918">
        <w:rPr>
          <w:sz w:val="26"/>
          <w:szCs w:val="26"/>
        </w:rPr>
        <w:t xml:space="preserve">nghiên cứu đi trước có liên quan đến đề tài luận văn, tác giả rút ra một số nhận xét như sau: </w:t>
      </w:r>
    </w:p>
    <w:p w14:paraId="460A1A9C" w14:textId="25E170E9" w:rsidR="00BE63F3" w:rsidRDefault="009672F3" w:rsidP="009672F3">
      <w:pPr>
        <w:ind w:firstLine="426"/>
        <w:jc w:val="both"/>
        <w:rPr>
          <w:sz w:val="26"/>
          <w:szCs w:val="26"/>
        </w:rPr>
      </w:pPr>
      <w:r w:rsidRPr="009672F3">
        <w:rPr>
          <w:sz w:val="26"/>
          <w:szCs w:val="26"/>
        </w:rPr>
        <w:t xml:space="preserve">Thứ nhất, các công trình nghiên cứu </w:t>
      </w:r>
      <w:r>
        <w:rPr>
          <w:sz w:val="26"/>
          <w:szCs w:val="26"/>
        </w:rPr>
        <w:t xml:space="preserve">lý luận </w:t>
      </w:r>
      <w:r w:rsidRPr="009672F3">
        <w:rPr>
          <w:sz w:val="26"/>
          <w:szCs w:val="26"/>
        </w:rPr>
        <w:t xml:space="preserve">đã cung cấp những luận giải quan trọng về khái niệm, đặc điểm, điều kiện hình thành, động lực và phương thức vận hành của các </w:t>
      </w:r>
      <w:r>
        <w:rPr>
          <w:sz w:val="26"/>
          <w:szCs w:val="26"/>
        </w:rPr>
        <w:t xml:space="preserve">mô hình </w:t>
      </w:r>
      <w:r w:rsidRPr="009672F3">
        <w:rPr>
          <w:sz w:val="26"/>
          <w:szCs w:val="26"/>
        </w:rPr>
        <w:t>hợp tác quốc tế và liên minh trong quan hệ quốc tế</w:t>
      </w:r>
      <w:r>
        <w:rPr>
          <w:sz w:val="26"/>
          <w:szCs w:val="26"/>
        </w:rPr>
        <w:t xml:space="preserve">. </w:t>
      </w:r>
      <w:r w:rsidR="00BE63F3" w:rsidRPr="00BE63F3">
        <w:rPr>
          <w:sz w:val="26"/>
          <w:szCs w:val="26"/>
        </w:rPr>
        <w:t xml:space="preserve">Đây là cơ sở lý luận quan trọng mà luận văn kế thừa và vận dụng để phân tích hai cơ chế hợp tác </w:t>
      </w:r>
      <w:r w:rsidR="0026147F">
        <w:rPr>
          <w:sz w:val="26"/>
          <w:szCs w:val="26"/>
        </w:rPr>
        <w:t>Quad</w:t>
      </w:r>
      <w:r w:rsidR="00BE63F3" w:rsidRPr="00BE63F3">
        <w:rPr>
          <w:sz w:val="26"/>
          <w:szCs w:val="26"/>
        </w:rPr>
        <w:t xml:space="preserve"> và AUKUS.</w:t>
      </w:r>
    </w:p>
    <w:p w14:paraId="54B56F76" w14:textId="1321CEBF" w:rsidR="009672F3" w:rsidRDefault="009672F3" w:rsidP="009672F3">
      <w:pPr>
        <w:ind w:firstLine="426"/>
        <w:jc w:val="both"/>
        <w:rPr>
          <w:sz w:val="26"/>
          <w:szCs w:val="26"/>
        </w:rPr>
      </w:pPr>
      <w:r w:rsidRPr="009672F3">
        <w:rPr>
          <w:sz w:val="26"/>
          <w:szCs w:val="26"/>
        </w:rPr>
        <w:t xml:space="preserve">Thứ hai, </w:t>
      </w:r>
      <w:r>
        <w:rPr>
          <w:sz w:val="26"/>
          <w:szCs w:val="26"/>
        </w:rPr>
        <w:t xml:space="preserve">các công trình nghiên cứu </w:t>
      </w:r>
      <w:r w:rsidR="00BE2B91">
        <w:rPr>
          <w:sz w:val="26"/>
          <w:szCs w:val="26"/>
        </w:rPr>
        <w:t>về thực tiễn hoạt động của</w:t>
      </w:r>
      <w:r>
        <w:rPr>
          <w:sz w:val="26"/>
          <w:szCs w:val="26"/>
        </w:rPr>
        <w:t xml:space="preserve"> Quad và AUKUS </w:t>
      </w:r>
      <w:r w:rsidRPr="009672F3">
        <w:rPr>
          <w:sz w:val="26"/>
          <w:szCs w:val="26"/>
        </w:rPr>
        <w:t>tương đối phong phú, tập trung làm rõ quá trình hình thành, động lực tham gia, lợi ích và tính toán chiến lược của các thành viên, phương thức hoạt động, mức độ h</w:t>
      </w:r>
      <w:r w:rsidR="00BE2B91">
        <w:rPr>
          <w:sz w:val="26"/>
          <w:szCs w:val="26"/>
        </w:rPr>
        <w:t>ợp tác cũng như tác động</w:t>
      </w:r>
      <w:r>
        <w:rPr>
          <w:sz w:val="26"/>
          <w:szCs w:val="26"/>
        </w:rPr>
        <w:t xml:space="preserve"> “hai mặt” của hai cơ chế này</w:t>
      </w:r>
      <w:r w:rsidRPr="009672F3">
        <w:rPr>
          <w:sz w:val="26"/>
          <w:szCs w:val="26"/>
        </w:rPr>
        <w:t xml:space="preserve">. </w:t>
      </w:r>
      <w:r w:rsidR="00A935E9" w:rsidRPr="00A935E9">
        <w:rPr>
          <w:sz w:val="26"/>
          <w:szCs w:val="26"/>
        </w:rPr>
        <w:t>Những kết quả này là nguồn tư liệu quan trọng để luận văn tham khảo và phát triển</w:t>
      </w:r>
    </w:p>
    <w:p w14:paraId="03EB2771" w14:textId="275717AD" w:rsidR="00A176FE" w:rsidRDefault="00A176FE" w:rsidP="002C5D84">
      <w:pPr>
        <w:ind w:firstLine="426"/>
        <w:jc w:val="both"/>
        <w:rPr>
          <w:sz w:val="26"/>
          <w:szCs w:val="26"/>
        </w:rPr>
      </w:pPr>
      <w:r w:rsidRPr="00540918">
        <w:rPr>
          <w:sz w:val="26"/>
          <w:szCs w:val="26"/>
        </w:rPr>
        <w:t xml:space="preserve">Tuy nhiên, những công trình nghiên cứu đi trước vẫn còn </w:t>
      </w:r>
      <w:r w:rsidR="00A935E9">
        <w:rPr>
          <w:sz w:val="26"/>
          <w:szCs w:val="26"/>
        </w:rPr>
        <w:t>“khoảng trống”.</w:t>
      </w:r>
    </w:p>
    <w:p w14:paraId="2580DE72" w14:textId="45DD8A04" w:rsidR="00F6038B" w:rsidRDefault="00A935E9" w:rsidP="00CA640D">
      <w:pPr>
        <w:ind w:firstLine="426"/>
        <w:jc w:val="both"/>
        <w:rPr>
          <w:sz w:val="26"/>
          <w:szCs w:val="26"/>
        </w:rPr>
      </w:pPr>
      <w:r>
        <w:rPr>
          <w:sz w:val="26"/>
          <w:szCs w:val="26"/>
        </w:rPr>
        <w:lastRenderedPageBreak/>
        <w:t>P</w:t>
      </w:r>
      <w:r w:rsidR="00102356" w:rsidRPr="00102356">
        <w:rPr>
          <w:sz w:val="26"/>
          <w:szCs w:val="26"/>
        </w:rPr>
        <w:t xml:space="preserve">hần lớn các nghiên cứu hiện nay tiếp cận </w:t>
      </w:r>
      <w:r w:rsidR="0026147F">
        <w:rPr>
          <w:sz w:val="26"/>
          <w:szCs w:val="26"/>
        </w:rPr>
        <w:t>Quad</w:t>
      </w:r>
      <w:r w:rsidR="00102356" w:rsidRPr="00102356">
        <w:rPr>
          <w:sz w:val="26"/>
          <w:szCs w:val="26"/>
        </w:rPr>
        <w:t xml:space="preserve"> và AUKUS như những cơ chế hợp tác</w:t>
      </w:r>
      <w:r w:rsidR="006B595F">
        <w:rPr>
          <w:sz w:val="26"/>
          <w:szCs w:val="26"/>
        </w:rPr>
        <w:t xml:space="preserve"> riêng lẻ</w:t>
      </w:r>
      <w:r w:rsidRPr="00A935E9">
        <w:t xml:space="preserve"> </w:t>
      </w:r>
      <w:r w:rsidRPr="00A935E9">
        <w:rPr>
          <w:sz w:val="26"/>
          <w:szCs w:val="26"/>
        </w:rPr>
        <w:t>với những cách tiếp cận và tiêu chí đánh giá khác nhau</w:t>
      </w:r>
      <w:r w:rsidR="00F6038B">
        <w:rPr>
          <w:sz w:val="26"/>
          <w:szCs w:val="26"/>
        </w:rPr>
        <w:t>, c</w:t>
      </w:r>
      <w:r w:rsidR="00F6038B" w:rsidRPr="00F6038B">
        <w:rPr>
          <w:sz w:val="26"/>
          <w:szCs w:val="26"/>
        </w:rPr>
        <w:t xml:space="preserve">hưa có nhiều nghiên cứu đặt hai cơ chế trong một khung phân tích thống nhất để so sánh </w:t>
      </w:r>
      <w:r w:rsidR="00F6038B">
        <w:rPr>
          <w:sz w:val="26"/>
          <w:szCs w:val="26"/>
        </w:rPr>
        <w:t xml:space="preserve">bản chất và mức độ hợp tác, </w:t>
      </w:r>
      <w:r w:rsidR="00CA640D" w:rsidRPr="00CA640D">
        <w:rPr>
          <w:sz w:val="26"/>
          <w:szCs w:val="26"/>
        </w:rPr>
        <w:t>làm rõ những yếu tố tạo nên sự khác biệt giữa chúng, c</w:t>
      </w:r>
      <w:r w:rsidR="00CA640D">
        <w:rPr>
          <w:sz w:val="26"/>
          <w:szCs w:val="26"/>
        </w:rPr>
        <w:t xml:space="preserve">ũng như đánh giá tiềm năng phát triển trong tương lai, hai cơ chế này sẽ nằm ở đâu trên phổ hợp tác quốc tế. </w:t>
      </w:r>
      <w:r w:rsidR="00F6038B" w:rsidRPr="00F6038B">
        <w:rPr>
          <w:sz w:val="26"/>
          <w:szCs w:val="26"/>
        </w:rPr>
        <w:t>Đây là khoảng trống quan trọng m</w:t>
      </w:r>
      <w:r w:rsidR="00BE2B91">
        <w:rPr>
          <w:sz w:val="26"/>
          <w:szCs w:val="26"/>
        </w:rPr>
        <w:t xml:space="preserve">à luận văn có thể tiếp tục đi sâu giải quyết. </w:t>
      </w:r>
    </w:p>
    <w:p w14:paraId="4A0A6ADE" w14:textId="26A2C366" w:rsidR="004A7172" w:rsidRPr="00540918" w:rsidRDefault="00540252" w:rsidP="00C538A5">
      <w:pPr>
        <w:pStyle w:val="Heading2"/>
        <w:rPr>
          <w:szCs w:val="26"/>
        </w:rPr>
      </w:pPr>
      <w:bookmarkStart w:id="11" w:name="_Toc148770321"/>
      <w:bookmarkStart w:id="12" w:name="_Toc237785252"/>
      <w:r w:rsidRPr="003D331E">
        <w:rPr>
          <w:szCs w:val="26"/>
        </w:rPr>
        <w:t xml:space="preserve">3. </w:t>
      </w:r>
      <w:r w:rsidR="004A7172" w:rsidRPr="003D331E">
        <w:rPr>
          <w:szCs w:val="26"/>
        </w:rPr>
        <w:t>Mục tiêu nghiên cứu</w:t>
      </w:r>
      <w:bookmarkEnd w:id="11"/>
      <w:r w:rsidR="00B55CD5" w:rsidRPr="003D331E">
        <w:rPr>
          <w:szCs w:val="26"/>
        </w:rPr>
        <w:t xml:space="preserve"> và nhiệm vụ nghiên cứu</w:t>
      </w:r>
      <w:bookmarkEnd w:id="12"/>
      <w:r w:rsidR="00B55CD5">
        <w:rPr>
          <w:szCs w:val="26"/>
        </w:rPr>
        <w:t xml:space="preserve"> </w:t>
      </w:r>
    </w:p>
    <w:p w14:paraId="0CB29B05" w14:textId="30AAFF40" w:rsidR="00683247" w:rsidRPr="00540918" w:rsidRDefault="00EC2962" w:rsidP="002C5D84">
      <w:pPr>
        <w:ind w:firstLine="426"/>
        <w:jc w:val="both"/>
        <w:rPr>
          <w:b/>
          <w:sz w:val="26"/>
          <w:szCs w:val="26"/>
        </w:rPr>
      </w:pPr>
      <w:r>
        <w:rPr>
          <w:b/>
          <w:sz w:val="26"/>
          <w:szCs w:val="26"/>
        </w:rPr>
        <w:t xml:space="preserve">3.1. </w:t>
      </w:r>
      <w:r w:rsidR="004A7172" w:rsidRPr="00540918">
        <w:rPr>
          <w:b/>
          <w:sz w:val="26"/>
          <w:szCs w:val="26"/>
        </w:rPr>
        <w:t>Mục tiêu chung:</w:t>
      </w:r>
      <w:r w:rsidR="00D12CFA" w:rsidRPr="00540918">
        <w:rPr>
          <w:b/>
          <w:sz w:val="26"/>
          <w:szCs w:val="26"/>
        </w:rPr>
        <w:t xml:space="preserve"> </w:t>
      </w:r>
      <w:r w:rsidR="00D12CFA" w:rsidRPr="00540918">
        <w:rPr>
          <w:sz w:val="26"/>
          <w:szCs w:val="26"/>
        </w:rPr>
        <w:t xml:space="preserve">Nghiên cứu về </w:t>
      </w:r>
      <w:r w:rsidR="00D65E03" w:rsidRPr="00540918">
        <w:rPr>
          <w:sz w:val="26"/>
          <w:szCs w:val="26"/>
        </w:rPr>
        <w:t xml:space="preserve">thực trạng và khả năng phát triển của hai cơ chế </w:t>
      </w:r>
      <w:r w:rsidR="0026147F">
        <w:rPr>
          <w:sz w:val="26"/>
          <w:szCs w:val="26"/>
        </w:rPr>
        <w:t>Quad</w:t>
      </w:r>
      <w:r w:rsidR="00D65E03" w:rsidRPr="00540918">
        <w:rPr>
          <w:sz w:val="26"/>
          <w:szCs w:val="26"/>
        </w:rPr>
        <w:t xml:space="preserve"> và AUKUS </w:t>
      </w:r>
    </w:p>
    <w:p w14:paraId="3AF1D686" w14:textId="2F011156" w:rsidR="00683247" w:rsidRDefault="00EC2962" w:rsidP="002C5D84">
      <w:pPr>
        <w:ind w:firstLine="426"/>
        <w:jc w:val="both"/>
        <w:rPr>
          <w:sz w:val="26"/>
          <w:szCs w:val="26"/>
        </w:rPr>
      </w:pPr>
      <w:r w:rsidRPr="00EC2962">
        <w:rPr>
          <w:b/>
          <w:sz w:val="26"/>
          <w:szCs w:val="26"/>
        </w:rPr>
        <w:t>3.2.</w:t>
      </w:r>
      <w:r>
        <w:rPr>
          <w:sz w:val="26"/>
          <w:szCs w:val="26"/>
        </w:rPr>
        <w:t xml:space="preserve"> </w:t>
      </w:r>
      <w:r w:rsidR="00B55CD5">
        <w:rPr>
          <w:b/>
          <w:sz w:val="26"/>
          <w:szCs w:val="26"/>
        </w:rPr>
        <w:t>Nhiệm vụ nghiên cứu</w:t>
      </w:r>
      <w:r w:rsidR="00D12CFA" w:rsidRPr="00540918">
        <w:rPr>
          <w:b/>
          <w:sz w:val="26"/>
          <w:szCs w:val="26"/>
        </w:rPr>
        <w:t>:</w:t>
      </w:r>
      <w:r w:rsidR="00D12CFA" w:rsidRPr="00540918">
        <w:rPr>
          <w:sz w:val="26"/>
          <w:szCs w:val="26"/>
        </w:rPr>
        <w:t xml:space="preserve"> Để đạt được mục tiêu trên, luận văn tập trung vào những </w:t>
      </w:r>
      <w:r w:rsidR="003F0CBE">
        <w:rPr>
          <w:sz w:val="26"/>
          <w:szCs w:val="26"/>
        </w:rPr>
        <w:t>nhiệm vụ nghiên cứu</w:t>
      </w:r>
      <w:r w:rsidR="00D12CFA" w:rsidRPr="00540918">
        <w:rPr>
          <w:sz w:val="26"/>
          <w:szCs w:val="26"/>
        </w:rPr>
        <w:t xml:space="preserve"> sau: </w:t>
      </w:r>
    </w:p>
    <w:p w14:paraId="5702EB34" w14:textId="66C4B186" w:rsidR="00146890" w:rsidRDefault="00146890" w:rsidP="00146890">
      <w:pPr>
        <w:ind w:firstLine="426"/>
        <w:jc w:val="both"/>
        <w:rPr>
          <w:sz w:val="26"/>
          <w:szCs w:val="26"/>
        </w:rPr>
      </w:pPr>
      <w:r w:rsidRPr="00146890">
        <w:rPr>
          <w:sz w:val="26"/>
          <w:szCs w:val="26"/>
        </w:rPr>
        <w:t>Thứ nhất, hệ thống hóa cơ sở lý luận về hợp tác quốc tế và liên minh trong quan hệ quốc tế, bao gồm khái niệm, các cách tiếp cận lý thuyết, phân l</w:t>
      </w:r>
      <w:r>
        <w:rPr>
          <w:sz w:val="26"/>
          <w:szCs w:val="26"/>
        </w:rPr>
        <w:t xml:space="preserve">oại và điều kiện hình thành. </w:t>
      </w:r>
      <w:r w:rsidRPr="00146890">
        <w:rPr>
          <w:sz w:val="26"/>
          <w:szCs w:val="26"/>
        </w:rPr>
        <w:t>Trên cơ sở đó, xây dựng khung phân tích và hệ thống tiêu chí làm cơ sở đánh giá QUAD và AUKUS.</w:t>
      </w:r>
    </w:p>
    <w:p w14:paraId="31AF44D2" w14:textId="1E8EF547" w:rsidR="005F1D99" w:rsidRDefault="005F1D99" w:rsidP="002C5D84">
      <w:pPr>
        <w:ind w:firstLine="426"/>
        <w:jc w:val="both"/>
        <w:rPr>
          <w:sz w:val="26"/>
          <w:szCs w:val="26"/>
        </w:rPr>
      </w:pPr>
      <w:r w:rsidRPr="005F1D99">
        <w:rPr>
          <w:sz w:val="26"/>
          <w:szCs w:val="26"/>
        </w:rPr>
        <w:t xml:space="preserve">Thứ hai, phân tích các yếu tố tác động đến sự hình thành và phát triển của </w:t>
      </w:r>
      <w:r w:rsidR="0026147F">
        <w:rPr>
          <w:sz w:val="26"/>
          <w:szCs w:val="26"/>
        </w:rPr>
        <w:t>Quad</w:t>
      </w:r>
      <w:r w:rsidRPr="005F1D99">
        <w:rPr>
          <w:sz w:val="26"/>
          <w:szCs w:val="26"/>
        </w:rPr>
        <w:t xml:space="preserve"> và AUKUS </w:t>
      </w:r>
      <w:r>
        <w:rPr>
          <w:sz w:val="26"/>
          <w:szCs w:val="26"/>
        </w:rPr>
        <w:t xml:space="preserve">và </w:t>
      </w:r>
      <w:r w:rsidRPr="005F1D99">
        <w:rPr>
          <w:sz w:val="26"/>
          <w:szCs w:val="26"/>
        </w:rPr>
        <w:t xml:space="preserve">thực trạng hoạt động của </w:t>
      </w:r>
      <w:r w:rsidR="00A64378">
        <w:rPr>
          <w:sz w:val="26"/>
          <w:szCs w:val="26"/>
        </w:rPr>
        <w:t xml:space="preserve">hai cơ chế </w:t>
      </w:r>
      <w:r w:rsidRPr="005F1D99">
        <w:rPr>
          <w:sz w:val="26"/>
          <w:szCs w:val="26"/>
        </w:rPr>
        <w:t>dựa trên khung lý thuyết và bộ tiêu chí đã xây dựng, đồng thời đối chiếu, so sánh hai cơ chế nhằm làm rõ những điểm tương đồng và khác biệt về mục tiêu, mức độ hợp tác, phương thức vận hành và vai trò của các quốc gia thành viên.</w:t>
      </w:r>
    </w:p>
    <w:p w14:paraId="51DF6F92" w14:textId="09BC1AE0" w:rsidR="005F1D99" w:rsidRPr="005F1D99" w:rsidRDefault="005F1D99" w:rsidP="002C5D84">
      <w:pPr>
        <w:ind w:firstLine="426"/>
        <w:jc w:val="both"/>
        <w:rPr>
          <w:sz w:val="26"/>
          <w:szCs w:val="26"/>
        </w:rPr>
      </w:pPr>
      <w:r>
        <w:rPr>
          <w:sz w:val="26"/>
          <w:szCs w:val="26"/>
        </w:rPr>
        <w:t xml:space="preserve">Thứ ba, </w:t>
      </w:r>
      <w:r w:rsidRPr="005F1D99">
        <w:rPr>
          <w:sz w:val="26"/>
          <w:szCs w:val="26"/>
        </w:rPr>
        <w:t xml:space="preserve">đánh giá khả năng phát triển của </w:t>
      </w:r>
      <w:r w:rsidR="0026147F">
        <w:rPr>
          <w:sz w:val="26"/>
          <w:szCs w:val="26"/>
        </w:rPr>
        <w:t>Quad</w:t>
      </w:r>
      <w:r w:rsidRPr="005F1D99">
        <w:rPr>
          <w:sz w:val="26"/>
          <w:szCs w:val="26"/>
        </w:rPr>
        <w:t xml:space="preserve"> và AUKUS trong thời gian tới, xem xét tác động của hai cơ chế này đ</w:t>
      </w:r>
      <w:r w:rsidR="00AB0C27">
        <w:rPr>
          <w:sz w:val="26"/>
          <w:szCs w:val="26"/>
        </w:rPr>
        <w:t xml:space="preserve">ối với cấu trúc an ninh khu vực ẤĐD-TBD </w:t>
      </w:r>
      <w:r w:rsidRPr="005F1D99">
        <w:rPr>
          <w:sz w:val="26"/>
          <w:szCs w:val="26"/>
        </w:rPr>
        <w:t xml:space="preserve">và cục diện chính trị quốc tế nói chung, từ đó rút ra </w:t>
      </w:r>
      <w:r w:rsidR="00146890">
        <w:rPr>
          <w:sz w:val="26"/>
          <w:szCs w:val="26"/>
        </w:rPr>
        <w:t xml:space="preserve">một vài khuyến nghị chính sách </w:t>
      </w:r>
      <w:r w:rsidRPr="005F1D99">
        <w:rPr>
          <w:sz w:val="26"/>
          <w:szCs w:val="26"/>
        </w:rPr>
        <w:t>đối với Việt Nam trong quá trình hoạch định và triển khai chính sách đối ngoại.</w:t>
      </w:r>
    </w:p>
    <w:p w14:paraId="6FB07940" w14:textId="77777777" w:rsidR="00FA3E20" w:rsidRPr="00540918" w:rsidRDefault="00540252" w:rsidP="00C538A5">
      <w:pPr>
        <w:pStyle w:val="Heading2"/>
        <w:rPr>
          <w:szCs w:val="26"/>
        </w:rPr>
      </w:pPr>
      <w:bookmarkStart w:id="13" w:name="_Toc148770322"/>
      <w:bookmarkStart w:id="14" w:name="_Toc237785253"/>
      <w:r w:rsidRPr="00B56F1F">
        <w:rPr>
          <w:szCs w:val="26"/>
        </w:rPr>
        <w:t>4. Đối tượng và phạm vi nghiên cứu</w:t>
      </w:r>
      <w:bookmarkEnd w:id="13"/>
      <w:bookmarkEnd w:id="14"/>
    </w:p>
    <w:p w14:paraId="13D8C5E4" w14:textId="22811F62" w:rsidR="00E048D1" w:rsidRDefault="00EC2962" w:rsidP="002C5D84">
      <w:pPr>
        <w:ind w:firstLine="426"/>
        <w:jc w:val="both"/>
        <w:rPr>
          <w:sz w:val="26"/>
          <w:szCs w:val="26"/>
        </w:rPr>
      </w:pPr>
      <w:r w:rsidRPr="00EC2962">
        <w:rPr>
          <w:b/>
          <w:sz w:val="26"/>
          <w:szCs w:val="26"/>
        </w:rPr>
        <w:t xml:space="preserve">4.1. </w:t>
      </w:r>
      <w:r w:rsidR="0074189F" w:rsidRPr="00EC2962">
        <w:rPr>
          <w:b/>
          <w:sz w:val="26"/>
          <w:szCs w:val="26"/>
        </w:rPr>
        <w:t>Đối tượng nghiên cứu:</w:t>
      </w:r>
      <w:r w:rsidR="0074189F" w:rsidRPr="00540918">
        <w:rPr>
          <w:sz w:val="26"/>
          <w:szCs w:val="26"/>
        </w:rPr>
        <w:t xml:space="preserve"> </w:t>
      </w:r>
      <w:r w:rsidR="00E048D1">
        <w:rPr>
          <w:sz w:val="26"/>
          <w:szCs w:val="26"/>
        </w:rPr>
        <w:t xml:space="preserve">Đối tượng nghiên cứu của Luận văn là Thực trạng và khả năng phát triển của 2 cơ chế Quad và AUKUS </w:t>
      </w:r>
    </w:p>
    <w:p w14:paraId="0C0BEDA3" w14:textId="0A5AFA38" w:rsidR="00021137" w:rsidRPr="00EC2962" w:rsidRDefault="00EC2962" w:rsidP="002C5D84">
      <w:pPr>
        <w:ind w:firstLine="426"/>
        <w:jc w:val="both"/>
        <w:rPr>
          <w:b/>
          <w:sz w:val="26"/>
          <w:szCs w:val="26"/>
        </w:rPr>
      </w:pPr>
      <w:r w:rsidRPr="00EC2962">
        <w:rPr>
          <w:b/>
          <w:sz w:val="26"/>
          <w:szCs w:val="26"/>
        </w:rPr>
        <w:t xml:space="preserve">4.2. </w:t>
      </w:r>
      <w:r w:rsidR="0074189F" w:rsidRPr="00EC2962">
        <w:rPr>
          <w:b/>
          <w:sz w:val="26"/>
          <w:szCs w:val="26"/>
        </w:rPr>
        <w:t xml:space="preserve">Phạm vi nghiên cứu: </w:t>
      </w:r>
    </w:p>
    <w:p w14:paraId="0A749D53" w14:textId="55DCD723" w:rsidR="009B3FC8" w:rsidRDefault="0074189F" w:rsidP="002C5D84">
      <w:pPr>
        <w:ind w:firstLine="426"/>
        <w:jc w:val="both"/>
        <w:rPr>
          <w:sz w:val="26"/>
          <w:szCs w:val="26"/>
        </w:rPr>
      </w:pPr>
      <w:r w:rsidRPr="00540918">
        <w:rPr>
          <w:sz w:val="26"/>
          <w:szCs w:val="26"/>
        </w:rPr>
        <w:t>Phạm vi không gian</w:t>
      </w:r>
      <w:r w:rsidR="00D65E03" w:rsidRPr="00540918">
        <w:rPr>
          <w:sz w:val="26"/>
          <w:szCs w:val="26"/>
        </w:rPr>
        <w:t xml:space="preserve">: </w:t>
      </w:r>
      <w:r w:rsidR="009B3FC8">
        <w:rPr>
          <w:sz w:val="26"/>
          <w:szCs w:val="26"/>
        </w:rPr>
        <w:t>L</w:t>
      </w:r>
      <w:r w:rsidR="008377D1" w:rsidRPr="008377D1">
        <w:rPr>
          <w:sz w:val="26"/>
          <w:szCs w:val="26"/>
        </w:rPr>
        <w:t>uận văn giới hạn không gian nghiên cứu trong khu vực</w:t>
      </w:r>
      <w:r w:rsidR="009B3FC8">
        <w:rPr>
          <w:sz w:val="26"/>
          <w:szCs w:val="26"/>
        </w:rPr>
        <w:t xml:space="preserve"> ẤĐD-TBD</w:t>
      </w:r>
      <w:r w:rsidR="008377D1" w:rsidRPr="008377D1">
        <w:rPr>
          <w:sz w:val="26"/>
          <w:szCs w:val="26"/>
        </w:rPr>
        <w:t xml:space="preserve">, nơi </w:t>
      </w:r>
      <w:r w:rsidR="0026147F">
        <w:rPr>
          <w:sz w:val="26"/>
          <w:szCs w:val="26"/>
        </w:rPr>
        <w:t>Quad</w:t>
      </w:r>
      <w:r w:rsidR="008377D1" w:rsidRPr="008377D1">
        <w:rPr>
          <w:sz w:val="26"/>
          <w:szCs w:val="26"/>
        </w:rPr>
        <w:t xml:space="preserve"> và AUKUS được hình thành và triển khai, đồng thời là không gian thể </w:t>
      </w:r>
      <w:r w:rsidR="008377D1" w:rsidRPr="008377D1">
        <w:rPr>
          <w:sz w:val="26"/>
          <w:szCs w:val="26"/>
        </w:rPr>
        <w:lastRenderedPageBreak/>
        <w:t xml:space="preserve">hiện rõ nét nhất sự cạnh tranh chiến lược giữa các nước lớn và sự vận động của các cơ chế hợp tác an ninh mới. </w:t>
      </w:r>
    </w:p>
    <w:p w14:paraId="1004F520" w14:textId="4174CA17" w:rsidR="00021137" w:rsidRPr="00540918" w:rsidRDefault="009B3FC8" w:rsidP="002C5D84">
      <w:pPr>
        <w:ind w:firstLine="426"/>
        <w:jc w:val="both"/>
        <w:rPr>
          <w:b/>
          <w:i/>
          <w:sz w:val="26"/>
          <w:szCs w:val="26"/>
        </w:rPr>
      </w:pPr>
      <w:r>
        <w:rPr>
          <w:sz w:val="26"/>
          <w:szCs w:val="26"/>
        </w:rPr>
        <w:t xml:space="preserve">Phạm vi lĩnh vực: Luận </w:t>
      </w:r>
      <w:r w:rsidR="008377D1" w:rsidRPr="008377D1">
        <w:rPr>
          <w:sz w:val="26"/>
          <w:szCs w:val="26"/>
        </w:rPr>
        <w:t xml:space="preserve">văn tập trung vào hợp tác trong lĩnh vực an ninh, </w:t>
      </w:r>
      <w:r w:rsidR="006239D1" w:rsidRPr="006239D1">
        <w:rPr>
          <w:sz w:val="26"/>
          <w:szCs w:val="26"/>
        </w:rPr>
        <w:t xml:space="preserve">bao gồm cả các nội dung hợp tác quốc phòng, an ninh truyền thống và một số lĩnh vực an ninh phi truyền thống có liên quan trực tiếp đến hoạt động của QUAD và </w:t>
      </w:r>
      <w:r w:rsidR="006239D1">
        <w:rPr>
          <w:sz w:val="26"/>
          <w:szCs w:val="26"/>
        </w:rPr>
        <w:t xml:space="preserve">AUKUS. </w:t>
      </w:r>
    </w:p>
    <w:p w14:paraId="66308EB4" w14:textId="36F66E0C" w:rsidR="006239D1" w:rsidRDefault="00903703" w:rsidP="002C5D84">
      <w:pPr>
        <w:ind w:firstLine="426"/>
        <w:jc w:val="both"/>
        <w:rPr>
          <w:sz w:val="26"/>
          <w:szCs w:val="26"/>
        </w:rPr>
      </w:pPr>
      <w:r w:rsidRPr="00540918">
        <w:rPr>
          <w:sz w:val="26"/>
          <w:szCs w:val="26"/>
        </w:rPr>
        <w:t xml:space="preserve">Phạm vi thời gian: </w:t>
      </w:r>
      <w:r w:rsidR="009B3FC8">
        <w:rPr>
          <w:sz w:val="26"/>
          <w:szCs w:val="26"/>
        </w:rPr>
        <w:t>L</w:t>
      </w:r>
      <w:r w:rsidR="008377D1" w:rsidRPr="008377D1">
        <w:rPr>
          <w:sz w:val="26"/>
          <w:szCs w:val="26"/>
        </w:rPr>
        <w:t>uận văn tập trung nghiên cứu giai đoạn từ năm 2007</w:t>
      </w:r>
      <w:r w:rsidR="006239D1">
        <w:rPr>
          <w:sz w:val="26"/>
          <w:szCs w:val="26"/>
        </w:rPr>
        <w:t xml:space="preserve"> đến 2024, </w:t>
      </w:r>
      <w:r w:rsidR="006239D1" w:rsidRPr="006239D1">
        <w:rPr>
          <w:sz w:val="26"/>
          <w:szCs w:val="26"/>
        </w:rPr>
        <w:t>thời điểm QUAD lần đầu được hình thành với sự tham gia của Mỹ, Nhật Bản, Ấn Độ và Australia, đến năm 2026. Đây là giai đoạn bao quát quá trình hình thành, gián đoạn, tái khởi động và phát triển của QUAD, đồng thời bao gồm sự ra đời và phát triển của AUKUS từ năm 2021. Trên cơ sở phân tích diễn biến của hai cơ chế đến năm 2026, luận văn dự báo khả năng phát triển của QUAD và AUKUS đến năm 2030, trong bối cảnh môi trường chiến lược và cấu trúc an ninh Ấn Độ Dương - Thái Bình Dương tiếp tục biến đổi.</w:t>
      </w:r>
    </w:p>
    <w:p w14:paraId="539C6A29" w14:textId="24B6D6C4" w:rsidR="00547EA8" w:rsidRPr="005935F1" w:rsidRDefault="00540252" w:rsidP="00C538A5">
      <w:pPr>
        <w:pStyle w:val="Heading2"/>
        <w:rPr>
          <w:szCs w:val="26"/>
        </w:rPr>
      </w:pPr>
      <w:bookmarkStart w:id="15" w:name="_Toc148770323"/>
      <w:bookmarkStart w:id="16" w:name="_Toc237785254"/>
      <w:r w:rsidRPr="005935F1">
        <w:rPr>
          <w:szCs w:val="26"/>
        </w:rPr>
        <w:t xml:space="preserve">5. </w:t>
      </w:r>
      <w:r w:rsidR="00547EA8" w:rsidRPr="005935F1">
        <w:rPr>
          <w:szCs w:val="26"/>
        </w:rPr>
        <w:t>Cách tiếp cận, p</w:t>
      </w:r>
      <w:r w:rsidRPr="005935F1">
        <w:rPr>
          <w:szCs w:val="26"/>
        </w:rPr>
        <w:t>hương pháp nghiên cứu</w:t>
      </w:r>
      <w:bookmarkEnd w:id="15"/>
      <w:r w:rsidR="00547EA8" w:rsidRPr="005935F1">
        <w:rPr>
          <w:szCs w:val="26"/>
        </w:rPr>
        <w:t xml:space="preserve"> và nguồn tài liệu</w:t>
      </w:r>
      <w:bookmarkEnd w:id="16"/>
    </w:p>
    <w:p w14:paraId="1559DFBE" w14:textId="04D32D37" w:rsidR="00EC2962" w:rsidRPr="005935F1" w:rsidRDefault="00EC2962" w:rsidP="00EC2962">
      <w:pPr>
        <w:rPr>
          <w:b/>
          <w:sz w:val="26"/>
          <w:szCs w:val="26"/>
        </w:rPr>
      </w:pPr>
      <w:r w:rsidRPr="005935F1">
        <w:rPr>
          <w:b/>
          <w:sz w:val="26"/>
          <w:szCs w:val="26"/>
        </w:rPr>
        <w:t xml:space="preserve">5.1. Cách tiếp cận </w:t>
      </w:r>
    </w:p>
    <w:p w14:paraId="7DB0666F" w14:textId="23FBE4B5" w:rsidR="00C9763A" w:rsidRPr="005935F1" w:rsidRDefault="00C9763A" w:rsidP="00BC4620">
      <w:pPr>
        <w:jc w:val="both"/>
        <w:rPr>
          <w:sz w:val="26"/>
          <w:szCs w:val="26"/>
        </w:rPr>
      </w:pPr>
      <w:r w:rsidRPr="005935F1">
        <w:rPr>
          <w:sz w:val="26"/>
          <w:szCs w:val="26"/>
        </w:rPr>
        <w:t>Luận văn được triển khai trên cơ sở kết hợp các cách tiếp cận đặc trưng của ngành Quan hệ quốc tế nhằm phân tích sự hình thành, phát triển và triển vọng của hai cơ chế Quad và AUKUS.</w:t>
      </w:r>
    </w:p>
    <w:p w14:paraId="5FDE9B71" w14:textId="5F9395A2" w:rsidR="00C9763A" w:rsidRPr="005935F1" w:rsidRDefault="00C9763A" w:rsidP="00BC4620">
      <w:pPr>
        <w:jc w:val="both"/>
        <w:rPr>
          <w:sz w:val="26"/>
          <w:szCs w:val="26"/>
        </w:rPr>
      </w:pPr>
      <w:r w:rsidRPr="005935F1">
        <w:rPr>
          <w:sz w:val="26"/>
          <w:szCs w:val="26"/>
        </w:rPr>
        <w:t xml:space="preserve">Thứ nhất, cách tiếp cận các cấp độ phân tích (Levels of Analysis) được sử dụng để xem xét các nhân tố tác động đến Quad và AUKUS ở ba cấp độ: cấp độ quốc gia, cấp độ </w:t>
      </w:r>
      <w:r w:rsidR="005935F1">
        <w:rPr>
          <w:sz w:val="26"/>
          <w:szCs w:val="26"/>
        </w:rPr>
        <w:t>liên quốc gia</w:t>
      </w:r>
      <w:r w:rsidRPr="005935F1">
        <w:rPr>
          <w:sz w:val="26"/>
          <w:szCs w:val="26"/>
        </w:rPr>
        <w:t xml:space="preserve"> và cấp độ hệ thống quốc tế. Cách tiếp cận này giúp làm rõ động cơ của từng quốc gia thành viên, sự tương tác giữa các nước trong cơ chế cũng như tác động của môi trường chiến lược khu vực và cạnh tranh nước lớn đối với sự phát triển của Quad và AUKUS.</w:t>
      </w:r>
    </w:p>
    <w:p w14:paraId="347A5698" w14:textId="085CD043" w:rsidR="00C9763A" w:rsidRDefault="00C9763A" w:rsidP="00BC4620">
      <w:pPr>
        <w:jc w:val="both"/>
        <w:rPr>
          <w:sz w:val="26"/>
          <w:szCs w:val="26"/>
        </w:rPr>
      </w:pPr>
      <w:r w:rsidRPr="005935F1">
        <w:rPr>
          <w:sz w:val="26"/>
          <w:szCs w:val="26"/>
        </w:rPr>
        <w:t xml:space="preserve">Thứ hai, cách tiếp cận </w:t>
      </w:r>
      <w:r w:rsidR="00BC4620">
        <w:rPr>
          <w:sz w:val="26"/>
          <w:szCs w:val="26"/>
        </w:rPr>
        <w:t>hệ thống-</w:t>
      </w:r>
      <w:r w:rsidRPr="005935F1">
        <w:rPr>
          <w:sz w:val="26"/>
          <w:szCs w:val="26"/>
        </w:rPr>
        <w:t>cấu trúc được sử dụng để phân tích Quad và AUKUS như những bộ phận trong cấu trúc an ninh khu vực</w:t>
      </w:r>
      <w:r w:rsidR="005935F1">
        <w:rPr>
          <w:sz w:val="26"/>
          <w:szCs w:val="26"/>
        </w:rPr>
        <w:t xml:space="preserve"> ẤĐD-TBD</w:t>
      </w:r>
      <w:r w:rsidRPr="005935F1">
        <w:rPr>
          <w:sz w:val="26"/>
          <w:szCs w:val="26"/>
        </w:rPr>
        <w:t xml:space="preserve">. Cách tiếp cận này cho phép đánh giá sự vận động của hai cơ chế trong </w:t>
      </w:r>
      <w:r w:rsidR="00BC4620">
        <w:rPr>
          <w:sz w:val="26"/>
          <w:szCs w:val="26"/>
        </w:rPr>
        <w:t>bối cảnh</w:t>
      </w:r>
      <w:r w:rsidRPr="005935F1">
        <w:rPr>
          <w:sz w:val="26"/>
          <w:szCs w:val="26"/>
        </w:rPr>
        <w:t xml:space="preserve"> thay đổi </w:t>
      </w:r>
      <w:r w:rsidR="00406DC2">
        <w:rPr>
          <w:sz w:val="26"/>
          <w:szCs w:val="26"/>
        </w:rPr>
        <w:t>cấu trúc quyền lực khu vực.</w:t>
      </w:r>
    </w:p>
    <w:p w14:paraId="05EB6297" w14:textId="5FAF008D" w:rsidR="00406DC2" w:rsidRPr="00406DC2" w:rsidRDefault="00406DC2" w:rsidP="00C9763A">
      <w:pPr>
        <w:rPr>
          <w:b/>
          <w:sz w:val="26"/>
          <w:szCs w:val="26"/>
        </w:rPr>
      </w:pPr>
      <w:r w:rsidRPr="00406DC2">
        <w:rPr>
          <w:b/>
          <w:sz w:val="26"/>
          <w:szCs w:val="26"/>
        </w:rPr>
        <w:t xml:space="preserve">5.2. Phương pháp nghiên cứu </w:t>
      </w:r>
    </w:p>
    <w:p w14:paraId="126C0341" w14:textId="25F2AE57" w:rsidR="00164804" w:rsidRPr="005935F1" w:rsidRDefault="0002708F" w:rsidP="00164804">
      <w:pPr>
        <w:jc w:val="both"/>
        <w:rPr>
          <w:sz w:val="26"/>
          <w:szCs w:val="26"/>
        </w:rPr>
      </w:pPr>
      <w:r w:rsidRPr="005935F1">
        <w:rPr>
          <w:sz w:val="26"/>
          <w:szCs w:val="26"/>
        </w:rPr>
        <w:t>Luận văn</w:t>
      </w:r>
      <w:r w:rsidR="00164804" w:rsidRPr="005935F1">
        <w:rPr>
          <w:sz w:val="26"/>
          <w:szCs w:val="26"/>
        </w:rPr>
        <w:t xml:space="preserve"> sử dụng các phương pháp nghiên cứu </w:t>
      </w:r>
      <w:r w:rsidRPr="005935F1">
        <w:rPr>
          <w:sz w:val="26"/>
          <w:szCs w:val="26"/>
        </w:rPr>
        <w:t xml:space="preserve">chung của </w:t>
      </w:r>
      <w:r w:rsidR="00832F99" w:rsidRPr="005935F1">
        <w:rPr>
          <w:sz w:val="26"/>
          <w:szCs w:val="26"/>
        </w:rPr>
        <w:t xml:space="preserve">ngành </w:t>
      </w:r>
      <w:r w:rsidR="00164804" w:rsidRPr="005935F1">
        <w:rPr>
          <w:sz w:val="26"/>
          <w:szCs w:val="26"/>
        </w:rPr>
        <w:t>khoa học xã hội và nhân văn, và phương pháp nghiên cứu đặc thù</w:t>
      </w:r>
      <w:r w:rsidRPr="005935F1">
        <w:rPr>
          <w:sz w:val="26"/>
          <w:szCs w:val="26"/>
        </w:rPr>
        <w:t xml:space="preserve"> như sau: </w:t>
      </w:r>
    </w:p>
    <w:p w14:paraId="660E9A47" w14:textId="7F6115D2" w:rsidR="001C77DC" w:rsidRPr="005935F1" w:rsidRDefault="006C5E5E" w:rsidP="001C77DC">
      <w:pPr>
        <w:jc w:val="both"/>
        <w:rPr>
          <w:sz w:val="26"/>
          <w:szCs w:val="26"/>
        </w:rPr>
      </w:pPr>
      <w:r w:rsidRPr="005935F1">
        <w:rPr>
          <w:sz w:val="26"/>
          <w:szCs w:val="26"/>
        </w:rPr>
        <w:lastRenderedPageBreak/>
        <w:t>Thứ nhất là phương pháp lịch sử</w:t>
      </w:r>
      <w:r w:rsidR="001C77DC" w:rsidRPr="005935F1">
        <w:rPr>
          <w:sz w:val="26"/>
          <w:szCs w:val="26"/>
        </w:rPr>
        <w:t>, giúp phân tích những nhân tố tác động đến quá trình phát triể</w:t>
      </w:r>
      <w:r w:rsidR="00F26F03" w:rsidRPr="005935F1">
        <w:rPr>
          <w:sz w:val="26"/>
          <w:szCs w:val="26"/>
        </w:rPr>
        <w:t xml:space="preserve">n của hai cơ chế </w:t>
      </w:r>
      <w:r w:rsidR="0026147F" w:rsidRPr="005935F1">
        <w:rPr>
          <w:sz w:val="26"/>
          <w:szCs w:val="26"/>
        </w:rPr>
        <w:t>Quad</w:t>
      </w:r>
      <w:r w:rsidR="00F26F03" w:rsidRPr="005935F1">
        <w:rPr>
          <w:sz w:val="26"/>
          <w:szCs w:val="26"/>
        </w:rPr>
        <w:t xml:space="preserve"> và AUKUS</w:t>
      </w:r>
      <w:r w:rsidR="00525A1A" w:rsidRPr="005935F1">
        <w:rPr>
          <w:sz w:val="26"/>
          <w:szCs w:val="26"/>
        </w:rPr>
        <w:t xml:space="preserve">. </w:t>
      </w:r>
      <w:r w:rsidR="00F26F03" w:rsidRPr="005935F1">
        <w:rPr>
          <w:sz w:val="26"/>
          <w:szCs w:val="26"/>
        </w:rPr>
        <w:t xml:space="preserve"> </w:t>
      </w:r>
    </w:p>
    <w:p w14:paraId="6DD34FB6" w14:textId="45A3D81F" w:rsidR="00DF279A" w:rsidRPr="005935F1" w:rsidRDefault="00E35416" w:rsidP="00DF279A">
      <w:pPr>
        <w:jc w:val="both"/>
        <w:rPr>
          <w:sz w:val="26"/>
          <w:szCs w:val="26"/>
        </w:rPr>
      </w:pPr>
      <w:r w:rsidRPr="005935F1">
        <w:rPr>
          <w:sz w:val="26"/>
          <w:szCs w:val="26"/>
        </w:rPr>
        <w:t xml:space="preserve">Thứ hai là phương pháp </w:t>
      </w:r>
      <w:r w:rsidR="008A62AC" w:rsidRPr="005935F1">
        <w:rPr>
          <w:sz w:val="26"/>
          <w:szCs w:val="26"/>
        </w:rPr>
        <w:t>nghiên cứu</w:t>
      </w:r>
      <w:r w:rsidR="00BC4620">
        <w:rPr>
          <w:sz w:val="26"/>
          <w:szCs w:val="26"/>
        </w:rPr>
        <w:t xml:space="preserve"> tài liệu, tổng hợp và so sánh </w:t>
      </w:r>
      <w:r w:rsidR="00F26F03" w:rsidRPr="005935F1">
        <w:rPr>
          <w:sz w:val="26"/>
          <w:szCs w:val="26"/>
        </w:rPr>
        <w:t>để thu thập và phân tích các nguồn tài</w:t>
      </w:r>
      <w:r w:rsidR="00DF279A" w:rsidRPr="005935F1">
        <w:rPr>
          <w:sz w:val="26"/>
          <w:szCs w:val="26"/>
        </w:rPr>
        <w:t xml:space="preserve"> liệu đa dạng, từ đó hiểu rõ bản chất và thực trạng hoạt độn</w:t>
      </w:r>
      <w:r w:rsidR="006E6B7F" w:rsidRPr="005935F1">
        <w:rPr>
          <w:sz w:val="26"/>
          <w:szCs w:val="26"/>
        </w:rPr>
        <w:t xml:space="preserve">g của hai cơ chế </w:t>
      </w:r>
      <w:r w:rsidR="0026147F" w:rsidRPr="005935F1">
        <w:rPr>
          <w:sz w:val="26"/>
          <w:szCs w:val="26"/>
        </w:rPr>
        <w:t>Quad</w:t>
      </w:r>
      <w:r w:rsidR="006E6B7F" w:rsidRPr="005935F1">
        <w:rPr>
          <w:sz w:val="26"/>
          <w:szCs w:val="26"/>
        </w:rPr>
        <w:t xml:space="preserve"> và AUKUS, đồng thời so sánh</w:t>
      </w:r>
      <w:r w:rsidR="004B79FA" w:rsidRPr="005935F1">
        <w:rPr>
          <w:sz w:val="26"/>
          <w:szCs w:val="26"/>
        </w:rPr>
        <w:t xml:space="preserve">, đối chiếu 2 cơ chế. </w:t>
      </w:r>
    </w:p>
    <w:p w14:paraId="65FA30CC" w14:textId="647C1740" w:rsidR="00786A08" w:rsidRDefault="00D6558E" w:rsidP="00BC4620">
      <w:pPr>
        <w:jc w:val="both"/>
        <w:rPr>
          <w:sz w:val="26"/>
          <w:szCs w:val="26"/>
        </w:rPr>
      </w:pPr>
      <w:r w:rsidRPr="005935F1">
        <w:rPr>
          <w:sz w:val="26"/>
          <w:szCs w:val="26"/>
        </w:rPr>
        <w:t xml:space="preserve">Thứ ba, </w:t>
      </w:r>
      <w:r w:rsidR="002B2111" w:rsidRPr="005935F1">
        <w:rPr>
          <w:sz w:val="26"/>
          <w:szCs w:val="26"/>
        </w:rPr>
        <w:t>phương</w:t>
      </w:r>
      <w:r w:rsidR="00BC4620">
        <w:rPr>
          <w:sz w:val="26"/>
          <w:szCs w:val="26"/>
        </w:rPr>
        <w:t xml:space="preserve"> pháp dự báo cho phép đưa ra các kịch bản dự báo khác nhau về khả năng phát triển của hai cơ chế, từ đó </w:t>
      </w:r>
      <w:r w:rsidR="002B2111" w:rsidRPr="005935F1">
        <w:rPr>
          <w:sz w:val="26"/>
          <w:szCs w:val="26"/>
        </w:rPr>
        <w:t>đánh giá những tác động tiềm tàng đối với an ninh khu vực và quốc tế.</w:t>
      </w:r>
    </w:p>
    <w:p w14:paraId="18E76DA3" w14:textId="671A53C4" w:rsidR="0067431F" w:rsidRPr="00627E57" w:rsidRDefault="0067431F" w:rsidP="00DF279A">
      <w:pPr>
        <w:jc w:val="both"/>
        <w:rPr>
          <w:b/>
          <w:sz w:val="26"/>
          <w:szCs w:val="26"/>
        </w:rPr>
      </w:pPr>
      <w:r w:rsidRPr="00627E57">
        <w:rPr>
          <w:b/>
          <w:sz w:val="26"/>
          <w:szCs w:val="26"/>
        </w:rPr>
        <w:t xml:space="preserve">5.3. Nguồn tài liệu </w:t>
      </w:r>
    </w:p>
    <w:p w14:paraId="780C82CE" w14:textId="2B4A2280" w:rsidR="0067431F" w:rsidRDefault="00627E57" w:rsidP="00627E57">
      <w:pPr>
        <w:jc w:val="both"/>
        <w:rPr>
          <w:sz w:val="26"/>
          <w:szCs w:val="26"/>
        </w:rPr>
      </w:pPr>
      <w:r>
        <w:rPr>
          <w:sz w:val="26"/>
          <w:szCs w:val="26"/>
        </w:rPr>
        <w:t xml:space="preserve">Luận văn sử dụng nguồn tài </w:t>
      </w:r>
      <w:r w:rsidR="00AD5F4F">
        <w:rPr>
          <w:sz w:val="26"/>
          <w:szCs w:val="26"/>
        </w:rPr>
        <w:t xml:space="preserve">liệu và các văn kiện </w:t>
      </w:r>
      <w:r w:rsidRPr="00627E57">
        <w:rPr>
          <w:sz w:val="26"/>
          <w:szCs w:val="26"/>
        </w:rPr>
        <w:t xml:space="preserve">chính thức </w:t>
      </w:r>
      <w:r>
        <w:rPr>
          <w:sz w:val="26"/>
          <w:szCs w:val="26"/>
        </w:rPr>
        <w:t xml:space="preserve">của các quốc gia, </w:t>
      </w:r>
      <w:r w:rsidRPr="00627E57">
        <w:rPr>
          <w:sz w:val="26"/>
          <w:szCs w:val="26"/>
        </w:rPr>
        <w:t xml:space="preserve">bao gồm tuyên bố chung, văn kiện hợp tác, tài liệu chính sách, chiến lược quốc gia, thông cáo của chính phủ và các cơ quan ngoại giao, quốc phòng </w:t>
      </w:r>
      <w:r w:rsidR="002D55CF">
        <w:rPr>
          <w:sz w:val="26"/>
          <w:szCs w:val="26"/>
        </w:rPr>
        <w:t>có liên quan đến Quad và AUKUS.</w:t>
      </w:r>
    </w:p>
    <w:p w14:paraId="2CD8E2F7" w14:textId="6A0B61F4" w:rsidR="00627E57" w:rsidRDefault="00627E57" w:rsidP="00627E57">
      <w:pPr>
        <w:jc w:val="both"/>
        <w:rPr>
          <w:sz w:val="26"/>
          <w:szCs w:val="26"/>
        </w:rPr>
      </w:pPr>
      <w:r>
        <w:rPr>
          <w:sz w:val="26"/>
          <w:szCs w:val="26"/>
        </w:rPr>
        <w:t>Luận văn khai thác sách</w:t>
      </w:r>
      <w:r w:rsidR="00AD5F4F">
        <w:rPr>
          <w:sz w:val="26"/>
          <w:szCs w:val="26"/>
        </w:rPr>
        <w:t xml:space="preserve"> chuyên khảo</w:t>
      </w:r>
      <w:r>
        <w:rPr>
          <w:sz w:val="26"/>
          <w:szCs w:val="26"/>
        </w:rPr>
        <w:t xml:space="preserve">, các đề tài khoa học, chuyên đề nghiên cứu của Bộ Ngoại giao, </w:t>
      </w:r>
      <w:r w:rsidR="002D55CF">
        <w:rPr>
          <w:sz w:val="26"/>
          <w:szCs w:val="26"/>
        </w:rPr>
        <w:t xml:space="preserve">các viện nghiên cứu và </w:t>
      </w:r>
      <w:r w:rsidR="00AD5F4F">
        <w:rPr>
          <w:sz w:val="26"/>
          <w:szCs w:val="26"/>
        </w:rPr>
        <w:t xml:space="preserve">các trường Đại học lớn trong và ngoài nước. </w:t>
      </w:r>
    </w:p>
    <w:p w14:paraId="48268346" w14:textId="336CA3BC" w:rsidR="00627E57" w:rsidRPr="00627E57" w:rsidRDefault="00627E57" w:rsidP="00627E57">
      <w:pPr>
        <w:jc w:val="both"/>
        <w:rPr>
          <w:sz w:val="26"/>
          <w:szCs w:val="26"/>
        </w:rPr>
      </w:pPr>
      <w:r>
        <w:rPr>
          <w:sz w:val="26"/>
          <w:szCs w:val="26"/>
        </w:rPr>
        <w:t xml:space="preserve">Luận văn cũng sử dụng nguồn thông tin, số liệu từ các </w:t>
      </w:r>
      <w:r w:rsidR="002D55CF">
        <w:rPr>
          <w:sz w:val="26"/>
          <w:szCs w:val="26"/>
        </w:rPr>
        <w:t xml:space="preserve">cổng thông tin điện tử chính thức của Chính phủ, cơ quan ngoại giao, quốc phòng của các nước thành viên, </w:t>
      </w:r>
      <w:r>
        <w:rPr>
          <w:sz w:val="26"/>
          <w:szCs w:val="26"/>
        </w:rPr>
        <w:t>các đơn vị thông tấn</w:t>
      </w:r>
      <w:r w:rsidR="002D55CF">
        <w:rPr>
          <w:sz w:val="26"/>
          <w:szCs w:val="26"/>
        </w:rPr>
        <w:t>, các trang báo điện tử</w:t>
      </w:r>
      <w:r>
        <w:rPr>
          <w:sz w:val="26"/>
          <w:szCs w:val="26"/>
        </w:rPr>
        <w:t xml:space="preserve"> uy tín. </w:t>
      </w:r>
    </w:p>
    <w:p w14:paraId="7997D5E1" w14:textId="10257ADD" w:rsidR="009212BE" w:rsidRPr="00540918" w:rsidRDefault="00540252" w:rsidP="00C538A5">
      <w:pPr>
        <w:pStyle w:val="Heading2"/>
        <w:rPr>
          <w:szCs w:val="26"/>
        </w:rPr>
      </w:pPr>
      <w:bookmarkStart w:id="17" w:name="_Toc148770324"/>
      <w:bookmarkStart w:id="18" w:name="_Toc237785255"/>
      <w:r w:rsidRPr="009A7294">
        <w:rPr>
          <w:szCs w:val="26"/>
        </w:rPr>
        <w:t xml:space="preserve">6. </w:t>
      </w:r>
      <w:r w:rsidR="00F01984" w:rsidRPr="009A7294">
        <w:rPr>
          <w:szCs w:val="26"/>
        </w:rPr>
        <w:t>Cấu trúc</w:t>
      </w:r>
      <w:r w:rsidRPr="009A7294">
        <w:rPr>
          <w:szCs w:val="26"/>
        </w:rPr>
        <w:t xml:space="preserve"> luận văn</w:t>
      </w:r>
      <w:bookmarkStart w:id="19" w:name="_Toc148770325"/>
      <w:bookmarkEnd w:id="17"/>
      <w:bookmarkEnd w:id="18"/>
    </w:p>
    <w:p w14:paraId="08E72F4E" w14:textId="6CBB8D0A" w:rsidR="009212BE" w:rsidRPr="00540918" w:rsidRDefault="009212BE" w:rsidP="009212BE">
      <w:pPr>
        <w:rPr>
          <w:sz w:val="26"/>
          <w:szCs w:val="26"/>
        </w:rPr>
      </w:pPr>
      <w:r w:rsidRPr="00540918">
        <w:rPr>
          <w:sz w:val="26"/>
          <w:szCs w:val="26"/>
        </w:rPr>
        <w:t xml:space="preserve">Ngoài phần Mở đầu, phần Kết thúc, nội dung của Luận văn được chia thành 3 chương như sau: </w:t>
      </w:r>
    </w:p>
    <w:p w14:paraId="5E2BA78C" w14:textId="503D965F" w:rsidR="009212BE" w:rsidRPr="00540918" w:rsidRDefault="009B7396" w:rsidP="009212BE">
      <w:pPr>
        <w:rPr>
          <w:b/>
          <w:sz w:val="26"/>
          <w:szCs w:val="26"/>
        </w:rPr>
      </w:pPr>
      <w:r>
        <w:rPr>
          <w:b/>
          <w:sz w:val="26"/>
          <w:szCs w:val="26"/>
        </w:rPr>
        <w:t>Chương 1: C</w:t>
      </w:r>
      <w:r w:rsidRPr="00540918">
        <w:rPr>
          <w:b/>
          <w:sz w:val="26"/>
          <w:szCs w:val="26"/>
        </w:rPr>
        <w:t>ơ sở lý luận</w:t>
      </w:r>
      <w:r>
        <w:rPr>
          <w:b/>
          <w:sz w:val="26"/>
          <w:szCs w:val="26"/>
        </w:rPr>
        <w:t xml:space="preserve"> và các nhân tố tác động đến sự hình thành và phát triển của Quad và AUKUS</w:t>
      </w:r>
    </w:p>
    <w:p w14:paraId="13EC3876" w14:textId="649B54CC" w:rsidR="00853E90" w:rsidRPr="00D3749A" w:rsidRDefault="00853E90" w:rsidP="00D3749A">
      <w:pPr>
        <w:rPr>
          <w:sz w:val="26"/>
          <w:szCs w:val="26"/>
        </w:rPr>
      </w:pPr>
      <w:r w:rsidRPr="00853E90">
        <w:rPr>
          <w:sz w:val="26"/>
          <w:szCs w:val="26"/>
        </w:rPr>
        <w:t xml:space="preserve">Chương này </w:t>
      </w:r>
      <w:r w:rsidR="002F0EBD">
        <w:rPr>
          <w:sz w:val="26"/>
          <w:szCs w:val="26"/>
        </w:rPr>
        <w:t>hệ thống hóa cơ sở lý luận về hợp tác quốc tế và liên minh trong quan hệ quốc tế (bao gồm khái niệm, các lý thuyết quan hệ quốc tế</w:t>
      </w:r>
      <w:r w:rsidR="00D3749A">
        <w:rPr>
          <w:sz w:val="26"/>
          <w:szCs w:val="26"/>
        </w:rPr>
        <w:t xml:space="preserve"> bàn về các vấn đề này</w:t>
      </w:r>
      <w:r w:rsidR="002F0EBD">
        <w:rPr>
          <w:sz w:val="26"/>
          <w:szCs w:val="26"/>
        </w:rPr>
        <w:t xml:space="preserve">, phân loại và điều kiện hình thành). Trên cơ sở đó, </w:t>
      </w:r>
      <w:r w:rsidRPr="00853E90">
        <w:rPr>
          <w:sz w:val="26"/>
          <w:szCs w:val="26"/>
        </w:rPr>
        <w:t xml:space="preserve">xây dựng khung phân tích thống nhất nhằm đánh giá bản chất, thực trạng và triển vọng phát triển của </w:t>
      </w:r>
      <w:r w:rsidR="0026147F">
        <w:rPr>
          <w:sz w:val="26"/>
          <w:szCs w:val="26"/>
        </w:rPr>
        <w:t>Quad</w:t>
      </w:r>
      <w:r w:rsidRPr="00853E90">
        <w:rPr>
          <w:sz w:val="26"/>
          <w:szCs w:val="26"/>
        </w:rPr>
        <w:t xml:space="preserve"> và AUKUS. Khung phân tích này được sử dụng xuyên suốt luận văn, đặc biệt trong việc so sánh hai cơ chế và làm căn cứ cho dự báo và đánh giá chính sách.</w:t>
      </w:r>
      <w:r w:rsidR="00D3749A">
        <w:rPr>
          <w:sz w:val="26"/>
          <w:szCs w:val="26"/>
        </w:rPr>
        <w:t xml:space="preserve"> Chương 1 cũng phân tích </w:t>
      </w:r>
      <w:r w:rsidR="00D3749A" w:rsidRPr="00D3749A">
        <w:rPr>
          <w:sz w:val="26"/>
          <w:szCs w:val="26"/>
        </w:rPr>
        <w:t>các nhân tố tác động đến sự hình thành và phát triển của Quad và AUKUS dựa theo 3 cấp độ chính: cấp độ quốc gia, cấp độ liên quốc gia và cấp độ hệ thống.</w:t>
      </w:r>
    </w:p>
    <w:p w14:paraId="002171ED" w14:textId="021245C5" w:rsidR="00853E90" w:rsidRDefault="009B7396" w:rsidP="009212BE">
      <w:pPr>
        <w:rPr>
          <w:b/>
          <w:sz w:val="26"/>
          <w:szCs w:val="26"/>
        </w:rPr>
      </w:pPr>
      <w:r w:rsidRPr="00540918">
        <w:rPr>
          <w:b/>
          <w:sz w:val="26"/>
          <w:szCs w:val="26"/>
        </w:rPr>
        <w:lastRenderedPageBreak/>
        <w:t xml:space="preserve">Chương 2: </w:t>
      </w:r>
      <w:r>
        <w:rPr>
          <w:b/>
          <w:sz w:val="26"/>
          <w:szCs w:val="26"/>
        </w:rPr>
        <w:t xml:space="preserve">Thực trạng của Quad và AUKUS </w:t>
      </w:r>
    </w:p>
    <w:p w14:paraId="00DCE8FF" w14:textId="2294A3EE" w:rsidR="00D3749A" w:rsidRDefault="00D3749A" w:rsidP="009212BE">
      <w:pPr>
        <w:rPr>
          <w:sz w:val="26"/>
          <w:szCs w:val="26"/>
        </w:rPr>
      </w:pPr>
      <w:r>
        <w:rPr>
          <w:sz w:val="26"/>
          <w:szCs w:val="26"/>
        </w:rPr>
        <w:t>C</w:t>
      </w:r>
      <w:r w:rsidRPr="00D3749A">
        <w:rPr>
          <w:sz w:val="26"/>
          <w:szCs w:val="26"/>
        </w:rPr>
        <w:t xml:space="preserve">hương </w:t>
      </w:r>
      <w:r>
        <w:rPr>
          <w:sz w:val="26"/>
          <w:szCs w:val="26"/>
        </w:rPr>
        <w:t xml:space="preserve">này </w:t>
      </w:r>
      <w:r w:rsidRPr="00D3749A">
        <w:rPr>
          <w:sz w:val="26"/>
          <w:szCs w:val="26"/>
        </w:rPr>
        <w:t xml:space="preserve">phân tích thực </w:t>
      </w:r>
      <w:r w:rsidR="009B7396">
        <w:rPr>
          <w:sz w:val="26"/>
          <w:szCs w:val="26"/>
        </w:rPr>
        <w:t xml:space="preserve">trạng </w:t>
      </w:r>
      <w:r>
        <w:rPr>
          <w:sz w:val="26"/>
          <w:szCs w:val="26"/>
        </w:rPr>
        <w:t>của Quad</w:t>
      </w:r>
      <w:r w:rsidRPr="00D3749A">
        <w:rPr>
          <w:sz w:val="26"/>
          <w:szCs w:val="26"/>
        </w:rPr>
        <w:t xml:space="preserve"> và AUKUS theo các tiêu chí đã xác định</w:t>
      </w:r>
      <w:r w:rsidR="00AE38F0">
        <w:rPr>
          <w:sz w:val="26"/>
          <w:szCs w:val="26"/>
        </w:rPr>
        <w:t>, bao gồm: Mức độ hội tụ lợi ích; Cấu trúc quyền lực; Phạm vi hợp tác; Mức độ thể chế hóa và cam kết an ninh</w:t>
      </w:r>
      <w:r w:rsidRPr="00D3749A">
        <w:rPr>
          <w:sz w:val="26"/>
          <w:szCs w:val="26"/>
        </w:rPr>
        <w:t>, từ đó so sánh hai cơ chế trên cùng một hệ quy chiếu, làm rõ n</w:t>
      </w:r>
      <w:r w:rsidR="00AE38F0">
        <w:rPr>
          <w:sz w:val="26"/>
          <w:szCs w:val="26"/>
        </w:rPr>
        <w:t xml:space="preserve">hững điểm tương đồng, khác biệt của hai cơ chế. </w:t>
      </w:r>
    </w:p>
    <w:p w14:paraId="77DFC1A1" w14:textId="190185F0" w:rsidR="00D74BD3" w:rsidRDefault="009B7396" w:rsidP="00503537">
      <w:pPr>
        <w:rPr>
          <w:b/>
          <w:sz w:val="26"/>
          <w:szCs w:val="26"/>
        </w:rPr>
      </w:pPr>
      <w:r w:rsidRPr="00540918">
        <w:rPr>
          <w:b/>
          <w:sz w:val="26"/>
          <w:szCs w:val="26"/>
        </w:rPr>
        <w:t xml:space="preserve">Chương 3: </w:t>
      </w:r>
      <w:r>
        <w:rPr>
          <w:b/>
          <w:sz w:val="26"/>
          <w:szCs w:val="26"/>
        </w:rPr>
        <w:t>Đ</w:t>
      </w:r>
      <w:r w:rsidRPr="00D74BD3">
        <w:rPr>
          <w:b/>
          <w:sz w:val="26"/>
          <w:szCs w:val="26"/>
        </w:rPr>
        <w:t>ánh giá, dự báo</w:t>
      </w:r>
      <w:r w:rsidR="00AE38F0">
        <w:rPr>
          <w:b/>
          <w:sz w:val="26"/>
          <w:szCs w:val="26"/>
        </w:rPr>
        <w:t xml:space="preserve"> khả năng phát triển và </w:t>
      </w:r>
      <w:r w:rsidRPr="00D74BD3">
        <w:rPr>
          <w:b/>
          <w:sz w:val="26"/>
          <w:szCs w:val="26"/>
        </w:rPr>
        <w:t xml:space="preserve">tác động </w:t>
      </w:r>
      <w:r>
        <w:rPr>
          <w:b/>
          <w:sz w:val="26"/>
          <w:szCs w:val="26"/>
        </w:rPr>
        <w:t xml:space="preserve">của Quad và AUKUS </w:t>
      </w:r>
    </w:p>
    <w:p w14:paraId="6063B316" w14:textId="0ECD77AA" w:rsidR="00D74BD3" w:rsidRPr="00D74BD3" w:rsidRDefault="00D74BD3" w:rsidP="00503537">
      <w:pPr>
        <w:rPr>
          <w:sz w:val="26"/>
          <w:szCs w:val="26"/>
        </w:rPr>
      </w:pPr>
      <w:r w:rsidRPr="00D74BD3">
        <w:rPr>
          <w:sz w:val="26"/>
          <w:szCs w:val="26"/>
        </w:rPr>
        <w:t xml:space="preserve">Chương này đưa ra đánh giá tổng hợp về hai cơ chế </w:t>
      </w:r>
      <w:r w:rsidR="0026147F">
        <w:rPr>
          <w:sz w:val="26"/>
          <w:szCs w:val="26"/>
        </w:rPr>
        <w:t>Quad</w:t>
      </w:r>
      <w:r w:rsidRPr="00D74BD3">
        <w:rPr>
          <w:sz w:val="26"/>
          <w:szCs w:val="26"/>
        </w:rPr>
        <w:t xml:space="preserve"> và AUKUS trên cơ sở kết quả phân tích ở các chương trước. Từ đó,</w:t>
      </w:r>
      <w:r>
        <w:rPr>
          <w:sz w:val="26"/>
          <w:szCs w:val="26"/>
        </w:rPr>
        <w:t xml:space="preserve"> đưa ra</w:t>
      </w:r>
      <w:r w:rsidRPr="00D74BD3">
        <w:rPr>
          <w:sz w:val="26"/>
          <w:szCs w:val="26"/>
        </w:rPr>
        <w:t xml:space="preserve"> dự báo khả năng phát triển của </w:t>
      </w:r>
      <w:r w:rsidR="0026147F">
        <w:rPr>
          <w:sz w:val="26"/>
          <w:szCs w:val="26"/>
        </w:rPr>
        <w:t>Quad</w:t>
      </w:r>
      <w:r w:rsidRPr="00D74BD3">
        <w:rPr>
          <w:sz w:val="26"/>
          <w:szCs w:val="26"/>
        </w:rPr>
        <w:t xml:space="preserve"> và AUKUS trong thời gian tới, đồng thời làm rõ tác động của hai cơ chế này đối với cấu trúc an ninh khu vực </w:t>
      </w:r>
      <w:r>
        <w:rPr>
          <w:sz w:val="26"/>
          <w:szCs w:val="26"/>
        </w:rPr>
        <w:t>ẤĐD-TBD</w:t>
      </w:r>
      <w:r w:rsidRPr="00D74BD3">
        <w:rPr>
          <w:sz w:val="26"/>
          <w:szCs w:val="26"/>
        </w:rPr>
        <w:t xml:space="preserve">. Trên cơ sở đánh giá và dự báo, chương đề xuất </w:t>
      </w:r>
      <w:r w:rsidR="00166D78">
        <w:rPr>
          <w:sz w:val="26"/>
          <w:szCs w:val="26"/>
        </w:rPr>
        <w:t>một vài khuyến nghị chính sách cho Việt Nam</w:t>
      </w:r>
      <w:r w:rsidR="00967605">
        <w:rPr>
          <w:sz w:val="26"/>
          <w:szCs w:val="26"/>
        </w:rPr>
        <w:t xml:space="preserve"> </w:t>
      </w:r>
      <w:r w:rsidRPr="00D74BD3">
        <w:rPr>
          <w:sz w:val="26"/>
          <w:szCs w:val="26"/>
        </w:rPr>
        <w:t>phù hợp với bối cảnh địa chính trị và cấu trúc an ninh khu vực đang biến đổi.</w:t>
      </w:r>
    </w:p>
    <w:p w14:paraId="09B0393E" w14:textId="77777777" w:rsidR="00F019E2" w:rsidRPr="00D61DB9" w:rsidRDefault="00DC50C3" w:rsidP="004019CF">
      <w:pPr>
        <w:pStyle w:val="Heading1"/>
        <w:ind w:firstLine="0"/>
        <w:jc w:val="left"/>
        <w:rPr>
          <w:sz w:val="26"/>
          <w:szCs w:val="26"/>
        </w:rPr>
      </w:pPr>
      <w:r w:rsidRPr="00540918">
        <w:br w:type="page"/>
      </w:r>
      <w:bookmarkStart w:id="20" w:name="_Toc237785256"/>
      <w:r w:rsidR="00FA3E20" w:rsidRPr="00D61DB9">
        <w:rPr>
          <w:sz w:val="26"/>
          <w:szCs w:val="26"/>
        </w:rPr>
        <w:lastRenderedPageBreak/>
        <w:t>PHẦN NỘI DUNG</w:t>
      </w:r>
      <w:bookmarkEnd w:id="19"/>
      <w:bookmarkEnd w:id="20"/>
    </w:p>
    <w:p w14:paraId="77C74626" w14:textId="7C58932B" w:rsidR="00BB1A61" w:rsidRPr="00D61DB9" w:rsidRDefault="00920BE5" w:rsidP="004019CF">
      <w:pPr>
        <w:pStyle w:val="Heading1"/>
        <w:ind w:firstLine="0"/>
        <w:jc w:val="both"/>
        <w:rPr>
          <w:sz w:val="26"/>
          <w:szCs w:val="26"/>
        </w:rPr>
      </w:pPr>
      <w:bookmarkStart w:id="21" w:name="_Toc148770326"/>
      <w:bookmarkStart w:id="22" w:name="_Toc237785257"/>
      <w:r w:rsidRPr="00D61DB9">
        <w:rPr>
          <w:sz w:val="26"/>
          <w:szCs w:val="26"/>
        </w:rPr>
        <w:t xml:space="preserve">CHƯƠNG 1: CƠ SỞ LÝ LUẬN </w:t>
      </w:r>
      <w:bookmarkEnd w:id="21"/>
      <w:r w:rsidR="00200F89" w:rsidRPr="00D61DB9">
        <w:rPr>
          <w:sz w:val="26"/>
          <w:szCs w:val="26"/>
        </w:rPr>
        <w:t xml:space="preserve">VÀ CÁC NHÂN TỐ TÁC ĐỘNG ĐẾN SỰ HÌNH THÀNH VÀ PHÁT TRIỂN CỦA </w:t>
      </w:r>
      <w:r w:rsidR="0026147F" w:rsidRPr="00D61DB9">
        <w:rPr>
          <w:sz w:val="26"/>
          <w:szCs w:val="26"/>
        </w:rPr>
        <w:t>QUAD</w:t>
      </w:r>
      <w:r w:rsidR="00200F89" w:rsidRPr="00D61DB9">
        <w:rPr>
          <w:sz w:val="26"/>
          <w:szCs w:val="26"/>
        </w:rPr>
        <w:t xml:space="preserve"> VÀ AUKUS</w:t>
      </w:r>
      <w:bookmarkEnd w:id="22"/>
      <w:r w:rsidR="00200F89" w:rsidRPr="00D61DB9">
        <w:rPr>
          <w:sz w:val="26"/>
          <w:szCs w:val="26"/>
        </w:rPr>
        <w:t xml:space="preserve"> </w:t>
      </w:r>
    </w:p>
    <w:p w14:paraId="76946970" w14:textId="77777777" w:rsidR="002D69AE" w:rsidRPr="00D61DB9" w:rsidRDefault="00FA3E20" w:rsidP="002D69AE">
      <w:pPr>
        <w:pStyle w:val="Heading2"/>
        <w:rPr>
          <w:szCs w:val="26"/>
        </w:rPr>
      </w:pPr>
      <w:bookmarkStart w:id="23" w:name="_Toc148770327"/>
      <w:bookmarkStart w:id="24" w:name="_Toc237785258"/>
      <w:r w:rsidRPr="00D61DB9">
        <w:rPr>
          <w:szCs w:val="26"/>
        </w:rPr>
        <w:t>1.1.</w:t>
      </w:r>
      <w:r w:rsidR="00615BD6" w:rsidRPr="00D61DB9">
        <w:rPr>
          <w:szCs w:val="26"/>
        </w:rPr>
        <w:t xml:space="preserve"> Cơ sở lý luận</w:t>
      </w:r>
      <w:bookmarkEnd w:id="23"/>
      <w:bookmarkEnd w:id="24"/>
      <w:r w:rsidR="00615BD6" w:rsidRPr="00D61DB9">
        <w:rPr>
          <w:szCs w:val="26"/>
        </w:rPr>
        <w:t xml:space="preserve"> </w:t>
      </w:r>
      <w:bookmarkStart w:id="25" w:name="_Toc148770328"/>
    </w:p>
    <w:p w14:paraId="78D68A51" w14:textId="0BA7053B" w:rsidR="00DD7F14" w:rsidRPr="00D61DB9" w:rsidRDefault="00FA3E20" w:rsidP="000D7906">
      <w:pPr>
        <w:pStyle w:val="Heading3"/>
        <w:rPr>
          <w:szCs w:val="26"/>
        </w:rPr>
      </w:pPr>
      <w:bookmarkStart w:id="26" w:name="_Toc237785259"/>
      <w:r w:rsidRPr="00D61DB9">
        <w:rPr>
          <w:szCs w:val="26"/>
        </w:rPr>
        <w:t>1.1.1.</w:t>
      </w:r>
      <w:r w:rsidR="00615BD6" w:rsidRPr="00D61DB9">
        <w:rPr>
          <w:szCs w:val="26"/>
        </w:rPr>
        <w:t xml:space="preserve"> </w:t>
      </w:r>
      <w:bookmarkEnd w:id="25"/>
      <w:r w:rsidR="00DD7F14" w:rsidRPr="00D61DB9">
        <w:rPr>
          <w:szCs w:val="26"/>
        </w:rPr>
        <w:t xml:space="preserve">Lý luận về hợp tác </w:t>
      </w:r>
      <w:r w:rsidR="00920BF0">
        <w:rPr>
          <w:szCs w:val="26"/>
        </w:rPr>
        <w:t>trong quan hệ quốc tế</w:t>
      </w:r>
      <w:bookmarkEnd w:id="26"/>
      <w:r w:rsidR="00920BF0">
        <w:rPr>
          <w:szCs w:val="26"/>
        </w:rPr>
        <w:t xml:space="preserve"> </w:t>
      </w:r>
      <w:r w:rsidR="00DD7F14" w:rsidRPr="00D61DB9">
        <w:rPr>
          <w:szCs w:val="26"/>
        </w:rPr>
        <w:t xml:space="preserve"> </w:t>
      </w:r>
    </w:p>
    <w:p w14:paraId="5D81FE93" w14:textId="40A3B16A" w:rsidR="005875D1" w:rsidRPr="00D61DB9" w:rsidRDefault="007C4F59" w:rsidP="007C4F59">
      <w:pPr>
        <w:pStyle w:val="Heading4"/>
      </w:pPr>
      <w:r>
        <w:t xml:space="preserve">1.1.1.1. </w:t>
      </w:r>
      <w:r w:rsidR="003E03C7" w:rsidRPr="00D61DB9">
        <w:t>Khái niệm hợp tác quốc tế</w:t>
      </w:r>
    </w:p>
    <w:p w14:paraId="4C764BAE" w14:textId="77777777" w:rsidR="00920BF0" w:rsidRDefault="00797879" w:rsidP="00CC1AAA">
      <w:pPr>
        <w:jc w:val="both"/>
        <w:rPr>
          <w:sz w:val="26"/>
          <w:szCs w:val="26"/>
        </w:rPr>
      </w:pPr>
      <w:r w:rsidRPr="00797879">
        <w:rPr>
          <w:sz w:val="26"/>
          <w:szCs w:val="26"/>
        </w:rPr>
        <w:t>Hợp tác là một trong những hình thức cơ bản của quan hệ xã hội, xuất hiện và phát triển cùng với quá trình tồn tại của con người</w:t>
      </w:r>
      <w:r w:rsidR="00D63AE7">
        <w:rPr>
          <w:sz w:val="26"/>
          <w:szCs w:val="26"/>
        </w:rPr>
        <w:t xml:space="preserve"> dựa trên nhu cầu phối hợp, hỗ trợ lẫn nhau</w:t>
      </w:r>
      <w:r w:rsidR="00A75AC0">
        <w:rPr>
          <w:sz w:val="26"/>
          <w:szCs w:val="26"/>
        </w:rPr>
        <w:t xml:space="preserve"> để cùng hướng tới một mục chung </w:t>
      </w:r>
      <w:r w:rsidR="00A75AC0" w:rsidRPr="00A75AC0">
        <w:rPr>
          <w:sz w:val="26"/>
          <w:szCs w:val="26"/>
        </w:rPr>
        <w:t>mà mỗi chủ thể khó có thể thực hiện một cách hiệu quả nếu hành động đơn lẻ</w:t>
      </w:r>
      <w:r w:rsidR="00A75AC0">
        <w:rPr>
          <w:sz w:val="26"/>
          <w:szCs w:val="26"/>
        </w:rPr>
        <w:t xml:space="preserve">. </w:t>
      </w:r>
    </w:p>
    <w:p w14:paraId="488AF92D" w14:textId="315E677B" w:rsidR="003E03C7" w:rsidRPr="00CC1AAA" w:rsidRDefault="00CC1AAA" w:rsidP="00CC1AAA">
      <w:pPr>
        <w:jc w:val="both"/>
        <w:rPr>
          <w:sz w:val="26"/>
          <w:szCs w:val="26"/>
        </w:rPr>
      </w:pPr>
      <w:r>
        <w:rPr>
          <w:sz w:val="26"/>
          <w:szCs w:val="26"/>
        </w:rPr>
        <w:t xml:space="preserve">Hợp tác quốc tế cũng là một hình thức </w:t>
      </w:r>
      <w:r w:rsidR="00484ED1">
        <w:rPr>
          <w:sz w:val="26"/>
          <w:szCs w:val="26"/>
        </w:rPr>
        <w:t xml:space="preserve">của </w:t>
      </w:r>
      <w:r>
        <w:rPr>
          <w:sz w:val="26"/>
          <w:szCs w:val="26"/>
        </w:rPr>
        <w:t xml:space="preserve">hợp tác, nên về bản chất là giống nhau, chỉ khác về chủ thể tham gia. </w:t>
      </w:r>
      <w:r w:rsidR="003E03C7" w:rsidRPr="00D61DB9">
        <w:rPr>
          <w:sz w:val="26"/>
          <w:szCs w:val="26"/>
        </w:rPr>
        <w:t>Hợp tác quốc tế được hiểu đơn giản là sự phối hợp giữa các chủ thể quan hệ quốc tế nhằm đạt được những lợi ích và mục đích ch</w:t>
      </w:r>
      <w:r w:rsidR="00E13E21" w:rsidRPr="00D61DB9">
        <w:rPr>
          <w:sz w:val="26"/>
          <w:szCs w:val="26"/>
        </w:rPr>
        <w:t>ung</w:t>
      </w:r>
      <w:r w:rsidR="00501576">
        <w:rPr>
          <w:sz w:val="26"/>
          <w:szCs w:val="26"/>
        </w:rPr>
        <w:t xml:space="preserve">. </w:t>
      </w:r>
      <w:r w:rsidR="006764DD">
        <w:rPr>
          <w:sz w:val="26"/>
          <w:szCs w:val="26"/>
        </w:rPr>
        <w:t xml:space="preserve">Như vậy, </w:t>
      </w:r>
      <w:r w:rsidR="006764DD" w:rsidRPr="006764DD">
        <w:rPr>
          <w:sz w:val="26"/>
          <w:szCs w:val="26"/>
        </w:rPr>
        <w:t>hợp tác quốc tế có thể được nhận diện thông qua một số đặc điểm cơ bản</w:t>
      </w:r>
      <w:r w:rsidR="00501576" w:rsidRPr="006764DD">
        <w:rPr>
          <w:sz w:val="26"/>
          <w:szCs w:val="26"/>
        </w:rPr>
        <w:t>:</w:t>
      </w:r>
      <w:r w:rsidR="00501576">
        <w:rPr>
          <w:sz w:val="26"/>
          <w:szCs w:val="26"/>
        </w:rPr>
        <w:t xml:space="preserve"> </w:t>
      </w:r>
      <w:r w:rsidR="006764DD" w:rsidRPr="006764DD">
        <w:rPr>
          <w:sz w:val="26"/>
          <w:szCs w:val="26"/>
        </w:rPr>
        <w:t>Thứ nhất, sự hợp tác phải dựa trên những lợi ích hoặc mục tiêu có điểm giao thoa giữa các bên. Thứ hai, quá trình phối hợp diễn ra trên cơ sở tương tác hòa bình, thay vì sử dụng biện pháp cưỡng chế hoặc đối đầu. Thứ ba, hợp tác mang lại lợi ích cho các bên tham gia, nhưng mức độ và hìn</w:t>
      </w:r>
      <w:r w:rsidR="00396020">
        <w:rPr>
          <w:sz w:val="26"/>
          <w:szCs w:val="26"/>
        </w:rPr>
        <w:t>h thức lợi ích có thể khác nhau</w:t>
      </w:r>
      <w:r w:rsidR="006764DD" w:rsidRPr="006764DD">
        <w:rPr>
          <w:sz w:val="26"/>
          <w:szCs w:val="26"/>
        </w:rPr>
        <w:t xml:space="preserve">. Thứ tư, hợp tác phải có sự tham gia và tương tác thực tế giữa </w:t>
      </w:r>
      <w:r w:rsidR="00920BF0">
        <w:rPr>
          <w:sz w:val="26"/>
          <w:szCs w:val="26"/>
        </w:rPr>
        <w:t>các chủ thể của quan hệ quốc tế</w:t>
      </w:r>
      <w:r w:rsidR="005875D1" w:rsidRPr="00D61DB9">
        <w:rPr>
          <w:sz w:val="26"/>
          <w:szCs w:val="26"/>
        </w:rPr>
        <w:t xml:space="preserve"> </w:t>
      </w:r>
      <w:r w:rsidR="003E03C7" w:rsidRPr="00D61DB9">
        <w:rPr>
          <w:sz w:val="26"/>
          <w:szCs w:val="26"/>
        </w:rPr>
        <w:t>[Hoàng Khắc Nam, 2017, tr.14]</w:t>
      </w:r>
      <w:r w:rsidR="00E13E21" w:rsidRPr="00D61DB9">
        <w:rPr>
          <w:sz w:val="26"/>
          <w:szCs w:val="26"/>
        </w:rPr>
        <w:t xml:space="preserve">. </w:t>
      </w:r>
    </w:p>
    <w:p w14:paraId="68412F33" w14:textId="0904969B" w:rsidR="003E03C7" w:rsidRPr="00D61DB9" w:rsidRDefault="007C4F59" w:rsidP="007C4F59">
      <w:pPr>
        <w:pStyle w:val="Heading4"/>
      </w:pPr>
      <w:r>
        <w:t xml:space="preserve"> 1.1.1.2. </w:t>
      </w:r>
      <w:r w:rsidR="003E03C7" w:rsidRPr="00D61DB9">
        <w:t>Hợp tác quốc tế dưới góc nhìn của các lý thuyết quan hệ quốc tế</w:t>
      </w:r>
    </w:p>
    <w:p w14:paraId="1CB0C3DD" w14:textId="717E3BEC" w:rsidR="00CA1ACF" w:rsidRPr="00D61DB9" w:rsidRDefault="00CA1ACF" w:rsidP="000D7906">
      <w:pPr>
        <w:jc w:val="both"/>
        <w:rPr>
          <w:sz w:val="26"/>
          <w:szCs w:val="26"/>
        </w:rPr>
      </w:pPr>
      <w:r w:rsidRPr="00D61DB9">
        <w:rPr>
          <w:sz w:val="26"/>
          <w:szCs w:val="26"/>
        </w:rPr>
        <w:t xml:space="preserve">Hợp tác quốc tế là một nội dung được quan tâm rộng rãi trong nghiên cứu quan hệ quốc tế và được tiếp cận từ nhiều góc độ lý luận khác nhau. </w:t>
      </w:r>
    </w:p>
    <w:p w14:paraId="7F7662E2" w14:textId="7360B86A" w:rsidR="003E03C7" w:rsidRPr="00D61DB9" w:rsidRDefault="003E03C7" w:rsidP="000D7906">
      <w:pPr>
        <w:jc w:val="both"/>
        <w:rPr>
          <w:sz w:val="26"/>
          <w:szCs w:val="26"/>
        </w:rPr>
      </w:pPr>
      <w:r w:rsidRPr="00D61DB9">
        <w:rPr>
          <w:sz w:val="26"/>
          <w:szCs w:val="26"/>
        </w:rPr>
        <w:t>Chủ nghĩa Hiện thực cho rằng môi trường quốc tế là vô chính phủ (không tồn tại một quyền lực tối cao có khả năng bảo đảm a</w:t>
      </w:r>
      <w:r w:rsidR="00920BF0">
        <w:rPr>
          <w:sz w:val="26"/>
          <w:szCs w:val="26"/>
        </w:rPr>
        <w:t xml:space="preserve">n ninh cho tất cả các quốc gia), </w:t>
      </w:r>
      <w:r w:rsidRPr="00D61DB9">
        <w:rPr>
          <w:sz w:val="26"/>
          <w:szCs w:val="26"/>
        </w:rPr>
        <w:t xml:space="preserve">với đặc tính nổi trội nhất là xung đột. </w:t>
      </w:r>
      <w:r w:rsidR="004054D0">
        <w:rPr>
          <w:sz w:val="26"/>
          <w:szCs w:val="26"/>
        </w:rPr>
        <w:t>C</w:t>
      </w:r>
      <w:r w:rsidRPr="00D61DB9">
        <w:rPr>
          <w:sz w:val="26"/>
          <w:szCs w:val="26"/>
        </w:rPr>
        <w:t xml:space="preserve">ũng chính vì tồn tại trong môi trường vô chính phủ, </w:t>
      </w:r>
      <w:r w:rsidR="004054D0">
        <w:rPr>
          <w:sz w:val="26"/>
          <w:szCs w:val="26"/>
        </w:rPr>
        <w:t>các chủ thể chính (</w:t>
      </w:r>
      <w:r w:rsidRPr="00D61DB9">
        <w:rPr>
          <w:sz w:val="26"/>
          <w:szCs w:val="26"/>
        </w:rPr>
        <w:t>quốc gia</w:t>
      </w:r>
      <w:r w:rsidR="004054D0">
        <w:rPr>
          <w:sz w:val="26"/>
          <w:szCs w:val="26"/>
        </w:rPr>
        <w:t>)</w:t>
      </w:r>
      <w:r w:rsidRPr="00D61DB9">
        <w:rPr>
          <w:sz w:val="26"/>
          <w:szCs w:val="26"/>
        </w:rPr>
        <w:t xml:space="preserve"> phải </w:t>
      </w:r>
      <w:r w:rsidR="004054D0">
        <w:rPr>
          <w:sz w:val="26"/>
          <w:szCs w:val="26"/>
        </w:rPr>
        <w:t xml:space="preserve">tự lực cánh sinh </w:t>
      </w:r>
      <w:r w:rsidRPr="00D61DB9">
        <w:rPr>
          <w:sz w:val="26"/>
          <w:szCs w:val="26"/>
        </w:rPr>
        <w:t xml:space="preserve">thay vì trông chờ vào </w:t>
      </w:r>
      <w:r w:rsidR="004054D0">
        <w:rPr>
          <w:sz w:val="26"/>
          <w:szCs w:val="26"/>
        </w:rPr>
        <w:t xml:space="preserve">sự </w:t>
      </w:r>
      <w:r w:rsidRPr="00D61DB9">
        <w:rPr>
          <w:sz w:val="26"/>
          <w:szCs w:val="26"/>
        </w:rPr>
        <w:t xml:space="preserve">hỗ trợ từ các chủ thể khác. Do đó, hợp tác quốc tế được nhìn nhận là mong manh và khó duy trì trong dài hạn. Ngay cả khi hợp tác được thiết lập, các quốc gia vẫn luôn tính toán đến sự phân bổ lợi ích và tương quan quyền lực, khiến cạnh tranh vẫn tồn tại song song với hợp tác. Nói cách khác, Chủ nghĩa Hiện thực không phủ nhận hoàn toàn khả năng hợp tác giữa các </w:t>
      </w:r>
      <w:r w:rsidRPr="00D61DB9">
        <w:rPr>
          <w:sz w:val="26"/>
          <w:szCs w:val="26"/>
        </w:rPr>
        <w:lastRenderedPageBreak/>
        <w:t xml:space="preserve">quốc gia, nhưng cho rằng hợp tác luôn bị giới hạn bởi những cân nhắc về quyền lực và an ninh, do đó chỉ giữ vai trò tương đối hạn chế trong quan hệ quốc tế. </w:t>
      </w:r>
    </w:p>
    <w:p w14:paraId="7BBC78E6" w14:textId="4F933D7B" w:rsidR="003E03C7" w:rsidRPr="00D61DB9" w:rsidRDefault="003E03C7" w:rsidP="000D7906">
      <w:pPr>
        <w:jc w:val="both"/>
        <w:rPr>
          <w:sz w:val="26"/>
          <w:szCs w:val="26"/>
        </w:rPr>
      </w:pPr>
      <w:r w:rsidRPr="00D61DB9">
        <w:rPr>
          <w:sz w:val="26"/>
          <w:szCs w:val="26"/>
        </w:rPr>
        <w:t>Khác với Chủ nghĩa Hiện thực coi xung đột là đặc trưng nổi bật của quan hệ quốc tế, Chủ nghĩa Tự do cho rằng</w:t>
      </w:r>
      <w:r w:rsidR="00E43220">
        <w:rPr>
          <w:sz w:val="26"/>
          <w:szCs w:val="26"/>
        </w:rPr>
        <w:t xml:space="preserve"> môi trường quốc tế vô chính phủ </w:t>
      </w:r>
      <w:r w:rsidRPr="00D61DB9">
        <w:rPr>
          <w:sz w:val="26"/>
          <w:szCs w:val="26"/>
        </w:rPr>
        <w:t xml:space="preserve">không đồng nghĩa với việc các quốc gia luôn rơi vào cạnh tranh hoặc xung đột. Theo </w:t>
      </w:r>
      <w:r w:rsidR="005B7CCD" w:rsidRPr="00D61DB9">
        <w:rPr>
          <w:sz w:val="26"/>
          <w:szCs w:val="26"/>
        </w:rPr>
        <w:t>lý thuyết</w:t>
      </w:r>
      <w:r w:rsidRPr="00D61DB9">
        <w:rPr>
          <w:sz w:val="26"/>
          <w:szCs w:val="26"/>
        </w:rPr>
        <w:t xml:space="preserve"> này, môi trường vô chính phủ có thể được điều chỉnh thông qua hợp tác, lu</w:t>
      </w:r>
      <w:r w:rsidR="00E43220">
        <w:rPr>
          <w:sz w:val="26"/>
          <w:szCs w:val="26"/>
        </w:rPr>
        <w:t xml:space="preserve">ật pháp và các thể chế quốc tế, và hợp tác </w:t>
      </w:r>
      <w:r w:rsidRPr="00D61DB9">
        <w:rPr>
          <w:sz w:val="26"/>
          <w:szCs w:val="26"/>
        </w:rPr>
        <w:t>ngày càng trở thành một xu hướng quan trọng thay thế cho xung đột</w:t>
      </w:r>
      <w:r w:rsidR="00396020">
        <w:rPr>
          <w:sz w:val="26"/>
          <w:szCs w:val="26"/>
        </w:rPr>
        <w:t xml:space="preserve"> </w:t>
      </w:r>
      <w:r w:rsidR="00396020" w:rsidRPr="00D61DB9">
        <w:rPr>
          <w:sz w:val="26"/>
          <w:szCs w:val="26"/>
        </w:rPr>
        <w:t>trong quan hệ quốc tế</w:t>
      </w:r>
      <w:r w:rsidRPr="00D61DB9">
        <w:rPr>
          <w:sz w:val="26"/>
          <w:szCs w:val="26"/>
        </w:rPr>
        <w:t xml:space="preserve">. Mặc dù lợi ích thu được từ hợp tác có thể </w:t>
      </w:r>
      <w:r w:rsidR="00E43220">
        <w:rPr>
          <w:sz w:val="26"/>
          <w:szCs w:val="26"/>
        </w:rPr>
        <w:t xml:space="preserve">không </w:t>
      </w:r>
      <w:r w:rsidRPr="00D61DB9">
        <w:rPr>
          <w:sz w:val="26"/>
          <w:szCs w:val="26"/>
        </w:rPr>
        <w:t xml:space="preserve">đồng đều, nhưng nếu tất cả các bên đều đạt được lợi ích nhất định thì hợp tác vẫn có thể được hình thành và duy trì. </w:t>
      </w:r>
      <w:r w:rsidR="005B7CCD" w:rsidRPr="00D61DB9">
        <w:rPr>
          <w:sz w:val="26"/>
          <w:szCs w:val="26"/>
        </w:rPr>
        <w:t xml:space="preserve">Điều này xuất phát từ quan điểm của </w:t>
      </w:r>
      <w:r w:rsidRPr="00D61DB9">
        <w:rPr>
          <w:sz w:val="26"/>
          <w:szCs w:val="26"/>
        </w:rPr>
        <w:t xml:space="preserve">Chủ nghĩa Tự do cho rằng con người không chỉ theo đuổi lợi ích cá nhân mà còn </w:t>
      </w:r>
      <w:r w:rsidR="005B7CCD" w:rsidRPr="00D61DB9">
        <w:rPr>
          <w:sz w:val="26"/>
          <w:szCs w:val="26"/>
        </w:rPr>
        <w:t>chia sẻ những lợi ích chung</w:t>
      </w:r>
      <w:r w:rsidRPr="00D61DB9">
        <w:rPr>
          <w:sz w:val="26"/>
          <w:szCs w:val="26"/>
        </w:rPr>
        <w:t xml:space="preserve">. </w:t>
      </w:r>
      <w:r w:rsidR="005B7CCD" w:rsidRPr="00D61DB9">
        <w:rPr>
          <w:sz w:val="26"/>
          <w:szCs w:val="26"/>
        </w:rPr>
        <w:t>Ở bình diện lớn hơn, c</w:t>
      </w:r>
      <w:r w:rsidRPr="00D61DB9">
        <w:rPr>
          <w:sz w:val="26"/>
          <w:szCs w:val="26"/>
        </w:rPr>
        <w:t xml:space="preserve">ác quốc gia cũng có những lợi ích đan xen và ngày càng phụ thuộc lẫn nhau trên nhiều lĩnh vực. Chính sự tồn tại của những lợi ích chung và các thách thức chung đã tạo động lực thúc đẩy hợp tác quốc tế. </w:t>
      </w:r>
      <w:r w:rsidR="001A0031" w:rsidRPr="00D61DB9">
        <w:rPr>
          <w:sz w:val="26"/>
          <w:szCs w:val="26"/>
        </w:rPr>
        <w:t xml:space="preserve">Các </w:t>
      </w:r>
      <w:r w:rsidRPr="00D61DB9">
        <w:rPr>
          <w:sz w:val="26"/>
          <w:szCs w:val="26"/>
        </w:rPr>
        <w:t>thể chế quốc tế có vai trò quan trọng trong việc thúc đẩy và duy trì hợp tác thông qua việc thiết lập các quy tắc, tăng cường minh bạch thông tin và các cơ chế giám sát việc thực hiện các c</w:t>
      </w:r>
      <w:r w:rsidR="001A0031" w:rsidRPr="00D61DB9">
        <w:rPr>
          <w:sz w:val="26"/>
          <w:szCs w:val="26"/>
        </w:rPr>
        <w:t>am kết giữa các quốc gia. Bên cạnh đó,</w:t>
      </w:r>
      <w:r w:rsidRPr="00D61DB9">
        <w:rPr>
          <w:sz w:val="26"/>
          <w:szCs w:val="26"/>
        </w:rPr>
        <w:t xml:space="preserve"> các chủ thể phi quốc gia như tổ chức quốc tế, doanh nghiệp xuyên quốc gia và tổ chức phi chính phủ cũng góp phần thúc đẩy hợp tác và tăng cường sự phụ thuộc lẫn nhau giữa các quốc gia. Nhờ đó, hợp tác quốc tế không chỉ </w:t>
      </w:r>
      <w:r w:rsidR="007D2A04">
        <w:rPr>
          <w:sz w:val="26"/>
          <w:szCs w:val="26"/>
        </w:rPr>
        <w:t>phát triển</w:t>
      </w:r>
      <w:r w:rsidR="00C138C0" w:rsidRPr="00D61DB9">
        <w:rPr>
          <w:sz w:val="26"/>
          <w:szCs w:val="26"/>
        </w:rPr>
        <w:t xml:space="preserve"> về chiều rộng mà cả chiều sâu</w:t>
      </w:r>
      <w:r w:rsidRPr="00D61DB9">
        <w:rPr>
          <w:sz w:val="26"/>
          <w:szCs w:val="26"/>
        </w:rPr>
        <w:t xml:space="preserve"> </w:t>
      </w:r>
      <w:r w:rsidR="00C138C0" w:rsidRPr="00D61DB9">
        <w:rPr>
          <w:sz w:val="26"/>
          <w:szCs w:val="26"/>
        </w:rPr>
        <w:t>[Hoàng Khắc Nam, 2017, tr.107-127].</w:t>
      </w:r>
      <w:r w:rsidR="00C138C0" w:rsidRPr="00D61DB9">
        <w:rPr>
          <w:sz w:val="26"/>
          <w:szCs w:val="26"/>
        </w:rPr>
        <w:tab/>
      </w:r>
    </w:p>
    <w:p w14:paraId="7ECC5E1E" w14:textId="356D69FD" w:rsidR="003E03C7" w:rsidRPr="00D61DB9" w:rsidRDefault="007C4F59" w:rsidP="000D7906">
      <w:pPr>
        <w:jc w:val="both"/>
        <w:rPr>
          <w:sz w:val="26"/>
          <w:szCs w:val="26"/>
        </w:rPr>
      </w:pPr>
      <w:r>
        <w:rPr>
          <w:sz w:val="26"/>
          <w:szCs w:val="26"/>
        </w:rPr>
        <w:t xml:space="preserve">Trong khi đó, </w:t>
      </w:r>
      <w:r w:rsidR="003E03C7" w:rsidRPr="00D61DB9">
        <w:rPr>
          <w:sz w:val="26"/>
          <w:szCs w:val="26"/>
        </w:rPr>
        <w:t xml:space="preserve">Chủ nghĩa Kiến tạo </w:t>
      </w:r>
      <w:r>
        <w:rPr>
          <w:sz w:val="26"/>
          <w:szCs w:val="26"/>
        </w:rPr>
        <w:t xml:space="preserve">lại </w:t>
      </w:r>
      <w:r w:rsidR="003E03C7" w:rsidRPr="00D61DB9">
        <w:rPr>
          <w:sz w:val="26"/>
          <w:szCs w:val="26"/>
        </w:rPr>
        <w:t xml:space="preserve">cho rằng lợi ích quốc gia không phải là yếu tố cố định mà được hình thành và thay đổi thông qua quá trình tương tác giữa các chủ thể. Chính sự tương đồng về bản sắc, chuẩn mực và giá trị là cơ sở quan trọng thúc đẩy các quốc gia xích lại gần nhau và tăng cường hợp tác. Bên cạnh việc theo đuổi lợi ích vật chất và an ninh, hợp tác còn được thúc đẩy bởi những yếu tố như niềm tin, các giá trị chung, chuẩn mực và nhận thức </w:t>
      </w:r>
      <w:r w:rsidR="001A0031" w:rsidRPr="00D61DB9">
        <w:rPr>
          <w:sz w:val="26"/>
          <w:szCs w:val="26"/>
        </w:rPr>
        <w:t xml:space="preserve">chung </w:t>
      </w:r>
      <w:r w:rsidR="003E03C7" w:rsidRPr="00D61DB9">
        <w:rPr>
          <w:sz w:val="26"/>
          <w:szCs w:val="26"/>
        </w:rPr>
        <w:t>giữa các quốc gia. Dưới góc nhìn của Chủ nghĩa Kiến tạo, hợp tác không chỉ là kết quả của sự hội tụ lợi ích mà còn là quá trình kiến tạo và củng cố các chuẩn mực, giá trị và bản sắc chung trong quan hệ quốc tế</w:t>
      </w:r>
      <w:r w:rsidR="005A6E3F" w:rsidRPr="00D61DB9">
        <w:rPr>
          <w:sz w:val="26"/>
          <w:szCs w:val="26"/>
        </w:rPr>
        <w:t xml:space="preserve"> [Hopf. T, 1998, tr.175]. </w:t>
      </w:r>
    </w:p>
    <w:p w14:paraId="5C0A46AF" w14:textId="222774EA" w:rsidR="003E03C7" w:rsidRPr="00D61DB9" w:rsidRDefault="007C4F59" w:rsidP="007C4F59">
      <w:pPr>
        <w:pStyle w:val="Heading4"/>
      </w:pPr>
      <w:r>
        <w:lastRenderedPageBreak/>
        <w:t xml:space="preserve">1.1.1.3. </w:t>
      </w:r>
      <w:r w:rsidR="003E03C7" w:rsidRPr="00D61DB9">
        <w:t>Phân loại hợp tác quốc tế</w:t>
      </w:r>
    </w:p>
    <w:p w14:paraId="2CE4C93B" w14:textId="77777777" w:rsidR="00E76002" w:rsidRPr="00D61DB9" w:rsidRDefault="00E76002" w:rsidP="00E76002">
      <w:pPr>
        <w:jc w:val="both"/>
        <w:rPr>
          <w:sz w:val="26"/>
          <w:szCs w:val="26"/>
        </w:rPr>
      </w:pPr>
      <w:r w:rsidRPr="00D61DB9">
        <w:rPr>
          <w:sz w:val="26"/>
          <w:szCs w:val="26"/>
        </w:rPr>
        <w:t>Hợp tác quốc tế có thể được phân loại theo nhiều tiêu chí khác nhau, qua đó giúp nhận diện sự đa dạng về quy mô, phạm vi và mức độ tập trung của các cơ chế hợp tác quốc tế.</w:t>
      </w:r>
    </w:p>
    <w:p w14:paraId="0F0F5A46" w14:textId="295D9D0A" w:rsidR="00881E2C" w:rsidRPr="00D61DB9" w:rsidRDefault="00E76002" w:rsidP="00881E2C">
      <w:pPr>
        <w:jc w:val="both"/>
        <w:rPr>
          <w:sz w:val="26"/>
          <w:szCs w:val="26"/>
        </w:rPr>
      </w:pPr>
      <w:r w:rsidRPr="00D61DB9">
        <w:rPr>
          <w:sz w:val="26"/>
          <w:szCs w:val="26"/>
        </w:rPr>
        <w:t xml:space="preserve">Thứ nhất, dựa trên phạm vi không gian hoạt động, hợp tác quốc tế có thể được phân thành hợp tác toàn cầu và hợp tác khu vực. Hợp tác toàn cầu là hình thức hợp tác có sự tham gia của nhiều quốc gia thuộc các khu vực khác nhau nhằm giải quyết những vấn đề hoặc thách thức có phạm vi tác động trên toàn thế giới. Trong khi đó, hợp tác khu vực được hình thành giữa các quốc gia trong cùng một không gian địa lý, hướng tới giải quyết những vấn đề và thúc đẩy các lợi ích chung của khu vực. </w:t>
      </w:r>
    </w:p>
    <w:p w14:paraId="51469899" w14:textId="3B9128BF" w:rsidR="00881E2C" w:rsidRPr="00D61DB9" w:rsidRDefault="00E76002" w:rsidP="00881E2C">
      <w:pPr>
        <w:jc w:val="both"/>
        <w:rPr>
          <w:sz w:val="26"/>
          <w:szCs w:val="26"/>
        </w:rPr>
      </w:pPr>
      <w:r w:rsidRPr="00D61DB9">
        <w:rPr>
          <w:sz w:val="26"/>
          <w:szCs w:val="26"/>
        </w:rPr>
        <w:t>Thứ hai, dựa trên phạm vi lĩnh vực hoạt động, có thể phân thành hợp tác đơn lĩnh vực và hợp tác đa lĩnh vực. Hợp tác đơn lĩnh vực tập trung vào một lĩnh vực hoặc mộ</w:t>
      </w:r>
      <w:r w:rsidR="007D2A04">
        <w:rPr>
          <w:sz w:val="26"/>
          <w:szCs w:val="26"/>
        </w:rPr>
        <w:t xml:space="preserve">t nhóm vấn đề tương đối cụ thể. </w:t>
      </w:r>
      <w:r w:rsidRPr="00D61DB9">
        <w:rPr>
          <w:sz w:val="26"/>
          <w:szCs w:val="26"/>
        </w:rPr>
        <w:t>Ngược lại, hợp tác đa lĩnh vực bao quát nhiề</w:t>
      </w:r>
      <w:r w:rsidR="007D2A04">
        <w:rPr>
          <w:sz w:val="26"/>
          <w:szCs w:val="26"/>
        </w:rPr>
        <w:t xml:space="preserve">u lĩnh vực khác nhau. </w:t>
      </w:r>
      <w:r w:rsidRPr="00D61DB9">
        <w:rPr>
          <w:sz w:val="26"/>
          <w:szCs w:val="26"/>
        </w:rPr>
        <w:t xml:space="preserve">Các cơ chế thuộc loại này thường có phạm vi hợp tác rộng hơn, có thể bao gồm cả các vấn đề chính trị, kinh tế, an ninh, xã hội và văn hóa. </w:t>
      </w:r>
    </w:p>
    <w:p w14:paraId="0469E0D5" w14:textId="33C0185D" w:rsidR="00E76002" w:rsidRPr="00D61DB9" w:rsidRDefault="00E76002" w:rsidP="00386C4A">
      <w:pPr>
        <w:jc w:val="both"/>
        <w:rPr>
          <w:sz w:val="26"/>
          <w:szCs w:val="26"/>
        </w:rPr>
      </w:pPr>
      <w:r w:rsidRPr="00D61DB9">
        <w:rPr>
          <w:sz w:val="26"/>
          <w:szCs w:val="26"/>
        </w:rPr>
        <w:t xml:space="preserve">Thứ ba, dựa trên </w:t>
      </w:r>
      <w:r w:rsidR="00386C4A" w:rsidRPr="00D61DB9">
        <w:rPr>
          <w:sz w:val="26"/>
          <w:szCs w:val="26"/>
        </w:rPr>
        <w:t>quy mô và số lượng thành viên</w:t>
      </w:r>
      <w:r w:rsidRPr="00D61DB9">
        <w:rPr>
          <w:sz w:val="26"/>
          <w:szCs w:val="26"/>
        </w:rPr>
        <w:t xml:space="preserve">, có thể phân biệt giữa hợp tác đa phương quy mô lớn và hợp tác nhóm nhỏ (tiểu đa phương). </w:t>
      </w:r>
      <w:r w:rsidR="00386C4A" w:rsidRPr="00D61DB9">
        <w:rPr>
          <w:sz w:val="26"/>
          <w:szCs w:val="26"/>
        </w:rPr>
        <w:t>Về bản chất, sự đa phương không chỉ được xác định bởi số lượng quốc gia tham gia mà còn bởi cách thức các quốc gia điều phối quan hệ với nhau.</w:t>
      </w:r>
      <w:r w:rsidR="00E142E1" w:rsidRPr="00D61DB9">
        <w:rPr>
          <w:sz w:val="26"/>
          <w:szCs w:val="26"/>
        </w:rPr>
        <w:t xml:space="preserve">Theo Robert O. Keohane và Robert Axelord, hợp tác đa phương là hoạt động hợp tác diễn ra giữa ba hay nhiều chủ thể, trong đó các chủ thể này có sự điều chỉnh hành vi để đạt được lợi ích chung, thông qua các thỏa thuận đặc biệt hoặc thông qua thể chế [Keohane, Axelrod ,1985]. Gerard Ruggie cho rằng hợp tác đa phương là hình thức điều phối quan hệ giữa từ ba quốc gia trở lên trên cơ sở các nguyên tắc và lợi ích chung, trong đó có các quy tắc hành xử mang tính phổ quát và không phân biệt đối xử [Ruggie, J. 1992]. Miles Kahler tiếp cận hợp tác đa phương từ góc độ quản trị quốc tế, cho rằng hợp tác đa phương là việc nhiều quốc gia cùng tham gia vào quản trị quốc tế với nguyên tắc cơ bản là nhằm chống lại những dàn xếp song phương mang tính chất phân biệt đối xử, vốn được xem là công cụ tăng cường quyền lực của nước mạnh đối với nước yếu và là nguyên nhân làm gia tăng xung đột quốc tế. Hợp tác đa phương nhằm thúc đẩy dân chủ và công bằng trong quan hệ quốc tế [Kahler, 1992]. </w:t>
      </w:r>
    </w:p>
    <w:p w14:paraId="60B55BC0" w14:textId="633A2BD4" w:rsidR="003E03C7" w:rsidRPr="00D61DB9" w:rsidRDefault="00546761" w:rsidP="00546761">
      <w:pPr>
        <w:jc w:val="both"/>
        <w:rPr>
          <w:sz w:val="26"/>
          <w:szCs w:val="26"/>
        </w:rPr>
      </w:pPr>
      <w:r w:rsidRPr="00D61DB9">
        <w:rPr>
          <w:sz w:val="26"/>
          <w:szCs w:val="26"/>
        </w:rPr>
        <w:lastRenderedPageBreak/>
        <w:t xml:space="preserve">Tuy nhiên, khi số lượng quốc gia tham gia tăng lên, sự khác biệt về lợi ích, ưu tiên và mức độ cam kết giữa các thành viên cũng trở nên lớn hơn, khiến quá trình thương lượng và đạt được đồng thuận trở nên phức tạp. </w:t>
      </w:r>
      <w:r w:rsidR="003E03C7" w:rsidRPr="00D61DB9">
        <w:rPr>
          <w:sz w:val="26"/>
          <w:szCs w:val="26"/>
        </w:rPr>
        <w:t xml:space="preserve">Trong bối cảnh </w:t>
      </w:r>
      <w:r w:rsidRPr="00D61DB9">
        <w:rPr>
          <w:sz w:val="26"/>
          <w:szCs w:val="26"/>
        </w:rPr>
        <w:t xml:space="preserve">đó, </w:t>
      </w:r>
      <w:r w:rsidR="003E03C7" w:rsidRPr="00D61DB9">
        <w:rPr>
          <w:sz w:val="26"/>
          <w:szCs w:val="26"/>
        </w:rPr>
        <w:t>xu hướng tiểu đa phương (minilateralism) nổi lên như một hình thức hợ</w:t>
      </w:r>
      <w:r w:rsidR="002827DA">
        <w:rPr>
          <w:sz w:val="26"/>
          <w:szCs w:val="26"/>
        </w:rPr>
        <w:t>p tác linh hoạt và hiệu quả hơn,</w:t>
      </w:r>
      <w:r w:rsidR="003E03C7" w:rsidRPr="00D61DB9">
        <w:rPr>
          <w:sz w:val="26"/>
          <w:szCs w:val="26"/>
        </w:rPr>
        <w:t xml:space="preserve"> đặc biệt trong lĩnh vực an ninh. Krasner cho rằng tiểu đa phương là hình thức hợp tác giữa một số lượng nhỏ các quốc gia, từ ba đến bốn nước, có mức độ hội tụ lợi ích tương đối cao và sẵn sàng phối hợp để xử lý những vấn đề cụ thể trong quan hệ quốc tế [Krasner, 1983]. Cùng quan điểm trên, Oran Young và Michael Zurn chỉ ra tính chất, mức độ của hợp tác </w:t>
      </w:r>
      <w:r w:rsidR="002827DA">
        <w:rPr>
          <w:sz w:val="26"/>
          <w:szCs w:val="26"/>
        </w:rPr>
        <w:t xml:space="preserve">tiểu đa phương </w:t>
      </w:r>
      <w:r w:rsidR="003E03C7" w:rsidRPr="00D61DB9">
        <w:rPr>
          <w:sz w:val="26"/>
          <w:szCs w:val="26"/>
        </w:rPr>
        <w:t>sẽ căn cứ vào mức độ hài hòa về mặt lợi ích giữa các thành viên và mức độ thể chế hóa của cơ chế hợp tác [Levy, Young, Zurn, 1995]. Hai đặc điểm nổi bật nhất của hợp tác tiểu đa phương được Harald Muller và Carsten Otto đưa ra là: (1) Giải quyết những vấn đề cụ thể, mang tính thời điểm, linh hoạt; (2) Mức độ thể chế hóa thấp, hợp tác lỏng lẻo [Müller, 1993].</w:t>
      </w:r>
      <w:r w:rsidR="00232E6F" w:rsidRPr="00D61DB9">
        <w:rPr>
          <w:sz w:val="26"/>
          <w:szCs w:val="26"/>
        </w:rPr>
        <w:t xml:space="preserve"> </w:t>
      </w:r>
      <w:r w:rsidR="003E03C7" w:rsidRPr="00D61DB9">
        <w:rPr>
          <w:sz w:val="26"/>
          <w:szCs w:val="26"/>
        </w:rPr>
        <w:t>Trong lĩnh vực an ninh, hợp tác tiểu đa phương cho phép các quốc gia vừa tăng cường phối hợp chiến lược, vừa duy trì mức độ linh hoạt nhất định, tránh những ràng buộc cứng nhắc như trong các liên minh truyền thống.</w:t>
      </w:r>
    </w:p>
    <w:p w14:paraId="5A5FA6BB" w14:textId="6B944D57" w:rsidR="001E1C3C" w:rsidRPr="00D61DB9" w:rsidRDefault="003C1827" w:rsidP="003C1827">
      <w:pPr>
        <w:pStyle w:val="Heading4"/>
      </w:pPr>
      <w:r>
        <w:t>1.1.1.4.</w:t>
      </w:r>
      <w:r w:rsidR="003E03C7" w:rsidRPr="00D61DB9">
        <w:t xml:space="preserve"> Cơ sở và điều kiện hình thành hợp tác quốc tế</w:t>
      </w:r>
    </w:p>
    <w:p w14:paraId="3AD534FB" w14:textId="5F772774" w:rsidR="000B1DA4" w:rsidRPr="000B1DA4" w:rsidRDefault="000B1DA4" w:rsidP="005C1B70">
      <w:pPr>
        <w:jc w:val="both"/>
        <w:rPr>
          <w:sz w:val="26"/>
          <w:szCs w:val="26"/>
        </w:rPr>
      </w:pPr>
      <w:r w:rsidRPr="00D61DB9">
        <w:rPr>
          <w:sz w:val="26"/>
          <w:szCs w:val="26"/>
        </w:rPr>
        <w:t xml:space="preserve">Hợp tác quốc tế là kết quả của sự tương tác giữa nhu cầu và lợi ích của các chủ </w:t>
      </w:r>
      <w:r w:rsidR="005C1B70">
        <w:rPr>
          <w:sz w:val="26"/>
          <w:szCs w:val="26"/>
        </w:rPr>
        <w:t xml:space="preserve">thể, môi trường chiến lược xung quanh </w:t>
      </w:r>
      <w:r w:rsidRPr="00D61DB9">
        <w:rPr>
          <w:sz w:val="26"/>
          <w:szCs w:val="26"/>
        </w:rPr>
        <w:t xml:space="preserve">cùng khả năng phối hợp để biến </w:t>
      </w:r>
      <w:r w:rsidR="005C1B70">
        <w:rPr>
          <w:sz w:val="26"/>
          <w:szCs w:val="26"/>
        </w:rPr>
        <w:t>mục đích chung</w:t>
      </w:r>
      <w:r w:rsidRPr="00D61DB9">
        <w:rPr>
          <w:sz w:val="26"/>
          <w:szCs w:val="26"/>
        </w:rPr>
        <w:t xml:space="preserve"> thành hành động thực tế. Các nghiên cứu về hợp tác quốc tế cho thấy, </w:t>
      </w:r>
      <w:r w:rsidRPr="000B1DA4">
        <w:rPr>
          <w:sz w:val="26"/>
          <w:szCs w:val="26"/>
        </w:rPr>
        <w:t>các điều kiện hình thành hợp tác có thể quy về một số nhóm yếu tố cơ bản sau:</w:t>
      </w:r>
    </w:p>
    <w:p w14:paraId="53AE4572" w14:textId="4ACD1393" w:rsidR="00AC69A2" w:rsidRDefault="001E1C3C" w:rsidP="00D7769B">
      <w:pPr>
        <w:jc w:val="both"/>
        <w:rPr>
          <w:sz w:val="26"/>
          <w:szCs w:val="26"/>
        </w:rPr>
      </w:pPr>
      <w:r w:rsidRPr="00B71C37">
        <w:rPr>
          <w:i/>
          <w:sz w:val="26"/>
          <w:szCs w:val="26"/>
        </w:rPr>
        <w:t xml:space="preserve">Thứ nhất, sự hội tụ lợi ích </w:t>
      </w:r>
      <w:r w:rsidR="002251D5">
        <w:rPr>
          <w:i/>
          <w:sz w:val="26"/>
          <w:szCs w:val="26"/>
        </w:rPr>
        <w:t xml:space="preserve">và </w:t>
      </w:r>
      <w:r w:rsidRPr="00B71C37">
        <w:rPr>
          <w:i/>
          <w:sz w:val="26"/>
          <w:szCs w:val="26"/>
        </w:rPr>
        <w:t>khả năng dung hòa lợi ích là tiền đề cơ bản của hợp tác quốc tế.</w:t>
      </w:r>
      <w:r>
        <w:rPr>
          <w:sz w:val="26"/>
          <w:szCs w:val="26"/>
        </w:rPr>
        <w:t xml:space="preserve"> </w:t>
      </w:r>
      <w:r w:rsidR="00AC69A2" w:rsidRPr="00AC69A2">
        <w:rPr>
          <w:sz w:val="26"/>
          <w:szCs w:val="26"/>
        </w:rPr>
        <w:t>Khi các quố</w:t>
      </w:r>
      <w:r w:rsidR="005C1B70">
        <w:rPr>
          <w:sz w:val="26"/>
          <w:szCs w:val="26"/>
        </w:rPr>
        <w:t>c gia nhận thấy một</w:t>
      </w:r>
      <w:r w:rsidR="00AC69A2" w:rsidRPr="00AC69A2">
        <w:rPr>
          <w:sz w:val="26"/>
          <w:szCs w:val="26"/>
        </w:rPr>
        <w:t xml:space="preserve"> vấn đề chung, một mối đe dọa chung hoặc những lợi ích có thể cùng đạt được thông qua phối hợp, động lực hợp tác sẽ gia tăng. Ngược lại, nếu lợi ích giữa các bên quá khác biệt hoặc </w:t>
      </w:r>
      <w:r w:rsidR="00B71C37">
        <w:rPr>
          <w:sz w:val="26"/>
          <w:szCs w:val="26"/>
        </w:rPr>
        <w:t xml:space="preserve">cái giá phải trả </w:t>
      </w:r>
      <w:r w:rsidR="00AC69A2" w:rsidRPr="00AC69A2">
        <w:rPr>
          <w:sz w:val="26"/>
          <w:szCs w:val="26"/>
        </w:rPr>
        <w:t>của việc hợp tác lớn hơn lợi ích thu được, khả năng hình thành hợp tác sẽ bị hạn chế.</w:t>
      </w:r>
      <w:r w:rsidR="00B71C37">
        <w:rPr>
          <w:sz w:val="26"/>
          <w:szCs w:val="26"/>
        </w:rPr>
        <w:t xml:space="preserve"> </w:t>
      </w:r>
      <w:r w:rsidR="00B71C37" w:rsidRPr="00B71C37">
        <w:rPr>
          <w:sz w:val="26"/>
          <w:szCs w:val="26"/>
        </w:rPr>
        <w:t>Trong quan hệ quốc tế, các quốc gia không nhất thiết phải có lợi ích hoàn toà</w:t>
      </w:r>
      <w:r w:rsidR="00120306">
        <w:rPr>
          <w:sz w:val="26"/>
          <w:szCs w:val="26"/>
        </w:rPr>
        <w:t xml:space="preserve">n đồng nhất mới có thể hợp tác. </w:t>
      </w:r>
      <w:r w:rsidR="00B71C37" w:rsidRPr="00B71C37">
        <w:rPr>
          <w:sz w:val="26"/>
          <w:szCs w:val="26"/>
        </w:rPr>
        <w:t xml:space="preserve">Axelrod và Keohane nhấn mạnh rằng hợp tác cần được phân biệt với </w:t>
      </w:r>
      <w:r w:rsidR="00120306">
        <w:rPr>
          <w:sz w:val="26"/>
          <w:szCs w:val="26"/>
        </w:rPr>
        <w:t>sự hòa hợp hoàn toàn về lợi ích,</w:t>
      </w:r>
      <w:r w:rsidR="00B71C37" w:rsidRPr="00B71C37">
        <w:rPr>
          <w:sz w:val="26"/>
          <w:szCs w:val="26"/>
        </w:rPr>
        <w:t xml:space="preserve"> hợp tác có thể hình thành ngay cả khi các chủ thể vẫn có những bất đồng, miễn là tồn tại một mức độ lợi ích chung đủ để khiến việc điều chỉnh chính sách trở nên có lợi hơn so với hành động đơn phương.</w:t>
      </w:r>
      <w:r w:rsidR="00120306" w:rsidRPr="00120306">
        <w:t xml:space="preserve"> </w:t>
      </w:r>
      <w:r w:rsidR="00120306" w:rsidRPr="00120306">
        <w:rPr>
          <w:sz w:val="26"/>
          <w:szCs w:val="26"/>
        </w:rPr>
        <w:t xml:space="preserve">Kenneth Oye cũng xác định </w:t>
      </w:r>
      <w:r w:rsidR="00D66905" w:rsidRPr="00D66905">
        <w:rPr>
          <w:sz w:val="26"/>
          <w:szCs w:val="26"/>
        </w:rPr>
        <w:t xml:space="preserve">mức độ tương </w:t>
      </w:r>
      <w:r w:rsidR="00D66905" w:rsidRPr="00D66905">
        <w:rPr>
          <w:sz w:val="26"/>
          <w:szCs w:val="26"/>
        </w:rPr>
        <w:lastRenderedPageBreak/>
        <w:t xml:space="preserve">đồng về lợi ích và ưu tiên giữa các chủ thể là một trong </w:t>
      </w:r>
      <w:r w:rsidR="0004602C">
        <w:rPr>
          <w:sz w:val="26"/>
          <w:szCs w:val="26"/>
        </w:rPr>
        <w:t xml:space="preserve">các </w:t>
      </w:r>
      <w:r w:rsidR="00D66905" w:rsidRPr="00D66905">
        <w:rPr>
          <w:sz w:val="26"/>
          <w:szCs w:val="26"/>
        </w:rPr>
        <w:t xml:space="preserve">nhóm điều kiện trực tiếp quyết định khả năng hình thành và duy trì hợp tác. </w:t>
      </w:r>
      <w:r w:rsidR="004B23AC">
        <w:rPr>
          <w:sz w:val="26"/>
          <w:szCs w:val="26"/>
        </w:rPr>
        <w:t>[</w:t>
      </w:r>
      <w:r w:rsidR="004B23AC" w:rsidRPr="004B23AC">
        <w:rPr>
          <w:sz w:val="26"/>
          <w:szCs w:val="26"/>
        </w:rPr>
        <w:t>Oye</w:t>
      </w:r>
      <w:r w:rsidR="004B23AC">
        <w:rPr>
          <w:sz w:val="26"/>
          <w:szCs w:val="26"/>
        </w:rPr>
        <w:t>, K., 1985, p.1-24]</w:t>
      </w:r>
      <w:r w:rsidR="00E26BC4">
        <w:rPr>
          <w:sz w:val="26"/>
          <w:szCs w:val="26"/>
        </w:rPr>
        <w:t xml:space="preserve">. </w:t>
      </w:r>
    </w:p>
    <w:p w14:paraId="7E2E24ED" w14:textId="0F6A117B" w:rsidR="00E26BC4" w:rsidRDefault="002251D5" w:rsidP="009A0AAC">
      <w:pPr>
        <w:jc w:val="both"/>
        <w:rPr>
          <w:sz w:val="26"/>
          <w:szCs w:val="26"/>
        </w:rPr>
      </w:pPr>
      <w:r w:rsidRPr="002251D5">
        <w:rPr>
          <w:i/>
          <w:sz w:val="26"/>
          <w:szCs w:val="26"/>
        </w:rPr>
        <w:t>Thứ hai là sự phân bố quyền lực.</w:t>
      </w:r>
      <w:r>
        <w:rPr>
          <w:sz w:val="26"/>
          <w:szCs w:val="26"/>
        </w:rPr>
        <w:t xml:space="preserve"> </w:t>
      </w:r>
      <w:r w:rsidRPr="002251D5">
        <w:rPr>
          <w:sz w:val="26"/>
          <w:szCs w:val="26"/>
        </w:rPr>
        <w:t xml:space="preserve">Từ góc độ lý thuyết, sự phân bố quyền lực có thể vừa thúc đẩy vừa hạn chế hợp tác. </w:t>
      </w:r>
      <w:r w:rsidR="00055D5F">
        <w:rPr>
          <w:sz w:val="26"/>
          <w:szCs w:val="26"/>
        </w:rPr>
        <w:t xml:space="preserve">Theo Thuyết Ổn định bá quyền, khi có sự bất đối xứng quyền lực giữa các chủ thể tham gia hợp tác, các nước lớn có khả năng </w:t>
      </w:r>
      <w:r w:rsidR="009A0AAC">
        <w:rPr>
          <w:sz w:val="26"/>
          <w:szCs w:val="26"/>
        </w:rPr>
        <w:t xml:space="preserve">đóng vai trò lãnh đạo, dẫn dắt hợp tác thông qua việc </w:t>
      </w:r>
      <w:r w:rsidRPr="002251D5">
        <w:rPr>
          <w:sz w:val="26"/>
          <w:szCs w:val="26"/>
        </w:rPr>
        <w:t>cung cấp nguồn lực, thiết lập tiêu chuẩn hoặc thúc đẩy các chủ thể khác phối hợp</w:t>
      </w:r>
      <w:r w:rsidR="009A0AAC">
        <w:rPr>
          <w:sz w:val="26"/>
          <w:szCs w:val="26"/>
        </w:rPr>
        <w:t xml:space="preserve">, </w:t>
      </w:r>
      <w:r w:rsidR="006259BE">
        <w:rPr>
          <w:sz w:val="26"/>
          <w:szCs w:val="26"/>
        </w:rPr>
        <w:t xml:space="preserve">trong khi đó các nước nhỏ cũng được hưởng lợi </w:t>
      </w:r>
      <w:r w:rsidR="002E2CC5">
        <w:rPr>
          <w:sz w:val="26"/>
          <w:szCs w:val="26"/>
        </w:rPr>
        <w:t>nhất định từ việc này.</w:t>
      </w:r>
      <w:r w:rsidR="009A0AAC">
        <w:rPr>
          <w:sz w:val="26"/>
          <w:szCs w:val="26"/>
        </w:rPr>
        <w:t xml:space="preserve"> Tuy nhiên cũng có quan điểm đối lập cho rằng </w:t>
      </w:r>
      <w:r w:rsidRPr="002251D5">
        <w:rPr>
          <w:sz w:val="26"/>
          <w:szCs w:val="26"/>
        </w:rPr>
        <w:t xml:space="preserve">sự bất cân xứng quá lớn cũng có thể khiến các quốc gia lo ngại về sự phụ thuộc hoặc việc lợi ích của </w:t>
      </w:r>
      <w:r w:rsidR="002E2CC5">
        <w:rPr>
          <w:sz w:val="26"/>
          <w:szCs w:val="26"/>
        </w:rPr>
        <w:t>mình bị chi phối bởi nước mạnh</w:t>
      </w:r>
      <w:r w:rsidR="009A0AAC">
        <w:rPr>
          <w:sz w:val="26"/>
          <w:szCs w:val="26"/>
        </w:rPr>
        <w:t>, từ đó khiến cho việc hợp tác không được thuận lợi</w:t>
      </w:r>
      <w:r w:rsidR="002E2CC5">
        <w:rPr>
          <w:sz w:val="26"/>
          <w:szCs w:val="26"/>
        </w:rPr>
        <w:t xml:space="preserve"> [Hoàng Khắc Nam, 2017, p.57-63].</w:t>
      </w:r>
    </w:p>
    <w:p w14:paraId="006E563D" w14:textId="493BA1C3" w:rsidR="000F51FA" w:rsidRDefault="002E2CC5" w:rsidP="00C664CE">
      <w:pPr>
        <w:jc w:val="both"/>
        <w:rPr>
          <w:sz w:val="26"/>
          <w:szCs w:val="26"/>
        </w:rPr>
      </w:pPr>
      <w:r w:rsidRPr="00D7769B">
        <w:rPr>
          <w:i/>
          <w:sz w:val="26"/>
          <w:szCs w:val="26"/>
        </w:rPr>
        <w:t xml:space="preserve">Thứ ba là </w:t>
      </w:r>
      <w:r w:rsidR="00D7769B" w:rsidRPr="00D7769B">
        <w:rPr>
          <w:i/>
          <w:sz w:val="26"/>
          <w:szCs w:val="26"/>
        </w:rPr>
        <w:t>cấu trúc của hệ thống quốc tế và sự thay đổi môi trường chiến lược</w:t>
      </w:r>
      <w:r w:rsidR="00D7769B">
        <w:rPr>
          <w:sz w:val="26"/>
          <w:szCs w:val="26"/>
        </w:rPr>
        <w:t xml:space="preserve">. </w:t>
      </w:r>
      <w:r w:rsidR="00D7769B" w:rsidRPr="00D7769B">
        <w:rPr>
          <w:i/>
          <w:sz w:val="26"/>
          <w:szCs w:val="26"/>
        </w:rPr>
        <w:t xml:space="preserve"> </w:t>
      </w:r>
      <w:r w:rsidR="00D7769B" w:rsidRPr="00D7769B">
        <w:rPr>
          <w:sz w:val="26"/>
          <w:szCs w:val="26"/>
        </w:rPr>
        <w:t xml:space="preserve">Hợp tác quốc tế không diễn ra trong một môi trường trung tính mà luôn chịu tác động của cấu trúc quốc tế và </w:t>
      </w:r>
      <w:r w:rsidR="000F51FA">
        <w:rPr>
          <w:sz w:val="26"/>
          <w:szCs w:val="26"/>
        </w:rPr>
        <w:t>sự tác động của các chủ thể liên quan</w:t>
      </w:r>
      <w:r w:rsidR="00D7769B" w:rsidRPr="00D7769B">
        <w:rPr>
          <w:sz w:val="26"/>
          <w:szCs w:val="26"/>
        </w:rPr>
        <w:t>.</w:t>
      </w:r>
      <w:r w:rsidR="00EE7249">
        <w:rPr>
          <w:sz w:val="26"/>
          <w:szCs w:val="26"/>
        </w:rPr>
        <w:t xml:space="preserve"> </w:t>
      </w:r>
      <w:r w:rsidR="000F51FA">
        <w:rPr>
          <w:sz w:val="26"/>
          <w:szCs w:val="26"/>
        </w:rPr>
        <w:t xml:space="preserve">Cấu trúc quốc tế chính là sự phân bố quyền lực giữa các chủ thể quan hệ quốc tế.  Với xu hướng tập hợp lực lượng trong cấu trúc quốc tế đa cực như hiện nay, các quốc gia vẫn có nhu cầu hợp tác, </w:t>
      </w:r>
      <w:r w:rsidR="009A0AAC">
        <w:rPr>
          <w:sz w:val="26"/>
          <w:szCs w:val="26"/>
        </w:rPr>
        <w:t>và cũng bởi không đặt dưới sự bá quyền của quốc gia nào, nên hợp tác</w:t>
      </w:r>
      <w:r w:rsidR="000F51FA">
        <w:rPr>
          <w:sz w:val="26"/>
          <w:szCs w:val="26"/>
        </w:rPr>
        <w:t xml:space="preserve"> mang tính tự nguyện, đa phương và đa dạng hơn. </w:t>
      </w:r>
      <w:r w:rsidR="00BD4725">
        <w:rPr>
          <w:sz w:val="26"/>
          <w:szCs w:val="26"/>
        </w:rPr>
        <w:t xml:space="preserve">Một yếu tố khác là </w:t>
      </w:r>
      <w:r w:rsidR="006B5848">
        <w:rPr>
          <w:sz w:val="26"/>
          <w:szCs w:val="26"/>
        </w:rPr>
        <w:t>sự tác động của các quốc gia liên quan cũng có thể làm thay đổi tính chất và mức độ của hợp tác một</w:t>
      </w:r>
      <w:r w:rsidR="00C664CE">
        <w:rPr>
          <w:sz w:val="26"/>
          <w:szCs w:val="26"/>
        </w:rPr>
        <w:t xml:space="preserve"> cách trực tiếp hoặc gián tiếp</w:t>
      </w:r>
      <w:r w:rsidR="00BD4725">
        <w:rPr>
          <w:sz w:val="26"/>
          <w:szCs w:val="26"/>
        </w:rPr>
        <w:t xml:space="preserve">. </w:t>
      </w:r>
      <w:r w:rsidR="00C664CE">
        <w:rPr>
          <w:sz w:val="26"/>
          <w:szCs w:val="26"/>
        </w:rPr>
        <w:t>[Hoàng Khắc Nam, 2017, tr.70-74].</w:t>
      </w:r>
    </w:p>
    <w:p w14:paraId="6A81F38E" w14:textId="402DE438" w:rsidR="00C664CE" w:rsidRDefault="00C664CE" w:rsidP="00C664CE">
      <w:pPr>
        <w:jc w:val="both"/>
        <w:rPr>
          <w:sz w:val="26"/>
          <w:szCs w:val="26"/>
        </w:rPr>
      </w:pPr>
      <w:r w:rsidRPr="00FB4CBF">
        <w:rPr>
          <w:i/>
          <w:sz w:val="26"/>
          <w:szCs w:val="26"/>
        </w:rPr>
        <w:t xml:space="preserve">Thứ tư là </w:t>
      </w:r>
      <w:r w:rsidR="00DD7534" w:rsidRPr="00FB4CBF">
        <w:rPr>
          <w:i/>
          <w:sz w:val="26"/>
          <w:szCs w:val="26"/>
        </w:rPr>
        <w:t>khả năng phối hợp và duy trì hợp tác.</w:t>
      </w:r>
      <w:r w:rsidR="00DD7534">
        <w:rPr>
          <w:sz w:val="26"/>
          <w:szCs w:val="26"/>
        </w:rPr>
        <w:t xml:space="preserve"> </w:t>
      </w:r>
      <w:r w:rsidR="00FB4CBF" w:rsidRPr="00FB4CBF">
        <w:rPr>
          <w:sz w:val="26"/>
          <w:szCs w:val="26"/>
        </w:rPr>
        <w:t>Có lợi ích chung và động lực hợp tác chưa đủ để bảo đảm hợp tác được hình thành và duy trì. Các quốc gia còn phải có khả năng phối hợp hành vi và xây dựng những cơ chế đủ để duy trì sự phối hợp đó.</w:t>
      </w:r>
      <w:r w:rsidR="006613AB">
        <w:rPr>
          <w:sz w:val="26"/>
          <w:szCs w:val="26"/>
        </w:rPr>
        <w:t xml:space="preserve"> Mỗi quốc gia khi cân nhắc tham gia hợp tác, đều phải tính toán kỹ lưỡng lợi ích, chi phí, các điều kiện trong và ngoài nước, nguồn lực thực hiện hợp tác. Sự tin tưởng lẫn nhau cũng là một yếu tố quan trong để hợp </w:t>
      </w:r>
      <w:r w:rsidR="00BC6FA4">
        <w:rPr>
          <w:sz w:val="26"/>
          <w:szCs w:val="26"/>
        </w:rPr>
        <w:t xml:space="preserve">tác được hình thành và duy trì, </w:t>
      </w:r>
      <w:r w:rsidR="00BC6FA4" w:rsidRPr="00BC6FA4">
        <w:rPr>
          <w:sz w:val="26"/>
          <w:szCs w:val="26"/>
        </w:rPr>
        <w:t>bởi các quốc gia chỉ sẵn sàng duy trì hợp tác khi có cơ sở nhất định để tin rằng các đối tác sẽ thực hiện những cam kết đã đưa ra.</w:t>
      </w:r>
      <w:r w:rsidR="00BC6FA4">
        <w:rPr>
          <w:sz w:val="26"/>
          <w:szCs w:val="26"/>
        </w:rPr>
        <w:t xml:space="preserve"> </w:t>
      </w:r>
      <w:r w:rsidR="00BC6FA4" w:rsidRPr="00BC6FA4">
        <w:rPr>
          <w:sz w:val="26"/>
          <w:szCs w:val="26"/>
        </w:rPr>
        <w:t>Trong điều kiện đó, luật lệ</w:t>
      </w:r>
      <w:r w:rsidR="00BC6FA4">
        <w:rPr>
          <w:sz w:val="26"/>
          <w:szCs w:val="26"/>
        </w:rPr>
        <w:t xml:space="preserve"> quốc tế</w:t>
      </w:r>
      <w:r w:rsidR="00BC6FA4" w:rsidRPr="00BC6FA4">
        <w:rPr>
          <w:sz w:val="26"/>
          <w:szCs w:val="26"/>
        </w:rPr>
        <w:t>, thể chế và các cam kết giúp giảm sự không chắc chắn, tạo điều kiện trao đổi thông tin, điều phối hành vi và duy trì hợp tác.</w:t>
      </w:r>
      <w:r w:rsidR="00BC6FA4" w:rsidRPr="00BC6FA4">
        <w:t xml:space="preserve"> </w:t>
      </w:r>
      <w:r w:rsidR="00BC6FA4">
        <w:rPr>
          <w:sz w:val="26"/>
          <w:szCs w:val="26"/>
        </w:rPr>
        <w:t>[Hoàng Khắc Nam, 2017, tr.</w:t>
      </w:r>
      <w:r w:rsidR="00F20DFF">
        <w:rPr>
          <w:sz w:val="26"/>
          <w:szCs w:val="26"/>
        </w:rPr>
        <w:t>57-95</w:t>
      </w:r>
      <w:r w:rsidR="00BC6FA4" w:rsidRPr="00BC6FA4">
        <w:rPr>
          <w:sz w:val="26"/>
          <w:szCs w:val="26"/>
        </w:rPr>
        <w:t>].</w:t>
      </w:r>
    </w:p>
    <w:p w14:paraId="6A860F15" w14:textId="07684AE0" w:rsidR="00ED359F" w:rsidRPr="001E1C3C" w:rsidRDefault="003E03C7" w:rsidP="000D7906">
      <w:pPr>
        <w:pStyle w:val="Heading3"/>
        <w:rPr>
          <w:szCs w:val="26"/>
        </w:rPr>
      </w:pPr>
      <w:bookmarkStart w:id="27" w:name="_Toc237785260"/>
      <w:r w:rsidRPr="001E1C3C">
        <w:rPr>
          <w:szCs w:val="26"/>
        </w:rPr>
        <w:lastRenderedPageBreak/>
        <w:t>1.1.2</w:t>
      </w:r>
      <w:r w:rsidR="00ED359F" w:rsidRPr="001E1C3C">
        <w:rPr>
          <w:szCs w:val="26"/>
        </w:rPr>
        <w:t xml:space="preserve">. </w:t>
      </w:r>
      <w:r w:rsidR="002D69AE" w:rsidRPr="001E1C3C">
        <w:rPr>
          <w:szCs w:val="26"/>
        </w:rPr>
        <w:t>Lý luận về liên minh trong quan hệ quốc tế</w:t>
      </w:r>
      <w:bookmarkEnd w:id="27"/>
      <w:r w:rsidR="002D69AE" w:rsidRPr="001E1C3C">
        <w:rPr>
          <w:szCs w:val="26"/>
        </w:rPr>
        <w:t xml:space="preserve"> </w:t>
      </w:r>
    </w:p>
    <w:p w14:paraId="09712CC2" w14:textId="225A1DD3" w:rsidR="001E1C3C" w:rsidRPr="003C1827" w:rsidRDefault="003C1827" w:rsidP="003C1827">
      <w:pPr>
        <w:pStyle w:val="Heading4"/>
      </w:pPr>
      <w:r w:rsidRPr="003C1827">
        <w:t xml:space="preserve">1.1.2.1. </w:t>
      </w:r>
      <w:r w:rsidR="003E03C7" w:rsidRPr="003C1827">
        <w:t>Khái niệm liên minh</w:t>
      </w:r>
    </w:p>
    <w:p w14:paraId="6452514D" w14:textId="4E8765AB" w:rsidR="001E1C3C" w:rsidRDefault="001E1C3C" w:rsidP="001E1C3C">
      <w:pPr>
        <w:jc w:val="both"/>
        <w:rPr>
          <w:sz w:val="26"/>
          <w:szCs w:val="26"/>
        </w:rPr>
      </w:pPr>
      <w:r w:rsidRPr="001E1C3C">
        <w:rPr>
          <w:sz w:val="26"/>
          <w:szCs w:val="26"/>
        </w:rPr>
        <w:t>Trong nghiên cứu quan hệ quốc tế, các học giả tiếp cận khái niệm liên minh (alliance) dưới nhiều góc độ khác nhau, song đều nhấn mạnh đến yếu tố cam kết an ninh, đối phó mối đe dọa và phối hợp hành động giữa các quốc gia có chủ quyền.</w:t>
      </w:r>
    </w:p>
    <w:p w14:paraId="3B542CFC" w14:textId="22826356" w:rsidR="009D1286" w:rsidRDefault="009D1286" w:rsidP="001E1C3C">
      <w:pPr>
        <w:jc w:val="both"/>
        <w:rPr>
          <w:sz w:val="26"/>
          <w:szCs w:val="26"/>
        </w:rPr>
      </w:pPr>
      <w:r w:rsidRPr="009D1286">
        <w:rPr>
          <w:sz w:val="26"/>
          <w:szCs w:val="26"/>
        </w:rPr>
        <w:t xml:space="preserve">Arnold Wolfers đưa ra cách hiểu tương đối cụ thể, theo đó liên minh là “cam kết hỗ trợ quân sự lẫn nhau giữa hai hoặc nhiều quốc gia có chủ quyền”. Điểm quan trọng trong định nghĩa của Wolfers nằm ở yếu tố cam kết: liên minh không chỉ thể hiện ý định hay kỳ vọng hợp tác mà hàm chứa sự cam kết hỗ trợ giữa các thành viên. Đồng thời, ông nhấn mạnh yếu tố hợp tác quân sự, qua đó phân biệt liên minh với những hình thức liên kết </w:t>
      </w:r>
      <w:r>
        <w:rPr>
          <w:sz w:val="26"/>
          <w:szCs w:val="26"/>
        </w:rPr>
        <w:t xml:space="preserve">quốc tế không mang tính quân sự </w:t>
      </w:r>
      <w:r w:rsidRPr="009D1286">
        <w:rPr>
          <w:sz w:val="26"/>
          <w:szCs w:val="26"/>
        </w:rPr>
        <w:t>[Dar, Khan, Haq, 2018, p.44-51].</w:t>
      </w:r>
    </w:p>
    <w:p w14:paraId="7F29B01B" w14:textId="0367E378" w:rsidR="00A11FF6" w:rsidRPr="001E1C3C" w:rsidRDefault="00A11FF6" w:rsidP="001E1C3C">
      <w:pPr>
        <w:jc w:val="both"/>
        <w:rPr>
          <w:sz w:val="26"/>
          <w:szCs w:val="26"/>
        </w:rPr>
      </w:pPr>
      <w:r w:rsidRPr="00A11FF6">
        <w:rPr>
          <w:sz w:val="26"/>
          <w:szCs w:val="26"/>
        </w:rPr>
        <w:t xml:space="preserve">Morgenthau xem </w:t>
      </w:r>
      <w:r>
        <w:rPr>
          <w:sz w:val="26"/>
          <w:szCs w:val="26"/>
        </w:rPr>
        <w:t xml:space="preserve">xét </w:t>
      </w:r>
      <w:r w:rsidRPr="00A11FF6">
        <w:rPr>
          <w:sz w:val="26"/>
          <w:szCs w:val="26"/>
        </w:rPr>
        <w:t xml:space="preserve">liên minh trong mối quan hệ với cân bằng quyền lực. Theo ông, liên minh vừa là một phương thức điều chỉnh tương quan quyền lực, vừa là công cụ giúp duy trì trạng thái cân bằng. Các quốc gia liên kết với nhau nhằm tập hợp nguồn lực và tạo ra một tương quan quyền lực có lợi hơn cho lợi ích và an ninh của mình. Cách tiếp cận này nhấn mạnh chức năng chiến lược của liên minh trong việc điều </w:t>
      </w:r>
      <w:r>
        <w:rPr>
          <w:sz w:val="26"/>
          <w:szCs w:val="26"/>
        </w:rPr>
        <w:t xml:space="preserve">chỉnh cán cân quyền lực quốc tế </w:t>
      </w:r>
      <w:r w:rsidRPr="009D1286">
        <w:rPr>
          <w:sz w:val="26"/>
          <w:szCs w:val="26"/>
        </w:rPr>
        <w:t>[Dar, Khan, Haq, 2018, p.44-51].</w:t>
      </w:r>
    </w:p>
    <w:p w14:paraId="71C59BB4" w14:textId="77777777" w:rsidR="001E1C3C" w:rsidRPr="001E1C3C" w:rsidRDefault="001E1C3C" w:rsidP="001E1C3C">
      <w:pPr>
        <w:jc w:val="both"/>
        <w:rPr>
          <w:sz w:val="26"/>
          <w:szCs w:val="26"/>
        </w:rPr>
      </w:pPr>
      <w:r w:rsidRPr="001E1C3C">
        <w:rPr>
          <w:sz w:val="26"/>
          <w:szCs w:val="26"/>
        </w:rPr>
        <w:t xml:space="preserve">Ở góc độ thể chế và cam kết, Glenn Snyder nhấn mạnh rằng liên minh là một thỏa thuận chính thức giữa các quốc gia độc lập, trong đó các bên cam kết phối hợp hoặc hỗ trợ lẫn nhau trong những tình huống an ninh nhất định, đặc biệt là khi đối mặt với chiến tranh hoặc nguy cơ chiến tranh. </w:t>
      </w:r>
    </w:p>
    <w:p w14:paraId="44F330FE" w14:textId="77777777" w:rsidR="001E1C3C" w:rsidRPr="001E1C3C" w:rsidRDefault="001E1C3C" w:rsidP="001E1C3C">
      <w:pPr>
        <w:jc w:val="both"/>
        <w:rPr>
          <w:sz w:val="26"/>
          <w:szCs w:val="26"/>
        </w:rPr>
      </w:pPr>
      <w:r w:rsidRPr="001E1C3C">
        <w:rPr>
          <w:sz w:val="26"/>
          <w:szCs w:val="26"/>
        </w:rPr>
        <w:t>Trong khi đó, Brett Ashley Leeds tập trung vào yếu tố thể chế hóa và ràng buộc pháp lý, cho rằng liên minh là những thỏa thuận an ninh có mức độ cam kết cao, thường được thể hiện thông qua các hiệp ước hoặc văn kiện chính thức, trong đó quy định rõ nghĩa vụ hỗ trợ giữa các thành viên trong những tình huống cụ thể như bị tấn công quân sự. Theo Leeds, chính mức độ ràng buộc này là yếu tố phân biệt liên minh với các hình thức hợp tác an ninh lỏng lẻo khác [Leeds, 2003].</w:t>
      </w:r>
    </w:p>
    <w:p w14:paraId="179904EC" w14:textId="40AB49A1" w:rsidR="003E03C7" w:rsidRPr="001E1C3C" w:rsidRDefault="001E1C3C" w:rsidP="001E1C3C">
      <w:pPr>
        <w:jc w:val="both"/>
        <w:rPr>
          <w:sz w:val="26"/>
          <w:szCs w:val="26"/>
        </w:rPr>
      </w:pPr>
      <w:r w:rsidRPr="001E1C3C">
        <w:rPr>
          <w:sz w:val="26"/>
          <w:szCs w:val="26"/>
        </w:rPr>
        <w:t xml:space="preserve">Từ các cách tiếp cận trên, có thể khái quát liên minh là sự cam kết chính thức giữa các quốc gia nhằm phối hợp hay tương trợ lẫn nhau để đối phó với những thách thức, mối đe dọa chung hoặc hướng đến việc hội nhập sâu. Mục tiêu tối thượng của liên minh là kết hợp nguồn lực và phối hợp hành động nhằm nâng cao vị thế của các quốc gia </w:t>
      </w:r>
      <w:r w:rsidRPr="001E1C3C">
        <w:rPr>
          <w:sz w:val="26"/>
          <w:szCs w:val="26"/>
        </w:rPr>
        <w:lastRenderedPageBreak/>
        <w:t>thành viên trong hệ thống quốc tế và nâng cao sức mạnh của các thành viên so với các quốc gia không tham gia liên minh.</w:t>
      </w:r>
    </w:p>
    <w:p w14:paraId="5DE4D5FE" w14:textId="29426F8C" w:rsidR="000A15D4" w:rsidRDefault="003C1827" w:rsidP="003C1827">
      <w:pPr>
        <w:pStyle w:val="Heading4"/>
      </w:pPr>
      <w:r>
        <w:t>1.1.2.2.</w:t>
      </w:r>
      <w:r w:rsidR="003E03C7" w:rsidRPr="00F20DFF">
        <w:t xml:space="preserve"> Liên minh dưới góc nhìn của các lý thuyết quan hệ quốc tế</w:t>
      </w:r>
    </w:p>
    <w:p w14:paraId="4C56F78A" w14:textId="239C0202" w:rsidR="00D6714D" w:rsidRDefault="003E03C7" w:rsidP="00CA2574">
      <w:pPr>
        <w:jc w:val="both"/>
        <w:rPr>
          <w:sz w:val="26"/>
          <w:szCs w:val="26"/>
        </w:rPr>
      </w:pPr>
      <w:r w:rsidRPr="00F20DFF">
        <w:rPr>
          <w:b/>
          <w:sz w:val="26"/>
          <w:szCs w:val="26"/>
        </w:rPr>
        <w:t xml:space="preserve"> </w:t>
      </w:r>
      <w:r w:rsidR="002402EF">
        <w:rPr>
          <w:sz w:val="26"/>
          <w:szCs w:val="26"/>
        </w:rPr>
        <w:t xml:space="preserve">Trong quan hệ quốc tế, liên minh được giải thích từ nhiều lý thuyết khác nhau, trong đó Chủ nghĩa Hiện thực có ảnh hưởng quan trọng. </w:t>
      </w:r>
      <w:r w:rsidR="002402EF" w:rsidRPr="002402EF">
        <w:rPr>
          <w:sz w:val="26"/>
          <w:szCs w:val="26"/>
        </w:rPr>
        <w:t xml:space="preserve">Chủ nghĩa hiện thực </w:t>
      </w:r>
      <w:r w:rsidR="00CA2574">
        <w:rPr>
          <w:sz w:val="26"/>
          <w:szCs w:val="26"/>
        </w:rPr>
        <w:t xml:space="preserve">cổ điển </w:t>
      </w:r>
      <w:r w:rsidR="002402EF" w:rsidRPr="002402EF">
        <w:rPr>
          <w:sz w:val="26"/>
          <w:szCs w:val="26"/>
        </w:rPr>
        <w:t xml:space="preserve">xuất phát từ giả định rằng </w:t>
      </w:r>
      <w:r w:rsidR="002402EF">
        <w:rPr>
          <w:sz w:val="26"/>
          <w:szCs w:val="26"/>
        </w:rPr>
        <w:t>môi</w:t>
      </w:r>
      <w:r w:rsidR="00A418F2">
        <w:rPr>
          <w:sz w:val="26"/>
          <w:szCs w:val="26"/>
        </w:rPr>
        <w:t xml:space="preserve"> trường quốc tế là vô chính phủ, </w:t>
      </w:r>
      <w:r w:rsidR="002402EF">
        <w:rPr>
          <w:sz w:val="26"/>
          <w:szCs w:val="26"/>
        </w:rPr>
        <w:t xml:space="preserve">do đó các quốc gia </w:t>
      </w:r>
      <w:r w:rsidR="00A418F2">
        <w:rPr>
          <w:sz w:val="26"/>
          <w:szCs w:val="26"/>
        </w:rPr>
        <w:t>phải liên tục tăng cường quyền lực để đảm bảo an ninh của mình</w:t>
      </w:r>
      <w:r w:rsidR="00CA2574">
        <w:rPr>
          <w:sz w:val="26"/>
          <w:szCs w:val="26"/>
        </w:rPr>
        <w:t xml:space="preserve">. </w:t>
      </w:r>
      <w:r w:rsidR="00D6714D">
        <w:rPr>
          <w:sz w:val="26"/>
          <w:szCs w:val="26"/>
        </w:rPr>
        <w:t>Trong cách tiếp cận của Chủ nghĩa Hiện thực c</w:t>
      </w:r>
      <w:r w:rsidR="00D6714D" w:rsidRPr="00D6714D">
        <w:rPr>
          <w:sz w:val="26"/>
          <w:szCs w:val="26"/>
        </w:rPr>
        <w:t xml:space="preserve">ổ điển, tiêu biểu là Hans Morgenthau, liên minh được nhìn nhận như một công cụ chính trị do các quốc gia chủ động sử dụng để tạo lập, duy trì hoặc khôi phục thế cân bằng quyền lực. Khi nhận thấy một quốc gia có khả năng trở nên quá mạnh hoặc đe dọa lợi ích của mình, các quốc gia có thể chủ động liên kết với nhau, kết hợp nguồn lực và điều chỉnh quan hệ đối ngoại nhằm ngăn sự </w:t>
      </w:r>
      <w:r w:rsidR="00D6714D">
        <w:rPr>
          <w:sz w:val="26"/>
          <w:szCs w:val="26"/>
        </w:rPr>
        <w:t>áp đảo quyền lực</w:t>
      </w:r>
      <w:r w:rsidR="00D6714D" w:rsidRPr="00D6714D">
        <w:rPr>
          <w:sz w:val="26"/>
          <w:szCs w:val="26"/>
        </w:rPr>
        <w:t xml:space="preserve"> đó. </w:t>
      </w:r>
    </w:p>
    <w:p w14:paraId="3C3F56D1" w14:textId="3873C4F0" w:rsidR="002402EF" w:rsidRDefault="00CA2574" w:rsidP="00CA2574">
      <w:pPr>
        <w:jc w:val="both"/>
        <w:rPr>
          <w:sz w:val="26"/>
          <w:szCs w:val="26"/>
        </w:rPr>
      </w:pPr>
      <w:r>
        <w:rPr>
          <w:sz w:val="26"/>
          <w:szCs w:val="26"/>
        </w:rPr>
        <w:t xml:space="preserve">Trên nền tảng của Chủ nghĩa Hiện thực, các nghiên cứu về liên minh trong quan hệ quốc tế đã phát triển theo hướng cụ thể hơn, từ cách tiếp cận </w:t>
      </w:r>
      <w:r w:rsidR="00986545">
        <w:rPr>
          <w:sz w:val="26"/>
          <w:szCs w:val="26"/>
        </w:rPr>
        <w:t>Cân bằng quyền lực (Balance of P</w:t>
      </w:r>
      <w:r>
        <w:rPr>
          <w:sz w:val="26"/>
          <w:szCs w:val="26"/>
        </w:rPr>
        <w:t>ower) và Cân bằn</w:t>
      </w:r>
      <w:r w:rsidR="00986545">
        <w:rPr>
          <w:sz w:val="26"/>
          <w:szCs w:val="26"/>
        </w:rPr>
        <w:t>g mối đe dọa (Balance of T</w:t>
      </w:r>
      <w:r>
        <w:rPr>
          <w:sz w:val="26"/>
          <w:szCs w:val="26"/>
        </w:rPr>
        <w:t xml:space="preserve">hreat). </w:t>
      </w:r>
    </w:p>
    <w:p w14:paraId="190161F5" w14:textId="7C861175" w:rsidR="003528CC" w:rsidRDefault="00FD6785" w:rsidP="00FD6785">
      <w:pPr>
        <w:jc w:val="both"/>
        <w:rPr>
          <w:sz w:val="26"/>
          <w:szCs w:val="26"/>
        </w:rPr>
      </w:pPr>
      <w:r>
        <w:rPr>
          <w:sz w:val="26"/>
          <w:szCs w:val="26"/>
        </w:rPr>
        <w:t xml:space="preserve">Lý thuyết Cân bằng quyền lực (Balance of Power) của </w:t>
      </w:r>
      <w:r w:rsidRPr="00FD6785">
        <w:rPr>
          <w:sz w:val="26"/>
          <w:szCs w:val="26"/>
        </w:rPr>
        <w:t>Kenneth Waltz</w:t>
      </w:r>
      <w:r>
        <w:rPr>
          <w:sz w:val="26"/>
          <w:szCs w:val="26"/>
        </w:rPr>
        <w:t xml:space="preserve"> cho rằng </w:t>
      </w:r>
      <w:r w:rsidR="003528CC">
        <w:rPr>
          <w:sz w:val="26"/>
          <w:szCs w:val="26"/>
        </w:rPr>
        <w:t>k</w:t>
      </w:r>
      <w:r w:rsidR="003528CC" w:rsidRPr="003528CC">
        <w:rPr>
          <w:sz w:val="26"/>
          <w:szCs w:val="26"/>
        </w:rPr>
        <w:t>hi một quốc gia hoặc một</w:t>
      </w:r>
      <w:r w:rsidR="003528CC">
        <w:rPr>
          <w:sz w:val="26"/>
          <w:szCs w:val="26"/>
        </w:rPr>
        <w:t xml:space="preserve"> nhóm quốc gia có </w:t>
      </w:r>
      <w:r w:rsidR="003528CC" w:rsidRPr="003528CC">
        <w:rPr>
          <w:sz w:val="26"/>
          <w:szCs w:val="26"/>
        </w:rPr>
        <w:t>năng lực vượt trội</w:t>
      </w:r>
      <w:r w:rsidR="00A418F2">
        <w:rPr>
          <w:sz w:val="26"/>
          <w:szCs w:val="26"/>
        </w:rPr>
        <w:t>,</w:t>
      </w:r>
      <w:r w:rsidR="003528CC" w:rsidRPr="003528CC">
        <w:rPr>
          <w:sz w:val="26"/>
          <w:szCs w:val="26"/>
        </w:rPr>
        <w:t xml:space="preserve"> các quốc gia khác </w:t>
      </w:r>
      <w:r w:rsidR="00A418F2">
        <w:rPr>
          <w:sz w:val="26"/>
          <w:szCs w:val="26"/>
        </w:rPr>
        <w:t xml:space="preserve">có xu hướng </w:t>
      </w:r>
      <w:r w:rsidR="003528CC" w:rsidRPr="003528CC">
        <w:rPr>
          <w:sz w:val="26"/>
          <w:szCs w:val="26"/>
        </w:rPr>
        <w:t>liên kết với nhau nhằm hạn chế ưu thế của bên mạnh hơn</w:t>
      </w:r>
      <w:r w:rsidR="003528CC">
        <w:rPr>
          <w:sz w:val="26"/>
          <w:szCs w:val="26"/>
        </w:rPr>
        <w:t xml:space="preserve">. Liên minh vì vậy là </w:t>
      </w:r>
      <w:r w:rsidR="003528CC" w:rsidRPr="003528CC">
        <w:rPr>
          <w:sz w:val="26"/>
          <w:szCs w:val="26"/>
        </w:rPr>
        <w:t xml:space="preserve">một cơ chế để các quốc gia </w:t>
      </w:r>
      <w:r w:rsidR="00B565EB">
        <w:rPr>
          <w:sz w:val="26"/>
          <w:szCs w:val="26"/>
        </w:rPr>
        <w:t xml:space="preserve">cân bằng </w:t>
      </w:r>
      <w:r w:rsidR="003528CC" w:rsidRPr="003528CC">
        <w:rPr>
          <w:sz w:val="26"/>
          <w:szCs w:val="26"/>
        </w:rPr>
        <w:t>quyền lực và duy trì vị trí tương đối của mình trong hệ thống.</w:t>
      </w:r>
      <w:r w:rsidR="003528CC">
        <w:rPr>
          <w:sz w:val="26"/>
          <w:szCs w:val="26"/>
        </w:rPr>
        <w:t xml:space="preserve"> Điểm khác biệt quan trọng giữa lập luận của </w:t>
      </w:r>
      <w:r w:rsidR="004A4235">
        <w:rPr>
          <w:sz w:val="26"/>
          <w:szCs w:val="26"/>
        </w:rPr>
        <w:t xml:space="preserve">Kenneth Waltz và những học giả theo Chủ nghĩa Hiện thực cổ điển là động cơ của hành vi cân bằng. Trong khi </w:t>
      </w:r>
      <w:r w:rsidR="00D6714D">
        <w:rPr>
          <w:sz w:val="26"/>
          <w:szCs w:val="26"/>
        </w:rPr>
        <w:t xml:space="preserve">các học giả thuộc Chủ nghĩa Hiện thực cổ điển </w:t>
      </w:r>
      <w:r w:rsidR="004A4235">
        <w:rPr>
          <w:sz w:val="26"/>
          <w:szCs w:val="26"/>
        </w:rPr>
        <w:t xml:space="preserve">cho rằng </w:t>
      </w:r>
      <w:r w:rsidR="004A4235" w:rsidRPr="004A4235">
        <w:rPr>
          <w:sz w:val="26"/>
          <w:szCs w:val="26"/>
        </w:rPr>
        <w:t xml:space="preserve">cân bằng quyền lực chủ yếu là kết quả của sự tính toán và hành động có chủ ý của các quốc gia nhằm </w:t>
      </w:r>
      <w:r w:rsidR="005909A3">
        <w:rPr>
          <w:sz w:val="26"/>
          <w:szCs w:val="26"/>
        </w:rPr>
        <w:t xml:space="preserve">ngăn ngừa sự áp đảo, thì Waltz lại cho rằng mục tiêu cuối cùng của các quốc gia không phải là tối đa hóa quyền lực, mà là nhu cầu bảo đảm an ninh và duy trì vị thế của mình trong hệ thống. </w:t>
      </w:r>
      <w:r w:rsidR="00B565EB" w:rsidRPr="00B565EB">
        <w:rPr>
          <w:sz w:val="26"/>
          <w:szCs w:val="26"/>
        </w:rPr>
        <w:t>Tuy nhiên, sự cần thiết của liên minh không đồng nghĩa với sự đồng nhất lợi ích giữa các thành</w:t>
      </w:r>
      <w:r w:rsidR="0060794D">
        <w:rPr>
          <w:sz w:val="26"/>
          <w:szCs w:val="26"/>
        </w:rPr>
        <w:t xml:space="preserve"> viên. Các quốc gia có thể liên minh</w:t>
      </w:r>
      <w:r w:rsidR="00B565EB" w:rsidRPr="00B565EB">
        <w:rPr>
          <w:sz w:val="26"/>
          <w:szCs w:val="26"/>
        </w:rPr>
        <w:t xml:space="preserve"> </w:t>
      </w:r>
      <w:r w:rsidR="0060794D">
        <w:rPr>
          <w:sz w:val="26"/>
          <w:szCs w:val="26"/>
        </w:rPr>
        <w:t xml:space="preserve">để </w:t>
      </w:r>
      <w:r w:rsidR="00B565EB" w:rsidRPr="00B565EB">
        <w:rPr>
          <w:sz w:val="26"/>
          <w:szCs w:val="26"/>
        </w:rPr>
        <w:t xml:space="preserve">đối mặt với một chủ thể vượt trội, nhưng lợi ích và cách thức bảo đảm an ninh của mỗi nước vẫn </w:t>
      </w:r>
      <w:r w:rsidR="0060794D">
        <w:rPr>
          <w:sz w:val="26"/>
          <w:szCs w:val="26"/>
        </w:rPr>
        <w:t xml:space="preserve">có thể </w:t>
      </w:r>
      <w:r w:rsidR="00B565EB" w:rsidRPr="00B565EB">
        <w:rPr>
          <w:sz w:val="26"/>
          <w:szCs w:val="26"/>
        </w:rPr>
        <w:t>khác nhau. Vì vậy, Waltz cho rằng liên minh là kết quả của sự thỏa hiệp giữa các lợi ích quốc gia, và các quốc gia thành viên vẫn là những chủ thể quyết định phương hướng, mức độ hợp tác cũ</w:t>
      </w:r>
      <w:r w:rsidR="00C75E18">
        <w:rPr>
          <w:sz w:val="26"/>
          <w:szCs w:val="26"/>
        </w:rPr>
        <w:t xml:space="preserve">ng như sự tồn tại của liên minh </w:t>
      </w:r>
      <w:r w:rsidR="00C75E18" w:rsidRPr="00C75E18">
        <w:rPr>
          <w:sz w:val="26"/>
          <w:szCs w:val="26"/>
        </w:rPr>
        <w:t>[Dar, Khan, Haq, 2018, p.44-51].</w:t>
      </w:r>
    </w:p>
    <w:p w14:paraId="5564F8E8" w14:textId="4B25CD7A" w:rsidR="00CC2CE4" w:rsidRPr="00C66729" w:rsidRDefault="00E9127D" w:rsidP="00892049">
      <w:pPr>
        <w:jc w:val="both"/>
        <w:rPr>
          <w:sz w:val="26"/>
          <w:szCs w:val="26"/>
        </w:rPr>
      </w:pPr>
      <w:r>
        <w:rPr>
          <w:sz w:val="26"/>
          <w:szCs w:val="26"/>
        </w:rPr>
        <w:lastRenderedPageBreak/>
        <w:t xml:space="preserve">Lý thuyết Cân bằng mối đe dọa (Balance of threat) </w:t>
      </w:r>
      <w:r w:rsidR="000278B7">
        <w:rPr>
          <w:sz w:val="26"/>
          <w:szCs w:val="26"/>
        </w:rPr>
        <w:t xml:space="preserve">được </w:t>
      </w:r>
      <w:r w:rsidR="000278B7" w:rsidRPr="000278B7">
        <w:rPr>
          <w:sz w:val="26"/>
          <w:szCs w:val="26"/>
        </w:rPr>
        <w:t>Stephen M. Walt phát triển từ nền tảng của chủ nghĩa hiện thực cấu trúc, nh</w:t>
      </w:r>
      <w:r w:rsidR="000278B7">
        <w:rPr>
          <w:sz w:val="26"/>
          <w:szCs w:val="26"/>
        </w:rPr>
        <w:t>ằm giải thích rõ hơn động lực hình thành liên minh</w:t>
      </w:r>
      <w:r w:rsidR="000278B7" w:rsidRPr="000278B7">
        <w:rPr>
          <w:sz w:val="26"/>
          <w:szCs w:val="26"/>
        </w:rPr>
        <w:t xml:space="preserve">. Nếu </w:t>
      </w:r>
      <w:r w:rsidR="00762188" w:rsidRPr="00762188">
        <w:rPr>
          <w:sz w:val="26"/>
          <w:szCs w:val="26"/>
        </w:rPr>
        <w:t>Kenneth Waltz</w:t>
      </w:r>
      <w:r w:rsidR="000278B7" w:rsidRPr="00762188">
        <w:rPr>
          <w:sz w:val="26"/>
          <w:szCs w:val="26"/>
        </w:rPr>
        <w:t xml:space="preserve"> </w:t>
      </w:r>
      <w:r w:rsidR="000278B7" w:rsidRPr="000278B7">
        <w:rPr>
          <w:sz w:val="26"/>
          <w:szCs w:val="26"/>
        </w:rPr>
        <w:t xml:space="preserve">tập trung vào sự phân </w:t>
      </w:r>
      <w:r w:rsidR="00762188">
        <w:rPr>
          <w:sz w:val="26"/>
          <w:szCs w:val="26"/>
        </w:rPr>
        <w:t>quyền lực</w:t>
      </w:r>
      <w:r w:rsidR="000278B7" w:rsidRPr="000278B7">
        <w:rPr>
          <w:sz w:val="26"/>
          <w:szCs w:val="26"/>
        </w:rPr>
        <w:t xml:space="preserve"> giữa các quốc gia, </w:t>
      </w:r>
      <w:r w:rsidR="00762188">
        <w:rPr>
          <w:sz w:val="26"/>
          <w:szCs w:val="26"/>
        </w:rPr>
        <w:t xml:space="preserve">Stephen </w:t>
      </w:r>
      <w:r w:rsidR="000278B7" w:rsidRPr="000278B7">
        <w:rPr>
          <w:sz w:val="26"/>
          <w:szCs w:val="26"/>
        </w:rPr>
        <w:t xml:space="preserve">Walt cho rằng động lực hình thành liên minh xuất hiện khi quốc gia </w:t>
      </w:r>
      <w:r w:rsidR="002C2F06">
        <w:rPr>
          <w:sz w:val="26"/>
          <w:szCs w:val="26"/>
        </w:rPr>
        <w:t xml:space="preserve">có chung nhận thức về mối đe dọa </w:t>
      </w:r>
      <w:r w:rsidR="001A3111">
        <w:rPr>
          <w:sz w:val="26"/>
          <w:szCs w:val="26"/>
        </w:rPr>
        <w:t xml:space="preserve">an ninh, nghĩa là </w:t>
      </w:r>
      <w:r w:rsidR="001A3111" w:rsidRPr="001A3111">
        <w:rPr>
          <w:sz w:val="26"/>
          <w:szCs w:val="26"/>
        </w:rPr>
        <w:t xml:space="preserve">thay vì chỉ xác định “ai mạnh nhất”, </w:t>
      </w:r>
      <w:r w:rsidR="00762188">
        <w:rPr>
          <w:sz w:val="26"/>
          <w:szCs w:val="26"/>
        </w:rPr>
        <w:t xml:space="preserve">cũng phải xác định </w:t>
      </w:r>
      <w:r w:rsidR="001A3111" w:rsidRPr="001A3111">
        <w:rPr>
          <w:sz w:val="26"/>
          <w:szCs w:val="26"/>
        </w:rPr>
        <w:t>“ai là nguồn đe dọa lớn nhất</w:t>
      </w:r>
      <w:r w:rsidR="001A3111">
        <w:rPr>
          <w:sz w:val="26"/>
          <w:szCs w:val="26"/>
        </w:rPr>
        <w:t xml:space="preserve">”. Walt liệt kê 4 yếu tố cấu thành nên mối đe dọa, bao gồm: </w:t>
      </w:r>
      <w:r w:rsidR="001A3111" w:rsidRPr="001A3111">
        <w:rPr>
          <w:sz w:val="26"/>
          <w:szCs w:val="26"/>
        </w:rPr>
        <w:t>sức mạ</w:t>
      </w:r>
      <w:r w:rsidR="001A3111">
        <w:rPr>
          <w:sz w:val="26"/>
          <w:szCs w:val="26"/>
        </w:rPr>
        <w:t>nh tổng hợp (aggregate power), vị trí địa lý</w:t>
      </w:r>
      <w:r w:rsidR="001A3111" w:rsidRPr="001A3111">
        <w:rPr>
          <w:sz w:val="26"/>
          <w:szCs w:val="26"/>
        </w:rPr>
        <w:t xml:space="preserve"> (proximity), năng lực tấn côn</w:t>
      </w:r>
      <w:r w:rsidR="001A3111">
        <w:rPr>
          <w:sz w:val="26"/>
          <w:szCs w:val="26"/>
        </w:rPr>
        <w:t xml:space="preserve">g (offensive capability) và </w:t>
      </w:r>
      <w:r w:rsidR="001A3111" w:rsidRPr="001A3111">
        <w:rPr>
          <w:sz w:val="26"/>
          <w:szCs w:val="26"/>
        </w:rPr>
        <w:t>ý định tấn công (offensive intentions)</w:t>
      </w:r>
      <w:r w:rsidR="001A3111">
        <w:rPr>
          <w:sz w:val="26"/>
          <w:szCs w:val="26"/>
        </w:rPr>
        <w:t xml:space="preserve">. Theo đó, 1 quốc gia rất mạnh nhưng ở xa và không có ý định thù địch chưa chắc nguy hiểm bằng một quốc gia </w:t>
      </w:r>
      <w:r w:rsidR="001A3111" w:rsidRPr="001A3111">
        <w:rPr>
          <w:sz w:val="26"/>
          <w:szCs w:val="26"/>
        </w:rPr>
        <w:t xml:space="preserve">năng lực </w:t>
      </w:r>
      <w:r w:rsidR="001A3111">
        <w:rPr>
          <w:sz w:val="26"/>
          <w:szCs w:val="26"/>
        </w:rPr>
        <w:t>yếu</w:t>
      </w:r>
      <w:r w:rsidR="001A3111" w:rsidRPr="001A3111">
        <w:rPr>
          <w:sz w:val="26"/>
          <w:szCs w:val="26"/>
        </w:rPr>
        <w:t xml:space="preserve"> hơn nhưng ở gầ</w:t>
      </w:r>
      <w:r w:rsidR="001A3111">
        <w:rPr>
          <w:sz w:val="26"/>
          <w:szCs w:val="26"/>
        </w:rPr>
        <w:t xml:space="preserve">n, có khả năng và ý định tấn công. </w:t>
      </w:r>
      <w:r w:rsidR="00C66729" w:rsidRPr="00C66729">
        <w:rPr>
          <w:sz w:val="26"/>
          <w:szCs w:val="26"/>
        </w:rPr>
        <w:t>Từ cách xác định mối đe dọa này, nhu cầu hình thành liên minh xuất hiện khi các quốc gia nhận thấy an ninh của mình bị đặt trước một nguồn đe dọa đủ lớn.</w:t>
      </w:r>
      <w:r w:rsidR="00C66729">
        <w:rPr>
          <w:sz w:val="26"/>
          <w:szCs w:val="26"/>
        </w:rPr>
        <w:t xml:space="preserve"> Walt cũng lập luận rằng </w:t>
      </w:r>
      <w:r w:rsidR="00C66729" w:rsidRPr="00C66729">
        <w:rPr>
          <w:sz w:val="26"/>
          <w:szCs w:val="26"/>
        </w:rPr>
        <w:t xml:space="preserve">ý thức hệ hoặc </w:t>
      </w:r>
      <w:r w:rsidR="00CC2CE4">
        <w:rPr>
          <w:sz w:val="26"/>
          <w:szCs w:val="26"/>
        </w:rPr>
        <w:t>sự tương đồng về các giá trị chính trị có thể là một ưu điểm, nhưng không phải là nguyên nhân quyết định của liên minh. C</w:t>
      </w:r>
      <w:r w:rsidR="00CC2CE4" w:rsidRPr="00CC2CE4">
        <w:rPr>
          <w:sz w:val="26"/>
          <w:szCs w:val="26"/>
        </w:rPr>
        <w:t>ác quốc gia có thể dễ dàng hơn trong việc liên kết với những quốc gia có cùng hệ tư tưởng khi họ tương đối an toàn; nhưng khi lợi ích an ninh căn bản bị đe dọa, các tính toán thực dụng về an ninh có xu hướng lấn át ưu tiên ý thức hệ.</w:t>
      </w:r>
      <w:r w:rsidR="00CC2CE4">
        <w:rPr>
          <w:sz w:val="26"/>
          <w:szCs w:val="26"/>
        </w:rPr>
        <w:t xml:space="preserve"> Do đó, lý thuyết Cân bằng mối đe dọa vẫn khẳng định quan điểm cốt lõi của Chủ nghĩa Hiện thực: </w:t>
      </w:r>
      <w:r w:rsidR="00CC2CE4" w:rsidRPr="00CC2CE4">
        <w:rPr>
          <w:sz w:val="26"/>
          <w:szCs w:val="26"/>
        </w:rPr>
        <w:t>nhu cầu bảo đảm an ninh là động lực quan trọng nhất của hành vi liên minh.</w:t>
      </w:r>
      <w:r w:rsidR="00EA3A35">
        <w:rPr>
          <w:sz w:val="26"/>
          <w:szCs w:val="26"/>
        </w:rPr>
        <w:t xml:space="preserve"> [</w:t>
      </w:r>
      <w:r w:rsidR="00EA3A35" w:rsidRPr="00EA3A35">
        <w:rPr>
          <w:sz w:val="26"/>
          <w:szCs w:val="26"/>
        </w:rPr>
        <w:t>Dar</w:t>
      </w:r>
      <w:r w:rsidR="00EA3A35">
        <w:rPr>
          <w:sz w:val="26"/>
          <w:szCs w:val="26"/>
        </w:rPr>
        <w:t xml:space="preserve">, </w:t>
      </w:r>
      <w:r w:rsidR="00EA3A35" w:rsidRPr="00EA3A35">
        <w:rPr>
          <w:sz w:val="26"/>
          <w:szCs w:val="26"/>
        </w:rPr>
        <w:t>Khan</w:t>
      </w:r>
      <w:r w:rsidR="00EA3A35">
        <w:rPr>
          <w:sz w:val="26"/>
          <w:szCs w:val="26"/>
        </w:rPr>
        <w:t xml:space="preserve">, </w:t>
      </w:r>
      <w:r w:rsidR="00EA3A35" w:rsidRPr="00EA3A35">
        <w:rPr>
          <w:sz w:val="26"/>
          <w:szCs w:val="26"/>
        </w:rPr>
        <w:t>Haq</w:t>
      </w:r>
      <w:r w:rsidR="00EA3A35">
        <w:rPr>
          <w:sz w:val="26"/>
          <w:szCs w:val="26"/>
        </w:rPr>
        <w:t>, 2018, p.44-51].</w:t>
      </w:r>
    </w:p>
    <w:p w14:paraId="0110C755" w14:textId="1035F59A" w:rsidR="003E03C7" w:rsidRPr="003C1827" w:rsidRDefault="003C1827" w:rsidP="00892049">
      <w:pPr>
        <w:pStyle w:val="Heading4"/>
      </w:pPr>
      <w:r w:rsidRPr="003C1827">
        <w:t>1.1.2.</w:t>
      </w:r>
      <w:r w:rsidR="00892049">
        <w:t>3</w:t>
      </w:r>
      <w:r w:rsidRPr="003C1827">
        <w:t>.</w:t>
      </w:r>
      <w:r w:rsidR="003E03C7" w:rsidRPr="003C1827">
        <w:t xml:space="preserve"> Cơ sở và điều kiện hình thành liên minh </w:t>
      </w:r>
    </w:p>
    <w:p w14:paraId="3CE3E8CC" w14:textId="2ADBE09F" w:rsidR="00A5010F" w:rsidRDefault="00A5010F" w:rsidP="005C4E3A">
      <w:pPr>
        <w:jc w:val="both"/>
        <w:rPr>
          <w:sz w:val="26"/>
          <w:szCs w:val="26"/>
        </w:rPr>
      </w:pPr>
      <w:r w:rsidRPr="00A5010F">
        <w:rPr>
          <w:i/>
          <w:sz w:val="26"/>
          <w:szCs w:val="26"/>
        </w:rPr>
        <w:t xml:space="preserve">Thứ nhất, sự xuất hiện của mối đe dọa an ninh và những thay đổi trong </w:t>
      </w:r>
      <w:r w:rsidR="00831B5F">
        <w:rPr>
          <w:i/>
          <w:sz w:val="26"/>
          <w:szCs w:val="26"/>
        </w:rPr>
        <w:t>cấu trúc của hệ thống quốc tế</w:t>
      </w:r>
      <w:r w:rsidRPr="00A5010F">
        <w:rPr>
          <w:i/>
          <w:sz w:val="26"/>
          <w:szCs w:val="26"/>
        </w:rPr>
        <w:t xml:space="preserve"> tạo ra nhu cầu hình thành liên minh</w:t>
      </w:r>
      <w:r w:rsidRPr="00A5010F">
        <w:rPr>
          <w:sz w:val="26"/>
          <w:szCs w:val="26"/>
        </w:rPr>
        <w:t xml:space="preserve">. Trong môi trường quốc tế vô chính phủ, các quốc gia phải tự bảo đảm an ninh và có xu hướng tìm kiếm đối tác khi năng lực đơn phương không đủ để ứng phó với nguy cơ bên ngoài. Theo Stephen Walt, các quốc gia chủ yếu liên minh </w:t>
      </w:r>
      <w:r>
        <w:rPr>
          <w:sz w:val="26"/>
          <w:szCs w:val="26"/>
        </w:rPr>
        <w:t xml:space="preserve">với nhau </w:t>
      </w:r>
      <w:r w:rsidRPr="00A5010F">
        <w:rPr>
          <w:sz w:val="26"/>
          <w:szCs w:val="26"/>
        </w:rPr>
        <w:t xml:space="preserve">để cân bằng mối đe dọa (balance of threat), trong đó mức độ đe dọa không chỉ phụ thuộc vào sức mạnh tổng hợp mà còn chịu tác động bởi vị trí địa lý, năng lực tấn công và ý định được nhận thức của đối phương. Vì vậy, sự trỗi dậy của một cường quốc hoặc thay đổi đáng kể trong phân bổ quyền lực </w:t>
      </w:r>
      <w:r>
        <w:rPr>
          <w:sz w:val="26"/>
          <w:szCs w:val="26"/>
        </w:rPr>
        <w:t xml:space="preserve">của hệ thống quốc tế </w:t>
      </w:r>
      <w:r w:rsidRPr="00A5010F">
        <w:rPr>
          <w:sz w:val="26"/>
          <w:szCs w:val="26"/>
        </w:rPr>
        <w:t xml:space="preserve">có thể thúc đẩy </w:t>
      </w:r>
      <w:r>
        <w:rPr>
          <w:sz w:val="26"/>
          <w:szCs w:val="26"/>
        </w:rPr>
        <w:t xml:space="preserve">việc hình thành liên minh </w:t>
      </w:r>
      <w:r w:rsidRPr="00A5010F">
        <w:rPr>
          <w:sz w:val="26"/>
          <w:szCs w:val="26"/>
        </w:rPr>
        <w:t>khi nó làm gia tăng nhận thức về nguy cơ đối vớ</w:t>
      </w:r>
      <w:r w:rsidR="008C59EA">
        <w:rPr>
          <w:sz w:val="26"/>
          <w:szCs w:val="26"/>
        </w:rPr>
        <w:t>i an ninh của các quốc gia khác [Walt, S., 1987</w:t>
      </w:r>
      <w:r w:rsidR="005C4E3A">
        <w:rPr>
          <w:sz w:val="26"/>
          <w:szCs w:val="26"/>
        </w:rPr>
        <w:t>a</w:t>
      </w:r>
      <w:r w:rsidR="008C59EA">
        <w:rPr>
          <w:sz w:val="26"/>
          <w:szCs w:val="26"/>
        </w:rPr>
        <w:t>, p.17-49</w:t>
      </w:r>
      <w:r w:rsidR="005C4E3A">
        <w:rPr>
          <w:sz w:val="26"/>
          <w:szCs w:val="26"/>
        </w:rPr>
        <w:t>, p.</w:t>
      </w:r>
      <w:r w:rsidR="0056327F">
        <w:rPr>
          <w:sz w:val="26"/>
          <w:szCs w:val="26"/>
        </w:rPr>
        <w:t xml:space="preserve">181-217]. </w:t>
      </w:r>
    </w:p>
    <w:p w14:paraId="5044FB51" w14:textId="4E934DBB" w:rsidR="00831B5F" w:rsidRDefault="00831B5F" w:rsidP="005C4E3A">
      <w:pPr>
        <w:jc w:val="both"/>
        <w:rPr>
          <w:sz w:val="26"/>
          <w:szCs w:val="26"/>
        </w:rPr>
      </w:pPr>
      <w:r w:rsidRPr="008C6243">
        <w:rPr>
          <w:i/>
          <w:sz w:val="26"/>
          <w:szCs w:val="26"/>
        </w:rPr>
        <w:lastRenderedPageBreak/>
        <w:t>Thứ hai, sự hội tụ về lợi ích và mục tiêu chiến lược giữa các quốc gia là điều kiện quan trọng để c</w:t>
      </w:r>
      <w:r w:rsidR="00FC3D5C" w:rsidRPr="008C6243">
        <w:rPr>
          <w:i/>
          <w:sz w:val="26"/>
          <w:szCs w:val="26"/>
        </w:rPr>
        <w:t>huyển hóa nhu cầu hợp tác thông thường thành liên minh</w:t>
      </w:r>
      <w:r w:rsidRPr="008C6243">
        <w:rPr>
          <w:i/>
          <w:sz w:val="26"/>
          <w:szCs w:val="26"/>
        </w:rPr>
        <w:t>.</w:t>
      </w:r>
      <w:r w:rsidRPr="00831B5F">
        <w:rPr>
          <w:sz w:val="26"/>
          <w:szCs w:val="26"/>
        </w:rPr>
        <w:t xml:space="preserve"> Mối đe dọa chung không tự động dẫn tới liên minh nếu các bên có lợi ích hoặc định hướng ứng phó khác biệt; do đó, khả năng hình thành liên minh phụ thuộc đáng kể vào mức độ tương thích giữa các mục tiêu chiến lược của các quốc gia. Randall Schweller, thông qua lý thuyết cân bằng lợi ích (balance of interests), cho rằng động lực liên </w:t>
      </w:r>
      <w:r w:rsidR="00C33AFE">
        <w:rPr>
          <w:sz w:val="26"/>
          <w:szCs w:val="26"/>
        </w:rPr>
        <w:t xml:space="preserve">minh </w:t>
      </w:r>
      <w:r w:rsidRPr="00831B5F">
        <w:rPr>
          <w:sz w:val="26"/>
          <w:szCs w:val="26"/>
        </w:rPr>
        <w:t xml:space="preserve">không chỉ được quyết định bởi tương quan quyền lực hay mức độ đe dọa mà còn bởi tính tương thích của các mục tiêu chính trị. Theo đó, các quốc gia có lợi ích trong việc duy trì nguyên trạng có xu hướng liên </w:t>
      </w:r>
      <w:r w:rsidR="00C33AFE">
        <w:rPr>
          <w:sz w:val="26"/>
          <w:szCs w:val="26"/>
        </w:rPr>
        <w:t>minh</w:t>
      </w:r>
      <w:r w:rsidRPr="00831B5F">
        <w:rPr>
          <w:sz w:val="26"/>
          <w:szCs w:val="26"/>
        </w:rPr>
        <w:t xml:space="preserve"> với những chủ thể cùng mong muốn bảo vệ nguyên trạng, trong khi các quốc gia theo đuổi thay đổi nguyên trạng có thể tìm kiếm những đối tác có mục tiêu tương đồng. Những lợi ích này cũng không chỉ giới hạn ở việc ứng phó với đe dọa quân sự mà có thể bao gồm duy trì vị thế chiến lược, bảo vệ trật tự khu vực, gia tăng ảnh hưởng hoặc tiếp cận những nguồn lực và năng lực mà mỗi qu</w:t>
      </w:r>
      <w:r w:rsidR="00F44C2F">
        <w:rPr>
          <w:sz w:val="26"/>
          <w:szCs w:val="26"/>
        </w:rPr>
        <w:t>ốc gia khó đạt được đơn phương [</w:t>
      </w:r>
      <w:r w:rsidR="00F44C2F" w:rsidRPr="00F44C2F">
        <w:rPr>
          <w:sz w:val="26"/>
          <w:szCs w:val="26"/>
        </w:rPr>
        <w:t>Schweller</w:t>
      </w:r>
      <w:r w:rsidR="00F44C2F">
        <w:rPr>
          <w:sz w:val="26"/>
          <w:szCs w:val="26"/>
        </w:rPr>
        <w:t xml:space="preserve">, 1998]. </w:t>
      </w:r>
    </w:p>
    <w:p w14:paraId="0419D87A" w14:textId="547D8C73" w:rsidR="00F44C2F" w:rsidRDefault="008C6243" w:rsidP="001B39D7">
      <w:pPr>
        <w:jc w:val="both"/>
        <w:rPr>
          <w:sz w:val="26"/>
          <w:szCs w:val="26"/>
        </w:rPr>
      </w:pPr>
      <w:r w:rsidRPr="008C6243">
        <w:rPr>
          <w:i/>
          <w:sz w:val="26"/>
          <w:szCs w:val="26"/>
        </w:rPr>
        <w:t xml:space="preserve">Thứ ba là sự bổ trợ về năng lực và khả năng phân công đóng góp. </w:t>
      </w:r>
      <w:r w:rsidRPr="008C6243">
        <w:rPr>
          <w:sz w:val="26"/>
          <w:szCs w:val="26"/>
        </w:rPr>
        <w:t xml:space="preserve">Cách tiếp cận truyền thống về </w:t>
      </w:r>
      <w:r w:rsidR="006933B0">
        <w:rPr>
          <w:sz w:val="26"/>
          <w:szCs w:val="26"/>
        </w:rPr>
        <w:t xml:space="preserve">tập hợp </w:t>
      </w:r>
      <w:r w:rsidR="008C105C">
        <w:rPr>
          <w:sz w:val="26"/>
          <w:szCs w:val="26"/>
        </w:rPr>
        <w:t>lực lượng</w:t>
      </w:r>
      <w:r w:rsidR="006933B0">
        <w:rPr>
          <w:sz w:val="26"/>
          <w:szCs w:val="26"/>
        </w:rPr>
        <w:t xml:space="preserve"> </w:t>
      </w:r>
      <w:r w:rsidRPr="008C6243">
        <w:rPr>
          <w:sz w:val="26"/>
          <w:szCs w:val="26"/>
        </w:rPr>
        <w:t>xem giá trị của liên minh nằm ở khả năng các thành viên tập hợp năng lực quân sự để tạo ra sức mạnh lớn hơn so với hành động riêng lẻ; Morrow phát triển lập luận này theo hướng rộng hơn, cho rằng các bên có thể đóng góp những nguồn lực khác nhau và trao đổi giữa an ninh, năng lực và quyền tự chủ, do đó liên minh không nhất thiết phải d</w:t>
      </w:r>
      <w:r w:rsidR="00631884">
        <w:rPr>
          <w:sz w:val="26"/>
          <w:szCs w:val="26"/>
        </w:rPr>
        <w:t>ựa trên sự cân xứng về sức mạnh [</w:t>
      </w:r>
      <w:r w:rsidR="00631884" w:rsidRPr="00631884">
        <w:rPr>
          <w:sz w:val="26"/>
          <w:szCs w:val="26"/>
        </w:rPr>
        <w:t xml:space="preserve">Morrow, James D. </w:t>
      </w:r>
      <w:r w:rsidR="00631884">
        <w:rPr>
          <w:sz w:val="26"/>
          <w:szCs w:val="26"/>
        </w:rPr>
        <w:t>p. 904-</w:t>
      </w:r>
      <w:r w:rsidR="00631884" w:rsidRPr="00631884">
        <w:rPr>
          <w:sz w:val="26"/>
          <w:szCs w:val="26"/>
        </w:rPr>
        <w:t>933</w:t>
      </w:r>
      <w:r w:rsidR="00631884">
        <w:rPr>
          <w:sz w:val="26"/>
          <w:szCs w:val="26"/>
        </w:rPr>
        <w:t xml:space="preserve">]. </w:t>
      </w:r>
      <w:r w:rsidR="001B39D7">
        <w:rPr>
          <w:sz w:val="26"/>
          <w:szCs w:val="26"/>
        </w:rPr>
        <w:t xml:space="preserve">Nhà nghiên cứu </w:t>
      </w:r>
      <w:r w:rsidR="00631884" w:rsidRPr="00631884">
        <w:rPr>
          <w:sz w:val="26"/>
          <w:szCs w:val="26"/>
        </w:rPr>
        <w:t>Iwanami cũng cho rằng đóng góp quốc phòng giữa các thành viên không nhất thiết phải ngang bằng, bởi chính năng lực quân sự tổng hợp của các thành viên mới ảnh hưởng đến khả năng giành thắng lợi của liên minh t</w:t>
      </w:r>
      <w:r w:rsidR="008C105C">
        <w:rPr>
          <w:sz w:val="26"/>
          <w:szCs w:val="26"/>
        </w:rPr>
        <w:t xml:space="preserve">rong xung đột. </w:t>
      </w:r>
      <w:r w:rsidR="00631884" w:rsidRPr="00631884">
        <w:rPr>
          <w:sz w:val="26"/>
          <w:szCs w:val="26"/>
        </w:rPr>
        <w:t xml:space="preserve">Sự bổ trợ này có thể thể hiện thông qua việc mỗi bên đảm nhận những </w:t>
      </w:r>
      <w:r w:rsidR="001B39D7">
        <w:rPr>
          <w:sz w:val="26"/>
          <w:szCs w:val="26"/>
        </w:rPr>
        <w:t xml:space="preserve">trách nhiệm khác nhau tùy theo </w:t>
      </w:r>
      <w:r w:rsidR="00631884" w:rsidRPr="00631884">
        <w:rPr>
          <w:sz w:val="26"/>
          <w:szCs w:val="26"/>
        </w:rPr>
        <w:t xml:space="preserve">thế mạnh về quân sự, công nghệ, tình báo, hậu cần, tài chính hoặc vị trí chiến lược; đồng thời, các bên phải có khả năng phân chia và duy trì những đóng góp cần thiết cho liên minh. </w:t>
      </w:r>
      <w:r w:rsidR="001B39D7" w:rsidRPr="001B39D7">
        <w:rPr>
          <w:sz w:val="26"/>
          <w:szCs w:val="26"/>
        </w:rPr>
        <w:t>[Iwanami, 2024, p. 713].</w:t>
      </w:r>
    </w:p>
    <w:p w14:paraId="7E258C2C" w14:textId="6B14E45E" w:rsidR="003E03C7" w:rsidRDefault="000A15D4" w:rsidP="00DC034B">
      <w:pPr>
        <w:jc w:val="both"/>
        <w:rPr>
          <w:sz w:val="26"/>
          <w:szCs w:val="26"/>
        </w:rPr>
      </w:pPr>
      <w:r w:rsidRPr="000A15D4">
        <w:rPr>
          <w:i/>
          <w:sz w:val="26"/>
          <w:szCs w:val="26"/>
        </w:rPr>
        <w:t>Thứ tư, sự tồn tại của cam kết chính thức, cơ chế thể chế và trách nhiệm tương hỗ giữa các thành viên.</w:t>
      </w:r>
      <w:r w:rsidRPr="000A15D4">
        <w:rPr>
          <w:sz w:val="26"/>
          <w:szCs w:val="26"/>
        </w:rPr>
        <w:t xml:space="preserve"> </w:t>
      </w:r>
      <w:r w:rsidR="008C105C">
        <w:rPr>
          <w:sz w:val="26"/>
          <w:szCs w:val="26"/>
        </w:rPr>
        <w:t xml:space="preserve">Điều phân biệt giữa liên minh và liên kết trong quan hệ quốc tế đó là liên minh có tính cam kết rất cao, đòi hỏi các bên phải có nghĩa vụ pháp lý trong việc hỗ trợ lẫn nhau. </w:t>
      </w:r>
      <w:r w:rsidRPr="000A15D4">
        <w:rPr>
          <w:sz w:val="26"/>
          <w:szCs w:val="26"/>
        </w:rPr>
        <w:t xml:space="preserve">Cam kết này thường được thể hiện thông qua các văn kiện, quy tắc, </w:t>
      </w:r>
      <w:r w:rsidRPr="000A15D4">
        <w:rPr>
          <w:sz w:val="26"/>
          <w:szCs w:val="26"/>
        </w:rPr>
        <w:lastRenderedPageBreak/>
        <w:t xml:space="preserve">hoặc những thiết chế chung, qua đó xác định rõ trách nhiệm của từng thành viên và tạo cơ sở để giám sát, điều phối việc thực hiện cam kết. </w:t>
      </w:r>
      <w:r w:rsidR="00DC034B" w:rsidRPr="00DC034B">
        <w:rPr>
          <w:sz w:val="26"/>
          <w:szCs w:val="26"/>
        </w:rPr>
        <w:t xml:space="preserve">Vì vậy, sự tồn tại của các cam kết chính thức, nghĩa vụ tương hỗ và cơ chế bảo đảm thực hiện là cơ sở quan trọng để phân biệt một liên minh với những hình thức hợp tác quốc tế lỏng lẻo </w:t>
      </w:r>
      <w:r w:rsidR="00E10827">
        <w:rPr>
          <w:sz w:val="26"/>
          <w:szCs w:val="26"/>
        </w:rPr>
        <w:t xml:space="preserve">hơn </w:t>
      </w:r>
      <w:r>
        <w:rPr>
          <w:sz w:val="26"/>
          <w:szCs w:val="26"/>
        </w:rPr>
        <w:t>[</w:t>
      </w:r>
      <w:r w:rsidRPr="000A15D4">
        <w:rPr>
          <w:sz w:val="26"/>
          <w:szCs w:val="26"/>
        </w:rPr>
        <w:t>Snyder</w:t>
      </w:r>
      <w:r>
        <w:rPr>
          <w:sz w:val="26"/>
          <w:szCs w:val="26"/>
        </w:rPr>
        <w:t>, 1984, p.461-495], [Saka, 2021, p.1-11]</w:t>
      </w:r>
      <w:r w:rsidR="001E15D3">
        <w:rPr>
          <w:sz w:val="26"/>
          <w:szCs w:val="26"/>
        </w:rPr>
        <w:t xml:space="preserve">. </w:t>
      </w:r>
    </w:p>
    <w:p w14:paraId="1B89E9D4" w14:textId="43A1B87F" w:rsidR="00C7475F" w:rsidRPr="001E15D3" w:rsidRDefault="00C7475F" w:rsidP="00DC034B">
      <w:pPr>
        <w:jc w:val="both"/>
        <w:rPr>
          <w:sz w:val="26"/>
          <w:szCs w:val="26"/>
        </w:rPr>
      </w:pPr>
      <w:r w:rsidRPr="00C7475F">
        <w:rPr>
          <w:sz w:val="26"/>
          <w:szCs w:val="26"/>
        </w:rPr>
        <w:t>Từ những phân tích trên có thể thấy,</w:t>
      </w:r>
      <w:r>
        <w:rPr>
          <w:sz w:val="26"/>
          <w:szCs w:val="26"/>
        </w:rPr>
        <w:t xml:space="preserve"> h</w:t>
      </w:r>
      <w:r w:rsidRPr="00C7475F">
        <w:rPr>
          <w:sz w:val="26"/>
          <w:szCs w:val="26"/>
        </w:rPr>
        <w:t>ợp tác quốc tế là hình thức phối hợp giữa các chủ thể nhằm theo đuổi lợi ích chung và có thể diễn ra với mức độ, phạm vi và mức độ thể chế hóa khác nhau</w:t>
      </w:r>
      <w:r>
        <w:rPr>
          <w:sz w:val="26"/>
          <w:szCs w:val="26"/>
        </w:rPr>
        <w:t xml:space="preserve">. </w:t>
      </w:r>
      <w:r w:rsidR="00BF6C08">
        <w:rPr>
          <w:sz w:val="26"/>
          <w:szCs w:val="26"/>
        </w:rPr>
        <w:t xml:space="preserve">Trong phổ hợp tác đó, liên minh có thể được xem là 1 dạng của hợp tác quốc tế nhưng có </w:t>
      </w:r>
      <w:r w:rsidR="00BF6C08" w:rsidRPr="00BF6C08">
        <w:rPr>
          <w:sz w:val="26"/>
          <w:szCs w:val="26"/>
        </w:rPr>
        <w:t xml:space="preserve">mức độ </w:t>
      </w:r>
      <w:r w:rsidR="00BF6C08">
        <w:rPr>
          <w:sz w:val="26"/>
          <w:szCs w:val="26"/>
        </w:rPr>
        <w:t>cam kết cao</w:t>
      </w:r>
      <w:r w:rsidR="00BF6C08" w:rsidRPr="00BF6C08">
        <w:rPr>
          <w:sz w:val="26"/>
          <w:szCs w:val="26"/>
        </w:rPr>
        <w:t>, thường gắn với lợi ích an ninh, sự phối hợp chiến lược và những cam kết chính thức, qua đó xác lập trách nhiệm tương hỗ giữa các thành viên</w:t>
      </w:r>
      <w:r w:rsidR="00BF6C08">
        <w:rPr>
          <w:sz w:val="26"/>
          <w:szCs w:val="26"/>
        </w:rPr>
        <w:t xml:space="preserve">. </w:t>
      </w:r>
    </w:p>
    <w:p w14:paraId="1C00C962" w14:textId="4D2BAA9A" w:rsidR="00232D19" w:rsidRPr="007A7D82" w:rsidRDefault="000D7906" w:rsidP="000D7906">
      <w:pPr>
        <w:pStyle w:val="Heading3"/>
      </w:pPr>
      <w:bookmarkStart w:id="28" w:name="_Toc148770331"/>
      <w:bookmarkStart w:id="29" w:name="_Toc237785261"/>
      <w:r>
        <w:t>1.1.3</w:t>
      </w:r>
      <w:r w:rsidR="000456C7" w:rsidRPr="007A7D82">
        <w:t xml:space="preserve"> </w:t>
      </w:r>
      <w:r w:rsidR="00232D19" w:rsidRPr="007A7D82">
        <w:t>Khung phân tích</w:t>
      </w:r>
      <w:bookmarkEnd w:id="29"/>
      <w:r w:rsidR="00232D19" w:rsidRPr="007A7D82">
        <w:t xml:space="preserve"> </w:t>
      </w:r>
    </w:p>
    <w:p w14:paraId="6A1D00B4" w14:textId="1F0260A9" w:rsidR="00087B72" w:rsidRDefault="00E7797D" w:rsidP="00AA680E">
      <w:pPr>
        <w:ind w:firstLine="426"/>
        <w:jc w:val="both"/>
        <w:rPr>
          <w:sz w:val="26"/>
          <w:szCs w:val="26"/>
        </w:rPr>
      </w:pPr>
      <w:r w:rsidRPr="00061190">
        <w:rPr>
          <w:sz w:val="26"/>
          <w:szCs w:val="26"/>
        </w:rPr>
        <w:t xml:space="preserve">Trên cơ sở các tiếp cận lý luận về hợp tác </w:t>
      </w:r>
      <w:r w:rsidR="00087B72">
        <w:rPr>
          <w:sz w:val="26"/>
          <w:szCs w:val="26"/>
        </w:rPr>
        <w:t xml:space="preserve">trong quan hệ quốc tế, lý luận về liên minh và các lý thuyết về cân bằng quyền lực, cân bằng mối đe dọa ở trên, </w:t>
      </w:r>
      <w:r w:rsidR="000A1644">
        <w:rPr>
          <w:sz w:val="26"/>
          <w:szCs w:val="26"/>
        </w:rPr>
        <w:t>có thể thấy</w:t>
      </w:r>
      <w:r w:rsidR="00087B72">
        <w:rPr>
          <w:sz w:val="26"/>
          <w:szCs w:val="26"/>
        </w:rPr>
        <w:t xml:space="preserve">, </w:t>
      </w:r>
      <w:r w:rsidR="000A1644" w:rsidRPr="000A1644">
        <w:rPr>
          <w:sz w:val="26"/>
          <w:szCs w:val="26"/>
        </w:rPr>
        <w:t xml:space="preserve">các nghiên cứu đi trước đã cung cấp những cơ sở quan trọng để nhận diện và đánh giá các </w:t>
      </w:r>
      <w:r w:rsidR="008E6F5B">
        <w:rPr>
          <w:sz w:val="26"/>
          <w:szCs w:val="26"/>
        </w:rPr>
        <w:t>hình thức hợp tác</w:t>
      </w:r>
      <w:r w:rsidR="000A1644" w:rsidRPr="000A1644">
        <w:rPr>
          <w:sz w:val="26"/>
          <w:szCs w:val="26"/>
        </w:rPr>
        <w:t xml:space="preserve"> giữa các quốc gia. Trong đó, các yếu tố thường được đề cập bao gồm </w:t>
      </w:r>
      <w:r w:rsidR="00715092">
        <w:rPr>
          <w:sz w:val="26"/>
          <w:szCs w:val="26"/>
        </w:rPr>
        <w:t>nhận thức chung về mối đe dọa và sự tương đồng về lợi ích</w:t>
      </w:r>
      <w:r w:rsidR="00087B72">
        <w:rPr>
          <w:sz w:val="26"/>
          <w:szCs w:val="26"/>
        </w:rPr>
        <w:t xml:space="preserve">; </w:t>
      </w:r>
      <w:r w:rsidR="00715092">
        <w:rPr>
          <w:sz w:val="26"/>
          <w:szCs w:val="26"/>
        </w:rPr>
        <w:t>vai trò của các thành viên</w:t>
      </w:r>
      <w:r w:rsidR="008E6F5B">
        <w:rPr>
          <w:sz w:val="26"/>
          <w:szCs w:val="26"/>
        </w:rPr>
        <w:t>;</w:t>
      </w:r>
      <w:r w:rsidR="00630021">
        <w:rPr>
          <w:sz w:val="26"/>
          <w:szCs w:val="26"/>
        </w:rPr>
        <w:t xml:space="preserve"> khả năng duy trì hợp tác. </w:t>
      </w:r>
    </w:p>
    <w:p w14:paraId="41285203" w14:textId="4074D275" w:rsidR="00771373" w:rsidRDefault="00715092" w:rsidP="00AA680E">
      <w:pPr>
        <w:ind w:firstLine="426"/>
        <w:jc w:val="both"/>
        <w:rPr>
          <w:sz w:val="26"/>
          <w:szCs w:val="26"/>
        </w:rPr>
      </w:pPr>
      <w:r>
        <w:rPr>
          <w:sz w:val="26"/>
          <w:szCs w:val="26"/>
        </w:rPr>
        <w:t>Đáng chú ý, h</w:t>
      </w:r>
      <w:r w:rsidR="00771373">
        <w:rPr>
          <w:sz w:val="26"/>
          <w:szCs w:val="26"/>
        </w:rPr>
        <w:t xml:space="preserve">ọc giả </w:t>
      </w:r>
      <w:r w:rsidR="00771373" w:rsidRPr="00771373">
        <w:rPr>
          <w:sz w:val="26"/>
          <w:szCs w:val="26"/>
        </w:rPr>
        <w:t xml:space="preserve">Wilkins </w:t>
      </w:r>
      <w:r w:rsidR="00547306">
        <w:rPr>
          <w:sz w:val="26"/>
          <w:szCs w:val="26"/>
        </w:rPr>
        <w:t xml:space="preserve">đã </w:t>
      </w:r>
      <w:r w:rsidR="00771373" w:rsidRPr="00771373">
        <w:rPr>
          <w:sz w:val="26"/>
          <w:szCs w:val="26"/>
        </w:rPr>
        <w:t xml:space="preserve">phân biệt các dạng liên kết </w:t>
      </w:r>
      <w:r w:rsidR="00547306">
        <w:rPr>
          <w:sz w:val="26"/>
          <w:szCs w:val="26"/>
        </w:rPr>
        <w:t xml:space="preserve">an ninh (alignment) trong quan hệ quốc tế thành các hình thức </w:t>
      </w:r>
      <w:r w:rsidR="00771373" w:rsidRPr="00771373">
        <w:rPr>
          <w:sz w:val="26"/>
          <w:szCs w:val="26"/>
        </w:rPr>
        <w:t xml:space="preserve">như liên minh (alliance), </w:t>
      </w:r>
      <w:r w:rsidR="000A1644">
        <w:rPr>
          <w:sz w:val="26"/>
          <w:szCs w:val="26"/>
        </w:rPr>
        <w:t xml:space="preserve">liên kết lâm thời </w:t>
      </w:r>
      <w:r w:rsidR="004A2661">
        <w:rPr>
          <w:sz w:val="26"/>
          <w:szCs w:val="26"/>
        </w:rPr>
        <w:t xml:space="preserve">(ad hoc </w:t>
      </w:r>
      <w:r w:rsidR="00771373" w:rsidRPr="00771373">
        <w:rPr>
          <w:sz w:val="26"/>
          <w:szCs w:val="26"/>
        </w:rPr>
        <w:t>coalition</w:t>
      </w:r>
      <w:r w:rsidR="004A2661">
        <w:rPr>
          <w:sz w:val="26"/>
          <w:szCs w:val="26"/>
        </w:rPr>
        <w:t>)</w:t>
      </w:r>
      <w:r w:rsidR="00771373" w:rsidRPr="00771373">
        <w:rPr>
          <w:sz w:val="26"/>
          <w:szCs w:val="26"/>
        </w:rPr>
        <w:t>, cộng đồng an ninh (security community) và đối tác chiến lược (st</w:t>
      </w:r>
      <w:r w:rsidR="00547306">
        <w:rPr>
          <w:sz w:val="26"/>
          <w:szCs w:val="26"/>
        </w:rPr>
        <w:t xml:space="preserve">rategic partnership) </w:t>
      </w:r>
      <w:r w:rsidR="00771373" w:rsidRPr="00771373">
        <w:rPr>
          <w:sz w:val="26"/>
          <w:szCs w:val="26"/>
        </w:rPr>
        <w:t xml:space="preserve"> trong đó </w:t>
      </w:r>
      <w:r w:rsidR="000A1644">
        <w:rPr>
          <w:sz w:val="26"/>
          <w:szCs w:val="26"/>
        </w:rPr>
        <w:t xml:space="preserve">các tiêu chí: </w:t>
      </w:r>
      <w:r w:rsidR="00771373" w:rsidRPr="00771373">
        <w:rPr>
          <w:sz w:val="26"/>
          <w:szCs w:val="26"/>
        </w:rPr>
        <w:t>mức độ chính thức hóa, phạm vi hợp tác, mức độ gắn kết và tính lâu dài là những đặc điểm quan trọng để nhận diện sự khác biệt giữa các dạng thức này</w:t>
      </w:r>
      <w:r w:rsidR="001F38CE">
        <w:rPr>
          <w:sz w:val="26"/>
          <w:szCs w:val="26"/>
        </w:rPr>
        <w:t xml:space="preserve"> [</w:t>
      </w:r>
      <w:r w:rsidR="001F38CE" w:rsidRPr="001F38CE">
        <w:rPr>
          <w:sz w:val="26"/>
          <w:szCs w:val="26"/>
        </w:rPr>
        <w:t>Wilkins</w:t>
      </w:r>
      <w:r w:rsidR="001F38CE">
        <w:rPr>
          <w:sz w:val="26"/>
          <w:szCs w:val="26"/>
        </w:rPr>
        <w:t>, 2012, p.53-76].</w:t>
      </w:r>
    </w:p>
    <w:p w14:paraId="78621B74" w14:textId="6691CF1A" w:rsidR="001E0CD1" w:rsidRDefault="00630021" w:rsidP="00AA680E">
      <w:pPr>
        <w:ind w:firstLine="426"/>
        <w:jc w:val="both"/>
        <w:rPr>
          <w:sz w:val="26"/>
          <w:szCs w:val="26"/>
        </w:rPr>
      </w:pPr>
      <w:r>
        <w:rPr>
          <w:sz w:val="26"/>
          <w:szCs w:val="26"/>
        </w:rPr>
        <w:t xml:space="preserve">Học giả </w:t>
      </w:r>
      <w:r w:rsidRPr="00630021">
        <w:rPr>
          <w:sz w:val="26"/>
          <w:szCs w:val="26"/>
        </w:rPr>
        <w:t>Artem M. Maltsev</w:t>
      </w:r>
      <w:r>
        <w:rPr>
          <w:sz w:val="26"/>
          <w:szCs w:val="26"/>
        </w:rPr>
        <w:t xml:space="preserve"> cũng đề xuất 1 mô hình 3 trục dùng để phân tích </w:t>
      </w:r>
      <w:r w:rsidR="001E0CD1">
        <w:rPr>
          <w:sz w:val="26"/>
          <w:szCs w:val="26"/>
        </w:rPr>
        <w:t>1 cơ chế</w:t>
      </w:r>
      <w:r>
        <w:rPr>
          <w:sz w:val="26"/>
          <w:szCs w:val="26"/>
        </w:rPr>
        <w:t xml:space="preserve"> trong quan hệ quốc tế, bao gồm: </w:t>
      </w:r>
    </w:p>
    <w:p w14:paraId="7466177E" w14:textId="10E2BEAB" w:rsidR="00AE63F7" w:rsidRDefault="00630021" w:rsidP="00AA680E">
      <w:pPr>
        <w:ind w:firstLine="426"/>
        <w:jc w:val="both"/>
        <w:rPr>
          <w:sz w:val="26"/>
          <w:szCs w:val="26"/>
        </w:rPr>
      </w:pPr>
      <w:r>
        <w:rPr>
          <w:sz w:val="26"/>
          <w:szCs w:val="26"/>
        </w:rPr>
        <w:t xml:space="preserve">(1) Định hướng chiến lược của các quốc gia liên </w:t>
      </w:r>
      <w:r w:rsidR="00E707E9">
        <w:rPr>
          <w:sz w:val="26"/>
          <w:szCs w:val="26"/>
        </w:rPr>
        <w:t xml:space="preserve">quan: </w:t>
      </w:r>
      <w:r w:rsidR="00F14458">
        <w:rPr>
          <w:sz w:val="26"/>
          <w:szCs w:val="26"/>
        </w:rPr>
        <w:t>T</w:t>
      </w:r>
      <w:r w:rsidR="00B755CC" w:rsidRPr="00B755CC">
        <w:rPr>
          <w:sz w:val="26"/>
          <w:szCs w:val="26"/>
        </w:rPr>
        <w:t xml:space="preserve">iêu chí này xem xét mức độ tương đồng hoặc khác biệt về lợi ích và mục tiêu chiến lược giữa các quốc gia. Khi lợi ích và mục tiêu chiến lược có sự hội tụ cao, các quốc gia có xu hướng tăng cường phối hợp và phát triển quan hệ hợp tác, đặc biệt trong lĩnh vực an ninh. Ngược lại, sự khác biệt hoặc xung đột về lợi ích có thể làm hạn chế khả năng hợp tác và làm suy giảm </w:t>
      </w:r>
      <w:r w:rsidR="00B755CC" w:rsidRPr="00B755CC">
        <w:rPr>
          <w:sz w:val="26"/>
          <w:szCs w:val="26"/>
        </w:rPr>
        <w:lastRenderedPageBreak/>
        <w:t>mức độ gắn kết giữa các bên. Tuy nhiên, sự hội tụ về lợi ích không đồng nghĩa với việc các quốc gia sẽ hình thành liên minh, bởi ngay cả khi có chung lợi ích, các quốc gia vẫn có thể ưu tiên duy trì quyền tự chủ chiến lược và hạn chế các cam kết có tính ràng buộc cao.</w:t>
      </w:r>
    </w:p>
    <w:p w14:paraId="7B70E38A" w14:textId="57031837" w:rsidR="001E0CD1" w:rsidRDefault="00AE63F7" w:rsidP="00AA680E">
      <w:pPr>
        <w:ind w:firstLine="426"/>
        <w:jc w:val="both"/>
        <w:rPr>
          <w:sz w:val="26"/>
          <w:szCs w:val="26"/>
        </w:rPr>
      </w:pPr>
      <w:r>
        <w:rPr>
          <w:sz w:val="26"/>
          <w:szCs w:val="26"/>
        </w:rPr>
        <w:t xml:space="preserve"> </w:t>
      </w:r>
      <w:r w:rsidR="00630021">
        <w:rPr>
          <w:sz w:val="26"/>
          <w:szCs w:val="26"/>
        </w:rPr>
        <w:t xml:space="preserve">(2) </w:t>
      </w:r>
      <w:r w:rsidR="00E707E9">
        <w:rPr>
          <w:sz w:val="26"/>
          <w:szCs w:val="26"/>
        </w:rPr>
        <w:t xml:space="preserve">Mức độ hợp tác quân sự thực tế: Đây là tiêu chí </w:t>
      </w:r>
      <w:r w:rsidR="00E707E9" w:rsidRPr="00E707E9">
        <w:rPr>
          <w:sz w:val="26"/>
          <w:szCs w:val="26"/>
        </w:rPr>
        <w:t>phản ánh phạm vi, mức độ thường xuyên và chiều sâu của các</w:t>
      </w:r>
      <w:r w:rsidR="00E707E9">
        <w:rPr>
          <w:sz w:val="26"/>
          <w:szCs w:val="26"/>
        </w:rPr>
        <w:t xml:space="preserve"> hoạt động hợp tác quốc phòng-</w:t>
      </w:r>
      <w:r w:rsidR="00E707E9" w:rsidRPr="00E707E9">
        <w:rPr>
          <w:sz w:val="26"/>
          <w:szCs w:val="26"/>
        </w:rPr>
        <w:t xml:space="preserve">quân sự thực tế giữa các quốc gia. Hợp tác có thể bao gồm chuyển giao vũ khí, trang </w:t>
      </w:r>
      <w:r w:rsidR="006F0F8C">
        <w:rPr>
          <w:sz w:val="26"/>
          <w:szCs w:val="26"/>
        </w:rPr>
        <w:t xml:space="preserve">thiết </w:t>
      </w:r>
      <w:r w:rsidR="00E707E9" w:rsidRPr="00E707E9">
        <w:rPr>
          <w:sz w:val="26"/>
          <w:szCs w:val="26"/>
        </w:rPr>
        <w:t xml:space="preserve">bị và công nghệ quân sự; triển khai căn cứ và lực lượng; tiến hành các cuộc tập trận chung; và thực hiện các hoạt động quân sự chung. </w:t>
      </w:r>
      <w:r w:rsidR="00E707E9">
        <w:rPr>
          <w:sz w:val="26"/>
          <w:szCs w:val="26"/>
        </w:rPr>
        <w:t xml:space="preserve">Mức </w:t>
      </w:r>
      <w:r w:rsidR="00E707E9" w:rsidRPr="00E707E9">
        <w:rPr>
          <w:sz w:val="26"/>
          <w:szCs w:val="26"/>
        </w:rPr>
        <w:t>độ hợp tác quân sự thực tế cho thấy mức độ gắn kết và khả năng phối hợp thực chất giữa các lực lượng vũ trang, khác với những hợp tác thuần túy về kinh tế, ngoại giao hoặc chính trị.</w:t>
      </w:r>
    </w:p>
    <w:p w14:paraId="19D9A30B" w14:textId="6D418166" w:rsidR="00087B72" w:rsidRPr="00AB495B" w:rsidRDefault="00630021" w:rsidP="00AB495B">
      <w:pPr>
        <w:ind w:firstLine="426"/>
        <w:jc w:val="both"/>
        <w:rPr>
          <w:sz w:val="26"/>
          <w:szCs w:val="26"/>
        </w:rPr>
      </w:pPr>
      <w:r>
        <w:rPr>
          <w:sz w:val="26"/>
          <w:szCs w:val="26"/>
        </w:rPr>
        <w:t xml:space="preserve">(3) </w:t>
      </w:r>
      <w:r w:rsidR="001E0CD1">
        <w:rPr>
          <w:sz w:val="26"/>
          <w:szCs w:val="26"/>
        </w:rPr>
        <w:t>Mức độ thể chế hóa: Tiêu chí này</w:t>
      </w:r>
      <w:r w:rsidR="001E0CD1" w:rsidRPr="001E0CD1">
        <w:rPr>
          <w:sz w:val="26"/>
          <w:szCs w:val="26"/>
        </w:rPr>
        <w:t xml:space="preserve"> phản ánh mức độ quan hệ an ninh giữa các quốc gia được chính thức hóa thông qua </w:t>
      </w:r>
      <w:r w:rsidR="00AB495B">
        <w:rPr>
          <w:sz w:val="26"/>
          <w:szCs w:val="26"/>
        </w:rPr>
        <w:t xml:space="preserve">các quy tắc, chuẩn mực, cam kết, </w:t>
      </w:r>
      <w:r w:rsidR="00AB495B" w:rsidRPr="00AB495B">
        <w:rPr>
          <w:sz w:val="26"/>
          <w:szCs w:val="26"/>
        </w:rPr>
        <w:t>hiệp định, văn kiện chính thức, cơ chế đ</w:t>
      </w:r>
      <w:r w:rsidR="00AB495B">
        <w:rPr>
          <w:sz w:val="26"/>
          <w:szCs w:val="26"/>
        </w:rPr>
        <w:t>iều phối và các thiết chế chung</w:t>
      </w:r>
      <w:r w:rsidR="001E0CD1" w:rsidRPr="001E0CD1">
        <w:rPr>
          <w:sz w:val="26"/>
          <w:szCs w:val="26"/>
        </w:rPr>
        <w:t xml:space="preserve">. </w:t>
      </w:r>
      <w:r w:rsidR="00AB495B" w:rsidRPr="00AB495B">
        <w:rPr>
          <w:sz w:val="26"/>
          <w:szCs w:val="26"/>
        </w:rPr>
        <w:t>Thể chế hóa càng cao, quyền, nghĩa vụ và trách nhiệm của các thành viên càng được xác định rõ, qua đó làm tăng tính ổn định và khả năng dự đoán của quan hệ hợp tác. Tuy nhiên, thể chế hóa không phải là điều kiện duy nhất để xác định một</w:t>
      </w:r>
      <w:r w:rsidR="005D1760">
        <w:rPr>
          <w:sz w:val="26"/>
          <w:szCs w:val="26"/>
        </w:rPr>
        <w:t xml:space="preserve"> cơ chế có phải liên minh hay không</w:t>
      </w:r>
      <w:r w:rsidR="00AB495B" w:rsidRPr="00AB495B">
        <w:rPr>
          <w:sz w:val="26"/>
          <w:szCs w:val="26"/>
        </w:rPr>
        <w:t xml:space="preserve">, </w:t>
      </w:r>
      <w:r w:rsidR="005D1760" w:rsidRPr="005D1760">
        <w:rPr>
          <w:sz w:val="26"/>
          <w:szCs w:val="26"/>
        </w:rPr>
        <w:t xml:space="preserve">Bởi một cơ chế có thể được thể chế hóa tương đối cao nhưng chưa nhất thiết hình thành các nghĩa vụ an ninh mang tính liên minh </w:t>
      </w:r>
      <w:r w:rsidR="004C68B8">
        <w:rPr>
          <w:sz w:val="26"/>
          <w:szCs w:val="26"/>
        </w:rPr>
        <w:t>[</w:t>
      </w:r>
      <w:r w:rsidR="004C68B8" w:rsidRPr="004C68B8">
        <w:rPr>
          <w:sz w:val="26"/>
          <w:szCs w:val="26"/>
        </w:rPr>
        <w:t>Maltsev</w:t>
      </w:r>
      <w:r w:rsidR="004C68B8">
        <w:rPr>
          <w:sz w:val="26"/>
          <w:szCs w:val="26"/>
        </w:rPr>
        <w:t>, 2026, p.</w:t>
      </w:r>
      <w:r w:rsidR="004C68B8" w:rsidRPr="004C68B8">
        <w:rPr>
          <w:sz w:val="26"/>
          <w:szCs w:val="26"/>
        </w:rPr>
        <w:t>1</w:t>
      </w:r>
      <w:r w:rsidR="004C68B8">
        <w:rPr>
          <w:sz w:val="26"/>
          <w:szCs w:val="26"/>
        </w:rPr>
        <w:t>02-</w:t>
      </w:r>
      <w:r w:rsidR="004C68B8" w:rsidRPr="004C68B8">
        <w:rPr>
          <w:sz w:val="26"/>
          <w:szCs w:val="26"/>
        </w:rPr>
        <w:t>127</w:t>
      </w:r>
      <w:r w:rsidR="004C68B8">
        <w:rPr>
          <w:sz w:val="26"/>
          <w:szCs w:val="26"/>
        </w:rPr>
        <w:t xml:space="preserve">]. </w:t>
      </w:r>
    </w:p>
    <w:p w14:paraId="22D18580" w14:textId="514E29EA" w:rsidR="00AA680E" w:rsidRPr="00061190" w:rsidRDefault="001E0CD1" w:rsidP="00AA680E">
      <w:pPr>
        <w:ind w:firstLine="426"/>
        <w:jc w:val="both"/>
        <w:rPr>
          <w:sz w:val="26"/>
          <w:szCs w:val="26"/>
        </w:rPr>
      </w:pPr>
      <w:r>
        <w:rPr>
          <w:sz w:val="26"/>
          <w:szCs w:val="26"/>
        </w:rPr>
        <w:t xml:space="preserve">Kế thừa những công trình nghiên cứu đi trước, </w:t>
      </w:r>
      <w:r w:rsidR="00B86908" w:rsidRPr="00B86908">
        <w:rPr>
          <w:sz w:val="26"/>
          <w:szCs w:val="26"/>
        </w:rPr>
        <w:t xml:space="preserve">đồng thời điều chỉnh và tổng hợp các </w:t>
      </w:r>
      <w:r w:rsidR="00BC1887">
        <w:rPr>
          <w:sz w:val="26"/>
          <w:szCs w:val="26"/>
        </w:rPr>
        <w:t>tiêu chí</w:t>
      </w:r>
      <w:r w:rsidR="00B86908" w:rsidRPr="00B86908">
        <w:rPr>
          <w:sz w:val="26"/>
          <w:szCs w:val="26"/>
        </w:rPr>
        <w:t xml:space="preserve"> phù </w:t>
      </w:r>
      <w:r w:rsidR="00BC1887">
        <w:rPr>
          <w:sz w:val="26"/>
          <w:szCs w:val="26"/>
        </w:rPr>
        <w:t xml:space="preserve">hợp với mục tiêu nghiên cứu Quad và AUKUS, luận văn </w:t>
      </w:r>
      <w:r w:rsidR="00BC1887" w:rsidRPr="00BC1887">
        <w:rPr>
          <w:sz w:val="26"/>
          <w:szCs w:val="26"/>
        </w:rPr>
        <w:t>xây dựng khun</w:t>
      </w:r>
      <w:r w:rsidR="00BC1887">
        <w:rPr>
          <w:sz w:val="26"/>
          <w:szCs w:val="26"/>
        </w:rPr>
        <w:t xml:space="preserve">g phân tích gồm bốn chiều cạnh như sau: </w:t>
      </w:r>
    </w:p>
    <w:p w14:paraId="05D69917" w14:textId="10BAD16D" w:rsidR="005D1760" w:rsidRDefault="00AA680E" w:rsidP="00AA680E">
      <w:pPr>
        <w:ind w:firstLine="426"/>
        <w:jc w:val="both"/>
        <w:rPr>
          <w:sz w:val="26"/>
          <w:szCs w:val="26"/>
        </w:rPr>
      </w:pPr>
      <w:r w:rsidRPr="00061190">
        <w:rPr>
          <w:i/>
          <w:sz w:val="26"/>
          <w:szCs w:val="26"/>
        </w:rPr>
        <w:t>Thứ nhất, m</w:t>
      </w:r>
      <w:r w:rsidR="00E7797D" w:rsidRPr="00061190">
        <w:rPr>
          <w:i/>
          <w:sz w:val="26"/>
          <w:szCs w:val="26"/>
        </w:rPr>
        <w:t>ức độ hội tụ lợi ích:</w:t>
      </w:r>
      <w:r w:rsidR="00E7797D" w:rsidRPr="00061190">
        <w:rPr>
          <w:sz w:val="26"/>
          <w:szCs w:val="26"/>
        </w:rPr>
        <w:t xml:space="preserve"> Tiêu chí này phản ánh mức độ tương đồng trong nhận thức chiến lược và lợi ích an ninh giữa các quốc gia thành viên, đặc biệt là nhận thức về mối đe dọa. </w:t>
      </w:r>
      <w:r w:rsidR="005D1760" w:rsidRPr="005D1760">
        <w:rPr>
          <w:sz w:val="26"/>
          <w:szCs w:val="26"/>
        </w:rPr>
        <w:t>Mức độ hội tụ lợi ích càng cao sẽ tạo nền tảng thuận lợi cho việc duy trì hợp tác, củng cố lòng tin và tăng cường phối hợp chiến lược giữa các thành viên</w:t>
      </w:r>
      <w:r w:rsidR="005D1760">
        <w:rPr>
          <w:sz w:val="26"/>
          <w:szCs w:val="26"/>
        </w:rPr>
        <w:t>, thậm chí có khả năng đưa quan hệ tới các hình thức ràng buộc cao hơn</w:t>
      </w:r>
      <w:r w:rsidR="005D1760" w:rsidRPr="005D1760">
        <w:rPr>
          <w:sz w:val="26"/>
          <w:szCs w:val="26"/>
        </w:rPr>
        <w:t>. Ngược lại, sự khác biệt về lợi ích và nhận thức chiến lược có thể làm hạn chế mức độ hợp tác và khả năng hình thành các cam kết sâu rộng.</w:t>
      </w:r>
    </w:p>
    <w:p w14:paraId="63A9CA90" w14:textId="7F544761" w:rsidR="00AA680E" w:rsidRPr="00061190" w:rsidRDefault="00AA680E" w:rsidP="00AA680E">
      <w:pPr>
        <w:ind w:firstLine="426"/>
        <w:jc w:val="both"/>
        <w:rPr>
          <w:sz w:val="26"/>
          <w:szCs w:val="26"/>
        </w:rPr>
      </w:pPr>
      <w:r w:rsidRPr="00061190">
        <w:rPr>
          <w:i/>
          <w:sz w:val="26"/>
          <w:szCs w:val="26"/>
        </w:rPr>
        <w:t>Thứ hai, cấu trúc quyền lực</w:t>
      </w:r>
      <w:r w:rsidRPr="00061190">
        <w:rPr>
          <w:sz w:val="26"/>
          <w:szCs w:val="26"/>
        </w:rPr>
        <w:t>: Tiêu chí này xem xét cách thức phân bổ quyền lực trong nội bộ cơ chế, cũng như vai trò chi phối của các cường quốc</w:t>
      </w:r>
      <w:r w:rsidR="00716D14">
        <w:rPr>
          <w:sz w:val="26"/>
          <w:szCs w:val="26"/>
        </w:rPr>
        <w:t xml:space="preserve"> trung tâm</w:t>
      </w:r>
      <w:r w:rsidRPr="00061190">
        <w:rPr>
          <w:sz w:val="26"/>
          <w:szCs w:val="26"/>
        </w:rPr>
        <w:t xml:space="preserve"> (đặc biệt </w:t>
      </w:r>
      <w:r w:rsidRPr="00061190">
        <w:rPr>
          <w:sz w:val="26"/>
          <w:szCs w:val="26"/>
        </w:rPr>
        <w:lastRenderedPageBreak/>
        <w:t xml:space="preserve">là Mỹ); mức độ phụ thuộc chiến lược giữa các thành viên và mức độ bất đối xứng về năng lực và vị thế giữa các quốc gia. Cấu trúc quyền lực càng tập trung và phụ thuộc càng cao, mức độ ràng buộc </w:t>
      </w:r>
      <w:r w:rsidR="00092C51" w:rsidRPr="00061190">
        <w:rPr>
          <w:sz w:val="26"/>
          <w:szCs w:val="26"/>
        </w:rPr>
        <w:t xml:space="preserve">trong cơ chế càng lớn. </w:t>
      </w:r>
    </w:p>
    <w:p w14:paraId="3121044F" w14:textId="657C5427" w:rsidR="00092C51" w:rsidRPr="00061190" w:rsidRDefault="00092C51" w:rsidP="00AA680E">
      <w:pPr>
        <w:ind w:firstLine="426"/>
        <w:jc w:val="both"/>
        <w:rPr>
          <w:sz w:val="26"/>
          <w:szCs w:val="26"/>
        </w:rPr>
      </w:pPr>
      <w:r w:rsidRPr="00061190">
        <w:rPr>
          <w:i/>
          <w:sz w:val="26"/>
          <w:szCs w:val="26"/>
        </w:rPr>
        <w:t xml:space="preserve">Thứ ba, phạm vi hợp tác: </w:t>
      </w:r>
      <w:r w:rsidR="00607228" w:rsidRPr="00061190">
        <w:rPr>
          <w:sz w:val="26"/>
          <w:szCs w:val="26"/>
        </w:rPr>
        <w:t>Tiêu chí này đánh giá các lĩnh vực hợp tác và chiều sâu hợp tác. Các chỉ báo bao gồm: số lượng và</w:t>
      </w:r>
      <w:r w:rsidR="00B715F8">
        <w:rPr>
          <w:sz w:val="26"/>
          <w:szCs w:val="26"/>
        </w:rPr>
        <w:t xml:space="preserve"> tính chất các lĩnh vực hợp tác. </w:t>
      </w:r>
      <w:r w:rsidR="00607228" w:rsidRPr="00061190">
        <w:rPr>
          <w:sz w:val="26"/>
          <w:szCs w:val="26"/>
        </w:rPr>
        <w:t>Phạm vi rộng nhưng chiều sâu thấp thường phản ánh hợp tác linh hoạt, trong khi phạm vi hẹp nhưng chiều sâu cao thường gắn với hợp tác có tính ràng buộc.</w:t>
      </w:r>
    </w:p>
    <w:p w14:paraId="1105E40C" w14:textId="7C1E3E31" w:rsidR="00441918" w:rsidRPr="00061190" w:rsidRDefault="00916739" w:rsidP="00441918">
      <w:pPr>
        <w:ind w:firstLine="426"/>
        <w:jc w:val="both"/>
        <w:rPr>
          <w:sz w:val="26"/>
          <w:szCs w:val="26"/>
        </w:rPr>
      </w:pPr>
      <w:r w:rsidRPr="00061190">
        <w:rPr>
          <w:i/>
          <w:sz w:val="26"/>
          <w:szCs w:val="26"/>
        </w:rPr>
        <w:t>Thứ tư, mức độ thể chế hóa và cam kết an ninh:</w:t>
      </w:r>
      <w:r w:rsidRPr="00061190">
        <w:rPr>
          <w:sz w:val="26"/>
          <w:szCs w:val="26"/>
        </w:rPr>
        <w:t xml:space="preserve"> Đây là tiêu chí then chốt để phân biệt giữa các hình thức hợp tác an ninh. Các chỉ báo bao gồm: </w:t>
      </w:r>
      <w:r w:rsidR="00441918" w:rsidRPr="00061190">
        <w:rPr>
          <w:sz w:val="26"/>
          <w:szCs w:val="26"/>
        </w:rPr>
        <w:t xml:space="preserve">mức độ ràng buộc pháp lý thông qua những văn kiện, hiệp ước chính thức; </w:t>
      </w:r>
      <w:r w:rsidRPr="00061190">
        <w:rPr>
          <w:sz w:val="26"/>
          <w:szCs w:val="26"/>
        </w:rPr>
        <w:t>cam kết hỗ trợ an ninh giữa các thành viên (đặc biệt là nghĩa vụ phòng thủ tập thể</w:t>
      </w:r>
      <w:r w:rsidR="00441918" w:rsidRPr="00061190">
        <w:rPr>
          <w:sz w:val="26"/>
          <w:szCs w:val="26"/>
        </w:rPr>
        <w:t xml:space="preserve">); </w:t>
      </w:r>
      <w:r w:rsidRPr="00061190">
        <w:rPr>
          <w:sz w:val="26"/>
          <w:szCs w:val="26"/>
        </w:rPr>
        <w:t>sự tồn tại của các cơ chế điều phối thường trực. Mức độ thể chế hóa và cam kết càng cao, cơ chế càng tiệm cận mô hình liên minh</w:t>
      </w:r>
      <w:r w:rsidR="00441918" w:rsidRPr="00061190">
        <w:rPr>
          <w:sz w:val="26"/>
          <w:szCs w:val="26"/>
        </w:rPr>
        <w:t xml:space="preserve">. </w:t>
      </w:r>
    </w:p>
    <w:p w14:paraId="7D3FCF88" w14:textId="08755704" w:rsidR="00232D19" w:rsidRDefault="00232D19" w:rsidP="00D453E5">
      <w:pPr>
        <w:jc w:val="both"/>
        <w:rPr>
          <w:sz w:val="26"/>
          <w:szCs w:val="26"/>
        </w:rPr>
      </w:pPr>
      <w:r w:rsidRPr="00061190">
        <w:rPr>
          <w:sz w:val="26"/>
          <w:szCs w:val="26"/>
        </w:rPr>
        <w:t xml:space="preserve">Khung phân tích này được sử dụng xuyên suốt luận văn, đặc biệt trong việc phân tích thực trạng và so sánh </w:t>
      </w:r>
      <w:r w:rsidR="0026147F">
        <w:rPr>
          <w:sz w:val="26"/>
          <w:szCs w:val="26"/>
        </w:rPr>
        <w:t>Quad</w:t>
      </w:r>
      <w:r w:rsidRPr="00061190">
        <w:rPr>
          <w:sz w:val="26"/>
          <w:szCs w:val="26"/>
        </w:rPr>
        <w:t xml:space="preserve"> và AUKUS ở Chương 2, cũng như làm cơ sở cho việc đánh giá, dự báo khả năng phát triển và tác động của hai cơ chế này đối với cấu trúc an ninh khu vực và hàm ý chính sách cho Việt Nam ở Chương 3.</w:t>
      </w:r>
    </w:p>
    <w:p w14:paraId="4E6E6720" w14:textId="310CE104" w:rsidR="00200F89" w:rsidRDefault="000D7906" w:rsidP="000D7906">
      <w:pPr>
        <w:pStyle w:val="Heading2"/>
      </w:pPr>
      <w:bookmarkStart w:id="30" w:name="_Toc237785262"/>
      <w:r>
        <w:t>1.2</w:t>
      </w:r>
      <w:r w:rsidR="00200F89">
        <w:t xml:space="preserve">. Các nhân tố tác động đến sự hình thành và phát triển của </w:t>
      </w:r>
      <w:r w:rsidR="0026147F">
        <w:t>Quad</w:t>
      </w:r>
      <w:r w:rsidR="00200F89">
        <w:t xml:space="preserve"> và AUKUS</w:t>
      </w:r>
      <w:bookmarkEnd w:id="30"/>
    </w:p>
    <w:p w14:paraId="5DAD0B44" w14:textId="168CF944" w:rsidR="00200F89" w:rsidRPr="009E51EA" w:rsidRDefault="00353607" w:rsidP="009E51EA">
      <w:pPr>
        <w:pStyle w:val="Heading3"/>
      </w:pPr>
      <w:bookmarkStart w:id="31" w:name="_Toc237785263"/>
      <w:r w:rsidRPr="009E51EA">
        <w:t>1.2</w:t>
      </w:r>
      <w:r w:rsidR="00200F89" w:rsidRPr="009E51EA">
        <w:t xml:space="preserve">.1. Cấp độ quốc gia </w:t>
      </w:r>
      <w:r w:rsidR="00837D20">
        <w:t>(Lợi ích tại khu vực và chính sách)</w:t>
      </w:r>
      <w:bookmarkEnd w:id="31"/>
    </w:p>
    <w:p w14:paraId="52961E85" w14:textId="49227D02" w:rsidR="00200F89" w:rsidRPr="00200F89" w:rsidRDefault="00353607" w:rsidP="000D7906">
      <w:pPr>
        <w:pStyle w:val="Heading4"/>
      </w:pPr>
      <w:r>
        <w:t>1.2</w:t>
      </w:r>
      <w:r w:rsidR="00200F89" w:rsidRPr="00200F89">
        <w:t xml:space="preserve">.1.1. Mỹ </w:t>
      </w:r>
    </w:p>
    <w:p w14:paraId="641DC6F4" w14:textId="3CF741D9" w:rsidR="00200F89" w:rsidRPr="00200F89" w:rsidRDefault="00200F89" w:rsidP="00200F89">
      <w:pPr>
        <w:jc w:val="both"/>
        <w:rPr>
          <w:sz w:val="26"/>
          <w:szCs w:val="26"/>
        </w:rPr>
      </w:pPr>
      <w:r w:rsidRPr="00200F89">
        <w:rPr>
          <w:sz w:val="26"/>
          <w:szCs w:val="26"/>
        </w:rPr>
        <w:t xml:space="preserve">Trong chiến lược toàn cầu của Mỹ, khu vực ẤĐD-TBD đang giữ vai trò trung tâm không chỉ về kinh tế mà còn về an ninh và cấu trúc quyền lực quốc tế. Với sự trỗi dậy mạnh mẽ của Trung Quốc, các lợi ích của Mỹ tại khu vực ngày càng khó đảm bảo nếu chỉ dựa vào những liên minh song phương truyền thống, buộc Mỹ phải thúc đẩy các cơ chế hợp tác mới, trong đó nổi bật là </w:t>
      </w:r>
      <w:r w:rsidR="0026147F">
        <w:rPr>
          <w:sz w:val="26"/>
          <w:szCs w:val="26"/>
        </w:rPr>
        <w:t>Quad</w:t>
      </w:r>
      <w:r w:rsidRPr="00200F89">
        <w:rPr>
          <w:sz w:val="26"/>
          <w:szCs w:val="26"/>
        </w:rPr>
        <w:t xml:space="preserve"> và AUKUS, nhằm thích ứng với những biến đổi trong môi trường chiến lược khu vực.  </w:t>
      </w:r>
      <w:r w:rsidRPr="00200F89">
        <w:rPr>
          <w:sz w:val="26"/>
          <w:szCs w:val="26"/>
        </w:rPr>
        <w:tab/>
      </w:r>
    </w:p>
    <w:p w14:paraId="65667B65" w14:textId="77777777" w:rsidR="00200F89" w:rsidRPr="00200F89" w:rsidRDefault="00200F89" w:rsidP="00200F89">
      <w:pPr>
        <w:jc w:val="both"/>
        <w:rPr>
          <w:sz w:val="26"/>
          <w:szCs w:val="26"/>
        </w:rPr>
      </w:pPr>
      <w:r w:rsidRPr="00200F89">
        <w:rPr>
          <w:sz w:val="26"/>
          <w:szCs w:val="26"/>
        </w:rPr>
        <w:t>Lợi ích của Mỹ tại khu vực</w:t>
      </w:r>
    </w:p>
    <w:p w14:paraId="2798BC17" w14:textId="66675FA5" w:rsidR="00200F89" w:rsidRPr="00200F89" w:rsidRDefault="00200F89" w:rsidP="00200F89">
      <w:pPr>
        <w:jc w:val="both"/>
        <w:rPr>
          <w:sz w:val="26"/>
          <w:szCs w:val="26"/>
        </w:rPr>
      </w:pPr>
      <w:r w:rsidRPr="00200F89">
        <w:rPr>
          <w:sz w:val="26"/>
          <w:szCs w:val="26"/>
        </w:rPr>
        <w:t xml:space="preserve">Thứ nhất, duy trì vai trò lãnh đạo và ngăn chặn sự trỗi dậy của một cường quốc đơn lẻ chính là động lực để Mỹ kiến tạo </w:t>
      </w:r>
      <w:r w:rsidR="0026147F">
        <w:rPr>
          <w:sz w:val="26"/>
          <w:szCs w:val="26"/>
        </w:rPr>
        <w:t>Quad</w:t>
      </w:r>
      <w:r w:rsidRPr="00200F89">
        <w:rPr>
          <w:sz w:val="26"/>
          <w:szCs w:val="26"/>
        </w:rPr>
        <w:t xml:space="preserve"> và AUKUS. Sự trỗi dậy nhanh chóng của Trung Quốc về kinh tế, quân sự và ảnh hưởng chính trị đã làm xói mòn ưu thế của Mỹ tại khu vực. Trong bối cảnh đó, mô hình liên minh song phương “trục - nan hoa” tỏ ra </w:t>
      </w:r>
      <w:r w:rsidRPr="00200F89">
        <w:rPr>
          <w:sz w:val="26"/>
          <w:szCs w:val="26"/>
        </w:rPr>
        <w:lastRenderedPageBreak/>
        <w:t xml:space="preserve">thiếu linh hoạt và không đủ khả năng tạo ra sức răn đe tập thể hiệu quả. </w:t>
      </w:r>
      <w:r w:rsidR="0026147F">
        <w:rPr>
          <w:sz w:val="26"/>
          <w:szCs w:val="26"/>
        </w:rPr>
        <w:t>Quad</w:t>
      </w:r>
      <w:r w:rsidRPr="00200F89">
        <w:rPr>
          <w:sz w:val="26"/>
          <w:szCs w:val="26"/>
        </w:rPr>
        <w:t xml:space="preserve"> và AUKUS vì vậy được Mỹ sử dụng như các công cụ bổ trợ do Mỹ dẫn dắt giúp tập hợp các quốc gia cùng chí hướng, phân bổ gánh nặng chiến lược. Theo cách tiếp cận này, hệ thống an ninh khu vực của Mỹ sẽ bao gồm các vòng tròn đồng tâm, với hạt nhân là Mỹ, vòng trong cùng là những đồng minh thân cận (Nhật Bản, Australia, Hàn Quốc, Philippines, và Thái Lan), vòng ngoài là những đối tác an ninh khu vực và các cơ chế an ninh đa phương (Ấn Độ, </w:t>
      </w:r>
      <w:r w:rsidR="0026147F">
        <w:rPr>
          <w:sz w:val="26"/>
          <w:szCs w:val="26"/>
        </w:rPr>
        <w:t>Quad</w:t>
      </w:r>
      <w:r w:rsidR="00FC71E1">
        <w:rPr>
          <w:sz w:val="26"/>
          <w:szCs w:val="26"/>
        </w:rPr>
        <w:t>, AUKUS, an ninh 3 bên Mỹ-Nhật-</w:t>
      </w:r>
      <w:r w:rsidRPr="00200F89">
        <w:rPr>
          <w:sz w:val="26"/>
          <w:szCs w:val="26"/>
        </w:rPr>
        <w:t xml:space="preserve">Hàn) nhằm thiết lập một cấu trúc an ninh phân tầng, cho phép sự hiện diện đáng kể của Mỹ, ứng phó với sự bành trướng của Trung Quốc và ổn </w:t>
      </w:r>
      <w:r w:rsidR="0044257C">
        <w:rPr>
          <w:sz w:val="26"/>
          <w:szCs w:val="26"/>
        </w:rPr>
        <w:t xml:space="preserve">định cán cân quyền lực khu vực </w:t>
      </w:r>
    </w:p>
    <w:p w14:paraId="29749580" w14:textId="77777777" w:rsidR="00200F89" w:rsidRPr="00200F89" w:rsidRDefault="00200F89" w:rsidP="00200F89">
      <w:pPr>
        <w:jc w:val="both"/>
        <w:rPr>
          <w:sz w:val="26"/>
          <w:szCs w:val="26"/>
        </w:rPr>
      </w:pPr>
      <w:r w:rsidRPr="00200F89">
        <w:rPr>
          <w:sz w:val="26"/>
          <w:szCs w:val="26"/>
        </w:rPr>
        <w:t xml:space="preserve">Thứ hai, lợi ích về an ninh - quân sự, đặc biệt là yêu cầu duy trì hiện diện quân sự và nâng cao năng lực răn đe đã thúc đẩy Mỹ hình thành các cơ chế hợp tác an ninh chuyên sâu. Với mật độ cao các cường quốc hạt nhân tại khu vực (Mỹ, Trung Quốc, Nga, Ấn Độ, Pakistan, Triều Tiên, trong đó có tới 3 quốc gia thường trực Hội đồng Bảo an Liên Hợp Quốc là Mỹ, Trung Quốc, Nga); các điểm nóng tranh chấp lãnh thổ, các tuyến hàng hải huyết mạch, khu vực này là nơi giao thoa của các cuộc cạnh tranh chiến lược giữa các cường quốc. Chính vì vậy, duy trì một khu vực ổn định tác động trực tiếp đến an ninh quốc gia và cấu trúc quyền lực toàn cầu của Mỹ. </w:t>
      </w:r>
    </w:p>
    <w:p w14:paraId="78980C7D" w14:textId="0A06F14D" w:rsidR="00200F89" w:rsidRPr="00200F89" w:rsidRDefault="00200F89" w:rsidP="00200F89">
      <w:pPr>
        <w:jc w:val="both"/>
        <w:rPr>
          <w:sz w:val="26"/>
          <w:szCs w:val="26"/>
        </w:rPr>
      </w:pPr>
      <w:r w:rsidRPr="00200F89">
        <w:rPr>
          <w:sz w:val="26"/>
          <w:szCs w:val="26"/>
        </w:rPr>
        <w:t xml:space="preserve">Trong bối cảnh sự tiến bộ của khoa học công nghệ làm thu hẹp lợi thế địa lý của Mỹ, nhu cầu phòng thủ từ xa và duy trì thế chủ động chiến lược trở nên cấp thiết hơn bao giờ hết. Việc thiết lập hai cơ chế hợp tác an ninh </w:t>
      </w:r>
      <w:r w:rsidR="0026147F">
        <w:rPr>
          <w:sz w:val="26"/>
          <w:szCs w:val="26"/>
        </w:rPr>
        <w:t>Quad</w:t>
      </w:r>
      <w:r w:rsidRPr="00200F89">
        <w:rPr>
          <w:sz w:val="26"/>
          <w:szCs w:val="26"/>
        </w:rPr>
        <w:t xml:space="preserve"> và AUKUS được xem như “chốt chặn” ở khu vực tạo điều kiện cho Mỹ triển khai lực lượng tới các khu vực trọng điểm như Đông Á, Biển Đỏ, Vịnh Ba Tư một cách nhanh chóng, cung cấp dịch vụ hậu cần sẵn có cho các đội tàu hoạt động ở khu vực và giúp ngăn chặn kẻ thù hoạt động tự do trong khu vực này, đây được xem như cách thức phòng thủ từ xa của Mỹ trong bối cảnh Trung Quốc ngày càng trỗi dậy mạnh mẽ và khu vực luôn tiềm ẩm mối đe dọa phổ biến vũ khí hạt nhân.</w:t>
      </w:r>
    </w:p>
    <w:p w14:paraId="7C241210" w14:textId="590A1E94" w:rsidR="00200F89" w:rsidRPr="00200F89" w:rsidRDefault="00200F89" w:rsidP="00200F89">
      <w:pPr>
        <w:jc w:val="both"/>
        <w:rPr>
          <w:sz w:val="26"/>
          <w:szCs w:val="26"/>
        </w:rPr>
      </w:pPr>
      <w:r w:rsidRPr="00200F89">
        <w:rPr>
          <w:sz w:val="26"/>
          <w:szCs w:val="26"/>
        </w:rPr>
        <w:t xml:space="preserve">Thứ ba, lợi ích kinh tế, đặc biệt là bảo vệ các tuyến thương mại và giảm phụ thuộc chiến lược vào Trung Quốc, là một động lực quan trọng thúc đẩy Mỹ thiết lập </w:t>
      </w:r>
      <w:r w:rsidR="0026147F">
        <w:rPr>
          <w:sz w:val="26"/>
          <w:szCs w:val="26"/>
        </w:rPr>
        <w:t>Quad</w:t>
      </w:r>
      <w:r w:rsidRPr="00200F89">
        <w:rPr>
          <w:sz w:val="26"/>
          <w:szCs w:val="26"/>
        </w:rPr>
        <w:t xml:space="preserve">. Trong bối cảnh trọng tâm kinh tế toàn cầu dịch chuyển từ Đại Tây Dương sang ẤĐD-TBD, khu vực này giữ vai trò trụ cột trong chiến lược tăng trưởng và cạnh tranh dài hạn của Mỹ. Sáu thành viên Nhóm G20 (Nhóm các nền kinh tế lớn nhất thế giới) hiện diện </w:t>
      </w:r>
      <w:r w:rsidRPr="00200F89">
        <w:rPr>
          <w:sz w:val="26"/>
          <w:szCs w:val="26"/>
        </w:rPr>
        <w:lastRenderedPageBreak/>
        <w:t>tại khu vực, cùng với các tuyến vận tải hàng hải chiến lược, khiến ẤĐD-TBD trở thành không gian kinh tế có ý nghĩa sống còn đối với thương mại và chuỗi cung ứng toàn cầu.</w:t>
      </w:r>
    </w:p>
    <w:p w14:paraId="0ED5FD5B" w14:textId="17822E01" w:rsidR="00200F89" w:rsidRPr="00200F89" w:rsidRDefault="00200F89" w:rsidP="00200F89">
      <w:pPr>
        <w:jc w:val="both"/>
        <w:rPr>
          <w:sz w:val="26"/>
          <w:szCs w:val="26"/>
        </w:rPr>
      </w:pPr>
      <w:r w:rsidRPr="00200F89">
        <w:rPr>
          <w:sz w:val="26"/>
          <w:szCs w:val="26"/>
        </w:rPr>
        <w:t xml:space="preserve">Đối với Mỹ, khu vực này không chỉ là thị trường tiêu thụ lớn đối với hàng hóa, dịch vụ và công nghệ cao, mà còn là trung tâm của các chuỗi cung ứng chiến lược, nơi tập trung nhiều đối tác sản xuất và đầu tư then chốt. Vì vậy, Mỹ coi đây là nền tảng quan trọng để thúc đẩy hợp tác về chuỗi cung ứng, cơ sở hạ tầng, công nghệ, … trong khuôn khổ </w:t>
      </w:r>
      <w:r w:rsidR="0026147F">
        <w:rPr>
          <w:sz w:val="26"/>
          <w:szCs w:val="26"/>
        </w:rPr>
        <w:t>Quad</w:t>
      </w:r>
      <w:r w:rsidRPr="00200F89">
        <w:rPr>
          <w:sz w:val="26"/>
          <w:szCs w:val="26"/>
        </w:rPr>
        <w:t xml:space="preserve">, qua đó từng bước tái cấu trúc không gian kinh tế khu vực theo hướng phù hợp </w:t>
      </w:r>
      <w:r w:rsidR="008B31AB">
        <w:rPr>
          <w:sz w:val="26"/>
          <w:szCs w:val="26"/>
        </w:rPr>
        <w:t>với lợi ích chiến lược của mình [</w:t>
      </w:r>
      <w:r w:rsidR="008B31AB" w:rsidRPr="008B31AB">
        <w:rPr>
          <w:sz w:val="26"/>
          <w:szCs w:val="26"/>
        </w:rPr>
        <w:t>Võ Hải Minh</w:t>
      </w:r>
      <w:r w:rsidR="008B31AB">
        <w:rPr>
          <w:sz w:val="26"/>
          <w:szCs w:val="26"/>
        </w:rPr>
        <w:t xml:space="preserve">, 2023, tr.36-44]. </w:t>
      </w:r>
    </w:p>
    <w:p w14:paraId="4265442E" w14:textId="77777777" w:rsidR="00200F89" w:rsidRPr="00200F89" w:rsidRDefault="00200F89" w:rsidP="00200F89">
      <w:pPr>
        <w:jc w:val="both"/>
        <w:rPr>
          <w:sz w:val="26"/>
          <w:szCs w:val="26"/>
        </w:rPr>
      </w:pPr>
      <w:r w:rsidRPr="00200F89">
        <w:rPr>
          <w:sz w:val="26"/>
          <w:szCs w:val="26"/>
        </w:rPr>
        <w:t xml:space="preserve">Chính sách của Mỹ với khu vực: </w:t>
      </w:r>
    </w:p>
    <w:p w14:paraId="41F5746C" w14:textId="2F0374BA" w:rsidR="00200F89" w:rsidRPr="00200F89" w:rsidRDefault="00D2105B" w:rsidP="00200F89">
      <w:pPr>
        <w:jc w:val="both"/>
        <w:rPr>
          <w:sz w:val="26"/>
          <w:szCs w:val="26"/>
        </w:rPr>
      </w:pPr>
      <w:r>
        <w:rPr>
          <w:sz w:val="26"/>
          <w:szCs w:val="26"/>
        </w:rPr>
        <w:t>N</w:t>
      </w:r>
      <w:r w:rsidR="00200F89" w:rsidRPr="00200F89">
        <w:rPr>
          <w:sz w:val="26"/>
          <w:szCs w:val="26"/>
        </w:rPr>
        <w:t xml:space="preserve">hững lợi ích trên, cùng với sự thay đổi trong cấu trúc quyền lực của hệ thống quốc tế đã dẫn tới sự điều chỉnh chiến lược của Mỹ tại khu vực ẤĐD-TBD. Từ chính sách “Xoay trục sang châu Á-Thái Bình Dương” dưới thời Cựu Tổng thống Barack Obama đến chiến lược “Ấn Độ Dương-Thái Bình Dương tự do và rộng mở” (FOIP) dưới </w:t>
      </w:r>
      <w:r>
        <w:rPr>
          <w:sz w:val="26"/>
          <w:szCs w:val="26"/>
        </w:rPr>
        <w:t xml:space="preserve">thời Tổng thống </w:t>
      </w:r>
      <w:r w:rsidR="00200F89" w:rsidRPr="00200F89">
        <w:rPr>
          <w:sz w:val="26"/>
          <w:szCs w:val="26"/>
        </w:rPr>
        <w:t>Donald Trump và Joe Biden, Mỹ ngày càng nhấn mạnh việc kết hợp các liên minh song phương truyền thống với các cơ chế hợp tác an ninh đa phương. Các văn kiện chiến lược quan trọng như Chiến lược An ninh Quốc gia (2017, 2022) và Chiến lược Quốc phòng Mỹ đều khẳng định khu vực ẤĐD-TBD có ý nghĩa then chốt đối với an ninh và thịnh vượng của Mỹ.</w:t>
      </w:r>
    </w:p>
    <w:p w14:paraId="008039AA" w14:textId="77777777" w:rsidR="00200F89" w:rsidRPr="00200F89" w:rsidRDefault="00200F89" w:rsidP="00200F89">
      <w:pPr>
        <w:jc w:val="both"/>
        <w:rPr>
          <w:sz w:val="26"/>
          <w:szCs w:val="26"/>
        </w:rPr>
      </w:pPr>
      <w:r w:rsidRPr="00200F89">
        <w:rPr>
          <w:sz w:val="26"/>
          <w:szCs w:val="26"/>
        </w:rPr>
        <w:t xml:space="preserve">Mỹ đã triển khai chiến lược ẤĐD-TBD (FOIP) hướng đến hai mục tiêu chính: </w:t>
      </w:r>
    </w:p>
    <w:p w14:paraId="5230EDD9" w14:textId="29CFA761" w:rsidR="00200F89" w:rsidRPr="00200F89" w:rsidRDefault="00200F89" w:rsidP="00200F89">
      <w:pPr>
        <w:jc w:val="both"/>
        <w:rPr>
          <w:sz w:val="26"/>
          <w:szCs w:val="26"/>
        </w:rPr>
      </w:pPr>
      <w:r w:rsidRPr="00200F89">
        <w:rPr>
          <w:sz w:val="26"/>
          <w:szCs w:val="26"/>
        </w:rPr>
        <w:t>Một là, bảo vệ lợi ích quốc gia: ẤĐD-TBD là kh</w:t>
      </w:r>
      <w:r w:rsidR="00D2105B">
        <w:rPr>
          <w:sz w:val="26"/>
          <w:szCs w:val="26"/>
        </w:rPr>
        <w:t>u vực địa-</w:t>
      </w:r>
      <w:r w:rsidRPr="00200F89">
        <w:rPr>
          <w:sz w:val="26"/>
          <w:szCs w:val="26"/>
        </w:rPr>
        <w:t xml:space="preserve">chiến lược trọng yếu, tác động trực tiếp đến an ninh quốc gia và vai trò lãnh đạo thế giới của Mỹ, do đó, Mỹ muốn thúc đẩy khu vực ẤĐD-TBD an toàn, ổn định để bảo vệ lợi ích quốc gia, nâng cao sự tự do và rộng mở của khu vực; xây dựng kết nối trong và ngoài khu vực; thúc đẩy sự thịnh vượng của khu vực; thúc đẩy thương mại tự do, bình đẳng. </w:t>
      </w:r>
    </w:p>
    <w:p w14:paraId="3A21756D" w14:textId="32BAA8F7" w:rsidR="00200F89" w:rsidRPr="00200F89" w:rsidRDefault="00200F89" w:rsidP="00200F89">
      <w:pPr>
        <w:jc w:val="both"/>
        <w:rPr>
          <w:sz w:val="26"/>
          <w:szCs w:val="26"/>
        </w:rPr>
      </w:pPr>
      <w:r w:rsidRPr="00200F89">
        <w:rPr>
          <w:sz w:val="26"/>
          <w:szCs w:val="26"/>
        </w:rPr>
        <w:t>Hai là, kiềm chế ảnh hưởng của Trung Quốc, từ đó duy trì sự lãnh đạo lâu dài của Mỹ tại khu vực và trên toàn cầu: Chiến lược FOIP được xem như một giải pháp hữu hiệu để hóa giải sáng kiến “Vành đai và Con đường” (BRI) của Trung Quốc trong bối cảnh sáng kiến này đang thách thức vai t</w:t>
      </w:r>
      <w:r w:rsidR="008D44BD">
        <w:rPr>
          <w:sz w:val="26"/>
          <w:szCs w:val="26"/>
        </w:rPr>
        <w:t>rò lãnh đạo của Mỹ tại khu vực [Nguyễn Tăng Nghị, Nguyễn Thị Ny, 2023].</w:t>
      </w:r>
    </w:p>
    <w:p w14:paraId="30A2A280" w14:textId="77777777" w:rsidR="00200F89" w:rsidRPr="00200F89" w:rsidRDefault="00200F89" w:rsidP="00200F89">
      <w:pPr>
        <w:jc w:val="both"/>
        <w:rPr>
          <w:sz w:val="26"/>
          <w:szCs w:val="26"/>
        </w:rPr>
      </w:pPr>
      <w:r w:rsidRPr="00200F89">
        <w:rPr>
          <w:sz w:val="26"/>
          <w:szCs w:val="26"/>
        </w:rPr>
        <w:t xml:space="preserve">Các bước triển khai của Mỹ: </w:t>
      </w:r>
    </w:p>
    <w:p w14:paraId="6A40E269" w14:textId="77777777" w:rsidR="00200F89" w:rsidRPr="00200F89" w:rsidRDefault="00200F89" w:rsidP="00200F89">
      <w:pPr>
        <w:jc w:val="both"/>
        <w:rPr>
          <w:sz w:val="26"/>
          <w:szCs w:val="26"/>
        </w:rPr>
      </w:pPr>
      <w:r w:rsidRPr="00200F89">
        <w:rPr>
          <w:sz w:val="26"/>
          <w:szCs w:val="26"/>
        </w:rPr>
        <w:lastRenderedPageBreak/>
        <w:t>Thứ nhất, tăng cường an ninh, quân sự trong khu vực: Bộ Quốc phòng Mỹ đã đề ra 3 chiến lược: (i) Chuẩn bị lực lượng; (ii) Củng cố quan hệ đối tác; (iii) Xây dựng mạng lưới đối tác an ninh cùng chí hướng trong nhằm ngăn chặn việc Trung Quốc trở thành nước có tiềm lực quân sự mạnh nhất tại khu vực [US Department of Defense, 2019]. Việc chuẩn bị lực lượng phản ánh yêu cầu duy trì ưu thế quân sự và khả năng răn đe của Mỹ trong bối cảnh cạnh tranh chiến lược ngày càng gay gắt. Mỹ tập trung hiện đại hóa lực lượng, tăng cường khả năng sẵn sàng chiến đấu tại các điểm then chốt ở ẤĐD-TBD. Việc đầu tư vào các năng lực quân sự mới như tác chiến không gian, mạng, trí tuệ nhân tạo và vũ khí công nghệ cao cho thấy Mỹ không chỉ nhằm duy trì hiện diện, mà còn hướng tới bảo đảm ưu thế lâu dài trước sự hiện đại hóa nhanh chóng của quân đội Trung Quốc. Trong bối cảnh đó, cơ chế AUKUS đóng vai trò hỗ trợ trực tiếp cho mục tiêu chuẩn bị lực lượng, thông qua hợp tác về công nghệ quốc phòng tiên tiến và tăng cường khả năng răn đe tập thể.</w:t>
      </w:r>
    </w:p>
    <w:p w14:paraId="563AD526" w14:textId="73DB215C" w:rsidR="00200F89" w:rsidRPr="00200F89" w:rsidRDefault="00200F89" w:rsidP="00200F89">
      <w:pPr>
        <w:jc w:val="both"/>
        <w:rPr>
          <w:sz w:val="26"/>
          <w:szCs w:val="26"/>
        </w:rPr>
      </w:pPr>
      <w:r w:rsidRPr="00200F89">
        <w:rPr>
          <w:sz w:val="26"/>
          <w:szCs w:val="26"/>
        </w:rPr>
        <w:t xml:space="preserve">Thứ hai, gia tăng cơ chế tiểu đa phương thông qua việc tăng cường củng cố mối quan hệ với các đồng minh, đối tác: Nhật Bản, Ấn Độ, Australia, Hàn Quốc, ASEAN, … cùng chia sẻ các giá trị, lợi ích chung nhằm phân bổ trách nhiệm, tách các quốc gia khỏi sự ảnh hưởng kinh tế vào Trung Quốc, tạo ra những xu hướng liên kết mới, dẫn dắt các quốc gia đi theo quỹ đạo của Mỹ, tạo thế cân bằng về ngoại giao với Trung Quốc tại những nơi được coi là vùng ảnh hưởng quan trọng của Trung Quốc. Để làm được điều này, Mỹ cần hòa giải những mâu thuẫn giữa các đồng minh thân cận, đồng thời đưa các nước này vào thế buộc phải xác định Trung Quốc là kẻ thủ chung. </w:t>
      </w:r>
      <w:r w:rsidR="0026147F">
        <w:rPr>
          <w:sz w:val="26"/>
          <w:szCs w:val="26"/>
        </w:rPr>
        <w:t>Quad</w:t>
      </w:r>
      <w:r w:rsidRPr="00200F89">
        <w:rPr>
          <w:sz w:val="26"/>
          <w:szCs w:val="26"/>
        </w:rPr>
        <w:t xml:space="preserve"> là minh chứng rõ nét cho định hướng này, khi trở thành diễn đàn để Mỹ thúc đẩy phối hợp chiến lược với các đối tác cùng chí hướng một cách linh hoạt. </w:t>
      </w:r>
    </w:p>
    <w:p w14:paraId="2A0FE813" w14:textId="720C62F3" w:rsidR="00200F89" w:rsidRPr="00200F89" w:rsidRDefault="00200F89" w:rsidP="00C65999">
      <w:pPr>
        <w:jc w:val="both"/>
        <w:rPr>
          <w:sz w:val="26"/>
          <w:szCs w:val="26"/>
        </w:rPr>
      </w:pPr>
      <w:r w:rsidRPr="00200F89">
        <w:rPr>
          <w:sz w:val="26"/>
          <w:szCs w:val="26"/>
        </w:rPr>
        <w:t>Thứ ba, đẩy mạnh hợp tác kinh tế nhằm đối trọng lại sáng kiến BRI của Trung Quốc, thúc đẩy sự thịnh vượng của khu vực bằng cách đưa ra một khuôn khổ kinh tế ph</w:t>
      </w:r>
      <w:r w:rsidR="00C65999">
        <w:rPr>
          <w:sz w:val="26"/>
          <w:szCs w:val="26"/>
        </w:rPr>
        <w:t>ù hợp với yêu cầu của khu vực [Nguyễn Tăng Nghị, Nguyễn Thị Ny, 2023].</w:t>
      </w:r>
    </w:p>
    <w:p w14:paraId="3F46EF81" w14:textId="4881F814" w:rsidR="00200F89" w:rsidRPr="00200F89" w:rsidRDefault="00200F89" w:rsidP="00200F89">
      <w:pPr>
        <w:jc w:val="both"/>
        <w:rPr>
          <w:sz w:val="26"/>
          <w:szCs w:val="26"/>
        </w:rPr>
      </w:pPr>
      <w:r w:rsidRPr="00200F89">
        <w:rPr>
          <w:sz w:val="26"/>
          <w:szCs w:val="26"/>
        </w:rPr>
        <w:t xml:space="preserve">Trong bối cảnh đó, </w:t>
      </w:r>
      <w:r w:rsidR="0026147F">
        <w:rPr>
          <w:sz w:val="26"/>
          <w:szCs w:val="26"/>
        </w:rPr>
        <w:t>Quad</w:t>
      </w:r>
      <w:r w:rsidRPr="00200F89">
        <w:rPr>
          <w:sz w:val="26"/>
          <w:szCs w:val="26"/>
        </w:rPr>
        <w:t xml:space="preserve"> và AUKUS trở thành những công cụ chính sách cụ thể hóa chiến lược FOIP. Thông qua hai cơ chế này, Mỹ không chỉ mở rộng không gian chiến lược mà còn tạo nền tảng để định hình cấu trúc an ninh khu vực theo hướng có lợi cho mình trong dài hạn.</w:t>
      </w:r>
    </w:p>
    <w:p w14:paraId="1F5EF019" w14:textId="43E311A4" w:rsidR="00200F89" w:rsidRPr="00200F89" w:rsidRDefault="00EF373B" w:rsidP="00353607">
      <w:pPr>
        <w:pStyle w:val="Heading4"/>
      </w:pPr>
      <w:r>
        <w:lastRenderedPageBreak/>
        <w:t>1.2</w:t>
      </w:r>
      <w:r w:rsidR="00200F89" w:rsidRPr="00200F89">
        <w:t xml:space="preserve">.1.2. Anh </w:t>
      </w:r>
    </w:p>
    <w:p w14:paraId="182DA675" w14:textId="77777777" w:rsidR="00200F89" w:rsidRPr="00200F89" w:rsidRDefault="00200F89" w:rsidP="00200F89">
      <w:pPr>
        <w:jc w:val="both"/>
        <w:rPr>
          <w:sz w:val="26"/>
          <w:szCs w:val="26"/>
        </w:rPr>
      </w:pPr>
      <w:r w:rsidRPr="00200F89">
        <w:rPr>
          <w:sz w:val="26"/>
          <w:szCs w:val="26"/>
        </w:rPr>
        <w:t xml:space="preserve">Mặc dù khu vực ẤĐD-TBD không phải vùng ảnh hưởng truyền thống hàng đầu của Anh, song về mặt lịch sử, Anh từng sở hữu hệ thống thuộc địa rộng lớn mà hiện nay nhiều địa điểm vẫn có vai trò quan trong với Anh về mặt chiến lược (quần đảo Diego Garcia, nơi duy trì sự hiện diện quân sự và khả năng răn đe của Anh ở khu vực). Nhiều nước thuộc địa cũ trong khu vực vẫn duy trì quan hệ tốt đẹp với Anh. Bên cạnh đó, Anh cũng là thành viên trong một số cơ chế hợp tác lâu đời trong khu vực như Ngũ nhãn (Five Eyes). Sau khi rời khỏi Liên minh châu Âu EU, nước Anh đã định hình lại chính sách đối ngoại với trọng tâm mới hướng sang khu vực ẤĐD-TBD, nhằm tăng cường các lợi ích an ninh, kinh tế, bảo vệ trật tự quốc tế dựa trên luật lệ, mở rộng phạm vi ảnh hưởng của nước Anh, đúng với tầm nhìn “Nước Anh toàn cầu” được Thủ tướng Theresa May đề ra năm 2017. </w:t>
      </w:r>
    </w:p>
    <w:p w14:paraId="2A5792E6" w14:textId="77777777" w:rsidR="00200F89" w:rsidRPr="00200F89" w:rsidRDefault="00200F89" w:rsidP="00200F89">
      <w:pPr>
        <w:jc w:val="both"/>
        <w:rPr>
          <w:sz w:val="26"/>
          <w:szCs w:val="26"/>
        </w:rPr>
      </w:pPr>
      <w:r w:rsidRPr="00200F89">
        <w:rPr>
          <w:sz w:val="26"/>
          <w:szCs w:val="26"/>
        </w:rPr>
        <w:t xml:space="preserve">Lợi ích của Anh tại khu vực: </w:t>
      </w:r>
    </w:p>
    <w:p w14:paraId="7CAB4476" w14:textId="77777777" w:rsidR="00200F89" w:rsidRPr="00200F89" w:rsidRDefault="00200F89" w:rsidP="00200F89">
      <w:pPr>
        <w:jc w:val="both"/>
        <w:rPr>
          <w:sz w:val="26"/>
          <w:szCs w:val="26"/>
        </w:rPr>
      </w:pPr>
      <w:r w:rsidRPr="00200F89">
        <w:rPr>
          <w:sz w:val="26"/>
          <w:szCs w:val="26"/>
        </w:rPr>
        <w:t>Động lực để Anh tham gia vào AUKUS là duy trì vai trò chiến lược và ảnh hưởng toàn cầu. Việc tham gia AUKUS cho phép Anh duy trì liên kết chiến lược chặt chẽ với Mỹ và Australia, nâng cao khả năng phản ứng nhanh trước các mối đe dọa, hiện diện chủ động trong các cơ chế an ninh khu vực để bảo vệ trật tự quốc tế dựa trên luật lệ, kiềm chế ảnh hưởng của Trung Quốc, đồng thời khẳng định vị thế cường quốc khu vực và toàn cầu.</w:t>
      </w:r>
    </w:p>
    <w:p w14:paraId="516E6AF0" w14:textId="77777777" w:rsidR="00200F89" w:rsidRPr="00200F89" w:rsidRDefault="00200F89" w:rsidP="00200F89">
      <w:pPr>
        <w:jc w:val="both"/>
        <w:rPr>
          <w:sz w:val="26"/>
          <w:szCs w:val="26"/>
        </w:rPr>
      </w:pPr>
      <w:r w:rsidRPr="00200F89">
        <w:rPr>
          <w:sz w:val="26"/>
          <w:szCs w:val="26"/>
        </w:rPr>
        <w:t>Bên cạnh đó, khu vực ẤĐD-TBD cũng đối mặt với các mối đe dọa về an ninh như vấn đề an ninh hàng hải, cướp biển, khủng bố, buôn bán ma túy, gây ảnh hưởng và có thể làm gián đoạn đến hành lang thương mại toàn cầu. Do đó, nước Anh có sự chuyển trọng tâm hoạt động, tham gia nhiều hơn vào khu vực để đảm bảo tự do hàng hải, giảm thiếu rủi ro tiềm tàng, cùng đồng minh và đối tác thiết lập một khu vực tự do dựa trên luật lệ. Ngoại trưởng Anh Dominic Raab đã có bài phát biểu về chính sách chuyển hướng của Anh trước thềm chuyến thăm Đông Nam Á (4/2021): “Nghiêng về ẤĐD-TBD là rất quan trọng để Vương quốc Anh nắm bắt các cơ hội kinh tế và vượt qua những thách thức mới ở phía trước...” [GOV.UK, 2021].</w:t>
      </w:r>
    </w:p>
    <w:p w14:paraId="14094DA2" w14:textId="77777777" w:rsidR="00200F89" w:rsidRPr="00200F89" w:rsidRDefault="00200F89" w:rsidP="00200F89">
      <w:pPr>
        <w:jc w:val="both"/>
        <w:rPr>
          <w:sz w:val="26"/>
          <w:szCs w:val="26"/>
        </w:rPr>
      </w:pPr>
      <w:r w:rsidRPr="00200F89">
        <w:rPr>
          <w:sz w:val="26"/>
          <w:szCs w:val="26"/>
        </w:rPr>
        <w:t xml:space="preserve">Mặt khác, Anh quan tâm tới việc bảo vệ và mở rộng chuỗi cung ứng, bảo vệ các tuyến thương mại chiến lược và cơ sở hạ tầng quan trọng tại khu vực. Khu vực ẤĐD-TBD đóng vai trò quan trọng trong chuỗi cung ứng toàn cầu, quy tụ các nền kinh tế lớn </w:t>
      </w:r>
      <w:r w:rsidRPr="00200F89">
        <w:rPr>
          <w:sz w:val="26"/>
          <w:szCs w:val="26"/>
        </w:rPr>
        <w:lastRenderedPageBreak/>
        <w:t xml:space="preserve">và các đối tác thương mại quan trọng của Anh. Nếu như trước đây khu vực ẤĐD-TBD chỉ đứng thứ 3 về giá trị thương mại với nước Anh (khoảng 7,5%), thì hiện tại đã trở thành đối tác thương mại hàng đầu. Anh là đối tác thương mại lớn thứ 12 và là nguồn đầu tư trực tiếp nước ngoài lớn thứ 6 của các quốc gia Đông Nam Á [British High Commission Kuala Lumpur, 2021]. Đây cũng là khu vực có sự nở rộ về các FTA mà nhờ đó, Anh có thể mở rộng cánh cửa thương mại dịch vụ với khu vực và tham gia xây dựng quy tắc kinh tế khu vực. Do đó, việc Anh chuyển hướng sang khu vực này là biện pháp để mở rộng mạng lưới thương mại, thúc đẩy hoạt động xuất nhập khẩu, đặc biệt trong bối cảnh Brexit đã làm thay đổi các quan hệ thương mại của Anh với EU, và hiện thực hóa tham vọng toàn cầu của nước Anh. </w:t>
      </w:r>
    </w:p>
    <w:p w14:paraId="43F40E87" w14:textId="77777777" w:rsidR="00200F89" w:rsidRPr="00200F89" w:rsidRDefault="00200F89" w:rsidP="00200F89">
      <w:pPr>
        <w:jc w:val="both"/>
        <w:rPr>
          <w:sz w:val="26"/>
          <w:szCs w:val="26"/>
        </w:rPr>
      </w:pPr>
      <w:r w:rsidRPr="00200F89">
        <w:rPr>
          <w:sz w:val="26"/>
          <w:szCs w:val="26"/>
        </w:rPr>
        <w:t xml:space="preserve">Chính sách của Anh với khu vực </w:t>
      </w:r>
    </w:p>
    <w:p w14:paraId="04DE203F" w14:textId="3B3B2AF0" w:rsidR="00200F89" w:rsidRPr="00200F89" w:rsidRDefault="00200F89" w:rsidP="00200F89">
      <w:pPr>
        <w:jc w:val="both"/>
        <w:rPr>
          <w:sz w:val="26"/>
          <w:szCs w:val="26"/>
        </w:rPr>
      </w:pPr>
      <w:r w:rsidRPr="00200F89">
        <w:rPr>
          <w:sz w:val="26"/>
          <w:szCs w:val="26"/>
        </w:rPr>
        <w:t>Từ khi chuyển hướng sang khu vực ẤĐD-TBD, một trong những chính sách then chốt của Anh là tăng cường năng lực phòng thủ và răn đe chiến lược thông qua việc phát triển quan hệ quốc phòng sâu rộng với các đồng minh, đối tác trong khu vực. Anh đã cùng Mỹ, Australia thành lập cơ chế AUKUS mà theo như Thủ tướng An</w:t>
      </w:r>
      <w:r w:rsidR="005F6F8B">
        <w:rPr>
          <w:sz w:val="26"/>
          <w:szCs w:val="26"/>
        </w:rPr>
        <w:t>h Borish Johnson đánh giá: Mỹ-Anh-</w:t>
      </w:r>
      <w:r w:rsidRPr="00200F89">
        <w:rPr>
          <w:sz w:val="26"/>
          <w:szCs w:val="26"/>
        </w:rPr>
        <w:t>Australia là những đồng minh tự nhiên và thỏa thuận này sẽ tạo ra một quan hệ đối tác quốc phòng mới, hướng tới sự thịnh vượng [Borger, J., Sabbagh, D., 2021]. Cơ chế này cho phép 3 nước phối hợp về an ninh hạt nhân và phòng thủ công nghệ cao, tăng khả năng phản ứng nhanh trước các khủng hoảng, đồng thời nâng cao năng lực răn đe tập thể tại khu vực. Đây là công cụ trung tâm trong chiến lược an ninh của Anh, trực tiếp gắn với động lực tham gia AUKUS.</w:t>
      </w:r>
    </w:p>
    <w:p w14:paraId="5887C423" w14:textId="365CF143" w:rsidR="00200F89" w:rsidRPr="00200F89" w:rsidRDefault="00200F89" w:rsidP="00200F89">
      <w:pPr>
        <w:jc w:val="both"/>
        <w:rPr>
          <w:sz w:val="26"/>
          <w:szCs w:val="26"/>
        </w:rPr>
      </w:pPr>
      <w:r w:rsidRPr="00200F89">
        <w:rPr>
          <w:sz w:val="26"/>
          <w:szCs w:val="26"/>
        </w:rPr>
        <w:t xml:space="preserve">Bên cạnh việc trực tiếp tham gia AUKUS, Anh cũng chủ động tăng cường quan hệ chiến lược với các quốc gia thành viên trong cơ chế </w:t>
      </w:r>
      <w:r w:rsidR="0026147F">
        <w:rPr>
          <w:sz w:val="26"/>
          <w:szCs w:val="26"/>
        </w:rPr>
        <w:t>Quad</w:t>
      </w:r>
      <w:r w:rsidRPr="00200F89">
        <w:rPr>
          <w:sz w:val="26"/>
          <w:szCs w:val="26"/>
        </w:rPr>
        <w:t>, qua đó gián tiếp gắn kết với cấu trúc an ninh đang định hình tại khu vực ẤĐD-TBD. Anh và Nhật Bản đã nâng cấp quan hệ đối tác, ký kết thỏa thuận hợp tác quốc phòng vào năm 2017, các hoạt động hợp tác quân sự giữa hai nước phát triển nhanh chóng sau đó. Năm 2018, Anh có cuộc diễn tập chung với lực lượng phòng vệ trên biển Nhật Bản ngoài khơi đảo Honshu; huấn luyện cùng lực lượng phòng vệ Nhật Bản, đồng thời hợp tác phát triển hệ thống tên lửa không đối không, cung cấp vũ khí cho lực lượng phòng vệ Nhật Bản [Boburu, 2021].</w:t>
      </w:r>
    </w:p>
    <w:p w14:paraId="6B7C55D8" w14:textId="614237B1" w:rsidR="00200F89" w:rsidRPr="00200F89" w:rsidRDefault="00200F89" w:rsidP="00200F89">
      <w:pPr>
        <w:jc w:val="both"/>
        <w:rPr>
          <w:sz w:val="26"/>
          <w:szCs w:val="26"/>
        </w:rPr>
      </w:pPr>
      <w:r w:rsidRPr="00200F89">
        <w:rPr>
          <w:sz w:val="26"/>
          <w:szCs w:val="26"/>
        </w:rPr>
        <w:t xml:space="preserve">Trong quan hệ với Australia, Anh nhận định đây là nước “cùng chí hướng nhất”, đồng thời tăng cường quan hệ song phương </w:t>
      </w:r>
      <w:r w:rsidR="00621C23">
        <w:rPr>
          <w:sz w:val="26"/>
          <w:szCs w:val="26"/>
        </w:rPr>
        <w:t>thông qua Diễn đàn Lãnh đạo Anh-</w:t>
      </w:r>
      <w:r w:rsidRPr="00200F89">
        <w:rPr>
          <w:sz w:val="26"/>
          <w:szCs w:val="26"/>
        </w:rPr>
        <w:t xml:space="preserve">Australia, </w:t>
      </w:r>
      <w:r w:rsidRPr="00200F89">
        <w:rPr>
          <w:sz w:val="26"/>
          <w:szCs w:val="26"/>
        </w:rPr>
        <w:lastRenderedPageBreak/>
        <w:t>đẩy mạnh hợp tác về kinh tế, quốc phòng, và hợp tác ứng phó các mối đe dọa toàn cầu, đảm bảo không gián đoạn hợp tác sau khi Anh rời EU [Murray, Mater, 2020].</w:t>
      </w:r>
    </w:p>
    <w:p w14:paraId="1BF62539" w14:textId="745F20AA" w:rsidR="00200F89" w:rsidRPr="00200F89" w:rsidRDefault="00200F89" w:rsidP="00200F89">
      <w:pPr>
        <w:jc w:val="both"/>
        <w:rPr>
          <w:sz w:val="26"/>
          <w:szCs w:val="26"/>
        </w:rPr>
      </w:pPr>
      <w:r w:rsidRPr="00200F89">
        <w:rPr>
          <w:sz w:val="26"/>
          <w:szCs w:val="26"/>
        </w:rPr>
        <w:t xml:space="preserve">Ấn Độ cũng là một đối tác đặc biệt trong chiến lược chuyển hướng sang ẤĐD-TBD của Anh. Hai nước đã nâng cấp quan hệ lên “Đối tác chiến lược toàn diện”, tăng cường hợp tác quốc phòng, triển khai các cuộc tập trận chung để bảo vệ khu vực ổn định. Cùng với đó, hai nước cũng đặt mục tiêu tăng trao đổi thương mại lên gấp 2 lần trong thập kỷ tới, và cùng ứng phó với các vấn đề an ninh phi truyền thống [GOV.UK, 2021]. Cách tiếp cận này giúp Anh không chỉ củng cố vị thế trong các cấu trúc an ninh mới nổi như AUKUS, mà còn gia tăng mức độ can dự và ảnh hưởng trong không gian chiến lược nơi </w:t>
      </w:r>
      <w:r w:rsidR="0026147F">
        <w:rPr>
          <w:sz w:val="26"/>
          <w:szCs w:val="26"/>
        </w:rPr>
        <w:t>Quad</w:t>
      </w:r>
      <w:r w:rsidRPr="00200F89">
        <w:rPr>
          <w:sz w:val="26"/>
          <w:szCs w:val="26"/>
        </w:rPr>
        <w:t xml:space="preserve"> đóng vai trò trung tâm, mà không cần tham gia trực tiếp vào cơ chế này.</w:t>
      </w:r>
    </w:p>
    <w:p w14:paraId="4CFEC8F5" w14:textId="77777777" w:rsidR="00200F89" w:rsidRPr="00200F89" w:rsidRDefault="00200F89" w:rsidP="00200F89">
      <w:pPr>
        <w:jc w:val="both"/>
        <w:rPr>
          <w:sz w:val="26"/>
          <w:szCs w:val="26"/>
        </w:rPr>
      </w:pPr>
      <w:r w:rsidRPr="00200F89">
        <w:rPr>
          <w:sz w:val="26"/>
          <w:szCs w:val="26"/>
        </w:rPr>
        <w:t xml:space="preserve">Song song với đó, Anh thể hiện sự cam kết an ninh, hỗ trợ ổn định khu vực thông qua việc tăng cường hợp tác với cơ chế đa phương khu vực: ASEAN, năm 2021 chính thức trở thành đối tác đối thoại của ASEAN, đồng thời tích cực tham gia các diễn đàn đa phương cấp khu vực như: Hội nghị Thượng đỉnh Đông Á (EAS), trở thành quan sát viên của 2 nhóm chuyên gia ADMM+ và tăng cường tham gia các cuộc tập trận chung trong khuôn khổ Hiệp ước phòng thủ Ngũ cường (FPDA) bao gồm Anh, Australia, Malaysia, New Zealand và Singapore. </w:t>
      </w:r>
    </w:p>
    <w:p w14:paraId="65704342" w14:textId="77777777" w:rsidR="00200F89" w:rsidRPr="00200F89" w:rsidRDefault="00200F89" w:rsidP="00200F89">
      <w:pPr>
        <w:jc w:val="both"/>
        <w:rPr>
          <w:sz w:val="26"/>
          <w:szCs w:val="26"/>
        </w:rPr>
      </w:pPr>
      <w:r w:rsidRPr="00200F89">
        <w:rPr>
          <w:sz w:val="26"/>
          <w:szCs w:val="26"/>
        </w:rPr>
        <w:t xml:space="preserve">Tóm lại, chính sách của Anh tại khu vực ẤĐD-TBD tập trung vào hai trụ cột gắn trực tiếp với AUKUS: (1) tăng cường năng lực phòng thủ và răn đe thông qua hợp tác quân sự với Mỹ và Australia; (2) củng cố mạng lưới an ninh đa phương linh hoạt để ổn định khu vực và bảo vệ lợi ích chiến lược. </w:t>
      </w:r>
    </w:p>
    <w:p w14:paraId="1ED1162B" w14:textId="37A32812" w:rsidR="00200F89" w:rsidRPr="00200F89" w:rsidRDefault="00EF373B" w:rsidP="00353607">
      <w:pPr>
        <w:pStyle w:val="Heading4"/>
      </w:pPr>
      <w:r>
        <w:t>1.2</w:t>
      </w:r>
      <w:r w:rsidR="00200F89" w:rsidRPr="00200F89">
        <w:t xml:space="preserve">.1.3. Australia </w:t>
      </w:r>
    </w:p>
    <w:p w14:paraId="564C2545" w14:textId="77777777" w:rsidR="00200F89" w:rsidRPr="00200F89" w:rsidRDefault="00200F89" w:rsidP="00200F89">
      <w:pPr>
        <w:jc w:val="both"/>
        <w:rPr>
          <w:sz w:val="26"/>
          <w:szCs w:val="26"/>
        </w:rPr>
      </w:pPr>
      <w:r w:rsidRPr="00200F89">
        <w:rPr>
          <w:sz w:val="26"/>
          <w:szCs w:val="26"/>
        </w:rPr>
        <w:t>Lợi ích tại khu vực</w:t>
      </w:r>
    </w:p>
    <w:p w14:paraId="423EA401" w14:textId="29FD9838" w:rsidR="00200F89" w:rsidRPr="00200F89" w:rsidRDefault="00200F89" w:rsidP="00200F89">
      <w:pPr>
        <w:jc w:val="both"/>
        <w:rPr>
          <w:sz w:val="26"/>
          <w:szCs w:val="26"/>
        </w:rPr>
      </w:pPr>
      <w:r w:rsidRPr="00200F89">
        <w:rPr>
          <w:sz w:val="26"/>
          <w:szCs w:val="26"/>
        </w:rPr>
        <w:t>Với đặc điểm vị trí địa lý nằm ngay rìa phía đông của khu vực ẤĐD-TBD, Australia không chỉ chịu ảnh hưởng trực tiếp từ các diễn biến trong khu vực mà còn xem đây là không gian chiến lược then chốt cho các lợi ích quốc gia của mình. Sách trắng Quốc phòng năm 2009 của Australia nêu rõ: “Trong giai đoạn đến năm 2030, Ấn Độ Dương sẽ cùng với Thái Bình Dương mang tính trung tâm đối với chiến lược bi</w:t>
      </w:r>
      <w:r w:rsidR="00621C23">
        <w:rPr>
          <w:sz w:val="26"/>
          <w:szCs w:val="26"/>
        </w:rPr>
        <w:t>ển và kế hoạch của Australia”</w:t>
      </w:r>
      <w:r w:rsidRPr="00200F89">
        <w:rPr>
          <w:sz w:val="26"/>
          <w:szCs w:val="26"/>
        </w:rPr>
        <w:t xml:space="preserve">. Tiếp đó, thuật ngữ ẤĐD-TBD lần đầu tiên được đề cập đến trong Sách trắng “Australia trong thế kỷ châu Á” của Chính phủ năm 2012; và trong Sách </w:t>
      </w:r>
      <w:r w:rsidRPr="00200F89">
        <w:rPr>
          <w:sz w:val="26"/>
          <w:szCs w:val="26"/>
        </w:rPr>
        <w:lastRenderedPageBreak/>
        <w:t>trắng Quốc phòng năm 2013, Australia đã xác định “sự nổi lên của ẤĐD-TBD là một vòng cung chiến lược”. Sách trắng Quốc phòng năm 2016 và Sách trắng Chính sách đối ngoại 2017 đã đề cập tới ẤĐD-TBD như một cấu trúc địa chính trị quan trọng để định hướng chính sách đối</w:t>
      </w:r>
      <w:r w:rsidR="005376DA">
        <w:rPr>
          <w:sz w:val="26"/>
          <w:szCs w:val="26"/>
        </w:rPr>
        <w:t xml:space="preserve"> ngoại và an ninh của Australia [Nguyễn Thu Hà, 2025].</w:t>
      </w:r>
    </w:p>
    <w:p w14:paraId="78268F54" w14:textId="77777777" w:rsidR="00200F89" w:rsidRPr="00200F89" w:rsidRDefault="00200F89" w:rsidP="00200F89">
      <w:pPr>
        <w:jc w:val="both"/>
        <w:rPr>
          <w:sz w:val="26"/>
          <w:szCs w:val="26"/>
        </w:rPr>
      </w:pPr>
      <w:r w:rsidRPr="00200F89">
        <w:rPr>
          <w:sz w:val="26"/>
          <w:szCs w:val="26"/>
        </w:rPr>
        <w:t>Về an ninh, Australia đặc biệt quan ngại trước sự thay đổi cán cân quyền lực và xu hướng quân sự hóa tại khu vực, nhất là sự gia tăng ảnh hưởng và hiện diện quân sự của Trung Quốc ở Biển Đông và Ấn Độ Dương, đồng thời nhận thức rõ các mối đe dọa an ninh trong khu vực có thể ảnh hưởng trực tiếp đến chủ quyền và an ninh quốc gia. Do đó, nhu cầu răn đe tập thể, duy trì trật tự dựa trên luật lệ và ngăn chặn sự áp đảo của một cường quốc đơn lẻ đã thúc đẩy Australia tìm kiếm các cơ chế hợp tác an ninh chặt chẽ hơn với các đồng minh và đối tác cùng chí hướng.</w:t>
      </w:r>
    </w:p>
    <w:p w14:paraId="7A5588F7" w14:textId="77777777" w:rsidR="00200F89" w:rsidRPr="00200F89" w:rsidRDefault="00200F89" w:rsidP="00200F89">
      <w:pPr>
        <w:jc w:val="both"/>
        <w:rPr>
          <w:sz w:val="26"/>
          <w:szCs w:val="26"/>
        </w:rPr>
      </w:pPr>
      <w:r w:rsidRPr="00200F89">
        <w:rPr>
          <w:sz w:val="26"/>
          <w:szCs w:val="26"/>
        </w:rPr>
        <w:t>Về lợi ích kinh tế, Australia phụ thuộc lớn vào các tuyến vận tải biển đi qua Ấn Độ Dương và Tây Thái Bình Dương để duy trì xuất khẩu hàng hóa và năng lượng, trong đó phần lớn đối tác thương mại quan trọng tập trung tại khu vực này. Bất kỳ sự gián đoạn nào đối với tự do hàng hải đều có thể gây tổn hại nghiêm trọng tới nền kinh tế Australia. Chính sự phụ thuộc này khiến Australia có lợi ích trực tiếp trong việc duy trì một môi trường biển ổn định, minh bạch và tuân thủ luật pháp quốc tế, qua đó gắn lợi ích kinh tế với yêu cầu tăng cường hợp tác an ninh biển cùng các nước lớn trong khu vực.</w:t>
      </w:r>
    </w:p>
    <w:p w14:paraId="3E746AE2" w14:textId="77777777" w:rsidR="00200F89" w:rsidRPr="00200F89" w:rsidRDefault="00200F89" w:rsidP="00200F89">
      <w:pPr>
        <w:jc w:val="both"/>
        <w:rPr>
          <w:sz w:val="26"/>
          <w:szCs w:val="26"/>
        </w:rPr>
      </w:pPr>
      <w:r w:rsidRPr="00200F89">
        <w:rPr>
          <w:sz w:val="26"/>
          <w:szCs w:val="26"/>
        </w:rPr>
        <w:t xml:space="preserve">Từ hai khía cạnh trên, có thể thấy khu vực ẤĐD-TBD không chỉ là môi trường hoạt động chiến lược, mà còn là không gian xác định vị thế quốc tế của Australia. Việc tham gia vào các cơ chế hợp tác khu vực giúp nước này vừa bảo vệ lợi ích quốc gia, vừa củng cố vai trò là một cường quốc tầm trung có ảnh hưởng trong cấu trúc khu vực. </w:t>
      </w:r>
    </w:p>
    <w:p w14:paraId="13354362" w14:textId="77777777" w:rsidR="00200F89" w:rsidRPr="00200F89" w:rsidRDefault="00200F89" w:rsidP="00200F89">
      <w:pPr>
        <w:jc w:val="both"/>
        <w:rPr>
          <w:sz w:val="26"/>
          <w:szCs w:val="26"/>
        </w:rPr>
      </w:pPr>
      <w:r w:rsidRPr="00200F89">
        <w:rPr>
          <w:sz w:val="26"/>
          <w:szCs w:val="26"/>
        </w:rPr>
        <w:t>Chính sách của Australia với khu vực</w:t>
      </w:r>
    </w:p>
    <w:p w14:paraId="7D66D3ED" w14:textId="77777777" w:rsidR="00200F89" w:rsidRPr="00200F89" w:rsidRDefault="00200F89" w:rsidP="00200F89">
      <w:pPr>
        <w:jc w:val="both"/>
        <w:rPr>
          <w:sz w:val="26"/>
          <w:szCs w:val="26"/>
        </w:rPr>
      </w:pPr>
      <w:r w:rsidRPr="00200F89">
        <w:rPr>
          <w:sz w:val="26"/>
          <w:szCs w:val="26"/>
        </w:rPr>
        <w:t xml:space="preserve">Trong bối cảnh cục diện an ninh thế giới và khu vực bất ổn đặc trưng bởi các cuộc cạnh tranh quyền lực, Australia đã theo đuổi cách tiếp cận đa tầng: vừa củng cố liên minh truyền thống, vừa mở rộng mạng lưới đối tác chiến lược để tăng cường tính răn đe, khả năng phối hợp và năng lực phản ứng chung, đồng thời “cân bằng động” trong quan hệ nước lớn. </w:t>
      </w:r>
    </w:p>
    <w:p w14:paraId="6CDD1651" w14:textId="25E7F5E9" w:rsidR="00200F89" w:rsidRPr="00200F89" w:rsidRDefault="00200F89" w:rsidP="00200F89">
      <w:pPr>
        <w:jc w:val="both"/>
        <w:rPr>
          <w:sz w:val="26"/>
          <w:szCs w:val="26"/>
        </w:rPr>
      </w:pPr>
      <w:r w:rsidRPr="00200F89">
        <w:rPr>
          <w:sz w:val="26"/>
          <w:szCs w:val="26"/>
        </w:rPr>
        <w:t xml:space="preserve"> Chính sách của Australia với khu vực ẤĐD-TBD tập trung vào hai đường lối then chốt, trực tiếp gắn với động lực tham gia </w:t>
      </w:r>
      <w:r w:rsidR="0026147F">
        <w:rPr>
          <w:sz w:val="26"/>
          <w:szCs w:val="26"/>
        </w:rPr>
        <w:t>Quad</w:t>
      </w:r>
      <w:r w:rsidRPr="00200F89">
        <w:rPr>
          <w:sz w:val="26"/>
          <w:szCs w:val="26"/>
        </w:rPr>
        <w:t xml:space="preserve"> và AUKUS: </w:t>
      </w:r>
    </w:p>
    <w:p w14:paraId="78AE1EED" w14:textId="51CB7474" w:rsidR="00200F89" w:rsidRPr="00200F89" w:rsidRDefault="00200F89" w:rsidP="00200F89">
      <w:pPr>
        <w:jc w:val="both"/>
        <w:rPr>
          <w:sz w:val="26"/>
          <w:szCs w:val="26"/>
        </w:rPr>
      </w:pPr>
      <w:r w:rsidRPr="00200F89">
        <w:rPr>
          <w:sz w:val="26"/>
          <w:szCs w:val="26"/>
        </w:rPr>
        <w:lastRenderedPageBreak/>
        <w:t xml:space="preserve">Một là, củng cố liên minh và tăng cường răn đe tập thể thông qua các cơ chế an ninh do Mỹ dẫn dắt. Australia coi liên minh với Mỹ là trụ cột trong chiến lược an ninh khu vực, đồng thời tích cực tham gia các cơ chế như </w:t>
      </w:r>
      <w:r w:rsidR="0026147F">
        <w:rPr>
          <w:sz w:val="26"/>
          <w:szCs w:val="26"/>
        </w:rPr>
        <w:t>Quad</w:t>
      </w:r>
      <w:r w:rsidRPr="00200F89">
        <w:rPr>
          <w:sz w:val="26"/>
          <w:szCs w:val="26"/>
        </w:rPr>
        <w:t xml:space="preserve"> và AUKUS để mở rộng chiều sâu hợp tác quốc phòng, chia sẻ công nghệ, tình báo và nâng cao khả năng tác chiến phối hợp. Trong đó, </w:t>
      </w:r>
      <w:r w:rsidR="0026147F">
        <w:rPr>
          <w:sz w:val="26"/>
          <w:szCs w:val="26"/>
        </w:rPr>
        <w:t>Quad</w:t>
      </w:r>
      <w:r w:rsidRPr="00200F89">
        <w:rPr>
          <w:sz w:val="26"/>
          <w:szCs w:val="26"/>
        </w:rPr>
        <w:t xml:space="preserve"> giúp Australia gắn kết với các đối tác cùng chí hướng nhằm định hình chuẩn mực và cân bằng chiến lược khu vực, còn AUKUS đóng vai trò là công cụ tăng cường năng lực răn đe quân sự, đặc biệt trong lĩnh vực công nghệ quốc phòng và an ninh biển. Hai cơ chế này bổ trợ cho nhau, phản ánh cách tiếp cận “vừa đa phương, vừa liên minh cứng” trong chính sách an ninh của Australia.</w:t>
      </w:r>
    </w:p>
    <w:p w14:paraId="4AE573E4" w14:textId="77777777" w:rsidR="00200F89" w:rsidRPr="00200F89" w:rsidRDefault="00200F89" w:rsidP="00200F89">
      <w:pPr>
        <w:jc w:val="both"/>
        <w:rPr>
          <w:sz w:val="26"/>
          <w:szCs w:val="26"/>
        </w:rPr>
      </w:pPr>
      <w:r w:rsidRPr="00200F89">
        <w:rPr>
          <w:sz w:val="26"/>
          <w:szCs w:val="26"/>
        </w:rPr>
        <w:t xml:space="preserve">Trong quan hệ với hai nước lớn Mỹ và Trung Quốc, Australia một mặt tăng cường củng cố quan hệ với đồng minh Mỹ, ủng hộ chiến lược FOIP của Mỹ, khẳng định Mỹ là nhân tố quan trọng đối với sự ổn định và thịnh vượng của khu vực; một mặt thể hiện cách tiếp cận “cân bằng” với Trung Quốc, tăng cường hợp tác kinh tế với Trung Quốc trong khi vẫn cảnh giác và bày tỏ quan ngại với những hoạt động gây mất ổn định khu vực của Trung Quốc.  </w:t>
      </w:r>
    </w:p>
    <w:p w14:paraId="5F9BCD2A" w14:textId="409E4342" w:rsidR="00200F89" w:rsidRPr="00200F89" w:rsidRDefault="00200F89" w:rsidP="00200F89">
      <w:pPr>
        <w:jc w:val="both"/>
        <w:rPr>
          <w:sz w:val="26"/>
          <w:szCs w:val="26"/>
        </w:rPr>
      </w:pPr>
      <w:r w:rsidRPr="00200F89">
        <w:rPr>
          <w:sz w:val="26"/>
          <w:szCs w:val="26"/>
        </w:rPr>
        <w:t>Hai là, hợp tác hàng hải và an toàn biển, thúc đẩy sự ổn định khu vực bằng cách tham gia vào các hoạt động như kiểm soát tình hình biển, tìm kiếm và cứu hộ hàng hải, chia sẻ thông tin tình báo, tham gia vào các hoạt động giám sát và tuần tra biển để đảm bảo an to</w:t>
      </w:r>
      <w:r w:rsidR="00312201">
        <w:rPr>
          <w:sz w:val="26"/>
          <w:szCs w:val="26"/>
        </w:rPr>
        <w:t>àn cho tàu thuyền trong khu vực [Nguyễn Thu Hà, 2025].</w:t>
      </w:r>
    </w:p>
    <w:p w14:paraId="771AAE34" w14:textId="6D6B79AB" w:rsidR="00200F89" w:rsidRPr="00200F89" w:rsidRDefault="00200F89" w:rsidP="00200F89">
      <w:pPr>
        <w:jc w:val="both"/>
        <w:rPr>
          <w:sz w:val="26"/>
          <w:szCs w:val="26"/>
        </w:rPr>
      </w:pPr>
      <w:r w:rsidRPr="00200F89">
        <w:rPr>
          <w:sz w:val="26"/>
          <w:szCs w:val="26"/>
        </w:rPr>
        <w:t xml:space="preserve">Chính sách và cách tiếp cận của Australia với khu vực cho thấy nước này đang cố gắng tạo sự cân bằng, dung hòa quan hệ với các nước lớn (đặc biệt là Mỹ và Trung Quốc), tìm cách gắn kết các quốc gia trong khu vực, vượt ra khỏi vị thế một quốc gia phụ thuộc để trở thành một chủ thể tích cực trong quản trị an ninh khu vực. Việc tham gia </w:t>
      </w:r>
      <w:r w:rsidR="0026147F">
        <w:rPr>
          <w:sz w:val="26"/>
          <w:szCs w:val="26"/>
        </w:rPr>
        <w:t>Quad</w:t>
      </w:r>
      <w:r w:rsidRPr="00200F89">
        <w:rPr>
          <w:sz w:val="26"/>
          <w:szCs w:val="26"/>
        </w:rPr>
        <w:t xml:space="preserve"> và AUKUS không phải một giải pháp mang tính đối phó ngắn hạn mà là một phần trong chiến lược dài hạn của Australia, nhằm chuyển hóa những lợi ích an ninh và kinh tế tại khu vực thành năng lực răn đe, gia tăng vai trò và ảnh hưởng thực chất. </w:t>
      </w:r>
    </w:p>
    <w:p w14:paraId="5599FAF3" w14:textId="6498C818" w:rsidR="00200F89" w:rsidRPr="00200F89" w:rsidRDefault="00EF373B" w:rsidP="00353607">
      <w:pPr>
        <w:pStyle w:val="Heading4"/>
      </w:pPr>
      <w:r>
        <w:t>1.2</w:t>
      </w:r>
      <w:r w:rsidR="00200F89" w:rsidRPr="00200F89">
        <w:t xml:space="preserve">.1.4. Nhật Bản </w:t>
      </w:r>
    </w:p>
    <w:p w14:paraId="0F3D1213" w14:textId="77777777" w:rsidR="00200F89" w:rsidRPr="00200F89" w:rsidRDefault="00200F89" w:rsidP="00200F89">
      <w:pPr>
        <w:jc w:val="both"/>
        <w:rPr>
          <w:sz w:val="26"/>
          <w:szCs w:val="26"/>
        </w:rPr>
      </w:pPr>
      <w:r w:rsidRPr="00200F89">
        <w:rPr>
          <w:sz w:val="26"/>
          <w:szCs w:val="26"/>
        </w:rPr>
        <w:t xml:space="preserve">Lợi ích tại khu vực </w:t>
      </w:r>
    </w:p>
    <w:p w14:paraId="34EB158E" w14:textId="3C05C96C" w:rsidR="00200F89" w:rsidRPr="00200F89" w:rsidRDefault="00200F89" w:rsidP="00200F89">
      <w:pPr>
        <w:jc w:val="both"/>
        <w:rPr>
          <w:sz w:val="26"/>
          <w:szCs w:val="26"/>
        </w:rPr>
      </w:pPr>
      <w:r w:rsidRPr="00200F89">
        <w:rPr>
          <w:sz w:val="26"/>
          <w:szCs w:val="26"/>
        </w:rPr>
        <w:t xml:space="preserve">Đối với Nhật Bản, khu vực ẤĐD-TBD là không gian chiến lược sống còn, nơi các lợi ích an ninh, kinh tế và vị thế quốc tế của nước này đan xen chặt chẽ. Chính sự phụ </w:t>
      </w:r>
      <w:r w:rsidRPr="00200F89">
        <w:rPr>
          <w:sz w:val="26"/>
          <w:szCs w:val="26"/>
        </w:rPr>
        <w:lastRenderedPageBreak/>
        <w:t xml:space="preserve">thuộc sâu sắc vào khu vực này đã hình thành động lực trực tiếp thúc đẩy Nhật Bản tham gia và đóng vai trò trung tâm trong các cơ chế hợp tác như </w:t>
      </w:r>
      <w:r w:rsidR="0026147F">
        <w:rPr>
          <w:sz w:val="26"/>
          <w:szCs w:val="26"/>
        </w:rPr>
        <w:t>Quad</w:t>
      </w:r>
      <w:r w:rsidRPr="00200F89">
        <w:rPr>
          <w:sz w:val="26"/>
          <w:szCs w:val="26"/>
        </w:rPr>
        <w:t>.</w:t>
      </w:r>
    </w:p>
    <w:p w14:paraId="39A6BA55" w14:textId="77777777" w:rsidR="00200F89" w:rsidRPr="00200F89" w:rsidRDefault="00200F89" w:rsidP="00200F89">
      <w:pPr>
        <w:jc w:val="both"/>
        <w:rPr>
          <w:sz w:val="26"/>
          <w:szCs w:val="26"/>
        </w:rPr>
      </w:pPr>
      <w:r w:rsidRPr="00200F89">
        <w:rPr>
          <w:sz w:val="26"/>
          <w:szCs w:val="26"/>
        </w:rPr>
        <w:t>Trước hết, đảm bảo an ninh hàng hải và ổn định chuỗi cung ứng năng lượng là một trong những lợi ích cốt lõi của Nhật Bản. Là quốc gia nghèo tài nguyên, Nhật Bản phụ thuộc gần như hoàn toàn vào nhập khẩu năng lượng, trong đó phần lớn dầu mỏ và hàng hóa thiết yếu phải đi qua các tuyến đường biển chiến lược tại Ấn Độ Dương và Biển Đông. Bất kỳ sự gián đoạn nào đối với tự do hàng hải đều có thể gây tổn thất lớn cho nền kinh tế và an ninh năng lượng của Nhật Bản. Do đó, việc duy trì các tuyến hàng hải mở, an toàn và tuân thủ luật pháp quốc tế không chỉ mang ý nghĩa kinh tế, mà còn là vấn đề an ninh quốc gia, buộc Nhật Bản phải tìm kiếm các cơ chế hợp tác đa phương nhằm bảo vệ lợi ích chung trên biển.</w:t>
      </w:r>
    </w:p>
    <w:p w14:paraId="4C472F3C" w14:textId="77777777" w:rsidR="00200F89" w:rsidRPr="00200F89" w:rsidRDefault="00200F89" w:rsidP="00200F89">
      <w:pPr>
        <w:jc w:val="both"/>
        <w:rPr>
          <w:sz w:val="26"/>
          <w:szCs w:val="26"/>
        </w:rPr>
      </w:pPr>
      <w:r w:rsidRPr="00200F89">
        <w:rPr>
          <w:sz w:val="26"/>
          <w:szCs w:val="26"/>
        </w:rPr>
        <w:t>Bên cạnh đó, Nhật Bản ngày càng quan ngại trước các thách thức an ninh gia tăng tại khu vực, đặc biệt là các tranh chấp lãnh thổ và hoạt động gia tăng hiện diện quân sự của Trung Quốc ở Biển Hoa Đông và Biển Đông. Trong quan điểm của Nhật Bản, hành động của Trung Quốc không chỉ đe dọa trực tiếp chủ quyền của Nhật Bản tại quần đảo Senkaku/Điếu Ngư, mà còn tác động đến cán cân quyền lực khu vực và làm suy yếu chuỗi liên minh mà Nhật Bản là một mắt xích quan trọng. Vì vậy, Nhật Bản có lợi ích thiết thực trong việc tăng cường răn đe tập thể và phối hợp chiến lược với các đối tác cùng chí hướng nhằm ngăn chặn những thay đổi đơn phương đối với hiện trạng khu vực.</w:t>
      </w:r>
    </w:p>
    <w:p w14:paraId="61EC0143" w14:textId="3C24B0F7" w:rsidR="00200F89" w:rsidRPr="00200F89" w:rsidRDefault="00200F89" w:rsidP="00200F89">
      <w:pPr>
        <w:jc w:val="both"/>
        <w:rPr>
          <w:sz w:val="26"/>
          <w:szCs w:val="26"/>
        </w:rPr>
      </w:pPr>
      <w:r w:rsidRPr="00200F89">
        <w:rPr>
          <w:sz w:val="26"/>
          <w:szCs w:val="26"/>
        </w:rPr>
        <w:t xml:space="preserve">Duy trì vai trò và ảnh hưởng chiến lược trong cấu trúc khu vực cũng là một lợi ích quan trọng của Nhật Bản. Sự trỗi dậy mạnh mẽ của Trung Quốc, đi kèm với các sáng kiến kinh tế và an ninh quy mô lớn, đặt ra thách thức trực tiếp đối với vai trò truyền thống của Nhật Bản trong khu vực. Trước nguy cơ bị thu hẹp không gian ảnh hưởng, Nhật Bản chủ động thúc đẩy các khuôn khổ hợp tác như </w:t>
      </w:r>
      <w:r w:rsidR="0026147F">
        <w:rPr>
          <w:sz w:val="26"/>
          <w:szCs w:val="26"/>
        </w:rPr>
        <w:t>Quad</w:t>
      </w:r>
      <w:r w:rsidRPr="00200F89">
        <w:rPr>
          <w:sz w:val="26"/>
          <w:szCs w:val="26"/>
        </w:rPr>
        <w:t xml:space="preserve"> nhằm định hình trật tự khu vực dựa trên luật lệ, qua đó bảo vệ lợi ích dài hạn và củng</w:t>
      </w:r>
      <w:r w:rsidR="00CD64B0">
        <w:rPr>
          <w:sz w:val="26"/>
          <w:szCs w:val="26"/>
        </w:rPr>
        <w:t xml:space="preserve"> cố vị thế của mình tại ẤĐD-TBD [Phạm Thị Yên, 2019, tr.87-112].</w:t>
      </w:r>
    </w:p>
    <w:p w14:paraId="35F959D5" w14:textId="77777777" w:rsidR="00200F89" w:rsidRPr="00200F89" w:rsidRDefault="00200F89" w:rsidP="00200F89">
      <w:pPr>
        <w:jc w:val="both"/>
        <w:rPr>
          <w:sz w:val="26"/>
          <w:szCs w:val="26"/>
        </w:rPr>
      </w:pPr>
      <w:r w:rsidRPr="00200F89">
        <w:rPr>
          <w:sz w:val="26"/>
          <w:szCs w:val="26"/>
        </w:rPr>
        <w:t>Chính sách của Nhật Bản với khu vực</w:t>
      </w:r>
    </w:p>
    <w:p w14:paraId="39F808D6" w14:textId="77777777" w:rsidR="00200F89" w:rsidRPr="00200F89" w:rsidRDefault="00200F89" w:rsidP="00200F89">
      <w:pPr>
        <w:jc w:val="both"/>
        <w:rPr>
          <w:sz w:val="26"/>
          <w:szCs w:val="26"/>
        </w:rPr>
      </w:pPr>
      <w:r w:rsidRPr="00200F89">
        <w:rPr>
          <w:sz w:val="26"/>
          <w:szCs w:val="26"/>
        </w:rPr>
        <w:t xml:space="preserve">Chính sách của Nhật Bản với khu vực ẤĐD-TBD tập trung vào các khía cạnh sau: </w:t>
      </w:r>
    </w:p>
    <w:p w14:paraId="7B77C604" w14:textId="77777777" w:rsidR="00200F89" w:rsidRPr="00200F89" w:rsidRDefault="00200F89" w:rsidP="00200F89">
      <w:pPr>
        <w:jc w:val="both"/>
        <w:rPr>
          <w:sz w:val="26"/>
          <w:szCs w:val="26"/>
        </w:rPr>
      </w:pPr>
      <w:r w:rsidRPr="00200F89">
        <w:rPr>
          <w:sz w:val="26"/>
          <w:szCs w:val="26"/>
        </w:rPr>
        <w:t xml:space="preserve">Tiếp tục củng cố liên minh với Mỹ, coi đây là nền tảng bảo đảm an ninh quốc gia và là công cụ then chốt để duy trì cân bằng quyền lực khu vực trong bối cảnh Nhật Bản </w:t>
      </w:r>
      <w:r w:rsidRPr="00200F89">
        <w:rPr>
          <w:sz w:val="26"/>
          <w:szCs w:val="26"/>
        </w:rPr>
        <w:lastRenderedPageBreak/>
        <w:t xml:space="preserve">khó có thể đơn phương mở rộng sức mạnh cứng do hạn chế về hiến pháp và vai trò quân sự, và trong bối cảnh môi trường an ninh khu vực biến động nhanh chóng. </w:t>
      </w:r>
    </w:p>
    <w:p w14:paraId="3CF48436" w14:textId="00745089" w:rsidR="00200F89" w:rsidRPr="00200F89" w:rsidRDefault="00200F89" w:rsidP="00200F89">
      <w:pPr>
        <w:jc w:val="both"/>
        <w:rPr>
          <w:sz w:val="26"/>
          <w:szCs w:val="26"/>
        </w:rPr>
      </w:pPr>
      <w:r w:rsidRPr="00200F89">
        <w:rPr>
          <w:sz w:val="26"/>
          <w:szCs w:val="26"/>
        </w:rPr>
        <w:t xml:space="preserve">Bên cạnh đó, Nhật Bản chủ động tăng cường năng lực răn đe, tham gia định hình trật tự khu vực dựa trên luật lệ thông qua hợp tác với các quốc gia cùng chí hướng. Nhật Bản là quốc gia tiên phong trong việc xây dựng và thúc đẩy tầm nhìn ẤĐD-TBD tự do và rộng mở và cũng là một thành viên chủ chốt trong cơ chế </w:t>
      </w:r>
      <w:r w:rsidR="0026147F">
        <w:rPr>
          <w:sz w:val="26"/>
          <w:szCs w:val="26"/>
        </w:rPr>
        <w:t>Quad</w:t>
      </w:r>
      <w:r w:rsidRPr="00200F89">
        <w:rPr>
          <w:sz w:val="26"/>
          <w:szCs w:val="26"/>
        </w:rPr>
        <w:t>. Cơ chế này cho phép Nhật Bản vừa tăng cường cam kết an ninh của Mỹ tại khu vực, vừa phân bổ gánh nặng chiến lược với các đối tác khác, giảm thiểu nguy cơ bị phụ thuộc hoàn toàn vào một trục song phương, đồng thời nâng cao vị thế và vai trò chủ động của Nhật Bản trong cấu trúc</w:t>
      </w:r>
      <w:r w:rsidR="00CD64B0">
        <w:rPr>
          <w:sz w:val="26"/>
          <w:szCs w:val="26"/>
        </w:rPr>
        <w:t xml:space="preserve"> an ninh khu vực [Phạm Thị Yên, 2019, tr.87-112].</w:t>
      </w:r>
    </w:p>
    <w:p w14:paraId="0B80CFBB" w14:textId="77777777" w:rsidR="00200F89" w:rsidRPr="00200F89" w:rsidRDefault="00200F89" w:rsidP="00200F89">
      <w:pPr>
        <w:jc w:val="both"/>
        <w:rPr>
          <w:sz w:val="26"/>
          <w:szCs w:val="26"/>
        </w:rPr>
      </w:pPr>
      <w:r w:rsidRPr="00200F89">
        <w:rPr>
          <w:sz w:val="26"/>
          <w:szCs w:val="26"/>
        </w:rPr>
        <w:t xml:space="preserve">Như vậy, chính sách với khu vực ẤĐD-TBD giúp Nhật Bản kiến tạo một mạng lưới các đối tác chiến lược để đảm bảo cho quốc gia này thúc đẩy các hoạt động hợp tác an ninh, kinh tế và nâng cao năng lực quốc phòng, Nhật Bản vẫn đang trong quá trình chuyển mình để trở thành một “quốc gia bình thường” về mặt an ninh. </w:t>
      </w:r>
    </w:p>
    <w:p w14:paraId="67ADF0AE" w14:textId="6CED42BC" w:rsidR="00200F89" w:rsidRPr="00200F89" w:rsidRDefault="00EF373B" w:rsidP="00353607">
      <w:pPr>
        <w:pStyle w:val="Heading4"/>
      </w:pPr>
      <w:r>
        <w:t>1.2</w:t>
      </w:r>
      <w:r w:rsidR="00200F89" w:rsidRPr="00200F89">
        <w:t>.1.5. Ấn Độ</w:t>
      </w:r>
    </w:p>
    <w:p w14:paraId="21F14416" w14:textId="5CF840C2" w:rsidR="00200F89" w:rsidRPr="00200F89" w:rsidRDefault="00200F89" w:rsidP="00200F89">
      <w:pPr>
        <w:jc w:val="both"/>
        <w:rPr>
          <w:sz w:val="26"/>
          <w:szCs w:val="26"/>
        </w:rPr>
      </w:pPr>
      <w:r w:rsidRPr="00200F89">
        <w:rPr>
          <w:sz w:val="26"/>
          <w:szCs w:val="26"/>
        </w:rPr>
        <w:t>Lợi ích tại khu vực</w:t>
      </w:r>
    </w:p>
    <w:p w14:paraId="3FCDBD35" w14:textId="77777777" w:rsidR="00200F89" w:rsidRPr="00200F89" w:rsidRDefault="00200F89" w:rsidP="00200F89">
      <w:pPr>
        <w:jc w:val="both"/>
        <w:rPr>
          <w:sz w:val="26"/>
          <w:szCs w:val="26"/>
        </w:rPr>
      </w:pPr>
      <w:r w:rsidRPr="00200F89">
        <w:rPr>
          <w:sz w:val="26"/>
          <w:szCs w:val="26"/>
        </w:rPr>
        <w:t>Trong những thập niên đầu của thế kỷ XXI, khu vực ẤĐD-TBD đã trở thành trọng tâm trong chính sách đối ngoại của Ấn Độ, không chỉ vì vị thế địa chính trị mà còn vì những lợi ích cốt lõi gắn liền với sự tồn vong và phát triển của quốc gia này. Đối với Ấn Độ, việc can dự sâu rộng vào khu vực này trở thành ưu tiên hàng đầu nhằm bảo đảm các mục tiêu then chốt về kinh tế, an ninh và vị thế quốc tế.</w:t>
      </w:r>
    </w:p>
    <w:p w14:paraId="52E08374" w14:textId="77777777" w:rsidR="00200F89" w:rsidRPr="00200F89" w:rsidRDefault="00200F89" w:rsidP="00200F89">
      <w:pPr>
        <w:jc w:val="both"/>
        <w:rPr>
          <w:sz w:val="26"/>
          <w:szCs w:val="26"/>
        </w:rPr>
      </w:pPr>
      <w:r w:rsidRPr="00200F89">
        <w:rPr>
          <w:sz w:val="26"/>
          <w:szCs w:val="26"/>
        </w:rPr>
        <w:t>Trước hết, bảo đảm an ninh hàng hải là lợi ích chiến lược cốt lõi của Ấn Độ. Với đường bờ biển dài hơn 2000 km giáp Ấn Độ Dương, Ấn Độ phụ thuộc sâu sắc vào các tuyến vận tải biển để duy trì tăng trưởng kinh tế, khi phần lớn hoạt động xuất nhập khẩu được thực hiện qua đường biển. Các tuyến hàng hải kết nối Ấn Độ với các thị trường Đông Á, Đông Nam Á và Trung Đông, đặc biệt qua eo biển Malacca đóng vai trò là huyết mạch kinh tế, có ý nghĩa sống còn đối với thương mại và an ninh năng lượng của nước này. Do đó, việc duy trì tự do hàng hải, an toàn biển và trật tự dựa trên luật lệ là điều kiện thiết yếu để bảo vệ lợi ích kinh tế dài hạn của Ấn Độ, thúc đẩy nước này tìm kiếm các cơ chế hợp tác nhằm chia sẻ gánh nặng bảo vệ không gian biển.</w:t>
      </w:r>
    </w:p>
    <w:p w14:paraId="0A1FD3E2" w14:textId="77777777" w:rsidR="00200F89" w:rsidRPr="00200F89" w:rsidRDefault="00200F89" w:rsidP="00200F89">
      <w:pPr>
        <w:jc w:val="both"/>
        <w:rPr>
          <w:sz w:val="26"/>
          <w:szCs w:val="26"/>
        </w:rPr>
      </w:pPr>
      <w:r w:rsidRPr="00200F89">
        <w:rPr>
          <w:sz w:val="26"/>
          <w:szCs w:val="26"/>
        </w:rPr>
        <w:lastRenderedPageBreak/>
        <w:t>Bên cạnh đó, tăng cường an ninh khu vực và đối trọng các mối đe dọa từ các cường quốc là lợi ích then chốt khác. Tranh chấp lãnh thổ kéo dài với Trung Quốc và Pakistan, cùng với sự gia tăng hiện diện quân sự của Trung Quốc tại Ấn Độ Dương thông qua các sáng kiến hạ tầng và căn cứ chiến lược đã thu hẹp đáng kể không gian chiến lược của Ấn Độ, đe dọa đến vị thế của nước này với tư cách là một cường quốc khu vực. Trong bối cảnh đó, hợp tác an ninh đa phương và răn đe tập thể với các đối tác cùng chí hướng trở thành lựa chọn quan trọng, giúp Ấn Độ củng cố vị thế và bảo vệ lợi ích quốc gia trước các nguy cơ ngày càng gia tăng.</w:t>
      </w:r>
    </w:p>
    <w:p w14:paraId="0210374F" w14:textId="0FA77703" w:rsidR="00200F89" w:rsidRPr="00200F89" w:rsidRDefault="00200F89" w:rsidP="00200F89">
      <w:pPr>
        <w:jc w:val="both"/>
        <w:rPr>
          <w:sz w:val="26"/>
          <w:szCs w:val="26"/>
        </w:rPr>
      </w:pPr>
      <w:r w:rsidRPr="00200F89">
        <w:rPr>
          <w:sz w:val="26"/>
          <w:szCs w:val="26"/>
        </w:rPr>
        <w:t xml:space="preserve">Cuối cùng, tham vọng trở thành chủ thể chính trong cấu trúc khu vực cũng là một động lực quan trọng thúc đẩy Ấn Độ can dự sâu hơn vào các cơ chế đa phương. Sự gia tăng cạnh tranh giữa các cường quốc tại ẤĐD-TBD có thể khiến Ấn Độ bị gạt ra bên lề nếu không chủ động tham gia định hình trật tự khu vực. Thông qua các cơ chế như </w:t>
      </w:r>
      <w:r w:rsidR="0026147F">
        <w:rPr>
          <w:sz w:val="26"/>
          <w:szCs w:val="26"/>
        </w:rPr>
        <w:t>Quad</w:t>
      </w:r>
      <w:r w:rsidRPr="00200F89">
        <w:rPr>
          <w:sz w:val="26"/>
          <w:szCs w:val="26"/>
        </w:rPr>
        <w:t>, Ấn Độ có cơ hội vừa nâng cao vị thế chiến lược, vừa khẳng định vai trò trung tâm của mình trong việc duy trì một trật tự khu vực ổn định và dựa trên luật lệ.</w:t>
      </w:r>
    </w:p>
    <w:p w14:paraId="432679A3" w14:textId="77777777" w:rsidR="00200F89" w:rsidRPr="00200F89" w:rsidRDefault="00200F89" w:rsidP="00200F89">
      <w:pPr>
        <w:jc w:val="both"/>
        <w:rPr>
          <w:sz w:val="26"/>
          <w:szCs w:val="26"/>
        </w:rPr>
      </w:pPr>
      <w:r w:rsidRPr="00200F89">
        <w:rPr>
          <w:sz w:val="26"/>
          <w:szCs w:val="26"/>
        </w:rPr>
        <w:t>Chính sách của Ấn Độ với khu vực</w:t>
      </w:r>
    </w:p>
    <w:p w14:paraId="361534F0" w14:textId="3251C35A" w:rsidR="00200F89" w:rsidRPr="00200F89" w:rsidRDefault="00200F89" w:rsidP="00200F89">
      <w:pPr>
        <w:jc w:val="both"/>
        <w:rPr>
          <w:sz w:val="26"/>
          <w:szCs w:val="26"/>
        </w:rPr>
      </w:pPr>
      <w:r w:rsidRPr="00200F89">
        <w:rPr>
          <w:sz w:val="26"/>
          <w:szCs w:val="26"/>
        </w:rPr>
        <w:t xml:space="preserve">Với khu vực ẤĐD-TBD, Ấn Độ theo đuổi chiến lược can dự chủ động nhưng vẫn bảo đảm “tự chủ chiến lược”, thể hiện rõ qua sự chuyển đổi từ “Chính sách hướng Đông” sang “Hành động hướng Đông”. Sự điều chỉnh này phản ánh cách tiếp cận thực dụng hơn của Ấn Độ, không còn đứng ngoài các cấu trúc khu vực mà chủ động tham gia, mở rộng hợp tác kinh tế và an ninh với các đối tác tại Đông Nam Á và Đông Á, đồng thời giữ quyền linh hoạt trong lựa chọn chiến lược. Đây là nền tảng cho việc Ấn Độ tham gia </w:t>
      </w:r>
      <w:r w:rsidR="0026147F">
        <w:rPr>
          <w:sz w:val="26"/>
          <w:szCs w:val="26"/>
        </w:rPr>
        <w:t>Quad</w:t>
      </w:r>
      <w:r w:rsidRPr="00200F89">
        <w:rPr>
          <w:sz w:val="26"/>
          <w:szCs w:val="26"/>
        </w:rPr>
        <w:t xml:space="preserve"> mà không bị ràng buộc vào mộ</w:t>
      </w:r>
      <w:r w:rsidR="00BD1FFD">
        <w:rPr>
          <w:sz w:val="26"/>
          <w:szCs w:val="26"/>
        </w:rPr>
        <w:t>t liên minh phòng thủ cứng nhắc [Nguyễn Văn Thăng, 2019, tr. 58-74].</w:t>
      </w:r>
    </w:p>
    <w:p w14:paraId="669CBA0B" w14:textId="14EBB113" w:rsidR="00200F89" w:rsidRPr="00200F89" w:rsidRDefault="00200F89" w:rsidP="00200F89">
      <w:pPr>
        <w:jc w:val="both"/>
        <w:rPr>
          <w:sz w:val="26"/>
          <w:szCs w:val="26"/>
        </w:rPr>
      </w:pPr>
      <w:r w:rsidRPr="00200F89">
        <w:rPr>
          <w:sz w:val="26"/>
          <w:szCs w:val="26"/>
        </w:rPr>
        <w:t xml:space="preserve">Thứ hai, Ấn Độ củng cố quan hệ kinh tế và chiến lược với các đối tác trong khu vực. Việc phối hợp với các thành viên </w:t>
      </w:r>
      <w:r w:rsidR="0026147F">
        <w:rPr>
          <w:sz w:val="26"/>
          <w:szCs w:val="26"/>
        </w:rPr>
        <w:t>Quad</w:t>
      </w:r>
      <w:r w:rsidRPr="00200F89">
        <w:rPr>
          <w:sz w:val="26"/>
          <w:szCs w:val="26"/>
        </w:rPr>
        <w:t xml:space="preserve"> trong các dự án kết nối hạ tầng, phát triển công nghệ và năng lực phòng thủ đa phương giúp Ấn Độ bảo vệ các tuyến vận tải biển quan trọng, đảm bảo an ninh năng lượng, mở rộng chuỗi cung ứng, đồng thời nâng cao ảnh hưởng kinh tế. </w:t>
      </w:r>
    </w:p>
    <w:p w14:paraId="259A368D" w14:textId="77777777" w:rsidR="00200F89" w:rsidRPr="00200F89" w:rsidRDefault="00200F89" w:rsidP="00200F89">
      <w:pPr>
        <w:jc w:val="both"/>
        <w:rPr>
          <w:sz w:val="26"/>
          <w:szCs w:val="26"/>
        </w:rPr>
      </w:pPr>
      <w:r w:rsidRPr="00200F89">
        <w:rPr>
          <w:sz w:val="26"/>
          <w:szCs w:val="26"/>
        </w:rPr>
        <w:t xml:space="preserve">Ấn Độ đã có sự chuyển đổi từ chính sách đối ngoại mang tính phòng thủ sang một chính sách thực dụng hơn nhằm đảm bảo lợi ích quốc gia và cân bằng với nước lớn. Với Mỹ, Ấn Độ có sự chia sẻ lợi ích, sẵn sàng hợp tác với Mỹ để đảm bảo quốc phòng an </w:t>
      </w:r>
      <w:r w:rsidRPr="00200F89">
        <w:rPr>
          <w:sz w:val="26"/>
          <w:szCs w:val="26"/>
        </w:rPr>
        <w:lastRenderedPageBreak/>
        <w:t xml:space="preserve">ninh, trong khi vẫn chủ động hóa giải những bất đồng với Trung Quốc thông qua việc tăng cường hợp tác về mặt kinh tế. </w:t>
      </w:r>
    </w:p>
    <w:p w14:paraId="282B910C" w14:textId="093D3BB5" w:rsidR="00200F89" w:rsidRPr="00200F89" w:rsidRDefault="00EF373B" w:rsidP="00353607">
      <w:pPr>
        <w:pStyle w:val="Heading4"/>
      </w:pPr>
      <w:r>
        <w:t>1.2</w:t>
      </w:r>
      <w:r w:rsidR="00200F89" w:rsidRPr="00200F89">
        <w:t xml:space="preserve">.1.6. Trung Quốc </w:t>
      </w:r>
    </w:p>
    <w:p w14:paraId="2A683A53" w14:textId="77777777" w:rsidR="00200F89" w:rsidRPr="00200F89" w:rsidRDefault="00200F89" w:rsidP="00200F89">
      <w:pPr>
        <w:jc w:val="both"/>
        <w:rPr>
          <w:sz w:val="26"/>
          <w:szCs w:val="26"/>
        </w:rPr>
      </w:pPr>
      <w:r w:rsidRPr="00200F89">
        <w:rPr>
          <w:sz w:val="26"/>
          <w:szCs w:val="26"/>
        </w:rPr>
        <w:t xml:space="preserve">Lợi ích tại khu vực </w:t>
      </w:r>
    </w:p>
    <w:p w14:paraId="7B924822" w14:textId="77777777" w:rsidR="00200F89" w:rsidRPr="00200F89" w:rsidRDefault="00200F89" w:rsidP="00200F89">
      <w:pPr>
        <w:jc w:val="both"/>
        <w:rPr>
          <w:sz w:val="26"/>
          <w:szCs w:val="26"/>
        </w:rPr>
      </w:pPr>
      <w:r w:rsidRPr="00200F89">
        <w:rPr>
          <w:sz w:val="26"/>
          <w:szCs w:val="26"/>
        </w:rPr>
        <w:t xml:space="preserve">Là một cường quốc lục địa với chiều sâu lãnh thổ rộng lớn, nguồn lực nội địa dồi dào và tiềm lực quân sự chủ yếu hướng vào đất liền, Trung Quốc ngày càng nhận thức rõ rằng trong bối cảnh cạnh tranh chiến lược toàn cầu hiện nay, quyền lực quốc gia không thể chỉ được xác lập trên không gian đất liền, buộc nước này phải điều chỉnh tham vọng: nếu chỉ là một cường quốc lục địa, sức ảnh hưởng quốc tế sẽ bị hạn chế, và nếu không kiểm soát được các tuyến đường biển quan trọng, sẽ khó đảm bảo lợi ích quốc gia lâu dài. Trên cơ sở đó, khu vực ẤĐD-TBD trở thành không gian chiến lược quan trọng để hiện thực hóa các mục tiêu dài hạn của nước này. </w:t>
      </w:r>
    </w:p>
    <w:p w14:paraId="35E63338" w14:textId="77777777" w:rsidR="00200F89" w:rsidRPr="00200F89" w:rsidRDefault="00200F89" w:rsidP="00200F89">
      <w:pPr>
        <w:jc w:val="both"/>
        <w:rPr>
          <w:sz w:val="26"/>
          <w:szCs w:val="26"/>
        </w:rPr>
      </w:pPr>
      <w:r w:rsidRPr="00200F89">
        <w:rPr>
          <w:sz w:val="26"/>
          <w:szCs w:val="26"/>
        </w:rPr>
        <w:t>Ở phương diện an ninh, khu vực ẤĐD-TBD là “cửa ngõ” để Trung Quốc tiến ra đại dương, chuyển mình từ một cường quốc lục địa sang cường quốc biển. Việc mở rộng hiện diện ở khu vực giúp Trung Quốc phá vỡ thế bị bao vây bởi “chuỗi đảo thứ nhất” (The first island chain), đồng thời có không gian để cạnh tranh ảnh hưởng với các cường quốc khác, đặc biệt là Mỹ. Kiểm soát không gian biển trọng yếu tại ẤĐD-TBD cho phép Trung Quốc đảm bảo lợi ích quốc gia, định hình cán cân quyền lực khu vực theo hướng có lợi cho mình, đồng thời giảm thiểu nguy cơ bị cô lập trong cấu trúc an ninh do Mỹ và đồng minh dẫn dắt.</w:t>
      </w:r>
    </w:p>
    <w:p w14:paraId="5B47B05A" w14:textId="77777777" w:rsidR="00200F89" w:rsidRPr="00200F89" w:rsidRDefault="00200F89" w:rsidP="00200F89">
      <w:pPr>
        <w:jc w:val="both"/>
        <w:rPr>
          <w:sz w:val="26"/>
          <w:szCs w:val="26"/>
        </w:rPr>
      </w:pPr>
      <w:r w:rsidRPr="00200F89">
        <w:rPr>
          <w:sz w:val="26"/>
          <w:szCs w:val="26"/>
        </w:rPr>
        <w:t xml:space="preserve">Ở phương diện kinh tế, ẤĐD-TBD có tầm quan trọng đặc biệt với Trung Quốc. Khu vực này chứng kiến sự hồi phục nhanh và mạnh mẽ nhất sau cuộc khủng hoảng kinh tế toàn cầu năm 2008 và được dự đoán là đầu tàu kinh tế của thế giới, cùng với đó là sự “nở rộ” của các FTA tạo điều kiện thuận lợi cho thương mại của Trung Quốc với các quốc gia bên ngoài. Là nền kinh tế lớn thứ hai thế giới với mức độ phụ thuộc cao vào thương mại và nhập khẩu năng lượng, hơn 60% lượng dầu mỏ nhập khẩu của Trung Quốc được vận chuyển qua Ấn Độ Dương, chủ yếu qua eo biển Malacca, do đó bảo đảm an toàn chuỗi cung ứng, giảm thiểu rủi ro chiến lược trên các tuyến biển huyết mạch là một nhiệm vụ vô cùng quan trọng để ổn định nền kinh tế của Trung Quốc. </w:t>
      </w:r>
    </w:p>
    <w:p w14:paraId="684551B2" w14:textId="6CC5C71A" w:rsidR="00200F89" w:rsidRPr="00200F89" w:rsidRDefault="00200F89" w:rsidP="00200F89">
      <w:pPr>
        <w:jc w:val="both"/>
        <w:rPr>
          <w:sz w:val="26"/>
          <w:szCs w:val="26"/>
        </w:rPr>
      </w:pPr>
      <w:r w:rsidRPr="00200F89">
        <w:rPr>
          <w:sz w:val="26"/>
          <w:szCs w:val="26"/>
        </w:rPr>
        <w:t>Bên cạnh đó, khu vực này còn giữ vai trò then chốt trong quá trình Trung Quốc mở rộng không gian phát triển và nâng cao vị thế trong chuỗi giá trị toàn cầu. ẤĐD-</w:t>
      </w:r>
      <w:r w:rsidRPr="00200F89">
        <w:rPr>
          <w:sz w:val="26"/>
          <w:szCs w:val="26"/>
        </w:rPr>
        <w:lastRenderedPageBreak/>
        <w:t>TBD không chỉ là thị trường xuất khẩu trọng yếu mà còn là không gian kết nối các trung tâm sản xuất, tài chính và vận chuyển quan trọng của thế giới. Việc gia tăng ảnh hưởng tại khu vực cho phép Trung Quốc duy trì khả năng tiếp cận thị trường, tài nguyên và công nghệ, đồng thời tạo điều kiện thuận lợi để nước này định hình các chuẩn mực kinh tế, thương</w:t>
      </w:r>
      <w:r w:rsidR="00663F7D">
        <w:rPr>
          <w:sz w:val="26"/>
          <w:szCs w:val="26"/>
        </w:rPr>
        <w:t xml:space="preserve"> mại theo hướng có lợi cho mình. [Võ Hải Minh, 2023].  </w:t>
      </w:r>
    </w:p>
    <w:p w14:paraId="465C142C" w14:textId="77777777" w:rsidR="00200F89" w:rsidRPr="00200F89" w:rsidRDefault="00200F89" w:rsidP="00200F89">
      <w:pPr>
        <w:jc w:val="both"/>
        <w:rPr>
          <w:sz w:val="26"/>
          <w:szCs w:val="26"/>
        </w:rPr>
      </w:pPr>
      <w:r w:rsidRPr="00200F89">
        <w:rPr>
          <w:sz w:val="26"/>
          <w:szCs w:val="26"/>
        </w:rPr>
        <w:t xml:space="preserve">Chính sách của Trung Quốc với khu vực </w:t>
      </w:r>
    </w:p>
    <w:p w14:paraId="557EB526" w14:textId="77777777" w:rsidR="00200F89" w:rsidRPr="00200F89" w:rsidRDefault="00200F89" w:rsidP="00200F89">
      <w:pPr>
        <w:jc w:val="both"/>
        <w:rPr>
          <w:sz w:val="26"/>
          <w:szCs w:val="26"/>
        </w:rPr>
      </w:pPr>
      <w:r w:rsidRPr="00200F89">
        <w:rPr>
          <w:sz w:val="26"/>
          <w:szCs w:val="26"/>
        </w:rPr>
        <w:t xml:space="preserve">Chính sách của Trung Quốc đối với khu vực ẤĐD-TBD được triển khai một cách toàn diện, kết hợp chặt chẽ giữa công cụ kinh tế, quân sự, phản ánh rõ tham vọng mở rộng ảnh hưởng và tái cấu trúc trật tự khu vực. </w:t>
      </w:r>
    </w:p>
    <w:p w14:paraId="78F8527C" w14:textId="77777777" w:rsidR="00200F89" w:rsidRPr="00200F89" w:rsidRDefault="00200F89" w:rsidP="00200F89">
      <w:pPr>
        <w:jc w:val="both"/>
        <w:rPr>
          <w:sz w:val="26"/>
          <w:szCs w:val="26"/>
        </w:rPr>
      </w:pPr>
      <w:r w:rsidRPr="00200F89">
        <w:rPr>
          <w:sz w:val="26"/>
          <w:szCs w:val="26"/>
        </w:rPr>
        <w:t xml:space="preserve">Một trong những trụ cột quan trọng của chính sách đối với khu vực là việc triển khai sáng kiến “Vành đai và con đường (BRI) bao gồm: Vành đai kinh tế, con đường tơ lụa trên bộ và con đường tơ lụa trên biển, với mục tiêu mở rộng không gian chiến lược vượt ra ngoài phạm vi Đông Á, hướng tới kiểm soát lục địa Á-Âu-Phi; kiềm chế ảnh hưởng của Mỹ và đồng minh và củng cố “sức mạnh mềm” của Trung Quốc.  </w:t>
      </w:r>
    </w:p>
    <w:p w14:paraId="69815D86" w14:textId="77777777" w:rsidR="00200F89" w:rsidRPr="00200F89" w:rsidRDefault="00200F89" w:rsidP="00200F89">
      <w:pPr>
        <w:jc w:val="both"/>
        <w:rPr>
          <w:sz w:val="26"/>
          <w:szCs w:val="26"/>
        </w:rPr>
      </w:pPr>
      <w:r w:rsidRPr="00200F89">
        <w:rPr>
          <w:sz w:val="26"/>
          <w:szCs w:val="26"/>
        </w:rPr>
        <w:t xml:space="preserve">Song song với Sáng kiến BRI về kinh tế, Trung Quốc cũng chú trọng hiện đại hóa quân đội, hướng tới mục tiêu xây dựng lực lượng “hiện đại hóa hoàn toàn” vào năm 2035 và “quân đội hàng đầu thế giới” vào giữa thế kỷ XXI [Trường Lưu, 2018]. </w:t>
      </w:r>
    </w:p>
    <w:p w14:paraId="22EDCEE6" w14:textId="77777777" w:rsidR="00200F89" w:rsidRPr="00200F89" w:rsidRDefault="00200F89" w:rsidP="00200F89">
      <w:pPr>
        <w:jc w:val="both"/>
        <w:rPr>
          <w:sz w:val="26"/>
          <w:szCs w:val="26"/>
        </w:rPr>
      </w:pPr>
      <w:r w:rsidRPr="00200F89">
        <w:rPr>
          <w:sz w:val="26"/>
          <w:szCs w:val="26"/>
        </w:rPr>
        <w:t xml:space="preserve">Tham vọng đưa Trung Quốc thành một cường quốc hải quân đã được đề ra tại Đại hội Đảng Cộng sản Trung Quốc lần thứ XVIII (năm 2012). Trung Quốc chủ trương tăng cường năng lực hải quân, chuyển đổi trọng tâm chiến lược để đối phó với các mối đe dọa quyền và lợi ích hàng hải của Trung Quốc. Chiến lược quân sự của Trung Quốc thể hiện rõ: “Lực lượng hải quân của Quân giải phóng nhân dân Trung Quốc (PLAN) sẽ chuyển trọng tâm từ “phòng vệ ngoài khơi” sang kết hợp “phòng vệ ngoài khơi” với “bảo vệ các vùng biển khơi” và xây dựng cấu trúc lực lượng chiến đấu hải quân kết hợp, đa năng và hiệu quả” [ Ministry of National Defense of the People's Republic of China, 2015]. Việc chuyển trọng tâm chiến lược này sẽ là bước đệm để lực lượng quân đội của Trung Quốc hiện diện lâu dài tại vùng biển ẤĐD-TBD . </w:t>
      </w:r>
    </w:p>
    <w:p w14:paraId="182712A4" w14:textId="77777777" w:rsidR="00200F89" w:rsidRPr="00200F89" w:rsidRDefault="00200F89" w:rsidP="00200F89">
      <w:pPr>
        <w:jc w:val="both"/>
        <w:rPr>
          <w:sz w:val="26"/>
          <w:szCs w:val="26"/>
        </w:rPr>
      </w:pPr>
      <w:r w:rsidRPr="00200F89">
        <w:rPr>
          <w:sz w:val="26"/>
          <w:szCs w:val="26"/>
        </w:rPr>
        <w:t xml:space="preserve">Bên cạnh các công cụ kinh tế và quân sự, Trung Quốc cũng đẩy mạnh ngoại giao láng giềng với các nước, tổ chức khu vực theo phương châm “cộng đồng chung vận mệnh” (community of shared destiny) nhấn mạnh lợi ích chung, phát triển chung và sự phối hợp chính sách giữa Trung Quốc và các nước láng giềng, từ đó làm tăng sức hấp </w:t>
      </w:r>
      <w:r w:rsidRPr="00200F89">
        <w:rPr>
          <w:sz w:val="26"/>
          <w:szCs w:val="26"/>
        </w:rPr>
        <w:lastRenderedPageBreak/>
        <w:t xml:space="preserve">dẫn của mô hình hợp tác do Trung Quốc đề xuất, hình thành nên một hệ sinh thái chính trị, kinh tế có tầm ảnh hưởng bao trùm khu vực ẤĐD-TBD, đồng thời giảm khả năng “tập hợp” của các quốc gia trong khu vực có tranh chấp với Trung Quốc. </w:t>
      </w:r>
    </w:p>
    <w:p w14:paraId="2E02E330" w14:textId="3F85CA68" w:rsidR="00200F89" w:rsidRPr="00200F89" w:rsidRDefault="00200F89" w:rsidP="00200F89">
      <w:pPr>
        <w:jc w:val="both"/>
        <w:rPr>
          <w:sz w:val="26"/>
          <w:szCs w:val="26"/>
        </w:rPr>
      </w:pPr>
      <w:r w:rsidRPr="00200F89">
        <w:rPr>
          <w:sz w:val="26"/>
          <w:szCs w:val="26"/>
        </w:rPr>
        <w:t xml:space="preserve">Sự kết hợp giữa mở rộng ảnh hưởng kinh tế, gia tăng hiện diện quân sự trong chính sách của Trung Quốc với khu vực ẤĐD-TBD đã đe dọa trật tự khu vực do Mỹ và đồng minh thiết lập. Đây cũng chính là bối cảnh chiến lược quan trọng thúc đẩy Mỹ cùng các đối tác thiết lập và củng cố các cơ chế như </w:t>
      </w:r>
      <w:r w:rsidR="0026147F">
        <w:rPr>
          <w:sz w:val="26"/>
          <w:szCs w:val="26"/>
        </w:rPr>
        <w:t>Quad</w:t>
      </w:r>
      <w:r w:rsidRPr="00200F89">
        <w:rPr>
          <w:sz w:val="26"/>
          <w:szCs w:val="26"/>
        </w:rPr>
        <w:t xml:space="preserve"> và AUKUS nhằm kiềm chế tham vọng của Trung Quốc, duy trì cân bằng quyền lực và bảo vệ trật tự khu vực hiện hữu.</w:t>
      </w:r>
    </w:p>
    <w:p w14:paraId="3FD27876" w14:textId="0BB7F742" w:rsidR="00200F89" w:rsidRPr="00200F89" w:rsidRDefault="00EF373B" w:rsidP="00353607">
      <w:pPr>
        <w:pStyle w:val="Heading3"/>
      </w:pPr>
      <w:bookmarkStart w:id="32" w:name="_Toc237785264"/>
      <w:r>
        <w:t>1.2</w:t>
      </w:r>
      <w:r w:rsidR="00200F89" w:rsidRPr="00200F89">
        <w:t>.2. Cấp độ liên quốc gia</w:t>
      </w:r>
      <w:bookmarkEnd w:id="32"/>
      <w:r w:rsidR="00200F89" w:rsidRPr="00200F89">
        <w:t xml:space="preserve"> </w:t>
      </w:r>
    </w:p>
    <w:p w14:paraId="08642069" w14:textId="66742848" w:rsidR="00200F89" w:rsidRPr="00200F89" w:rsidRDefault="00EF373B" w:rsidP="00353607">
      <w:pPr>
        <w:pStyle w:val="Heading4"/>
      </w:pPr>
      <w:r>
        <w:t>1.2</w:t>
      </w:r>
      <w:r w:rsidR="00200F89" w:rsidRPr="00200F89">
        <w:t xml:space="preserve">.2.1. </w:t>
      </w:r>
      <w:r w:rsidR="009C1A83">
        <w:t>Quan</w:t>
      </w:r>
      <w:r w:rsidR="00200F89" w:rsidRPr="00200F89">
        <w:t xml:space="preserve"> hệ giữa Mỹ và các đồng minh </w:t>
      </w:r>
    </w:p>
    <w:p w14:paraId="043C11F2" w14:textId="6E499FE8" w:rsidR="00200F89" w:rsidRPr="00200F89" w:rsidRDefault="00793C93" w:rsidP="00200F89">
      <w:pPr>
        <w:jc w:val="both"/>
        <w:rPr>
          <w:sz w:val="26"/>
          <w:szCs w:val="26"/>
        </w:rPr>
      </w:pPr>
      <w:r>
        <w:rPr>
          <w:sz w:val="26"/>
          <w:szCs w:val="26"/>
        </w:rPr>
        <w:t>•</w:t>
      </w:r>
      <w:r>
        <w:rPr>
          <w:sz w:val="26"/>
          <w:szCs w:val="26"/>
        </w:rPr>
        <w:tab/>
        <w:t>Mỹ-</w:t>
      </w:r>
      <w:r w:rsidR="00200F89" w:rsidRPr="00200F89">
        <w:rPr>
          <w:sz w:val="26"/>
          <w:szCs w:val="26"/>
        </w:rPr>
        <w:t xml:space="preserve">Anh </w:t>
      </w:r>
    </w:p>
    <w:p w14:paraId="0F89346E" w14:textId="10158EC0" w:rsidR="00200F89" w:rsidRPr="00200F89" w:rsidRDefault="00793C93" w:rsidP="00200F89">
      <w:pPr>
        <w:jc w:val="both"/>
        <w:rPr>
          <w:sz w:val="26"/>
          <w:szCs w:val="26"/>
        </w:rPr>
      </w:pPr>
      <w:r>
        <w:rPr>
          <w:sz w:val="26"/>
          <w:szCs w:val="26"/>
        </w:rPr>
        <w:t>Quan hệ Mỹ-</w:t>
      </w:r>
      <w:r w:rsidR="00200F89" w:rsidRPr="00200F89">
        <w:rPr>
          <w:sz w:val="26"/>
          <w:szCs w:val="26"/>
        </w:rPr>
        <w:t>Anh là mối quan hệ đồng minh truyền thống, đặc biệt và lâu đời, được củng cố từ Thế chiến II, duy trì xuyên suốt Chiến tranh Lạnh, đóng vai trò then chốt trong việc hình thành và duy trì các cơ chế an ninh xuyên Đại Tây Dương, tiêu biểu là NATO. Anh không chỉ là một trong các thành viên sáng lập NATO, mà còn là đồng minh có năng lực quân sự hàng đầu trong khối, sẵn sàng tham gia vào các chiến dịch quân sự do Mỹ dẫn dắt.</w:t>
      </w:r>
      <w:r w:rsidR="00836EFA">
        <w:rPr>
          <w:sz w:val="26"/>
          <w:szCs w:val="26"/>
        </w:rPr>
        <w:t xml:space="preserve"> Sự đặc biệt của liên minh Mỹ-</w:t>
      </w:r>
      <w:r w:rsidR="00200F89" w:rsidRPr="00200F89">
        <w:rPr>
          <w:sz w:val="26"/>
          <w:szCs w:val="26"/>
        </w:rPr>
        <w:t>Anh khôn</w:t>
      </w:r>
      <w:r w:rsidR="00836EFA">
        <w:rPr>
          <w:sz w:val="26"/>
          <w:szCs w:val="26"/>
        </w:rPr>
        <w:t>g chỉ nằm ở chiều sâu an ninh-</w:t>
      </w:r>
      <w:r w:rsidR="00200F89" w:rsidRPr="00200F89">
        <w:rPr>
          <w:sz w:val="26"/>
          <w:szCs w:val="26"/>
        </w:rPr>
        <w:t xml:space="preserve">quốc phòng (Anh là quốc gia duy nhất được Mỹ chuyển giao công nghệ vũ khí hạt nhân một cách toàn diện) mà còn trong chính trị, kinh tế, thể hiện ở sự phối hợp và ủng hộ lẫn nhau trong các tổ chức quốc tế. Mỹ có được lợi thế chiến lược khi duy trì quan hệ đồng minh với một đối tác có năng lực toàn diện như Anh bởi đây là quốc gia châu Âu duy nhất sở hữu lực lượng răn đe hạt nhân độc lập, khả năng triển khai hải quân viễn chinh, cùng phạm vi ảnh hưởng trải dài từ Đại Tây Dương đến Ấn Độ Dương. </w:t>
      </w:r>
    </w:p>
    <w:p w14:paraId="1DAD0654" w14:textId="77777777" w:rsidR="00200F89" w:rsidRPr="00200F89" w:rsidRDefault="00200F89" w:rsidP="00200F89">
      <w:pPr>
        <w:jc w:val="both"/>
        <w:rPr>
          <w:sz w:val="26"/>
          <w:szCs w:val="26"/>
        </w:rPr>
      </w:pPr>
      <w:r w:rsidRPr="00200F89">
        <w:rPr>
          <w:sz w:val="26"/>
          <w:szCs w:val="26"/>
        </w:rPr>
        <w:t xml:space="preserve">Đối với Anh, đặc biệt trong bối cảnh hậu Brexit, mối quan hệ đặc biệt với Mỹ không chỉ giúp Anh hiện thực hóa tham vọng “nước Anh toàn cầu”, mà còn đảm bảo quyền tiếp cận các chuỗi cung ứng công nghệ, các cơ sở hạ tầng an ninh then chốt và các không gian chiến lược mà Liên minh châu Âu không còn trực tiếp cung cấp. Chính nền tảng liên minh lâu đời và mức độ tin cậy chiến lược cao giữa Mỹ và Anh đã tạo điều kiện thuận lợi cho việc hình thành nên AUKUS. Sự tham gia của Anh (với năng lực công nghệ quốc phòng tiên tiến và cam kết an ninh xuyên khu vực) cùng với đó là Mỹ (siêu cường số 1 thế giới với năng lực quốc phòng vượt trội) và Australia (đồng minh </w:t>
      </w:r>
      <w:r w:rsidRPr="00200F89">
        <w:rPr>
          <w:sz w:val="26"/>
          <w:szCs w:val="26"/>
        </w:rPr>
        <w:lastRenderedPageBreak/>
        <w:t xml:space="preserve">thân cận của Mỹ ở Thái Bình Dương) đã góp phần “gia cố” cho cơ chế AUKUS, định hình AUKUS như một cơ chế hợp tác có chiều sâu hơn các khuôn khổ hợp tác an ninh khác được hình thành trong bối cảnh tương tự. </w:t>
      </w:r>
    </w:p>
    <w:p w14:paraId="11D877FF" w14:textId="30DE60A9" w:rsidR="00200F89" w:rsidRPr="00200F89" w:rsidRDefault="00836EFA" w:rsidP="00200F89">
      <w:pPr>
        <w:jc w:val="both"/>
        <w:rPr>
          <w:sz w:val="26"/>
          <w:szCs w:val="26"/>
        </w:rPr>
      </w:pPr>
      <w:r>
        <w:rPr>
          <w:sz w:val="26"/>
          <w:szCs w:val="26"/>
        </w:rPr>
        <w:t>•</w:t>
      </w:r>
      <w:r>
        <w:rPr>
          <w:sz w:val="26"/>
          <w:szCs w:val="26"/>
        </w:rPr>
        <w:tab/>
        <w:t>Mỹ-</w:t>
      </w:r>
      <w:r w:rsidR="00200F89" w:rsidRPr="00200F89">
        <w:rPr>
          <w:sz w:val="26"/>
          <w:szCs w:val="26"/>
        </w:rPr>
        <w:t xml:space="preserve">Nhật </w:t>
      </w:r>
    </w:p>
    <w:p w14:paraId="38801CF2" w14:textId="399CA4CA" w:rsidR="00200F89" w:rsidRPr="00200F89" w:rsidRDefault="00836EFA" w:rsidP="00200F89">
      <w:pPr>
        <w:jc w:val="both"/>
        <w:rPr>
          <w:sz w:val="26"/>
          <w:szCs w:val="26"/>
        </w:rPr>
      </w:pPr>
      <w:r>
        <w:rPr>
          <w:sz w:val="26"/>
          <w:szCs w:val="26"/>
        </w:rPr>
        <w:t>Liên minh song phương Mỹ-</w:t>
      </w:r>
      <w:r w:rsidR="00200F89" w:rsidRPr="00200F89">
        <w:rPr>
          <w:sz w:val="26"/>
          <w:szCs w:val="26"/>
        </w:rPr>
        <w:t xml:space="preserve">Nhật được xem là “mỏ neo” trong hệ thống an ninh khu vực ẤĐD-TBD, là nền tảng cho sự phát triển khối </w:t>
      </w:r>
      <w:r w:rsidR="0026147F">
        <w:rPr>
          <w:sz w:val="26"/>
          <w:szCs w:val="26"/>
        </w:rPr>
        <w:t>Quad</w:t>
      </w:r>
      <w:r>
        <w:rPr>
          <w:sz w:val="26"/>
          <w:szCs w:val="26"/>
        </w:rPr>
        <w:t>. Hiệp ước An ninh Mỹ-</w:t>
      </w:r>
      <w:r w:rsidR="00200F89" w:rsidRPr="00200F89">
        <w:rPr>
          <w:sz w:val="26"/>
          <w:szCs w:val="26"/>
        </w:rPr>
        <w:t>Nhật (1951) là cơ sở pháp lý đánh dấu bước khởi đầu cho mối quan hệ này, qua đó phân bổ trách nhiệm giữa hai nước đồng minh: Mỹ đảm nhận vai trò bảo trợ an ninh, trong khi Nhật Bản trở thành điểm tựa kinh tế và hậu cần quan trọng của Mỹ tại Đông Á.</w:t>
      </w:r>
    </w:p>
    <w:p w14:paraId="25E3494E" w14:textId="477A2941" w:rsidR="00200F89" w:rsidRPr="00200F89" w:rsidRDefault="00200F89" w:rsidP="00200F89">
      <w:pPr>
        <w:jc w:val="both"/>
        <w:rPr>
          <w:sz w:val="26"/>
          <w:szCs w:val="26"/>
        </w:rPr>
      </w:pPr>
      <w:r w:rsidRPr="00200F89">
        <w:rPr>
          <w:sz w:val="26"/>
          <w:szCs w:val="26"/>
        </w:rPr>
        <w:t xml:space="preserve">Bên cạnh chiều cạnh an ninh, quan hệ song phương này còn được củng cố bởi sự gắn kết kinh tế chặt chẽ (Mỹ hiện là đối tác thương mại lớn thứ hai của Nhật Bản) và sự tương đồng chính trị (cả Mỹ và Nhật đều chia sẻ các giá trị chung về dân chủ, tự do và thượng tôn pháp luật), tạo cơ sở cho sự đồng thuận trong các vấn đề khu </w:t>
      </w:r>
      <w:r w:rsidR="00836EFA">
        <w:rPr>
          <w:sz w:val="26"/>
          <w:szCs w:val="26"/>
        </w:rPr>
        <w:t>vực và toàn cầu. Liên minh Mỹ-</w:t>
      </w:r>
      <w:r w:rsidRPr="00200F89">
        <w:rPr>
          <w:sz w:val="26"/>
          <w:szCs w:val="26"/>
        </w:rPr>
        <w:t>Nhật không chỉ mang lại lợi ích song phương mà còn là hậu thuẫn cho các sáng kiến hợp tác đa phương trong khu vực. Về phía Mỹ, nền tảng quan hệ này vừa nhằm đối kháng với Trung Quốc, đồng thời kiềm chế Nhật Bản, đảm bảo lợi ích và sự</w:t>
      </w:r>
      <w:r w:rsidR="00836EFA">
        <w:rPr>
          <w:sz w:val="26"/>
          <w:szCs w:val="26"/>
        </w:rPr>
        <w:t xml:space="preserve"> bá quyền của Mỹ trong khu vực. </w:t>
      </w:r>
      <w:r w:rsidRPr="00200F89">
        <w:rPr>
          <w:sz w:val="26"/>
          <w:szCs w:val="26"/>
        </w:rPr>
        <w:t xml:space="preserve">Về phía Nhật Bản, sự hậu thuẫn của Mỹ đã giúp Nhật Bản khắc phục được những hạn chế của bản Hiến pháp Nhật về vấn đề quốc phòng, tăng cường vai trò quân sự trong các hoạt động khu vực, từ việc tham gia tập trận chung đến hỗ trợ an ninh hàng hải. Điều này không chỉ góp phần nâng cao hiệu quả hoạt động của </w:t>
      </w:r>
      <w:r w:rsidR="0026147F">
        <w:rPr>
          <w:sz w:val="26"/>
          <w:szCs w:val="26"/>
        </w:rPr>
        <w:t>Quad</w:t>
      </w:r>
      <w:r w:rsidRPr="00200F89">
        <w:rPr>
          <w:sz w:val="26"/>
          <w:szCs w:val="26"/>
        </w:rPr>
        <w:t xml:space="preserve"> mà còn thể hiện cam kết mạnh mẽ của cả Mỹ và Nhật Bản trong việc duy trì trật tự dựa trên luật lệ tại khu vực ẤĐD-TBD. </w:t>
      </w:r>
    </w:p>
    <w:p w14:paraId="1B800390" w14:textId="0957F5BF" w:rsidR="00200F89" w:rsidRPr="00200F89" w:rsidRDefault="000D7C48" w:rsidP="00200F89">
      <w:pPr>
        <w:jc w:val="both"/>
        <w:rPr>
          <w:sz w:val="26"/>
          <w:szCs w:val="26"/>
        </w:rPr>
      </w:pPr>
      <w:r>
        <w:rPr>
          <w:sz w:val="26"/>
          <w:szCs w:val="26"/>
        </w:rPr>
        <w:t>•</w:t>
      </w:r>
      <w:r>
        <w:rPr>
          <w:sz w:val="26"/>
          <w:szCs w:val="26"/>
        </w:rPr>
        <w:tab/>
        <w:t>Mỹ-</w:t>
      </w:r>
      <w:r w:rsidR="00200F89" w:rsidRPr="00200F89">
        <w:rPr>
          <w:sz w:val="26"/>
          <w:szCs w:val="26"/>
        </w:rPr>
        <w:t xml:space="preserve">Australia </w:t>
      </w:r>
    </w:p>
    <w:p w14:paraId="19157711" w14:textId="7DEC6984" w:rsidR="00200F89" w:rsidRPr="00200F89" w:rsidRDefault="00200F89" w:rsidP="00200F89">
      <w:pPr>
        <w:jc w:val="both"/>
        <w:rPr>
          <w:sz w:val="26"/>
          <w:szCs w:val="26"/>
        </w:rPr>
      </w:pPr>
      <w:r w:rsidRPr="00200F89">
        <w:rPr>
          <w:sz w:val="26"/>
          <w:szCs w:val="26"/>
        </w:rPr>
        <w:t xml:space="preserve">Australia là một trong những đồng minh truyền thống ở khu vực ẤĐD-TBD, bắt nguồn từ hiệp ước ANZUS sau Thế chiến II, được xây dựng trên nền tảng lịch sử, sự phối hợp quân sự, hợp tác kinh tế và giá trị chung về dân chủ. Qua </w:t>
      </w:r>
      <w:r w:rsidR="000D7C48">
        <w:rPr>
          <w:sz w:val="26"/>
          <w:szCs w:val="26"/>
        </w:rPr>
        <w:t>hơn bảy thập niên, quan hệ Mỹ-</w:t>
      </w:r>
      <w:r w:rsidRPr="00200F89">
        <w:rPr>
          <w:sz w:val="26"/>
          <w:szCs w:val="26"/>
        </w:rPr>
        <w:t>Australia không ngừng được mở rộng phạm vi và chiều sâu hợp tác, Australia là một trong những trụ cột trong mô hình hợp</w:t>
      </w:r>
      <w:r w:rsidR="000D7C48">
        <w:rPr>
          <w:sz w:val="26"/>
          <w:szCs w:val="26"/>
        </w:rPr>
        <w:t xml:space="preserve"> tác “Trục-nan hoa” (hub and </w:t>
      </w:r>
      <w:r w:rsidRPr="00200F89">
        <w:rPr>
          <w:sz w:val="26"/>
          <w:szCs w:val="26"/>
        </w:rPr>
        <w:t xml:space="preserve"> spokes) lấy Mỹ làm trung tâm mà còn ảnh hưởng sâu sắc đến việc hình thành và phát triển của các cơ chế an ninh do Mỹ dẫn dắt tại khu vực. Australia, với vị trí địa lý chiến lược tại Nam Thái Bình Dương, đóng vai trò như một điểm tựa quan trọng cho sự hiện </w:t>
      </w:r>
      <w:r w:rsidRPr="00200F89">
        <w:rPr>
          <w:sz w:val="26"/>
          <w:szCs w:val="26"/>
        </w:rPr>
        <w:lastRenderedPageBreak/>
        <w:t>diện quân sự của Mỹ: cho phép Mỹ triển khai các hoạt động luân chuyển lực lượng, tập trận, hậu cần và giám sát khu vực một cách linh hoạt, giảm phụ thuộc vào các căn cứ tiền phương gần các điểm nóng. Bên cạnh đó, trong bối cảnh Mỹ tìm cách “chia sẻ trách nhiệm” với các đồng minh và đối tác để duy trì ưu thế toàn cầu mà không quá tải về tài nguyên, Australia nổi lên như một đối tác tiềm năng, vừa tham gia vào các cơ chế do Mỹ dẫn dắt nhưng cũng chủ động nâng cao năng lực quốc phòng.</w:t>
      </w:r>
    </w:p>
    <w:p w14:paraId="67859327" w14:textId="2E5CD510" w:rsidR="00200F89" w:rsidRPr="00200F89" w:rsidRDefault="00200F89" w:rsidP="00200F89">
      <w:pPr>
        <w:jc w:val="both"/>
        <w:rPr>
          <w:sz w:val="26"/>
          <w:szCs w:val="26"/>
        </w:rPr>
      </w:pPr>
      <w:r w:rsidRPr="00200F89">
        <w:rPr>
          <w:sz w:val="26"/>
          <w:szCs w:val="26"/>
        </w:rPr>
        <w:t xml:space="preserve">Ở chiều ngược lại, quan hệ đồng minh với Mỹ mang lại cho Australia sự bảo đảm an ninh đáng kể trong bối cảnh môi trường chiến lược khu vực ngày càng bất ổn. Mối quan hệ đồng minh truyền thống giữa hai nước cũng là cơ sở cho sự tin tưởng lẫn nhau trong các cơ chế đa phương mới như </w:t>
      </w:r>
      <w:r w:rsidR="0026147F">
        <w:rPr>
          <w:sz w:val="26"/>
          <w:szCs w:val="26"/>
        </w:rPr>
        <w:t>Quad</w:t>
      </w:r>
      <w:r w:rsidRPr="00200F89">
        <w:rPr>
          <w:sz w:val="26"/>
          <w:szCs w:val="26"/>
        </w:rPr>
        <w:t xml:space="preserve"> và AUKUS. </w:t>
      </w:r>
    </w:p>
    <w:p w14:paraId="0A6B200E" w14:textId="47A30CDB" w:rsidR="00200F89" w:rsidRPr="00200F89" w:rsidRDefault="00EF373B" w:rsidP="00353607">
      <w:pPr>
        <w:pStyle w:val="Heading4"/>
      </w:pPr>
      <w:r>
        <w:t>1.2</w:t>
      </w:r>
      <w:r w:rsidR="009C1A83">
        <w:t>.2.2. Q</w:t>
      </w:r>
      <w:r w:rsidR="000D7C48">
        <w:t>uan hệ Mỹ-</w:t>
      </w:r>
      <w:r w:rsidR="00200F89" w:rsidRPr="00200F89">
        <w:t>Ấn Độ</w:t>
      </w:r>
    </w:p>
    <w:p w14:paraId="4AB9673E" w14:textId="77777777" w:rsidR="00200F89" w:rsidRPr="00200F89" w:rsidRDefault="00200F89" w:rsidP="00200F89">
      <w:pPr>
        <w:jc w:val="both"/>
        <w:rPr>
          <w:sz w:val="26"/>
          <w:szCs w:val="26"/>
        </w:rPr>
      </w:pPr>
      <w:r w:rsidRPr="00200F89">
        <w:rPr>
          <w:sz w:val="26"/>
          <w:szCs w:val="26"/>
        </w:rPr>
        <w:t xml:space="preserve">Khác với các đồng minh truyền thống, nền tảng của mối quan hệ này không nằm ở sự tương đồng về thể chế hay cam kết phòng thủ chung, mà ở dựa trên những sự hội tụ về mặt lợi ích và mối quan tâm đối với các vấn đề khu vực và toàn cầu. Từ khi thiết lập quan hệ ngoại giao vào năm 1947, mối quan hệ này đã trải qua nhiều giai đoạn thăng trầm. Trong suốt Chiến tranh Lạnh, chính sách “Không liên kết” của Ấn Độ và sự khác biệt về định hướng chiến lược đã khiến quan hệ song phương phát triển hạn chế. Tuy nhiên, từ sau Chiến tranh Lạnh, mối quan hệ giữa hai nước có những tiến triển trong bối cảnh tình hình thế giới và khu vực có nhiều biến động, đặc biệt là sự mở rộng phạm vi ảnh hưởng của Trung Quốc tại ẤĐD-TBD, đe dọa đến lợi ích của cả Mỹ và Ấn Độ. </w:t>
      </w:r>
    </w:p>
    <w:p w14:paraId="45BA8B2B" w14:textId="77777777" w:rsidR="00200F89" w:rsidRPr="00200F89" w:rsidRDefault="00200F89" w:rsidP="00200F89">
      <w:pPr>
        <w:jc w:val="both"/>
        <w:rPr>
          <w:sz w:val="26"/>
          <w:szCs w:val="26"/>
        </w:rPr>
      </w:pPr>
      <w:r w:rsidRPr="00200F89">
        <w:rPr>
          <w:sz w:val="26"/>
          <w:szCs w:val="26"/>
        </w:rPr>
        <w:t xml:space="preserve">Đối với Mỹ, Ấn Độ là một đối tác chiến lược có vị trí địa chính trị đặc biệt, vừa nằm gần các tuyến hàng hải trọng yếu tại Ấn Độ Dương, vừa có khả năng tác động đến cán cân quyền lực khu vực. Thúc đẩy quan hệ với Ấn Độ cho phép Mỹ đa dạng hóa các mô hình hợp tác an ninh bên cạnh các liên minh song phương truyền thống, có thêm lợi thế trong việc kiềm chế ảnh hưởng của Trung Quốc mà không cần cấu trúc liên minh chính thức. </w:t>
      </w:r>
    </w:p>
    <w:p w14:paraId="2079BBB4" w14:textId="45A24DC1" w:rsidR="00200F89" w:rsidRPr="00200F89" w:rsidRDefault="00200F89" w:rsidP="00200F89">
      <w:pPr>
        <w:jc w:val="both"/>
        <w:rPr>
          <w:sz w:val="26"/>
          <w:szCs w:val="26"/>
        </w:rPr>
      </w:pPr>
      <w:r w:rsidRPr="00200F89">
        <w:rPr>
          <w:sz w:val="26"/>
          <w:szCs w:val="26"/>
        </w:rPr>
        <w:t xml:space="preserve">Đối với Ấn Độ, trong bối cảnh cạnh tranh nước lớn ngày càng sâu sắc, tăng cường hợp tác với Mỹ (bình diện song phương) và tham gia vào các cơ chế hợp tác an ninh đa phương do Mỹ dẫn dắt (điển hình là </w:t>
      </w:r>
      <w:r w:rsidR="0026147F">
        <w:rPr>
          <w:sz w:val="26"/>
          <w:szCs w:val="26"/>
        </w:rPr>
        <w:t>Quad</w:t>
      </w:r>
      <w:r w:rsidRPr="00200F89">
        <w:rPr>
          <w:sz w:val="26"/>
          <w:szCs w:val="26"/>
        </w:rPr>
        <w:t xml:space="preserve">) không chỉ giúp Ấn Độ duy trì thế cân bằng, mà còn tạo điều kiện để Ấn Độ tái định vị như một chủ thể trung tâm trong cấu trúc quyền lực khu vực mà không phải đánh đổi sự tự chủ truyền thống trong chính sách đối </w:t>
      </w:r>
      <w:r w:rsidRPr="00200F89">
        <w:rPr>
          <w:sz w:val="26"/>
          <w:szCs w:val="26"/>
        </w:rPr>
        <w:lastRenderedPageBreak/>
        <w:t xml:space="preserve">ngoại. Đồng thời, quan hệ đối tác với Mỹ cũng cho phép Ấn Độ điều chỉnh lại các trục hợp tác quốc tế của mình theo hướng đa dạng hóa và linh hoạt hơn, củng cố nền tảng nội lực để bảo đảm an ninh quốc gia một cách độc lập và bền vững. Chính đặc điểm này khiến Ấn Độ chỉ chấp nhận tham gia </w:t>
      </w:r>
      <w:r w:rsidR="0026147F">
        <w:rPr>
          <w:sz w:val="26"/>
          <w:szCs w:val="26"/>
        </w:rPr>
        <w:t>Quad</w:t>
      </w:r>
      <w:r w:rsidRPr="00200F89">
        <w:rPr>
          <w:sz w:val="26"/>
          <w:szCs w:val="26"/>
        </w:rPr>
        <w:t xml:space="preserve"> như một cơ chế tiểu đa phương linh hoạt, đồng thời lý giải tại sao </w:t>
      </w:r>
      <w:r w:rsidR="0026147F">
        <w:rPr>
          <w:sz w:val="26"/>
          <w:szCs w:val="26"/>
        </w:rPr>
        <w:t>Quad</w:t>
      </w:r>
      <w:r w:rsidRPr="00200F89">
        <w:rPr>
          <w:sz w:val="26"/>
          <w:szCs w:val="26"/>
        </w:rPr>
        <w:t xml:space="preserve"> vẫn khó thể chế hóa sâu như các liên minh an ninh truyền thống. </w:t>
      </w:r>
    </w:p>
    <w:p w14:paraId="79229C03" w14:textId="4523FDB8" w:rsidR="00200F89" w:rsidRPr="00200F89" w:rsidRDefault="00EF373B" w:rsidP="00353607">
      <w:pPr>
        <w:pStyle w:val="Heading4"/>
      </w:pPr>
      <w:r>
        <w:t>1.2</w:t>
      </w:r>
      <w:r w:rsidR="009C1A83">
        <w:t>.2.3. Q</w:t>
      </w:r>
      <w:r w:rsidR="00200F89" w:rsidRPr="00200F89">
        <w:t xml:space="preserve">uan hệ giữa Trung Quốc với các nước thuộc </w:t>
      </w:r>
      <w:r w:rsidR="0026147F">
        <w:t>Quad</w:t>
      </w:r>
      <w:r w:rsidR="009C1A83">
        <w:t xml:space="preserve">, </w:t>
      </w:r>
      <w:r w:rsidR="00200F89" w:rsidRPr="00200F89">
        <w:t>AUKUS</w:t>
      </w:r>
    </w:p>
    <w:p w14:paraId="3FC82510" w14:textId="211A774D" w:rsidR="00200F89" w:rsidRPr="00200F89" w:rsidRDefault="009C1A83" w:rsidP="00200F89">
      <w:pPr>
        <w:jc w:val="both"/>
        <w:rPr>
          <w:sz w:val="26"/>
          <w:szCs w:val="26"/>
        </w:rPr>
      </w:pPr>
      <w:r>
        <w:rPr>
          <w:sz w:val="26"/>
          <w:szCs w:val="26"/>
        </w:rPr>
        <w:t>•</w:t>
      </w:r>
      <w:r>
        <w:rPr>
          <w:sz w:val="26"/>
          <w:szCs w:val="26"/>
        </w:rPr>
        <w:tab/>
        <w:t>Quan hệ Trung Quốc-</w:t>
      </w:r>
      <w:r w:rsidR="00200F89" w:rsidRPr="00200F89">
        <w:rPr>
          <w:sz w:val="26"/>
          <w:szCs w:val="26"/>
        </w:rPr>
        <w:t xml:space="preserve">Nhật Bản  </w:t>
      </w:r>
    </w:p>
    <w:p w14:paraId="7C42A7F5" w14:textId="672E04C0" w:rsidR="00200F89" w:rsidRPr="00200F89" w:rsidRDefault="009C1A83" w:rsidP="00200F89">
      <w:pPr>
        <w:jc w:val="both"/>
        <w:rPr>
          <w:sz w:val="26"/>
          <w:szCs w:val="26"/>
        </w:rPr>
      </w:pPr>
      <w:r>
        <w:rPr>
          <w:sz w:val="26"/>
          <w:szCs w:val="26"/>
        </w:rPr>
        <w:t>Quan hệ Trung-</w:t>
      </w:r>
      <w:r w:rsidR="00200F89" w:rsidRPr="00200F89">
        <w:rPr>
          <w:sz w:val="26"/>
          <w:szCs w:val="26"/>
        </w:rPr>
        <w:t xml:space="preserve">Nhật là một trong những mối quan hệ song phương phức tạp nhất ở khu vực ẤĐD-TBD, đặc trưng bởi tình trạng “kinh tế nóng, chính trị lạnh” suốt nhiều năm qua. </w:t>
      </w:r>
    </w:p>
    <w:p w14:paraId="24325758" w14:textId="77777777" w:rsidR="00200F89" w:rsidRPr="00200F89" w:rsidRDefault="00200F89" w:rsidP="00200F89">
      <w:pPr>
        <w:jc w:val="both"/>
        <w:rPr>
          <w:sz w:val="26"/>
          <w:szCs w:val="26"/>
        </w:rPr>
      </w:pPr>
      <w:r w:rsidRPr="00200F89">
        <w:rPr>
          <w:sz w:val="26"/>
          <w:szCs w:val="26"/>
        </w:rPr>
        <w:t>Về phương diện kinh tế, hai nước là đối tác thương mại hàng đầu của nhau và cùng giữ vai trò quan trọng trong chuỗi cung ứng khu vực và toàn cầu. Trung Quốc là đối tác thương mại hàng đầu của Nhật Bản, trong khi Nhật Bản là một trong những nguồn cung công nghệ, vốn và đầu tư quan trọng đối với Trung Quốc. Sự phụ thuộc lẫn nhau này khiến cả hai bên đều có động cơ duy trì ổn định trong hợp tác kinh tế. Tuy nhiên, hợp tác kinh tế cũng không loại trừ yếu tố cạnh tranh, thể hiện ở cuộc đua giành giật thị trường (đặc biệt là khu vực Đông Nam Á), khi Trung Quốc đẩy mạnh triển khai sáng kiến BRI, còn Nhật Bản cũng có những sáng kiến đối trọng như: “Sáng kiến cánh cửa châu Á”, tăng cường hợp tác ASEAN - Nhật Bản…</w:t>
      </w:r>
    </w:p>
    <w:p w14:paraId="3A4D8FD4" w14:textId="6061578D" w:rsidR="00200F89" w:rsidRPr="00200F89" w:rsidRDefault="00200F89" w:rsidP="00200F89">
      <w:pPr>
        <w:jc w:val="both"/>
        <w:rPr>
          <w:sz w:val="26"/>
          <w:szCs w:val="26"/>
        </w:rPr>
      </w:pPr>
      <w:r w:rsidRPr="00200F89">
        <w:rPr>
          <w:sz w:val="26"/>
          <w:szCs w:val="26"/>
        </w:rPr>
        <w:t xml:space="preserve">Trái ngược với sự hợp tác về kinh tế, quan hệ chính trị giữa hai nước đặc trưng bởi sự căng thẳng liên quan đến vấn đề tranh chấp lãnh thổ tại quần đảo Senkaku/Điếu Ngư, khi cả hai nước đều khẳng định chủ quyền, với lập luận khác biệt về mặt lịch sử, địa lý và pháp lý. Đây là một trong những nhân tố chính khiến đối thoại an ninh song phương bị đình trệ trong nhiều năm, chỉ mới được nối lại vào năm 2023 sau thời gian dài gián đoạn. Trong các văn kiện chiến lược và Sách trắng Quốc phòng, Nhật Bản ngày càng xác định Trung Quốc là thách thức an ninh nghiêm trọng và lâu dài, có khả năng làm thay đổi nguyên trạng và cán cân quyền lực khu vực </w:t>
      </w:r>
      <w:r w:rsidR="00086BCC">
        <w:rPr>
          <w:sz w:val="26"/>
          <w:szCs w:val="26"/>
        </w:rPr>
        <w:t>theo hướng bất lợi cho Nhật Bản [Trần Thùy Dương, 2018].</w:t>
      </w:r>
    </w:p>
    <w:p w14:paraId="4C938F15" w14:textId="6EE29FC7" w:rsidR="00200F89" w:rsidRPr="00200F89" w:rsidRDefault="00200F89" w:rsidP="00200F89">
      <w:pPr>
        <w:jc w:val="both"/>
        <w:rPr>
          <w:sz w:val="26"/>
          <w:szCs w:val="26"/>
        </w:rPr>
      </w:pPr>
      <w:r w:rsidRPr="00200F89">
        <w:rPr>
          <w:sz w:val="26"/>
          <w:szCs w:val="26"/>
        </w:rPr>
        <w:t>Về lâu dài, triển</w:t>
      </w:r>
      <w:r w:rsidR="00937FC0">
        <w:rPr>
          <w:sz w:val="26"/>
          <w:szCs w:val="26"/>
        </w:rPr>
        <w:t xml:space="preserve"> vọng cải thiện quan hệ Trung-</w:t>
      </w:r>
      <w:r w:rsidRPr="00200F89">
        <w:rPr>
          <w:sz w:val="26"/>
          <w:szCs w:val="26"/>
        </w:rPr>
        <w:t xml:space="preserve">Nhật còn nhiều trở ngại do mâu thuẫn mang tính cấu trúc. Trong khi Trung Quốc tìm cách mở rộng ảnh hưởng thông </w:t>
      </w:r>
      <w:r w:rsidRPr="00200F89">
        <w:rPr>
          <w:sz w:val="26"/>
          <w:szCs w:val="26"/>
        </w:rPr>
        <w:lastRenderedPageBreak/>
        <w:t>qua kết hợp sức mạnh kinh tế và quân sự, Nhật Bản lại có lợi ích trong việc duy trì một trật tự khu vực dựa trên luật lệ, tự do hàng hải và sự hiện diện cân bằng của các cường quốc.</w:t>
      </w:r>
    </w:p>
    <w:p w14:paraId="53E4F504" w14:textId="2CC4D165" w:rsidR="00200F89" w:rsidRPr="00200F89" w:rsidRDefault="00200F89" w:rsidP="00200F89">
      <w:pPr>
        <w:jc w:val="both"/>
        <w:rPr>
          <w:sz w:val="26"/>
          <w:szCs w:val="26"/>
        </w:rPr>
      </w:pPr>
      <w:r w:rsidRPr="00200F89">
        <w:rPr>
          <w:sz w:val="26"/>
          <w:szCs w:val="26"/>
        </w:rPr>
        <w:t xml:space="preserve">Chính sự kết hợp giữa mức độ phụ thuộc kinh tế cao và mối đe dọa an ninh ngày càng rõ nét từ phía Trung Quốc đã khiến Nhật Bản coi </w:t>
      </w:r>
      <w:r w:rsidR="0026147F">
        <w:rPr>
          <w:sz w:val="26"/>
          <w:szCs w:val="26"/>
        </w:rPr>
        <w:t>Quad</w:t>
      </w:r>
      <w:r w:rsidRPr="00200F89">
        <w:rPr>
          <w:sz w:val="26"/>
          <w:szCs w:val="26"/>
        </w:rPr>
        <w:t xml:space="preserve"> là công cụ thiết yếu để vừa tăng cường răn đe tập thể, vừa chủ động tham gia định hình trật tự khu vực theo hướng phù hợp với lợi ích chiến lược của mình. Theo đó, </w:t>
      </w:r>
      <w:r w:rsidR="0026147F">
        <w:rPr>
          <w:sz w:val="26"/>
          <w:szCs w:val="26"/>
        </w:rPr>
        <w:t>Quad</w:t>
      </w:r>
      <w:r w:rsidRPr="00200F89">
        <w:rPr>
          <w:sz w:val="26"/>
          <w:szCs w:val="26"/>
        </w:rPr>
        <w:t xml:space="preserve"> khôn</w:t>
      </w:r>
      <w:r w:rsidR="009405A0">
        <w:rPr>
          <w:sz w:val="26"/>
          <w:szCs w:val="26"/>
        </w:rPr>
        <w:t>g chỉ bổ trợ cho liên minh Mỹ-</w:t>
      </w:r>
      <w:r w:rsidRPr="00200F89">
        <w:rPr>
          <w:sz w:val="26"/>
          <w:szCs w:val="26"/>
        </w:rPr>
        <w:t xml:space="preserve">Nhật, mà còn mở rộng không gian chiến lược cho Nhật Bản trong bối cảnh cạnh tranh nước lớn ngày càng gay gắt tại khu vực. </w:t>
      </w:r>
    </w:p>
    <w:p w14:paraId="119872DF" w14:textId="2B31E44B" w:rsidR="00200F89" w:rsidRPr="00200F89" w:rsidRDefault="00937FC0" w:rsidP="00200F89">
      <w:pPr>
        <w:jc w:val="both"/>
        <w:rPr>
          <w:sz w:val="26"/>
          <w:szCs w:val="26"/>
        </w:rPr>
      </w:pPr>
      <w:r>
        <w:rPr>
          <w:sz w:val="26"/>
          <w:szCs w:val="26"/>
        </w:rPr>
        <w:t>•</w:t>
      </w:r>
      <w:r>
        <w:rPr>
          <w:sz w:val="26"/>
          <w:szCs w:val="26"/>
        </w:rPr>
        <w:tab/>
        <w:t>Quan hệ Trung Quốc-</w:t>
      </w:r>
      <w:r w:rsidR="00200F89" w:rsidRPr="00200F89">
        <w:rPr>
          <w:sz w:val="26"/>
          <w:szCs w:val="26"/>
        </w:rPr>
        <w:t xml:space="preserve">Ấn Độ </w:t>
      </w:r>
    </w:p>
    <w:p w14:paraId="207B9561" w14:textId="77777777" w:rsidR="00200F89" w:rsidRPr="00200F89" w:rsidRDefault="00200F89" w:rsidP="00200F89">
      <w:pPr>
        <w:jc w:val="both"/>
        <w:rPr>
          <w:sz w:val="26"/>
          <w:szCs w:val="26"/>
        </w:rPr>
      </w:pPr>
      <w:r w:rsidRPr="00200F89">
        <w:rPr>
          <w:sz w:val="26"/>
          <w:szCs w:val="26"/>
        </w:rPr>
        <w:t xml:space="preserve">Quan hệ giữa Trung Quốc - Ấn Độ tương đối phức tạp, bị chi phối bởi hợp tác kinh tế thực dụng, những tranh chấp mang tính lịch sử khó giải quyết và thái độ nghi kỵ lẫn nhau.  </w:t>
      </w:r>
    </w:p>
    <w:p w14:paraId="401E5ED7" w14:textId="77777777" w:rsidR="00200F89" w:rsidRPr="00200F89" w:rsidRDefault="00200F89" w:rsidP="00200F89">
      <w:pPr>
        <w:jc w:val="both"/>
        <w:rPr>
          <w:sz w:val="26"/>
          <w:szCs w:val="26"/>
        </w:rPr>
      </w:pPr>
      <w:r w:rsidRPr="00200F89">
        <w:rPr>
          <w:sz w:val="26"/>
          <w:szCs w:val="26"/>
        </w:rPr>
        <w:t>Về kinh tế, hai nước có mức độ bổ trợ nhất định, với Trung Quốc nổi trội về sản xuất, cơ sở hạ tầng và chuỗi cung ứng, còn Ấn Độ có lợi thế về công nghệ phần mềm và nguồn nhân lực. Quan hệ thương mại song phương phát triển nhanh trong bối cảnh toàn cầu hóa, tạo ra lợi ích kinh tế đáng kể cho cả hai bên.</w:t>
      </w:r>
    </w:p>
    <w:p w14:paraId="68292536" w14:textId="77777777" w:rsidR="00200F89" w:rsidRPr="00200F89" w:rsidRDefault="00200F89" w:rsidP="00200F89">
      <w:pPr>
        <w:jc w:val="both"/>
        <w:rPr>
          <w:sz w:val="26"/>
          <w:szCs w:val="26"/>
        </w:rPr>
      </w:pPr>
      <w:r w:rsidRPr="00200F89">
        <w:rPr>
          <w:sz w:val="26"/>
          <w:szCs w:val="26"/>
        </w:rPr>
        <w:t>Tuy nhiên, những lợi ích kinh tế này không đủ để hóa giải các bất đồng sâu sắc.</w:t>
      </w:r>
    </w:p>
    <w:p w14:paraId="5349BB37" w14:textId="045B2B1F" w:rsidR="00200F89" w:rsidRPr="00200F89" w:rsidRDefault="00200F89" w:rsidP="00ED0A42">
      <w:pPr>
        <w:jc w:val="both"/>
        <w:rPr>
          <w:sz w:val="26"/>
          <w:szCs w:val="26"/>
        </w:rPr>
      </w:pPr>
      <w:r w:rsidRPr="00200F89">
        <w:rPr>
          <w:sz w:val="26"/>
          <w:szCs w:val="26"/>
        </w:rPr>
        <w:t>Quan hệ ngoại giao giữa Trung Quốc và Ấn Độ được thiết lập từ năm 1950, trong bối cảnh cả hai nước hậu thuộc địa tìm kiếm một vị thế trong trật tự quốc tế mới. Trong giai đoạn đầu, hai nước theo đuổi mô</w:t>
      </w:r>
      <w:r w:rsidR="00937FC0">
        <w:rPr>
          <w:sz w:val="26"/>
          <w:szCs w:val="26"/>
        </w:rPr>
        <w:t xml:space="preserve"> hình hợp tác Nam-</w:t>
      </w:r>
      <w:r w:rsidRPr="00200F89">
        <w:rPr>
          <w:sz w:val="26"/>
          <w:szCs w:val="26"/>
        </w:rPr>
        <w:t>Nam, nhấn mạnh tinh thần đoàn kết của các quốc gia châu Á chống lại ảnh hưởng của phương Tây. Tuy nhiên, vấn đề biên giới lãnh thổ vẫn là “nút thắt” trong quan hệ hai nước. Tranh chấp biên giới kéo dài, các vụ đối đầu quân sự tại Doklam (2017) và Galwan (2020), cùng với sự thiếu hụt các cơ chế quản lý khủng hoảng hiệu quả đã khiến lòng tin chiến lược giữa hai nước suy giảm nghiêm trọng.</w:t>
      </w:r>
      <w:r w:rsidR="00ED0A42">
        <w:rPr>
          <w:sz w:val="26"/>
          <w:szCs w:val="26"/>
        </w:rPr>
        <w:t xml:space="preserve"> </w:t>
      </w:r>
      <w:r w:rsidRPr="00200F89">
        <w:rPr>
          <w:sz w:val="26"/>
          <w:szCs w:val="26"/>
        </w:rPr>
        <w:t>Bên cạnh đó, vấn đề Tây Tạng cũng là điểm nghẽn lâu dài trong quan hệ hai nước. Việc Ấn Độ cấp quy chế tị nạn cho Đạt Lai Lạt Ma từ năm 1959 và cho phép cộng đồng Tây Tạng hoạt động trên lãnh thổ Ấn Độ đã bị Trung Quốc chỉ trích là can thiệp vào công việc nội bộ. Từ đó, Tây Tạng trở thành vấn đề nhạy cảm, thường xuyên p</w:t>
      </w:r>
      <w:r w:rsidR="00ED0A42">
        <w:rPr>
          <w:sz w:val="26"/>
          <w:szCs w:val="26"/>
        </w:rPr>
        <w:t>hủ bóng lên quan hệ song phương [Nguyễn Văn Duẩn, 2023, tr.312-327].</w:t>
      </w:r>
    </w:p>
    <w:p w14:paraId="4EA010A2" w14:textId="43EF46F3" w:rsidR="00200F89" w:rsidRPr="00200F89" w:rsidRDefault="00200F89" w:rsidP="00200F89">
      <w:pPr>
        <w:jc w:val="both"/>
        <w:rPr>
          <w:sz w:val="26"/>
          <w:szCs w:val="26"/>
        </w:rPr>
      </w:pPr>
      <w:r w:rsidRPr="00200F89">
        <w:rPr>
          <w:sz w:val="26"/>
          <w:szCs w:val="26"/>
        </w:rPr>
        <w:lastRenderedPageBreak/>
        <w:t xml:space="preserve">Ngoài ra, hai nước còn cạnh tranh ảnh hưởng trong khu vực, đặc biệt tại Nam Á và Ấn Độ Dương. Trong khi Trung Quốc triển khai Sáng kiến BRI, dùng công cụ kinh tế chi phối các nước láng giềng của Ấn Độ như: Pakistan, Bangladesh, Sri Lanka thì Ấn Độ lại thúc đẩy chính sách “Hành động hướng Đông (Act East Policy), phát triển quan hệ với các nước trong khu vực, đặc biệt là Đông Nam Á và tham gia các cơ chế hợp tác an ninh đa phương. Việc tăng cường hợp tác với Mỹ và tham gia </w:t>
      </w:r>
      <w:r w:rsidR="0026147F">
        <w:rPr>
          <w:sz w:val="26"/>
          <w:szCs w:val="26"/>
        </w:rPr>
        <w:t>Quad</w:t>
      </w:r>
      <w:r w:rsidRPr="00200F89">
        <w:rPr>
          <w:sz w:val="26"/>
          <w:szCs w:val="26"/>
        </w:rPr>
        <w:t xml:space="preserve"> phản ánh nỗ lực của Ấn Độ nhằm tạo thế cân bằng chiến lược, đối trọng với Trung Quốc trong khi vẫn duy trì sự “tự chủ chiến lược”. </w:t>
      </w:r>
    </w:p>
    <w:p w14:paraId="6DAB0704" w14:textId="092E962E" w:rsidR="00200F89" w:rsidRPr="00200F89" w:rsidRDefault="005A57E5" w:rsidP="00200F89">
      <w:pPr>
        <w:jc w:val="both"/>
        <w:rPr>
          <w:sz w:val="26"/>
          <w:szCs w:val="26"/>
        </w:rPr>
      </w:pPr>
      <w:r>
        <w:rPr>
          <w:sz w:val="26"/>
          <w:szCs w:val="26"/>
        </w:rPr>
        <w:t>•</w:t>
      </w:r>
      <w:r>
        <w:rPr>
          <w:sz w:val="26"/>
          <w:szCs w:val="26"/>
        </w:rPr>
        <w:tab/>
        <w:t>Quan hệ Trung Quốc-</w:t>
      </w:r>
      <w:r w:rsidR="00200F89" w:rsidRPr="00200F89">
        <w:rPr>
          <w:sz w:val="26"/>
          <w:szCs w:val="26"/>
        </w:rPr>
        <w:t xml:space="preserve">Australia </w:t>
      </w:r>
    </w:p>
    <w:p w14:paraId="5539216F" w14:textId="77777777" w:rsidR="00200F89" w:rsidRPr="00200F89" w:rsidRDefault="00200F89" w:rsidP="00200F89">
      <w:pPr>
        <w:jc w:val="both"/>
        <w:rPr>
          <w:sz w:val="26"/>
          <w:szCs w:val="26"/>
        </w:rPr>
      </w:pPr>
      <w:r w:rsidRPr="00200F89">
        <w:rPr>
          <w:sz w:val="26"/>
          <w:szCs w:val="26"/>
        </w:rPr>
        <w:t xml:space="preserve">Quan hệ giữa Trung Quốc và Australia đan cài phức tạp trên nhiều lĩnh vực, nổi bật bởi mức độ phụ thuộc kinh tế cao nhưng lại dễ tổn thương trước những biến động của môi trường an ninh khu vực. </w:t>
      </w:r>
    </w:p>
    <w:p w14:paraId="0BC47845" w14:textId="5911FDAC" w:rsidR="00200F89" w:rsidRPr="00200F89" w:rsidRDefault="00200F89" w:rsidP="00200F89">
      <w:pPr>
        <w:jc w:val="both"/>
        <w:rPr>
          <w:sz w:val="26"/>
          <w:szCs w:val="26"/>
        </w:rPr>
      </w:pPr>
      <w:r w:rsidRPr="00200F89">
        <w:rPr>
          <w:sz w:val="26"/>
          <w:szCs w:val="26"/>
        </w:rPr>
        <w:t xml:space="preserve">Sự phụ thuộc về kinh tế của vào Trung Quốc dưới thời cầm quyền của Thủ tướng Australia Howard và Thủ tướng Kevin Rudd đã khiến Australia theo đuổi cách tiếp cận thận trọng với các sáng kiến an ninh do Mỹ dẫn dắt, gây ra những mâu thuẫn với các thành viên khác của </w:t>
      </w:r>
      <w:r w:rsidR="0026147F">
        <w:rPr>
          <w:sz w:val="26"/>
          <w:szCs w:val="26"/>
        </w:rPr>
        <w:t>Quad</w:t>
      </w:r>
      <w:r w:rsidRPr="00200F89">
        <w:rPr>
          <w:sz w:val="26"/>
          <w:szCs w:val="26"/>
        </w:rPr>
        <w:t xml:space="preserve">, đỉnh điểm là việc nước này rút khỏi cơ chế </w:t>
      </w:r>
      <w:r w:rsidR="0026147F">
        <w:rPr>
          <w:sz w:val="26"/>
          <w:szCs w:val="26"/>
        </w:rPr>
        <w:t>Quad</w:t>
      </w:r>
      <w:r w:rsidRPr="00200F89">
        <w:rPr>
          <w:sz w:val="26"/>
          <w:szCs w:val="26"/>
        </w:rPr>
        <w:t xml:space="preserve"> năm 2008. Dưới thời Thủ tướng Julia Gillard (2010), mặc dù Australia vẫn duy trì quan hệ thân cận với đồng minh Mỹ, song cũng chấp nhận sự trỗi dậy của quân sự Trung Quốc như một hệ quả tự nhiên đi kèm với phát triển kinh tế, và cho rằng đây là môt cơ hội cho Australia. </w:t>
      </w:r>
    </w:p>
    <w:p w14:paraId="2D94BA2A" w14:textId="6B994BCD" w:rsidR="00200F89" w:rsidRPr="00200F89" w:rsidRDefault="00200F89" w:rsidP="0099601E">
      <w:pPr>
        <w:jc w:val="both"/>
        <w:rPr>
          <w:sz w:val="26"/>
          <w:szCs w:val="26"/>
        </w:rPr>
      </w:pPr>
      <w:r w:rsidRPr="00200F89">
        <w:rPr>
          <w:sz w:val="26"/>
          <w:szCs w:val="26"/>
        </w:rPr>
        <w:t>Tuy nhiên, sự gia tăng ảnh hưởng và các hành động quyết đoán của Trung Quốc trong khu vực, cùng với lo ngại về can thiệp chính trị và rủi ro an ninh từ các dự án kinh tế chiến lược, đã khiến nhận thức chiến lược của Australia thay đổi đáng kể. Dưới thời Thủ tướng Scott Morison (2018-2022), mối quan hệ giữa hai nước dần xấu đi khi chính quyền Thủ tướng Morison thể hiện lập trường cứng rắn đối với Trung Quốc trên nhiều mặt: cấm Huawei tham gia mạng 5G, ban hành luật chống can thiệp nước ngoài (hướng vào ảnh hưởng của Trung Quốc), và đặc biệt là kêu gọi điều tra nguồn gốc dịch Covid. Trong khi đó, Trung Quốc trả đũa bằng cách áp lệnh trừng phạt kinh tế. Đây được xem là giai đoạn quan hệ song phương xuống mức thấp nhất</w:t>
      </w:r>
      <w:r w:rsidR="0099601E">
        <w:rPr>
          <w:sz w:val="26"/>
          <w:szCs w:val="26"/>
        </w:rPr>
        <w:t xml:space="preserve"> kể từ khi thiết lập ngoại giao </w:t>
      </w:r>
      <w:r w:rsidR="0099601E" w:rsidRPr="0099601E">
        <w:rPr>
          <w:sz w:val="26"/>
          <w:szCs w:val="26"/>
        </w:rPr>
        <w:t>[Nguyễn Văn Duẩn, 2023, tr.312-327].</w:t>
      </w:r>
      <w:r w:rsidR="0099601E">
        <w:rPr>
          <w:sz w:val="26"/>
          <w:szCs w:val="26"/>
        </w:rPr>
        <w:t xml:space="preserve"> </w:t>
      </w:r>
      <w:r w:rsidRPr="00200F89">
        <w:rPr>
          <w:sz w:val="26"/>
          <w:szCs w:val="26"/>
        </w:rPr>
        <w:t xml:space="preserve">Dù quan hệ có dấu hiệu cải thiện từ năm 2023 dưới thời Thủ tướng Anthony Albanese, sự hoài nghi chiến lược vẫn còn sâu sắc. Trong bối cảnh đó, Australia ngày càng coi việc thắt chặt liên minh với Mỹ và tham gia các cơ </w:t>
      </w:r>
      <w:r w:rsidRPr="00200F89">
        <w:rPr>
          <w:sz w:val="26"/>
          <w:szCs w:val="26"/>
        </w:rPr>
        <w:lastRenderedPageBreak/>
        <w:t xml:space="preserve">chế an ninh như </w:t>
      </w:r>
      <w:r w:rsidR="0026147F">
        <w:rPr>
          <w:sz w:val="26"/>
          <w:szCs w:val="26"/>
        </w:rPr>
        <w:t>Quad</w:t>
      </w:r>
      <w:r w:rsidRPr="00200F89">
        <w:rPr>
          <w:sz w:val="26"/>
          <w:szCs w:val="26"/>
        </w:rPr>
        <w:t xml:space="preserve"> và đặc biệt là AUKUS là lựa chọn chiến lược nhằm giảm thiểu rủi ro dài hạn từ sự trỗi dậy của Trung Quốc. </w:t>
      </w:r>
    </w:p>
    <w:p w14:paraId="3DB6A6FD" w14:textId="164ABA39" w:rsidR="00200F89" w:rsidRPr="00200F89" w:rsidRDefault="0099601E" w:rsidP="00200F89">
      <w:pPr>
        <w:jc w:val="both"/>
        <w:rPr>
          <w:sz w:val="26"/>
          <w:szCs w:val="26"/>
        </w:rPr>
      </w:pPr>
      <w:r>
        <w:rPr>
          <w:sz w:val="26"/>
          <w:szCs w:val="26"/>
        </w:rPr>
        <w:t>•</w:t>
      </w:r>
      <w:r>
        <w:rPr>
          <w:sz w:val="26"/>
          <w:szCs w:val="26"/>
        </w:rPr>
        <w:tab/>
        <w:t>Quan hệ Trung Quốc-</w:t>
      </w:r>
      <w:r w:rsidR="00200F89" w:rsidRPr="00200F89">
        <w:rPr>
          <w:sz w:val="26"/>
          <w:szCs w:val="26"/>
        </w:rPr>
        <w:t xml:space="preserve">Anh </w:t>
      </w:r>
    </w:p>
    <w:p w14:paraId="23310790" w14:textId="3823A7CE" w:rsidR="00200F89" w:rsidRPr="00200F89" w:rsidRDefault="00200F89" w:rsidP="00200F89">
      <w:pPr>
        <w:jc w:val="both"/>
        <w:rPr>
          <w:sz w:val="26"/>
          <w:szCs w:val="26"/>
        </w:rPr>
      </w:pPr>
      <w:r w:rsidRPr="00200F89">
        <w:rPr>
          <w:sz w:val="26"/>
          <w:szCs w:val="26"/>
        </w:rPr>
        <w:t>Q</w:t>
      </w:r>
      <w:r w:rsidR="0099601E">
        <w:rPr>
          <w:sz w:val="26"/>
          <w:szCs w:val="26"/>
        </w:rPr>
        <w:t>uan hệ Trung-</w:t>
      </w:r>
      <w:r w:rsidRPr="00200F89">
        <w:rPr>
          <w:sz w:val="26"/>
          <w:szCs w:val="26"/>
        </w:rPr>
        <w:t xml:space="preserve">Anh có lịch sử đặc biệt do quá trình thuộc địa và sự kiện trao trả Hồng Kông cho Trung Quốc theo nguyên tắc “một quốc gia, hai chế độ” (1997). Sau sự kiện này, Anh duy trì vai trò là cầu nối kinh tế giữa Trung Quốc và phương Tây. Trong những năm đầu thế kỷ XXI, quan hệ kinh tế song phương phát triển mạnh mẽ, Anh là điểm đến đầu tư và trung tâm tài chính lớn giúp Trung Quốc mở rộng ảnh hưởng tại châu Âu. </w:t>
      </w:r>
    </w:p>
    <w:p w14:paraId="2AFBD603" w14:textId="4FCCD99A" w:rsidR="00200F89" w:rsidRPr="00200F89" w:rsidRDefault="00200F89" w:rsidP="00200F89">
      <w:pPr>
        <w:jc w:val="both"/>
        <w:rPr>
          <w:sz w:val="26"/>
          <w:szCs w:val="26"/>
        </w:rPr>
      </w:pPr>
      <w:r w:rsidRPr="00200F89">
        <w:rPr>
          <w:sz w:val="26"/>
          <w:szCs w:val="26"/>
        </w:rPr>
        <w:t>Về mặt chính trị, mặc dù không bị chi phối bởi các tranh chấp lãnh thổ trực tiếp song qua</w:t>
      </w:r>
      <w:r w:rsidR="0099601E">
        <w:rPr>
          <w:sz w:val="26"/>
          <w:szCs w:val="26"/>
        </w:rPr>
        <w:t>n hệ Trung -</w:t>
      </w:r>
      <w:r w:rsidRPr="00200F89">
        <w:rPr>
          <w:sz w:val="26"/>
          <w:szCs w:val="26"/>
        </w:rPr>
        <w:t xml:space="preserve">Anh vẫn ẩn chứa nhiều yếu tố cạnh tranh, đặc biệt về tư tưởng, các vấn đề nhân quyền, giá trị và ảnh hưởng toàn cầu. Việc Anh công khai chỉ trích Trung Quốc vi phạm </w:t>
      </w:r>
      <w:r w:rsidR="0099601E">
        <w:rPr>
          <w:sz w:val="26"/>
          <w:szCs w:val="26"/>
        </w:rPr>
        <w:t>cam kết “Tuyên bố chung Trung -</w:t>
      </w:r>
      <w:r w:rsidRPr="00200F89">
        <w:rPr>
          <w:sz w:val="26"/>
          <w:szCs w:val="26"/>
        </w:rPr>
        <w:t xml:space="preserve">Anh năm 1984” đối với phong trào biểu tình dân chủ Hồng Kông (2020) và việc Anh cung cấp quy chế tị nạn cho người di cư từ Hồng Kông đã gây ra phản ứng mạnh mẽ từ Trung Quốc. Ngoài ra, Trung Quốc cũng cáo buộc Anh và các nước phương Tây can thiệp vào công việc nội bộ của nước này khi phương Tây lên án chính quyền Trung Quốc đàn áp người Duy Ngô Nhĩ. Cả hai bên đã áp đặt các lệnh trừng phạt lẫn nhau dẫn đến sự căng thẳng về mặt ngoại giao. </w:t>
      </w:r>
    </w:p>
    <w:p w14:paraId="1A4DFB7F" w14:textId="0E6F3B15" w:rsidR="00200F89" w:rsidRPr="00200F89" w:rsidRDefault="00200F89" w:rsidP="00200F89">
      <w:pPr>
        <w:jc w:val="both"/>
        <w:rPr>
          <w:sz w:val="26"/>
          <w:szCs w:val="26"/>
        </w:rPr>
      </w:pPr>
      <w:r w:rsidRPr="00200F89">
        <w:rPr>
          <w:sz w:val="26"/>
          <w:szCs w:val="26"/>
        </w:rPr>
        <w:t xml:space="preserve">Dù hai bên từng có giai đoạn hợp tác kinh tế tốt đẹp, đặc biệt là trong thời kỳ “kỷ nguyên vàng” dưới thời Thủ tướng David Cameron, song phía Anh ngày càng lo ngại trước việc Trung Quốc vươn lên trở thành một cường quốc toàn cầu và ngày càng mở rộng ảnh hưởng ra bên ngoài khu vực châu Á, đặc biệt là thông qua các Sáng kiến BRI hay các khoản đầu tư chiến lược vào hạ tầng, công nghệ tại châu Âu, có thể gây ra các rủi </w:t>
      </w:r>
      <w:r w:rsidR="0099601E">
        <w:rPr>
          <w:sz w:val="26"/>
          <w:szCs w:val="26"/>
        </w:rPr>
        <w:t>ro an ninh và giá trị dân chủ-</w:t>
      </w:r>
      <w:r w:rsidRPr="00200F89">
        <w:rPr>
          <w:sz w:val="26"/>
          <w:szCs w:val="26"/>
        </w:rPr>
        <w:t xml:space="preserve">tự do và có thể thách thức trật tự quốc tế có lợi cho Mỹ và phương Tây. Điều này khiến Anh chuyển dần từ cách tiếp cận mềm mỏng sang phòng ngừa, chủ động tham gia các cơ chế an ninh mới tại khu vực ẤĐD-TBD, đặc biệt là AUKUS nhằm đối trọng với Trung Quốc. </w:t>
      </w:r>
    </w:p>
    <w:p w14:paraId="3CB5F8C6" w14:textId="3DBC596A" w:rsidR="00200F89" w:rsidRPr="00200F89" w:rsidRDefault="00EF373B" w:rsidP="00353607">
      <w:pPr>
        <w:pStyle w:val="Heading3"/>
      </w:pPr>
      <w:bookmarkStart w:id="33" w:name="_Toc237785265"/>
      <w:r>
        <w:t>1.2</w:t>
      </w:r>
      <w:r w:rsidR="00200F89" w:rsidRPr="00200F89">
        <w:t>.3. Cấp độ hệ thống</w:t>
      </w:r>
      <w:bookmarkEnd w:id="33"/>
      <w:r w:rsidR="00200F89" w:rsidRPr="00200F89">
        <w:t xml:space="preserve"> </w:t>
      </w:r>
    </w:p>
    <w:p w14:paraId="2C15A244" w14:textId="12C5266C" w:rsidR="00200F89" w:rsidRPr="00200F89" w:rsidRDefault="00EF373B" w:rsidP="00353607">
      <w:pPr>
        <w:pStyle w:val="Heading4"/>
      </w:pPr>
      <w:r>
        <w:t>1.2</w:t>
      </w:r>
      <w:r w:rsidR="00200F89" w:rsidRPr="00200F89">
        <w:t>.3.1. Cân bằng quyền lực tại khu vực ẤĐD-TBD</w:t>
      </w:r>
    </w:p>
    <w:p w14:paraId="54FED87A" w14:textId="3C7CDB59" w:rsidR="00200F89" w:rsidRPr="00200F89" w:rsidRDefault="00200F89" w:rsidP="00200F89">
      <w:pPr>
        <w:jc w:val="both"/>
        <w:rPr>
          <w:sz w:val="26"/>
          <w:szCs w:val="26"/>
        </w:rPr>
      </w:pPr>
      <w:r w:rsidRPr="00200F89">
        <w:rPr>
          <w:sz w:val="26"/>
          <w:szCs w:val="26"/>
        </w:rPr>
        <w:t xml:space="preserve">Một trong những yếu tố tác động đến quá trình phát triển của hai cơ chế </w:t>
      </w:r>
      <w:r w:rsidR="0026147F">
        <w:rPr>
          <w:sz w:val="26"/>
          <w:szCs w:val="26"/>
        </w:rPr>
        <w:t>Quad</w:t>
      </w:r>
      <w:r w:rsidRPr="00200F89">
        <w:rPr>
          <w:sz w:val="26"/>
          <w:szCs w:val="26"/>
        </w:rPr>
        <w:t xml:space="preserve"> và AUKUS là cân bằng quyền lực giữa Mỹ và Trung Quốc. </w:t>
      </w:r>
    </w:p>
    <w:p w14:paraId="211D049E" w14:textId="3F154D16" w:rsidR="00200F89" w:rsidRPr="00200F89" w:rsidRDefault="00200F89" w:rsidP="00200F89">
      <w:pPr>
        <w:jc w:val="both"/>
        <w:rPr>
          <w:sz w:val="26"/>
          <w:szCs w:val="26"/>
        </w:rPr>
      </w:pPr>
      <w:r w:rsidRPr="00200F89">
        <w:rPr>
          <w:sz w:val="26"/>
          <w:szCs w:val="26"/>
        </w:rPr>
        <w:lastRenderedPageBreak/>
        <w:t>Thực tiễn cho thấy, từ khi Trung Quốc chấm dứt chính sách “Giấu mình c</w:t>
      </w:r>
      <w:r w:rsidR="00034D66">
        <w:rPr>
          <w:sz w:val="26"/>
          <w:szCs w:val="26"/>
        </w:rPr>
        <w:t>hờ thời”, nền tảng quan hệ Mỹ -</w:t>
      </w:r>
      <w:r w:rsidRPr="00200F89">
        <w:rPr>
          <w:sz w:val="26"/>
          <w:szCs w:val="26"/>
        </w:rPr>
        <w:t xml:space="preserve">Trung ngày càng bất ổn, đối đầu, cả hai bên đều tìm mọi cách cho cán cân quyền lực thay đổi theo hướng có lợi cho mình, gây ra sự lo ngại cho đối phương. </w:t>
      </w:r>
    </w:p>
    <w:p w14:paraId="7146D9AB" w14:textId="0C32A9A3" w:rsidR="00200F89" w:rsidRPr="00200F89" w:rsidRDefault="00200F89" w:rsidP="00200F89">
      <w:pPr>
        <w:jc w:val="both"/>
        <w:rPr>
          <w:sz w:val="26"/>
          <w:szCs w:val="26"/>
        </w:rPr>
      </w:pPr>
      <w:r w:rsidRPr="00200F89">
        <w:rPr>
          <w:sz w:val="26"/>
          <w:szCs w:val="26"/>
        </w:rPr>
        <w:t>Trung Quốc hiện nay đã trở thành chủ thể quan trọng</w:t>
      </w:r>
      <w:r w:rsidR="00034D66">
        <w:rPr>
          <w:sz w:val="26"/>
          <w:szCs w:val="26"/>
        </w:rPr>
        <w:t xml:space="preserve"> trong quan hệ quốc tế đương đại</w:t>
      </w:r>
      <w:r w:rsidRPr="00200F89">
        <w:rPr>
          <w:sz w:val="26"/>
          <w:szCs w:val="26"/>
        </w:rPr>
        <w:t xml:space="preserve">, với tiềm lực mạnh mẽ của mình, nước này không chấp nhận </w:t>
      </w:r>
      <w:r w:rsidR="00034D66">
        <w:rPr>
          <w:sz w:val="26"/>
          <w:szCs w:val="26"/>
        </w:rPr>
        <w:t>vị trí độc tôn của Mỹ,</w:t>
      </w:r>
      <w:r w:rsidRPr="00200F89">
        <w:rPr>
          <w:sz w:val="26"/>
          <w:szCs w:val="26"/>
        </w:rPr>
        <w:t xml:space="preserve"> mà mong muốn cùng Mỹ lãnh đạo thế giới trong vài thập niên đầ</w:t>
      </w:r>
      <w:r w:rsidR="00034D66">
        <w:rPr>
          <w:sz w:val="26"/>
          <w:szCs w:val="26"/>
        </w:rPr>
        <w:t>u thế kỷ XXI, sau đó thay thế nước này</w:t>
      </w:r>
      <w:r w:rsidRPr="00200F89">
        <w:rPr>
          <w:sz w:val="26"/>
          <w:szCs w:val="26"/>
        </w:rPr>
        <w:t xml:space="preserve"> trở thành cường quốc số 1 toàn cầu về mọi mặt. </w:t>
      </w:r>
    </w:p>
    <w:p w14:paraId="46195EC5" w14:textId="6490CDA2" w:rsidR="00200F89" w:rsidRPr="00200F89" w:rsidRDefault="00200F89" w:rsidP="00200F89">
      <w:pPr>
        <w:jc w:val="both"/>
        <w:rPr>
          <w:sz w:val="26"/>
          <w:szCs w:val="26"/>
        </w:rPr>
      </w:pPr>
      <w:r w:rsidRPr="00200F89">
        <w:rPr>
          <w:sz w:val="26"/>
          <w:szCs w:val="26"/>
        </w:rPr>
        <w:t xml:space="preserve">Còn Mỹ, vẫn luôn theo đuổi chiến lược duy trì vị thế cường quốc số một, củng cố vai trò lãnh đạo trong một thế giới đang dần “đa cực hóa”, ngăn chặn không để cho bất kỳ đối thủ nào đe dọa đến vị trí, vai trò, lợi ích cốt lõi của Mỹ, phổ biến giá trị dân chủ Mỹ ra trên toàn cầu. Nhìn từ lý thuyết Cân bằng quyền lực, việc Mỹ thúc đẩy các cơ chế như </w:t>
      </w:r>
      <w:r w:rsidR="0026147F">
        <w:rPr>
          <w:sz w:val="26"/>
          <w:szCs w:val="26"/>
        </w:rPr>
        <w:t>Quad</w:t>
      </w:r>
      <w:r w:rsidRPr="00200F89">
        <w:rPr>
          <w:sz w:val="26"/>
          <w:szCs w:val="26"/>
        </w:rPr>
        <w:t xml:space="preserve"> và AUKUS nhằm mục đích tái định hình cấu trúc an ninh khu vực ẤĐD-TBD và thiết lập một thế cân bằng mới trong bối cảnh Trung Quốc trỗi dậy mạnh mẽ và có nguy cơ làm thay đổi trật tự vốn có tại khu vực. </w:t>
      </w:r>
    </w:p>
    <w:p w14:paraId="565589E6" w14:textId="09DE1BDC" w:rsidR="00200F89" w:rsidRPr="00200F89" w:rsidRDefault="00EF373B" w:rsidP="00353607">
      <w:pPr>
        <w:pStyle w:val="Heading4"/>
      </w:pPr>
      <w:r>
        <w:t>1.2</w:t>
      </w:r>
      <w:r w:rsidR="00200F89" w:rsidRPr="00200F89">
        <w:t>.3.2. Các nguy cơ an ninh phi truyền thống tại khu vực</w:t>
      </w:r>
    </w:p>
    <w:p w14:paraId="2A9830B2" w14:textId="77777777" w:rsidR="00200F89" w:rsidRPr="00200F89" w:rsidRDefault="00200F89" w:rsidP="00200F89">
      <w:pPr>
        <w:jc w:val="both"/>
        <w:rPr>
          <w:sz w:val="26"/>
          <w:szCs w:val="26"/>
        </w:rPr>
      </w:pPr>
      <w:r w:rsidRPr="00200F89">
        <w:rPr>
          <w:sz w:val="26"/>
          <w:szCs w:val="26"/>
        </w:rPr>
        <w:t xml:space="preserve">Khu vực ẤĐD-TBD không chỉ là một “điểm nóng” về cạnh tranh quyền lực giữa các nước lớn, mà còn tiềm ẩn các nguy cơ an ninh phi truyền thống (non-traditional security threats) ngày càng gia tăng về cường độ và sự phức tạp, đe dọa ổn định khu vực, không một quốc gia nào có thể tự giải quyết triệt để mà phải dựa vào sự hợp tác quốc tế. </w:t>
      </w:r>
    </w:p>
    <w:p w14:paraId="2B90E4F9" w14:textId="272FAC20" w:rsidR="00200F89" w:rsidRPr="00200F89" w:rsidRDefault="00200F89" w:rsidP="00200F89">
      <w:pPr>
        <w:jc w:val="both"/>
        <w:rPr>
          <w:sz w:val="26"/>
          <w:szCs w:val="26"/>
        </w:rPr>
      </w:pPr>
      <w:r w:rsidRPr="00200F89">
        <w:rPr>
          <w:sz w:val="26"/>
          <w:szCs w:val="26"/>
        </w:rPr>
        <w:t xml:space="preserve">Thứ nhất, an ninh hàng hải tiếp tục là mối quan ngại lớn, đặc biệt tại các tuyến đường biển chiến lược như Biển Đông, Ấn Độ Dương và eo biển Malacca. Khu vực này chiếm hơn 60% lưu lượng thương mại hàng hải toàn cầu, nhưng lại phải đối mặt với các nguy cơ từ cướp biển, đánh bắt trái phép, va chạm hàng hải và các hành động đơn phương làm gia tăng căng thẳng. Theo báo cáo của International Maritime Bureau, khu vực châu Á là nơi ghi nhận nhiều vụ cướp biển và vũ trang trên biển nhất trong năm 2023, đặc biệt là vùng vịnh Bengal và khu vực gần Indonesia [ICC Internaational maritime bureau, 2023]. Trong bối cảnh đó, </w:t>
      </w:r>
      <w:r w:rsidR="0026147F">
        <w:rPr>
          <w:sz w:val="26"/>
          <w:szCs w:val="26"/>
        </w:rPr>
        <w:t>Quad</w:t>
      </w:r>
      <w:r w:rsidRPr="00200F89">
        <w:rPr>
          <w:sz w:val="26"/>
          <w:szCs w:val="26"/>
        </w:rPr>
        <w:t xml:space="preserve"> được kỳ vọng thúc đẩy hợp tác nâng cao năng lực giám sát biển, chia sẻ thông tin và hỗ trợ thực thi pháp luật trên biển cho các quốc gia trong khu vực, qua đó góp phần tăng cường khả năng ứng phó tập thể. </w:t>
      </w:r>
    </w:p>
    <w:p w14:paraId="70ACE2CB" w14:textId="1B7A79C8" w:rsidR="00200F89" w:rsidRPr="00200F89" w:rsidRDefault="00200F89" w:rsidP="00200F89">
      <w:pPr>
        <w:jc w:val="both"/>
        <w:rPr>
          <w:sz w:val="26"/>
          <w:szCs w:val="26"/>
        </w:rPr>
      </w:pPr>
      <w:r w:rsidRPr="00200F89">
        <w:rPr>
          <w:sz w:val="26"/>
          <w:szCs w:val="26"/>
        </w:rPr>
        <w:lastRenderedPageBreak/>
        <w:t xml:space="preserve">Thứ hai, an ninh mạng nổi lên như một nguy cơ ngày càng nghiêm trọng trong bối cảnh khu vực đẩy mạnh chuyển đổi số và hội nhập sâu vào chuỗi cung ứng công nghệ toàn cầu. Nhiều quốc gia đang trở thành mục tiêu của các cuộc tấn công mạng có chủ đích nhằm vào hệ thống hạ tầng trọng yếu, chuỗi cung ứng công nghệ và dữ liệu chiến lược. Đa phần các quốc gia trong khu vực chưa có năng lực đầy đủ để phòng chống tấn công mạng diện rộng, trong khi hoạt động gián điệp mạng và tội phạm công nghệ cao ngày càng tinh vi, đặc biệt trong bối </w:t>
      </w:r>
      <w:r w:rsidR="00E12716">
        <w:rPr>
          <w:sz w:val="26"/>
          <w:szCs w:val="26"/>
        </w:rPr>
        <w:t>cảnh cạnh tranh chiến lược Mỹ-</w:t>
      </w:r>
      <w:r w:rsidRPr="00200F89">
        <w:rPr>
          <w:sz w:val="26"/>
          <w:szCs w:val="26"/>
        </w:rPr>
        <w:t xml:space="preserve">Trung gia tăng. Trước thách thức này, các sáng kiến đa phương như </w:t>
      </w:r>
      <w:r w:rsidR="0026147F">
        <w:rPr>
          <w:sz w:val="26"/>
          <w:szCs w:val="26"/>
        </w:rPr>
        <w:t>Quad</w:t>
      </w:r>
      <w:r w:rsidRPr="00200F89">
        <w:rPr>
          <w:sz w:val="26"/>
          <w:szCs w:val="26"/>
        </w:rPr>
        <w:t xml:space="preserve"> không chỉ tập trung vào an ninh hàng hải và quân sự truyền thống mà còn chú trọng phát triển năng lực phòng thủ mạng. Việc phối hợp chia sẻ thông tin tình báo mạng, xây dựng các cơ chế phản ứng nhanh với các cuộc tấn công và thúc đẩy phát triển công nghệ an ninh mạng là những yếu tố then chốt giúp các quốc gia thành viên nâng cao khả năng tự bảo vệ và tạo sức mạnh tổng hợp trong môi trường an ninh phức tạp. </w:t>
      </w:r>
    </w:p>
    <w:p w14:paraId="33858ABF" w14:textId="65935752" w:rsidR="00200F89" w:rsidRPr="00200F89" w:rsidRDefault="00200F89" w:rsidP="00200F89">
      <w:pPr>
        <w:jc w:val="both"/>
        <w:rPr>
          <w:sz w:val="26"/>
          <w:szCs w:val="26"/>
        </w:rPr>
      </w:pPr>
      <w:r w:rsidRPr="00200F89">
        <w:rPr>
          <w:sz w:val="26"/>
          <w:szCs w:val="26"/>
        </w:rPr>
        <w:t>Thứ ba, biến đổi khí hậu và thiên tai đang trở thành mối đe dọa trực tiếp đối với an ninh con người và ổn định xã hội tại khu vực ẤĐD-TBD. Theo Báo cáo của Ủy ban Kin</w:t>
      </w:r>
      <w:r w:rsidR="00B8456C">
        <w:rPr>
          <w:sz w:val="26"/>
          <w:szCs w:val="26"/>
        </w:rPr>
        <w:t>h tế và Xã hội khu vực châu Á-</w:t>
      </w:r>
      <w:r w:rsidRPr="00200F89">
        <w:rPr>
          <w:sz w:val="26"/>
          <w:szCs w:val="26"/>
        </w:rPr>
        <w:t xml:space="preserve">Thái Bình Dương (ESCAP) thuộc Liên Hợp Quốc, khu vực này là nơi hứng chịu nhiều thai tai nhất trên thế giới, gấp hơn 5 lần so với các khu vực khác. Tính đến năm 2030, 40% thiệt hại về kinh tế toàn cầu do thiên tai chủ yếu đến từ khu vực [Lại Thị Thanh Bình, Lương Thị Thu Trang, 2018]. Chỉ tính riêng năm 2022, khu vực ẤĐD - TBD đã trải qua hơn 140 thiên tai, gây ra hơn 7.500 ca tử vong, ảnh hưởng tới 64 triệu người, và gây thiệt hại kinh tế ước tính 57 tỷ USD. [United Nations, 2023]. Hợp tác trong khuôn khổ </w:t>
      </w:r>
      <w:r w:rsidR="0026147F">
        <w:rPr>
          <w:sz w:val="26"/>
          <w:szCs w:val="26"/>
        </w:rPr>
        <w:t>Quad</w:t>
      </w:r>
      <w:r w:rsidRPr="00200F89">
        <w:rPr>
          <w:sz w:val="26"/>
          <w:szCs w:val="26"/>
        </w:rPr>
        <w:t>, đặc biệt về hỗ trợ nhân đạo, cứu trợ thảm họa (HADR) và tăng cường khả năng ứng phó khẩn cấp, được xem là một trong những đóng góp thiết thực nhằm bổ trợ cho các cơ chế khu vực hiện có.</w:t>
      </w:r>
    </w:p>
    <w:p w14:paraId="252884C0" w14:textId="77777777" w:rsidR="00200F89" w:rsidRPr="00200F89" w:rsidRDefault="00200F89" w:rsidP="00200F89">
      <w:pPr>
        <w:jc w:val="both"/>
        <w:rPr>
          <w:sz w:val="26"/>
          <w:szCs w:val="26"/>
        </w:rPr>
      </w:pPr>
      <w:r w:rsidRPr="00200F89">
        <w:rPr>
          <w:sz w:val="26"/>
          <w:szCs w:val="26"/>
        </w:rPr>
        <w:t>Thứ tư, khủng bố, buôn lậu ma túy, buôn người và tội phạm có tổ chức xuyên quốc gia vẫn là vấn đề nhức nhối trong một khu vực rộng lớn như ẤĐD-TBD. Theo báo cáo của Văn phòng Liên Hợp Quốc về phòng chống ma túy và tội phạm (UNODC), Đông Nam Á, Nam Á là những khu vực đặc biệt dễ tổn thương trước tình trạng buôn người, vận chuyển trái phép ma túy tổng hợp và hoạt động của các mạng lưới tội phạm sử dụng công nghệ cao.</w:t>
      </w:r>
    </w:p>
    <w:p w14:paraId="1E79788B" w14:textId="1BD87023" w:rsidR="00200F89" w:rsidRPr="00200F89" w:rsidRDefault="00200F89" w:rsidP="00200F89">
      <w:pPr>
        <w:jc w:val="both"/>
        <w:rPr>
          <w:sz w:val="26"/>
          <w:szCs w:val="26"/>
        </w:rPr>
      </w:pPr>
      <w:r w:rsidRPr="00200F89">
        <w:rPr>
          <w:sz w:val="26"/>
          <w:szCs w:val="26"/>
        </w:rPr>
        <w:lastRenderedPageBreak/>
        <w:t xml:space="preserve">Thứ năm là vấn đề an ninh y tế và ứng phó đại dịch. Khu vực ẤĐD-TBD mặc dù có quy mô dân số lớn nhất và tốc độ phát triển kinh tế nhanh, song vẫn còn bị thiếu hụt năng lực phòng dịch y tế và tiếp cận vaccine. Nguy cơ đại dịch tiếp theo vẫn đang hiện hữu nếu không có sự hợp tác để cải thiện cơ sở hạ tầng hệ thống y tế hợp tác và cải thiện hệ thống y tế công cộng. Các sáng kiến hợp tác vaccine và y tế công cộng trong khuôn khổ </w:t>
      </w:r>
      <w:r w:rsidR="0026147F">
        <w:rPr>
          <w:sz w:val="26"/>
          <w:szCs w:val="26"/>
        </w:rPr>
        <w:t>Quad</w:t>
      </w:r>
      <w:r w:rsidRPr="00200F89">
        <w:rPr>
          <w:sz w:val="26"/>
          <w:szCs w:val="26"/>
        </w:rPr>
        <w:t xml:space="preserve"> phản ánh nỗ lực mở rộng phạm vi hợp tác an ninh vượt ra ngoài lĩnh vực quân sự truyền thống.</w:t>
      </w:r>
    </w:p>
    <w:p w14:paraId="35122837" w14:textId="52D17BB6" w:rsidR="00200F89" w:rsidRPr="00200F89" w:rsidRDefault="00200F89" w:rsidP="00200F89">
      <w:pPr>
        <w:jc w:val="both"/>
        <w:rPr>
          <w:sz w:val="26"/>
          <w:szCs w:val="26"/>
        </w:rPr>
      </w:pPr>
      <w:r w:rsidRPr="00200F89">
        <w:rPr>
          <w:sz w:val="26"/>
          <w:szCs w:val="26"/>
        </w:rPr>
        <w:t xml:space="preserve">Nhìn chung, những thách thức an ninh phi truyền thống phức tạp đã đặt ra yêu cầu cấp thiết cho việc hợp tác đa phương và sự phối hợp chặt chẽ giữa các quốc gia để xây dựng cơ chế hơp tác linh hoạt, chia sẻ thông tin và phát triển năng lực chung. Chính những cấu trúc an ninh như </w:t>
      </w:r>
      <w:r w:rsidR="0026147F">
        <w:rPr>
          <w:sz w:val="26"/>
          <w:szCs w:val="26"/>
        </w:rPr>
        <w:t>Quad</w:t>
      </w:r>
      <w:r w:rsidRPr="00200F89">
        <w:rPr>
          <w:sz w:val="26"/>
          <w:szCs w:val="26"/>
        </w:rPr>
        <w:t xml:space="preserve"> và AUKUS, sẽ là biện pháp để nâng cao khả năng ứng phó, củng cố ổn định cho toàn khu vực.</w:t>
      </w:r>
    </w:p>
    <w:p w14:paraId="149D96E8" w14:textId="090E48CF" w:rsidR="00200F89" w:rsidRPr="00200F89" w:rsidRDefault="00EF373B" w:rsidP="00353607">
      <w:pPr>
        <w:pStyle w:val="Heading4"/>
      </w:pPr>
      <w:r>
        <w:t>1.2.3</w:t>
      </w:r>
      <w:r w:rsidR="00200F89" w:rsidRPr="00200F89">
        <w:t xml:space="preserve">.3. Xu thế khu vực hóa và những hạn chế của các cơ chế hợp tác quốc phòng và an ninh toàn cầu  </w:t>
      </w:r>
    </w:p>
    <w:p w14:paraId="7CB2FC59" w14:textId="77777777" w:rsidR="00200F89" w:rsidRPr="00200F89" w:rsidRDefault="00200F89" w:rsidP="00200F89">
      <w:pPr>
        <w:jc w:val="both"/>
        <w:rPr>
          <w:sz w:val="26"/>
          <w:szCs w:val="26"/>
        </w:rPr>
      </w:pPr>
      <w:r w:rsidRPr="00200F89">
        <w:rPr>
          <w:sz w:val="26"/>
          <w:szCs w:val="26"/>
        </w:rPr>
        <w:t>Trong nhiều thập niên, toàn cầu hóa và chủ nghĩa đa phương đã đóng vai trò trung tâm trong việc thúc đẩy hợp tác và quản trị các vấn đề quốc tế. Tuy nhiên, trong bối cảnh trật tự thế giới đang chuyển biến sâu sắc, xu thế toàn cầu hóa bộc lộ dấu hiệu chững lại trong một số lĩnh vực, đồng thời chứng kiến sự gia tăng vai trò của chủ nghĩa khu vực và các cơ chế hợp tác ở quy mô nhỏ hơn.</w:t>
      </w:r>
    </w:p>
    <w:p w14:paraId="7987D9C4" w14:textId="77777777" w:rsidR="00200F89" w:rsidRPr="00200F89" w:rsidRDefault="00200F89" w:rsidP="00200F89">
      <w:pPr>
        <w:jc w:val="both"/>
        <w:rPr>
          <w:sz w:val="26"/>
          <w:szCs w:val="26"/>
        </w:rPr>
      </w:pPr>
      <w:r w:rsidRPr="00200F89">
        <w:rPr>
          <w:sz w:val="26"/>
          <w:szCs w:val="26"/>
        </w:rPr>
        <w:t xml:space="preserve">Trên thực tế, các cơ chế đa phương toàn cầu hiện nay ngày càng đối mặt với nhiều thách thức trong việc duy trì hiệu quả hoạt động. Quy mô thành viên lớn, sự đa dạng về lợi ích và khác biệt trong ưu tiên chiến lược khiến quá trình ra quyết định trở nên phức tạp, thiếu linh hoạt và phản ứng chậm trước các vấn đề an ninh mới nổi. Trong một số trường hợp, khả năng đạt được đồng thuận bị hạn chế, làm suy giảm hiệu quả của các cơ chế này trong việc xử lý khủng hoảng và duy trì ổn định quốc tế. </w:t>
      </w:r>
    </w:p>
    <w:p w14:paraId="6BBA22B8" w14:textId="63C67AB9" w:rsidR="00200F89" w:rsidRPr="00200F89" w:rsidRDefault="00200F89" w:rsidP="00200F89">
      <w:pPr>
        <w:jc w:val="both"/>
        <w:rPr>
          <w:sz w:val="26"/>
          <w:szCs w:val="26"/>
        </w:rPr>
      </w:pPr>
      <w:r w:rsidRPr="00200F89">
        <w:rPr>
          <w:sz w:val="26"/>
          <w:szCs w:val="26"/>
        </w:rPr>
        <w:t xml:space="preserve">Điều này đã thúc đẩy sự trỗi dậy của chủ nghĩa khu vực. Khác với các thiết chế đa phương toàn cầu, </w:t>
      </w:r>
      <w:r w:rsidR="0026147F">
        <w:rPr>
          <w:sz w:val="26"/>
          <w:szCs w:val="26"/>
        </w:rPr>
        <w:t>Quad</w:t>
      </w:r>
      <w:r w:rsidRPr="00200F89">
        <w:rPr>
          <w:sz w:val="26"/>
          <w:szCs w:val="26"/>
        </w:rPr>
        <w:t xml:space="preserve"> và AUKUS được thiết kế với phạm vi thành viên giới hạn, mục tiêu tương đối rõ ràng, tập trung vào các vấn đề an ninh then chốt của khu vực và được kỳ vọng sẽ bổ trợ cho các cấu trúc đa phương hiện có, qua đó nâng cao khả năng điều phối và ứng phó hiệu quả hơn với các thách thức khu vực.</w:t>
      </w:r>
    </w:p>
    <w:p w14:paraId="219093BF" w14:textId="5ED2EA0C" w:rsidR="00200F89" w:rsidRPr="00061190" w:rsidRDefault="00200F89" w:rsidP="00200F89">
      <w:pPr>
        <w:jc w:val="both"/>
        <w:rPr>
          <w:sz w:val="26"/>
          <w:szCs w:val="26"/>
        </w:rPr>
      </w:pPr>
      <w:r w:rsidRPr="00200F89">
        <w:rPr>
          <w:sz w:val="26"/>
          <w:szCs w:val="26"/>
        </w:rPr>
        <w:t> </w:t>
      </w:r>
    </w:p>
    <w:p w14:paraId="598AB743" w14:textId="77777777" w:rsidR="00C11D56" w:rsidRPr="00540918" w:rsidRDefault="00C11D56" w:rsidP="00C11D56">
      <w:pPr>
        <w:pStyle w:val="Heading2"/>
        <w:ind w:firstLine="0"/>
      </w:pPr>
      <w:bookmarkStart w:id="34" w:name="_Toc237785266"/>
      <w:r w:rsidRPr="009A7294">
        <w:lastRenderedPageBreak/>
        <w:t>Tiểu kết chương 1</w:t>
      </w:r>
      <w:bookmarkEnd w:id="34"/>
    </w:p>
    <w:p w14:paraId="0300935C" w14:textId="77777777" w:rsidR="00FA177E" w:rsidRDefault="009F3AC9" w:rsidP="009F3AC9">
      <w:pPr>
        <w:jc w:val="both"/>
        <w:rPr>
          <w:sz w:val="26"/>
          <w:szCs w:val="26"/>
        </w:rPr>
      </w:pPr>
      <w:r w:rsidRPr="009F3AC9">
        <w:rPr>
          <w:sz w:val="26"/>
          <w:szCs w:val="26"/>
        </w:rPr>
        <w:t xml:space="preserve">Chương 1 </w:t>
      </w:r>
      <w:r>
        <w:rPr>
          <w:sz w:val="26"/>
          <w:szCs w:val="26"/>
        </w:rPr>
        <w:t xml:space="preserve">đã </w:t>
      </w:r>
      <w:r w:rsidRPr="009F3AC9">
        <w:rPr>
          <w:sz w:val="26"/>
          <w:szCs w:val="26"/>
        </w:rPr>
        <w:t>hệ thống hóa những vấn đề lý luận về hợp tác và l</w:t>
      </w:r>
      <w:r>
        <w:rPr>
          <w:sz w:val="26"/>
          <w:szCs w:val="26"/>
        </w:rPr>
        <w:t xml:space="preserve">iên minh trong quan hệ quốc tế. </w:t>
      </w:r>
      <w:r w:rsidRPr="009F3AC9">
        <w:rPr>
          <w:sz w:val="26"/>
          <w:szCs w:val="26"/>
        </w:rPr>
        <w:t xml:space="preserve">Trên nền tảng </w:t>
      </w:r>
      <w:r>
        <w:rPr>
          <w:sz w:val="26"/>
          <w:szCs w:val="26"/>
        </w:rPr>
        <w:t>đó</w:t>
      </w:r>
      <w:r w:rsidRPr="009F3AC9">
        <w:rPr>
          <w:sz w:val="26"/>
          <w:szCs w:val="26"/>
        </w:rPr>
        <w:t xml:space="preserve">, chương xây dựng khung phân tích gồm bốn tiêu chí: </w:t>
      </w:r>
      <w:r>
        <w:rPr>
          <w:sz w:val="26"/>
          <w:szCs w:val="26"/>
        </w:rPr>
        <w:t>(1) Mức độ hội tụ lợi ích;</w:t>
      </w:r>
      <w:r w:rsidRPr="009F3AC9">
        <w:rPr>
          <w:sz w:val="26"/>
          <w:szCs w:val="26"/>
        </w:rPr>
        <w:t xml:space="preserve"> </w:t>
      </w:r>
      <w:r>
        <w:rPr>
          <w:sz w:val="26"/>
          <w:szCs w:val="26"/>
        </w:rPr>
        <w:t>(2) Cấu trúc quyền lực; (3) Phạm vi hợp tác; (4) M</w:t>
      </w:r>
      <w:r w:rsidRPr="009F3AC9">
        <w:rPr>
          <w:sz w:val="26"/>
          <w:szCs w:val="26"/>
        </w:rPr>
        <w:t>ức đ</w:t>
      </w:r>
      <w:r>
        <w:rPr>
          <w:sz w:val="26"/>
          <w:szCs w:val="26"/>
        </w:rPr>
        <w:t xml:space="preserve">ộ thể chế hóa, cam kết an ninh làm </w:t>
      </w:r>
      <w:r w:rsidRPr="009F3AC9">
        <w:rPr>
          <w:sz w:val="26"/>
          <w:szCs w:val="26"/>
        </w:rPr>
        <w:t>cơ sở để đánh giá thực trạng, làm rõ bản</w:t>
      </w:r>
      <w:r>
        <w:rPr>
          <w:sz w:val="26"/>
          <w:szCs w:val="26"/>
        </w:rPr>
        <w:t xml:space="preserve"> chất và mức độ hợp tác của Quad</w:t>
      </w:r>
      <w:r w:rsidRPr="009F3AC9">
        <w:rPr>
          <w:sz w:val="26"/>
          <w:szCs w:val="26"/>
        </w:rPr>
        <w:t xml:space="preserve"> và AUKUS, đồng thời tạo nền tảng thống nhất cho việc so sánh hai cơ chế, đánh giá khả năng phát triển và dự báo xu hướng vận động trong các chương tiếp theo.</w:t>
      </w:r>
      <w:bookmarkStart w:id="35" w:name="_Toc148770335"/>
      <w:r>
        <w:rPr>
          <w:sz w:val="26"/>
          <w:szCs w:val="26"/>
        </w:rPr>
        <w:t xml:space="preserve"> </w:t>
      </w:r>
    </w:p>
    <w:p w14:paraId="1799B809" w14:textId="1C889B1F" w:rsidR="007A7D82" w:rsidRPr="009F3AC9" w:rsidRDefault="00FA177E" w:rsidP="009F3AC9">
      <w:pPr>
        <w:jc w:val="both"/>
        <w:rPr>
          <w:sz w:val="26"/>
          <w:szCs w:val="26"/>
        </w:rPr>
      </w:pPr>
      <w:r w:rsidRPr="00FA177E">
        <w:rPr>
          <w:sz w:val="26"/>
          <w:szCs w:val="26"/>
        </w:rPr>
        <w:t xml:space="preserve">Bên cạnh đó, chương </w:t>
      </w:r>
      <w:r>
        <w:rPr>
          <w:sz w:val="26"/>
          <w:szCs w:val="26"/>
        </w:rPr>
        <w:t>cũng đã phân tích</w:t>
      </w:r>
      <w:r w:rsidRPr="00FA177E">
        <w:rPr>
          <w:sz w:val="26"/>
          <w:szCs w:val="26"/>
        </w:rPr>
        <w:t xml:space="preserve"> các nhân tố tác động đến sự h</w:t>
      </w:r>
      <w:r>
        <w:rPr>
          <w:sz w:val="26"/>
          <w:szCs w:val="26"/>
        </w:rPr>
        <w:t>ình thành và phát triển của Quad</w:t>
      </w:r>
      <w:r w:rsidRPr="00FA177E">
        <w:rPr>
          <w:sz w:val="26"/>
          <w:szCs w:val="26"/>
        </w:rPr>
        <w:t xml:space="preserve"> và AUKUS trên ba cấp độ: quốc gia, liên quốc gia và hệ thống quốc tế. Cách tiếp cận này tạo cơ sở để lý giải những động lực và điều kiện dẫn đến sự hình thành, phát triển cũng như những giới hạn của hai cơ chế trong các chương tiếp theo</w:t>
      </w:r>
      <w:r>
        <w:rPr>
          <w:sz w:val="26"/>
          <w:szCs w:val="26"/>
        </w:rPr>
        <w:t xml:space="preserve">. </w:t>
      </w:r>
      <w:r w:rsidR="007A7D82">
        <w:rPr>
          <w:sz w:val="26"/>
          <w:szCs w:val="26"/>
        </w:rPr>
        <w:br w:type="page"/>
      </w:r>
    </w:p>
    <w:p w14:paraId="768227E2" w14:textId="46BABBC4" w:rsidR="00144E8A" w:rsidRPr="00EF373B" w:rsidRDefault="000912F6" w:rsidP="00EF373B">
      <w:pPr>
        <w:pStyle w:val="Heading1"/>
        <w:ind w:firstLine="0"/>
        <w:jc w:val="both"/>
        <w:rPr>
          <w:sz w:val="26"/>
          <w:szCs w:val="26"/>
        </w:rPr>
      </w:pPr>
      <w:bookmarkStart w:id="36" w:name="_Toc237785267"/>
      <w:r w:rsidRPr="00540918">
        <w:rPr>
          <w:sz w:val="26"/>
          <w:szCs w:val="26"/>
        </w:rPr>
        <w:lastRenderedPageBreak/>
        <w:t xml:space="preserve">CHƯƠNG 2: THỰC TRẠNG CỦA </w:t>
      </w:r>
      <w:r w:rsidR="00EF373B">
        <w:rPr>
          <w:sz w:val="26"/>
          <w:szCs w:val="26"/>
        </w:rPr>
        <w:t xml:space="preserve">QUAD </w:t>
      </w:r>
      <w:r w:rsidRPr="00540918">
        <w:rPr>
          <w:sz w:val="26"/>
          <w:szCs w:val="26"/>
        </w:rPr>
        <w:t>VÀ AUKUS</w:t>
      </w:r>
      <w:bookmarkEnd w:id="28"/>
      <w:bookmarkEnd w:id="35"/>
      <w:bookmarkEnd w:id="36"/>
    </w:p>
    <w:p w14:paraId="0A1F2069" w14:textId="3F2E8098" w:rsidR="0042565F" w:rsidRPr="00304778" w:rsidRDefault="001E371E" w:rsidP="00304778">
      <w:pPr>
        <w:pStyle w:val="Heading2"/>
      </w:pPr>
      <w:bookmarkStart w:id="37" w:name="_Toc148770336"/>
      <w:bookmarkStart w:id="38" w:name="_Toc237785268"/>
      <w:r>
        <w:t>2.</w:t>
      </w:r>
      <w:r w:rsidR="00EF373B">
        <w:t>1.</w:t>
      </w:r>
      <w:r w:rsidR="00BA7B5A" w:rsidRPr="00540918">
        <w:t xml:space="preserve"> </w:t>
      </w:r>
      <w:r w:rsidR="00143610" w:rsidRPr="00540918">
        <w:t xml:space="preserve">Thực trạng của </w:t>
      </w:r>
      <w:r w:rsidR="0026147F">
        <w:t>Quad</w:t>
      </w:r>
      <w:bookmarkStart w:id="39" w:name="_Toc148770337"/>
      <w:bookmarkEnd w:id="37"/>
      <w:bookmarkEnd w:id="38"/>
    </w:p>
    <w:p w14:paraId="5D599859" w14:textId="38AEFB81" w:rsidR="00D364CB" w:rsidRDefault="001E371E" w:rsidP="002C5D84">
      <w:pPr>
        <w:pStyle w:val="Heading3"/>
        <w:jc w:val="both"/>
        <w:rPr>
          <w:szCs w:val="26"/>
        </w:rPr>
      </w:pPr>
      <w:bookmarkStart w:id="40" w:name="_Toc237785269"/>
      <w:r>
        <w:rPr>
          <w:szCs w:val="26"/>
        </w:rPr>
        <w:t>2</w:t>
      </w:r>
      <w:r w:rsidR="00EF373B">
        <w:rPr>
          <w:szCs w:val="26"/>
        </w:rPr>
        <w:t>.1</w:t>
      </w:r>
      <w:r w:rsidR="00EB540D" w:rsidRPr="00540918">
        <w:rPr>
          <w:szCs w:val="26"/>
        </w:rPr>
        <w:t xml:space="preserve">.1. </w:t>
      </w:r>
      <w:r w:rsidR="00D364CB">
        <w:rPr>
          <w:szCs w:val="26"/>
        </w:rPr>
        <w:t>Mức độ hội tụ lợi ích</w:t>
      </w:r>
      <w:bookmarkEnd w:id="40"/>
      <w:r w:rsidR="00D364CB">
        <w:rPr>
          <w:szCs w:val="26"/>
        </w:rPr>
        <w:t xml:space="preserve"> </w:t>
      </w:r>
    </w:p>
    <w:p w14:paraId="19213B1D" w14:textId="33FCED8B" w:rsidR="001446D5" w:rsidRDefault="001446D5" w:rsidP="001446D5">
      <w:pPr>
        <w:jc w:val="both"/>
      </w:pPr>
      <w:r w:rsidRPr="00540918">
        <w:rPr>
          <w:sz w:val="26"/>
          <w:szCs w:val="26"/>
        </w:rPr>
        <w:t>Tứ giác kim cương (</w:t>
      </w:r>
      <w:r w:rsidR="0026147F">
        <w:rPr>
          <w:sz w:val="26"/>
          <w:szCs w:val="26"/>
        </w:rPr>
        <w:t>Quad</w:t>
      </w:r>
      <w:r w:rsidRPr="00540918">
        <w:rPr>
          <w:sz w:val="26"/>
          <w:szCs w:val="26"/>
        </w:rPr>
        <w:t xml:space="preserve">) bao gồm 4 quốc gia: Mỹ, Ấn Độ, Nhật Bản và Australia được thành lập </w:t>
      </w:r>
      <w:r>
        <w:rPr>
          <w:sz w:val="26"/>
          <w:szCs w:val="26"/>
        </w:rPr>
        <w:t xml:space="preserve">trong bối cảnh hợp tác chức năng, bắt nguồn từ nhu cầu </w:t>
      </w:r>
      <w:r w:rsidRPr="00540918">
        <w:rPr>
          <w:sz w:val="26"/>
          <w:szCs w:val="26"/>
        </w:rPr>
        <w:t xml:space="preserve">ứng phó với thảm họa động đất, sóng thần ở khu vực ẤĐD-TBD. Năm 2006, Thủ tướng Nhật Bản Shinzo Abe nhấn mạnh sự cần thiết hình thành mạng lưới rộng khắp ở khu vực ẤĐD-TBD và </w:t>
      </w:r>
      <w:r w:rsidR="000E7CD3">
        <w:rPr>
          <w:sz w:val="26"/>
          <w:szCs w:val="26"/>
        </w:rPr>
        <w:t xml:space="preserve">nhấn manh </w:t>
      </w:r>
      <w:r w:rsidRPr="00540918">
        <w:rPr>
          <w:sz w:val="26"/>
          <w:szCs w:val="26"/>
        </w:rPr>
        <w:t>Nhật Bản sẽ hợp tác cùng Mỹ, Ấn Độ, Australia để thúc đẩy những giá trị chung của châu Á, sự rộng mỡ, minh bạch của mạng lưới sẽ đem lại sự tự do cho con người, hàng hóa, vốn và tri thức ở khu vực này</w:t>
      </w:r>
      <w:r w:rsidRPr="00540918">
        <w:t xml:space="preserve">. </w:t>
      </w:r>
    </w:p>
    <w:p w14:paraId="2CEC5344" w14:textId="46F2C106" w:rsidR="003C3D0E" w:rsidRDefault="003C3D0E" w:rsidP="003C3D0E">
      <w:pPr>
        <w:jc w:val="both"/>
        <w:rPr>
          <w:sz w:val="26"/>
          <w:szCs w:val="26"/>
        </w:rPr>
      </w:pPr>
      <w:r w:rsidRPr="00540918">
        <w:rPr>
          <w:sz w:val="26"/>
          <w:szCs w:val="26"/>
        </w:rPr>
        <w:t xml:space="preserve">Năm 2007, các nước thành viên </w:t>
      </w:r>
      <w:r w:rsidR="0026147F">
        <w:rPr>
          <w:sz w:val="26"/>
          <w:szCs w:val="26"/>
        </w:rPr>
        <w:t>Quad</w:t>
      </w:r>
      <w:r w:rsidRPr="00540918">
        <w:rPr>
          <w:sz w:val="26"/>
          <w:szCs w:val="26"/>
        </w:rPr>
        <w:t xml:space="preserve"> nhóm họp lần đầu bên lề Hội nghị ASEAN Regional Forum ở Manila, thảo luận nhiều vấn đề khác nhau như thảm họa nhân đạo, cứu trợ. 9/2007, Bộ Tứ có cuộc tập trận chung Malabar-2, đánh dấu lần đầu tiên các quốc gia thành viên có sự phối hợp với nhau về mặt quân sự [Shrikhane, 2020]. </w:t>
      </w:r>
      <w:r>
        <w:rPr>
          <w:sz w:val="26"/>
          <w:szCs w:val="26"/>
        </w:rPr>
        <w:t>Tuy nhiên, ở giai đoạn này, mức độ hội tụ lợi ích giữa các nước thành viên còn yếu, chủ yếu xoay quanh các vấn đề cứu trợ và nhân đạ</w:t>
      </w:r>
      <w:r w:rsidR="00BD07E0">
        <w:rPr>
          <w:sz w:val="26"/>
          <w:szCs w:val="26"/>
        </w:rPr>
        <w:t xml:space="preserve">o, mặc dù sau đó bắt đầu có sự mở rộng sang hợp tác an ninh, song </w:t>
      </w:r>
      <w:r>
        <w:rPr>
          <w:sz w:val="26"/>
          <w:szCs w:val="26"/>
        </w:rPr>
        <w:t xml:space="preserve">chưa hình thành nhận thức chung về mối đe dọa chiến lược, </w:t>
      </w:r>
      <w:r w:rsidR="00BD07E0">
        <w:rPr>
          <w:sz w:val="26"/>
          <w:szCs w:val="26"/>
        </w:rPr>
        <w:t>và sự đồng thuận chưa đủ vững để duy trì cơ chế, điều này thể hiện rõ trong bối cảnh Trung Quốc phản ứng mạnh mẽ</w:t>
      </w:r>
      <w:r w:rsidR="00304778">
        <w:rPr>
          <w:sz w:val="26"/>
          <w:szCs w:val="26"/>
        </w:rPr>
        <w:t xml:space="preserve"> và sự lưỡng lự của các nước thành viên</w:t>
      </w:r>
      <w:r w:rsidR="00BD07E0">
        <w:rPr>
          <w:sz w:val="26"/>
          <w:szCs w:val="26"/>
        </w:rPr>
        <w:t>, dẫn đến sự gián đoạn hoạt động của nhóm Bộ Tứ.</w:t>
      </w:r>
    </w:p>
    <w:p w14:paraId="5AF6D9E5" w14:textId="26229048" w:rsidR="00304778" w:rsidRPr="00304778" w:rsidRDefault="00304778" w:rsidP="00DC26BB">
      <w:pPr>
        <w:jc w:val="both"/>
        <w:rPr>
          <w:sz w:val="26"/>
          <w:szCs w:val="26"/>
        </w:rPr>
      </w:pPr>
      <w:r>
        <w:rPr>
          <w:sz w:val="26"/>
          <w:szCs w:val="26"/>
        </w:rPr>
        <w:t>Từ</w:t>
      </w:r>
      <w:r w:rsidR="007D65E0">
        <w:rPr>
          <w:sz w:val="26"/>
          <w:szCs w:val="26"/>
        </w:rPr>
        <w:t xml:space="preserve"> khi </w:t>
      </w:r>
      <w:r w:rsidR="0026147F">
        <w:rPr>
          <w:sz w:val="26"/>
          <w:szCs w:val="26"/>
        </w:rPr>
        <w:t>Quad</w:t>
      </w:r>
      <w:r w:rsidR="007D65E0">
        <w:rPr>
          <w:sz w:val="26"/>
          <w:szCs w:val="26"/>
        </w:rPr>
        <w:t xml:space="preserve"> tái khởi động (2017), mức độ hội tụ lợi ích trong </w:t>
      </w:r>
      <w:r w:rsidR="0026147F">
        <w:rPr>
          <w:sz w:val="26"/>
          <w:szCs w:val="26"/>
        </w:rPr>
        <w:t>Quad</w:t>
      </w:r>
      <w:r w:rsidR="007D65E0">
        <w:rPr>
          <w:sz w:val="26"/>
          <w:szCs w:val="26"/>
        </w:rPr>
        <w:t xml:space="preserve"> tăng lên đáng kể cùng với những biến động của môi trường an ninh khu vực. </w:t>
      </w:r>
      <w:r w:rsidR="007D65E0" w:rsidRPr="00304778">
        <w:rPr>
          <w:sz w:val="26"/>
          <w:szCs w:val="26"/>
        </w:rPr>
        <w:t>Sự trỗi</w:t>
      </w:r>
      <w:r w:rsidR="00DC26BB">
        <w:rPr>
          <w:sz w:val="26"/>
          <w:szCs w:val="26"/>
        </w:rPr>
        <w:t xml:space="preserve"> dậy nhanh chóng của Trung Quốc và</w:t>
      </w:r>
      <w:r w:rsidR="007D65E0" w:rsidRPr="00304778">
        <w:rPr>
          <w:sz w:val="26"/>
          <w:szCs w:val="26"/>
        </w:rPr>
        <w:t xml:space="preserve"> v</w:t>
      </w:r>
      <w:r w:rsidR="00DC26BB">
        <w:rPr>
          <w:sz w:val="26"/>
          <w:szCs w:val="26"/>
        </w:rPr>
        <w:t xml:space="preserve">iệc nước này đẩy mạnh Sáng kiến BRI, </w:t>
      </w:r>
      <w:r w:rsidR="007D65E0" w:rsidRPr="00304778">
        <w:rPr>
          <w:sz w:val="26"/>
          <w:szCs w:val="26"/>
        </w:rPr>
        <w:t xml:space="preserve">gia tăng các hành động quyết đoán trên biển đã tạo ra nhận thức ngày càng tương đồng giữa bốn quốc gia về các thách thức đối với trật tự khu vực dựa trên luật lệ. Việc </w:t>
      </w:r>
      <w:r w:rsidR="0026147F">
        <w:rPr>
          <w:sz w:val="26"/>
          <w:szCs w:val="26"/>
        </w:rPr>
        <w:t>Quad</w:t>
      </w:r>
      <w:r w:rsidR="007D65E0" w:rsidRPr="00304778">
        <w:rPr>
          <w:sz w:val="26"/>
          <w:szCs w:val="26"/>
        </w:rPr>
        <w:t xml:space="preserve"> được tái khởi động năm 2017 phản ánh sự hội tụ này, song vẫn mang tính chọn lọc và có điều kiện.</w:t>
      </w:r>
    </w:p>
    <w:p w14:paraId="42A24269" w14:textId="55029584" w:rsidR="001446D5" w:rsidRPr="00DE7834" w:rsidRDefault="00304778" w:rsidP="00DE7834">
      <w:pPr>
        <w:jc w:val="both"/>
        <w:rPr>
          <w:sz w:val="26"/>
          <w:szCs w:val="26"/>
        </w:rPr>
      </w:pPr>
      <w:r w:rsidRPr="00304778">
        <w:rPr>
          <w:sz w:val="26"/>
          <w:szCs w:val="26"/>
        </w:rPr>
        <w:t xml:space="preserve">Mỹ và Nhật Bản có mức độ đồng thuận cao nhất khi coi </w:t>
      </w:r>
      <w:r w:rsidR="0026147F">
        <w:rPr>
          <w:sz w:val="26"/>
          <w:szCs w:val="26"/>
        </w:rPr>
        <w:t>Quad</w:t>
      </w:r>
      <w:r w:rsidRPr="00304778">
        <w:rPr>
          <w:sz w:val="26"/>
          <w:szCs w:val="26"/>
        </w:rPr>
        <w:t xml:space="preserve"> là công cụ quan trọng để duy trì cân bằng quyền lực và răn đe Trung Quốc. Trong khi đó, Ấn Độ và Australia tham gia với cách tiếp cận thận trọng hơn, ưu tiên bảo vệ </w:t>
      </w:r>
      <w:r w:rsidR="00DC26BB">
        <w:rPr>
          <w:sz w:val="26"/>
          <w:szCs w:val="26"/>
        </w:rPr>
        <w:t xml:space="preserve">lợi ích quốc gia, song vẫn tránh bị cuốn vào cuộc đối đầu trực diện giữa các cường quốc. </w:t>
      </w:r>
      <w:r w:rsidRPr="00304778">
        <w:rPr>
          <w:sz w:val="26"/>
          <w:szCs w:val="26"/>
        </w:rPr>
        <w:t xml:space="preserve">Do đó, </w:t>
      </w:r>
      <w:r w:rsidR="00DC26BB">
        <w:rPr>
          <w:sz w:val="26"/>
          <w:szCs w:val="26"/>
        </w:rPr>
        <w:t xml:space="preserve">sự </w:t>
      </w:r>
      <w:r w:rsidRPr="00304778">
        <w:rPr>
          <w:sz w:val="26"/>
          <w:szCs w:val="26"/>
        </w:rPr>
        <w:t xml:space="preserve">hội tụ lợi ích trong </w:t>
      </w:r>
      <w:r w:rsidR="0026147F">
        <w:rPr>
          <w:sz w:val="26"/>
          <w:szCs w:val="26"/>
        </w:rPr>
        <w:t>Quad</w:t>
      </w:r>
      <w:r w:rsidRPr="00304778">
        <w:rPr>
          <w:sz w:val="26"/>
          <w:szCs w:val="26"/>
        </w:rPr>
        <w:t xml:space="preserve"> không mang tính tuyệt đối mà tồn tại dưới dạng đồng thuận </w:t>
      </w:r>
      <w:r w:rsidR="00DE7834">
        <w:rPr>
          <w:sz w:val="26"/>
          <w:szCs w:val="26"/>
        </w:rPr>
        <w:t>có chọn lọc:</w:t>
      </w:r>
      <w:r w:rsidRPr="00304778">
        <w:rPr>
          <w:sz w:val="26"/>
          <w:szCs w:val="26"/>
        </w:rPr>
        <w:t xml:space="preserve"> </w:t>
      </w:r>
      <w:r w:rsidRPr="00304778">
        <w:rPr>
          <w:sz w:val="26"/>
          <w:szCs w:val="26"/>
        </w:rPr>
        <w:lastRenderedPageBreak/>
        <w:t xml:space="preserve">thống nhất về mục tiêu duy trì một khu vực </w:t>
      </w:r>
      <w:r w:rsidR="00DE7834">
        <w:rPr>
          <w:sz w:val="26"/>
          <w:szCs w:val="26"/>
        </w:rPr>
        <w:t xml:space="preserve">ẤĐD-TBD </w:t>
      </w:r>
      <w:r w:rsidRPr="00304778">
        <w:rPr>
          <w:sz w:val="26"/>
          <w:szCs w:val="26"/>
        </w:rPr>
        <w:t>tự do, rộng mở, dựa trên luật lệ, nhưng khác biệt trong mức độ sẵn sàng đối đầu trực diện với Trung Quốc.</w:t>
      </w:r>
    </w:p>
    <w:p w14:paraId="2D05A8C4" w14:textId="1B7E9BF5" w:rsidR="001446D5" w:rsidRPr="001446D5" w:rsidRDefault="001E371E" w:rsidP="00F26982">
      <w:pPr>
        <w:pStyle w:val="Heading3"/>
      </w:pPr>
      <w:bookmarkStart w:id="41" w:name="_Toc237785270"/>
      <w:bookmarkEnd w:id="39"/>
      <w:r>
        <w:t>2</w:t>
      </w:r>
      <w:r w:rsidR="00EF373B">
        <w:t>.1</w:t>
      </w:r>
      <w:r w:rsidR="001446D5" w:rsidRPr="001446D5">
        <w:t>.2. Cấu trúc quyền lực</w:t>
      </w:r>
      <w:bookmarkEnd w:id="41"/>
      <w:r w:rsidR="001446D5" w:rsidRPr="001446D5">
        <w:t xml:space="preserve"> </w:t>
      </w:r>
    </w:p>
    <w:p w14:paraId="3F453C02" w14:textId="63650265" w:rsidR="007759B7" w:rsidRPr="00540918" w:rsidRDefault="004534D0" w:rsidP="002C5D84">
      <w:pPr>
        <w:jc w:val="both"/>
        <w:rPr>
          <w:sz w:val="26"/>
          <w:szCs w:val="26"/>
        </w:rPr>
      </w:pPr>
      <w:r w:rsidRPr="00540918">
        <w:rPr>
          <w:sz w:val="26"/>
          <w:szCs w:val="26"/>
        </w:rPr>
        <w:t xml:space="preserve">Kể từ khi thành lập đến nay, Bộ Tứ vẫn duy </w:t>
      </w:r>
      <w:r w:rsidR="00C05399" w:rsidRPr="00540918">
        <w:rPr>
          <w:sz w:val="26"/>
          <w:szCs w:val="26"/>
        </w:rPr>
        <w:t xml:space="preserve">trì 4 thành viên, bao gồm: Mỹ, Nhật Bản, </w:t>
      </w:r>
      <w:r w:rsidRPr="00540918">
        <w:rPr>
          <w:sz w:val="26"/>
          <w:szCs w:val="26"/>
        </w:rPr>
        <w:t>Ấn Độ và Australi</w:t>
      </w:r>
      <w:r w:rsidR="004A4224" w:rsidRPr="00540918">
        <w:rPr>
          <w:sz w:val="26"/>
          <w:szCs w:val="26"/>
        </w:rPr>
        <w:t xml:space="preserve">a, </w:t>
      </w:r>
      <w:r w:rsidR="00DE7834">
        <w:rPr>
          <w:sz w:val="26"/>
          <w:szCs w:val="26"/>
        </w:rPr>
        <w:t xml:space="preserve">tuy nhiên cấu trúc quyền lực trong </w:t>
      </w:r>
      <w:r w:rsidR="0026147F">
        <w:rPr>
          <w:sz w:val="26"/>
          <w:szCs w:val="26"/>
        </w:rPr>
        <w:t>Quad</w:t>
      </w:r>
      <w:r w:rsidR="00DE7834">
        <w:rPr>
          <w:sz w:val="26"/>
          <w:szCs w:val="26"/>
        </w:rPr>
        <w:t xml:space="preserve"> mang tính bất đối xứng rõ rệt, với vai trò chi phối của Mỹ. </w:t>
      </w:r>
    </w:p>
    <w:p w14:paraId="08B5E8F1" w14:textId="55BFE1AE" w:rsidR="007E63B8" w:rsidRPr="00DB71FB" w:rsidRDefault="00745259" w:rsidP="00745259">
      <w:pPr>
        <w:pStyle w:val="Heading4"/>
        <w:rPr>
          <w:color w:val="FF0000"/>
        </w:rPr>
      </w:pPr>
      <w:r>
        <w:t xml:space="preserve">2.1.2.1. </w:t>
      </w:r>
      <w:r w:rsidR="006D3059" w:rsidRPr="00DB71FB">
        <w:t xml:space="preserve">Vai trò của Mỹ </w:t>
      </w:r>
    </w:p>
    <w:p w14:paraId="469B71EC" w14:textId="028A5418" w:rsidR="00137C6B" w:rsidRPr="00540918" w:rsidRDefault="00AB47C0" w:rsidP="006E7883">
      <w:pPr>
        <w:jc w:val="both"/>
        <w:rPr>
          <w:sz w:val="26"/>
          <w:szCs w:val="26"/>
        </w:rPr>
      </w:pPr>
      <w:r w:rsidRPr="00540918">
        <w:rPr>
          <w:sz w:val="26"/>
          <w:szCs w:val="26"/>
        </w:rPr>
        <w:t xml:space="preserve">Mặc dù là quốc gia </w:t>
      </w:r>
      <w:r w:rsidR="009D43D5" w:rsidRPr="00540918">
        <w:rPr>
          <w:sz w:val="26"/>
          <w:szCs w:val="26"/>
        </w:rPr>
        <w:t>có tiềm lực, vị thế hơn hẳn các thành viên khác, song ở</w:t>
      </w:r>
      <w:r w:rsidR="003D3DEC" w:rsidRPr="00540918">
        <w:rPr>
          <w:sz w:val="26"/>
          <w:szCs w:val="26"/>
        </w:rPr>
        <w:t xml:space="preserve"> giai đoạn </w:t>
      </w:r>
      <w:r w:rsidR="0026147F">
        <w:rPr>
          <w:sz w:val="26"/>
          <w:szCs w:val="26"/>
        </w:rPr>
        <w:t>Quad</w:t>
      </w:r>
      <w:r w:rsidR="003D3DEC" w:rsidRPr="00540918">
        <w:rPr>
          <w:sz w:val="26"/>
          <w:szCs w:val="26"/>
        </w:rPr>
        <w:t xml:space="preserve"> 1.0</w:t>
      </w:r>
      <w:r w:rsidR="001847A2" w:rsidRPr="00540918">
        <w:rPr>
          <w:sz w:val="26"/>
          <w:szCs w:val="26"/>
        </w:rPr>
        <w:t xml:space="preserve">, Mỹ </w:t>
      </w:r>
      <w:r w:rsidR="003D3DEC" w:rsidRPr="00540918">
        <w:rPr>
          <w:sz w:val="26"/>
          <w:szCs w:val="26"/>
        </w:rPr>
        <w:t xml:space="preserve">chưa thể hiện được rõ vai trò dẫn dắt của mình, </w:t>
      </w:r>
      <w:r w:rsidR="009D43D5" w:rsidRPr="00540918">
        <w:rPr>
          <w:sz w:val="26"/>
          <w:szCs w:val="26"/>
        </w:rPr>
        <w:t xml:space="preserve">khi </w:t>
      </w:r>
      <w:r w:rsidR="002A25A7" w:rsidRPr="00540918">
        <w:rPr>
          <w:sz w:val="26"/>
          <w:szCs w:val="26"/>
        </w:rPr>
        <w:t xml:space="preserve">Nhật Bản </w:t>
      </w:r>
      <w:r w:rsidR="00F71ABE" w:rsidRPr="00540918">
        <w:rPr>
          <w:sz w:val="26"/>
          <w:szCs w:val="26"/>
        </w:rPr>
        <w:t xml:space="preserve">là </w:t>
      </w:r>
      <w:r w:rsidR="002A25A7" w:rsidRPr="00540918">
        <w:rPr>
          <w:sz w:val="26"/>
          <w:szCs w:val="26"/>
        </w:rPr>
        <w:t xml:space="preserve">nước tiên phong nêu ý tưởng thành lập </w:t>
      </w:r>
      <w:r w:rsidR="00372192" w:rsidRPr="00540918">
        <w:rPr>
          <w:sz w:val="26"/>
          <w:szCs w:val="26"/>
        </w:rPr>
        <w:t>mạng lưới</w:t>
      </w:r>
      <w:r w:rsidR="003E1205" w:rsidRPr="00540918">
        <w:rPr>
          <w:sz w:val="26"/>
          <w:szCs w:val="26"/>
        </w:rPr>
        <w:t xml:space="preserve"> các đối tác để liên kết 2 đại dương, bảo vệ nền dân chủ khu vực. </w:t>
      </w:r>
      <w:r w:rsidR="002B2CE2" w:rsidRPr="00540918">
        <w:rPr>
          <w:sz w:val="26"/>
          <w:szCs w:val="26"/>
        </w:rPr>
        <w:t>Mặt khác, chính quyền Tổng thống George W. Bush vẫn</w:t>
      </w:r>
      <w:r w:rsidR="00650446" w:rsidRPr="00540918">
        <w:rPr>
          <w:sz w:val="26"/>
          <w:szCs w:val="26"/>
        </w:rPr>
        <w:t xml:space="preserve"> đang tập trung củng cố quan hệ với đồng minh Tây Âu, </w:t>
      </w:r>
      <w:r w:rsidR="002B40B6" w:rsidRPr="00540918">
        <w:rPr>
          <w:sz w:val="26"/>
          <w:szCs w:val="26"/>
        </w:rPr>
        <w:t xml:space="preserve">chú trọng đến </w:t>
      </w:r>
      <w:r w:rsidR="00650446" w:rsidRPr="00540918">
        <w:rPr>
          <w:sz w:val="26"/>
          <w:szCs w:val="26"/>
        </w:rPr>
        <w:t>khu vực Trung Đông và cuộc</w:t>
      </w:r>
      <w:r w:rsidR="00862FE4" w:rsidRPr="00540918">
        <w:rPr>
          <w:sz w:val="26"/>
          <w:szCs w:val="26"/>
        </w:rPr>
        <w:t xml:space="preserve"> chiến chống khủng bố toàn cầu, do đó </w:t>
      </w:r>
      <w:r w:rsidR="0026147F">
        <w:rPr>
          <w:sz w:val="26"/>
          <w:szCs w:val="26"/>
        </w:rPr>
        <w:t>Quad</w:t>
      </w:r>
      <w:r w:rsidR="00862FE4" w:rsidRPr="00540918">
        <w:rPr>
          <w:sz w:val="26"/>
          <w:szCs w:val="26"/>
        </w:rPr>
        <w:t xml:space="preserve"> được hình thành như một cơ chế bổ trợ, chưa được định hình như một tr</w:t>
      </w:r>
      <w:r w:rsidR="00337025">
        <w:rPr>
          <w:sz w:val="26"/>
          <w:szCs w:val="26"/>
        </w:rPr>
        <w:t>ụ cột trong chiến lược châu Á-</w:t>
      </w:r>
      <w:r w:rsidR="00862FE4" w:rsidRPr="00540918">
        <w:rPr>
          <w:sz w:val="26"/>
          <w:szCs w:val="26"/>
        </w:rPr>
        <w:t xml:space="preserve">Thái </w:t>
      </w:r>
      <w:r w:rsidR="00E14F88" w:rsidRPr="00540918">
        <w:rPr>
          <w:sz w:val="26"/>
          <w:szCs w:val="26"/>
        </w:rPr>
        <w:t xml:space="preserve">Bình Dương. </w:t>
      </w:r>
      <w:r w:rsidR="00137C6B" w:rsidRPr="00540918">
        <w:rPr>
          <w:sz w:val="26"/>
          <w:szCs w:val="26"/>
        </w:rPr>
        <w:t xml:space="preserve">Vai trò của Mỹ cũng không duy trì được lâu khi </w:t>
      </w:r>
      <w:r w:rsidR="0026147F">
        <w:rPr>
          <w:sz w:val="26"/>
          <w:szCs w:val="26"/>
        </w:rPr>
        <w:t>Quad</w:t>
      </w:r>
      <w:r w:rsidR="00137C6B" w:rsidRPr="00540918">
        <w:rPr>
          <w:sz w:val="26"/>
          <w:szCs w:val="26"/>
        </w:rPr>
        <w:t xml:space="preserve"> chưa thực sự có nhiều hoạt động </w:t>
      </w:r>
      <w:r w:rsidR="00663EA4" w:rsidRPr="00540918">
        <w:rPr>
          <w:sz w:val="26"/>
          <w:szCs w:val="26"/>
        </w:rPr>
        <w:t xml:space="preserve">và tan rã ngay sau đó. </w:t>
      </w:r>
      <w:r w:rsidR="00631002" w:rsidRPr="00540918">
        <w:rPr>
          <w:sz w:val="26"/>
          <w:szCs w:val="26"/>
        </w:rPr>
        <w:t xml:space="preserve">Trong suốt 10 năm ngưng hoạt động, </w:t>
      </w:r>
      <w:r w:rsidR="0026147F">
        <w:rPr>
          <w:sz w:val="26"/>
          <w:szCs w:val="26"/>
        </w:rPr>
        <w:t>Quad</w:t>
      </w:r>
      <w:r w:rsidR="00631002" w:rsidRPr="00540918">
        <w:rPr>
          <w:sz w:val="26"/>
          <w:szCs w:val="26"/>
        </w:rPr>
        <w:t xml:space="preserve"> cũng </w:t>
      </w:r>
      <w:r w:rsidR="00337025">
        <w:rPr>
          <w:sz w:val="26"/>
          <w:szCs w:val="26"/>
        </w:rPr>
        <w:t xml:space="preserve">không có hoạt động đáng kể nào </w:t>
      </w:r>
    </w:p>
    <w:p w14:paraId="4C852907" w14:textId="3B0A4F4F" w:rsidR="004566C6" w:rsidRPr="00540918" w:rsidRDefault="00631002" w:rsidP="00621BE1">
      <w:pPr>
        <w:jc w:val="both"/>
        <w:rPr>
          <w:sz w:val="26"/>
          <w:szCs w:val="26"/>
        </w:rPr>
      </w:pPr>
      <w:r w:rsidRPr="00540918">
        <w:rPr>
          <w:sz w:val="26"/>
          <w:szCs w:val="26"/>
        </w:rPr>
        <w:t>Tuy vậy, Mỹ lại là nhân tố quan trọng</w:t>
      </w:r>
      <w:r w:rsidR="006E7883" w:rsidRPr="00540918">
        <w:rPr>
          <w:sz w:val="26"/>
          <w:szCs w:val="26"/>
        </w:rPr>
        <w:t xml:space="preserve"> nhất</w:t>
      </w:r>
      <w:r w:rsidRPr="00540918">
        <w:rPr>
          <w:sz w:val="26"/>
          <w:szCs w:val="26"/>
        </w:rPr>
        <w:t xml:space="preserve"> đối với q</w:t>
      </w:r>
      <w:r w:rsidR="00C8654D" w:rsidRPr="00540918">
        <w:rPr>
          <w:sz w:val="26"/>
          <w:szCs w:val="26"/>
        </w:rPr>
        <w:t xml:space="preserve">uá trình tái khởi động của </w:t>
      </w:r>
      <w:r w:rsidR="0026147F">
        <w:rPr>
          <w:sz w:val="26"/>
          <w:szCs w:val="26"/>
        </w:rPr>
        <w:t>Quad</w:t>
      </w:r>
      <w:r w:rsidR="00C8654D" w:rsidRPr="00540918">
        <w:rPr>
          <w:sz w:val="26"/>
          <w:szCs w:val="26"/>
        </w:rPr>
        <w:t xml:space="preserve"> (</w:t>
      </w:r>
      <w:r w:rsidR="0026147F">
        <w:rPr>
          <w:sz w:val="26"/>
          <w:szCs w:val="26"/>
        </w:rPr>
        <w:t>Quad</w:t>
      </w:r>
      <w:r w:rsidR="00C8654D" w:rsidRPr="00540918">
        <w:rPr>
          <w:sz w:val="26"/>
          <w:szCs w:val="26"/>
        </w:rPr>
        <w:t xml:space="preserve"> 2.0 và 3.0). </w:t>
      </w:r>
      <w:r w:rsidR="004566C6" w:rsidRPr="00540918">
        <w:rPr>
          <w:sz w:val="26"/>
          <w:szCs w:val="26"/>
        </w:rPr>
        <w:t xml:space="preserve">Trước sự trỗi dậy nhanh chóng của Trung </w:t>
      </w:r>
      <w:r w:rsidR="00E71DF9" w:rsidRPr="00540918">
        <w:rPr>
          <w:sz w:val="26"/>
          <w:szCs w:val="26"/>
        </w:rPr>
        <w:t>Quốc và việc nước này đẩy mạnh S</w:t>
      </w:r>
      <w:r w:rsidR="004566C6" w:rsidRPr="00540918">
        <w:rPr>
          <w:sz w:val="26"/>
          <w:szCs w:val="26"/>
        </w:rPr>
        <w:t xml:space="preserve">áng kiến </w:t>
      </w:r>
      <w:r w:rsidR="00E71DF9" w:rsidRPr="00540918">
        <w:rPr>
          <w:sz w:val="26"/>
          <w:szCs w:val="26"/>
        </w:rPr>
        <w:t>BRI</w:t>
      </w:r>
      <w:r w:rsidR="004566C6" w:rsidRPr="00540918">
        <w:rPr>
          <w:sz w:val="26"/>
          <w:szCs w:val="26"/>
        </w:rPr>
        <w:t xml:space="preserve"> nhằm lôi kéo sự ủng hộ của các nước khu vực châu Á, châu Phi, cạnh tranh chiến lược M</w:t>
      </w:r>
      <w:r w:rsidR="002228BF">
        <w:rPr>
          <w:sz w:val="26"/>
          <w:szCs w:val="26"/>
        </w:rPr>
        <w:t>ỹ -</w:t>
      </w:r>
      <w:r w:rsidR="00964573">
        <w:rPr>
          <w:sz w:val="26"/>
          <w:szCs w:val="26"/>
        </w:rPr>
        <w:t xml:space="preserve">Trung càng trở nên gay gắt, </w:t>
      </w:r>
      <w:r w:rsidR="004566C6" w:rsidRPr="00540918">
        <w:rPr>
          <w:sz w:val="26"/>
          <w:szCs w:val="26"/>
        </w:rPr>
        <w:t>Mỹ nhận thấy tầm</w:t>
      </w:r>
      <w:r w:rsidR="00CF57E6" w:rsidRPr="00540918">
        <w:rPr>
          <w:sz w:val="26"/>
          <w:szCs w:val="26"/>
        </w:rPr>
        <w:t xml:space="preserve"> quan tr</w:t>
      </w:r>
      <w:r w:rsidR="00964573">
        <w:rPr>
          <w:sz w:val="26"/>
          <w:szCs w:val="26"/>
        </w:rPr>
        <w:t xml:space="preserve">ọng của việc khôi phục lại </w:t>
      </w:r>
      <w:r w:rsidR="0026147F">
        <w:rPr>
          <w:sz w:val="26"/>
          <w:szCs w:val="26"/>
        </w:rPr>
        <w:t>Quad</w:t>
      </w:r>
      <w:r w:rsidR="00964573">
        <w:rPr>
          <w:sz w:val="26"/>
          <w:szCs w:val="26"/>
        </w:rPr>
        <w:t xml:space="preserve"> như một công cụ quan trọng nhằm duy trì cấu trúc an ninh khu vực có lợi cho Mỹ. </w:t>
      </w:r>
      <w:r w:rsidR="00CF57E6" w:rsidRPr="00540918">
        <w:rPr>
          <w:sz w:val="26"/>
          <w:szCs w:val="26"/>
        </w:rPr>
        <w:t xml:space="preserve"> </w:t>
      </w:r>
    </w:p>
    <w:p w14:paraId="2012B4C6" w14:textId="51EDA7BA" w:rsidR="00231226" w:rsidRPr="00540918" w:rsidRDefault="00C12643" w:rsidP="000A6585">
      <w:pPr>
        <w:jc w:val="both"/>
        <w:rPr>
          <w:sz w:val="26"/>
          <w:szCs w:val="26"/>
        </w:rPr>
      </w:pPr>
      <w:r w:rsidRPr="00540918">
        <w:rPr>
          <w:sz w:val="26"/>
          <w:szCs w:val="26"/>
        </w:rPr>
        <w:t>Sau bài phát biểu của Tổng thống Mỹ Donal Tr</w:t>
      </w:r>
      <w:r w:rsidR="009A1CBD" w:rsidRPr="00540918">
        <w:rPr>
          <w:sz w:val="26"/>
          <w:szCs w:val="26"/>
        </w:rPr>
        <w:t>ump về quan điểm “</w:t>
      </w:r>
      <w:r w:rsidR="002046E2" w:rsidRPr="00540918">
        <w:rPr>
          <w:sz w:val="26"/>
          <w:szCs w:val="26"/>
        </w:rPr>
        <w:t>ẤĐD-TBD</w:t>
      </w:r>
      <w:r w:rsidRPr="00540918">
        <w:rPr>
          <w:sz w:val="26"/>
          <w:szCs w:val="26"/>
        </w:rPr>
        <w:t xml:space="preserve"> tự do và rộng mở” (trong Hội nghị Thượng đỉnh APEC được tổ ch</w:t>
      </w:r>
      <w:r w:rsidR="001636DC" w:rsidRPr="00540918">
        <w:rPr>
          <w:sz w:val="26"/>
          <w:szCs w:val="26"/>
        </w:rPr>
        <w:t xml:space="preserve">ức tại Việt Nam), tháng 10/2017, hội nghị cấp trợ lý Ngoại trưởng </w:t>
      </w:r>
      <w:r w:rsidR="00B74DD7" w:rsidRPr="00540918">
        <w:rPr>
          <w:sz w:val="26"/>
          <w:szCs w:val="26"/>
        </w:rPr>
        <w:t xml:space="preserve">của nhóm </w:t>
      </w:r>
      <w:r w:rsidR="0026147F">
        <w:rPr>
          <w:sz w:val="26"/>
          <w:szCs w:val="26"/>
        </w:rPr>
        <w:t>Quad</w:t>
      </w:r>
      <w:r w:rsidR="00B74DD7" w:rsidRPr="00540918">
        <w:rPr>
          <w:sz w:val="26"/>
          <w:szCs w:val="26"/>
        </w:rPr>
        <w:t xml:space="preserve"> </w:t>
      </w:r>
      <w:r w:rsidR="008C536E" w:rsidRPr="00540918">
        <w:rPr>
          <w:sz w:val="26"/>
          <w:szCs w:val="26"/>
        </w:rPr>
        <w:t>đã được tổ chức tại Phillipines, bàn luận vấn đề an ninh khu vực.</w:t>
      </w:r>
      <w:r w:rsidR="00816F78" w:rsidRPr="00540918">
        <w:rPr>
          <w:sz w:val="26"/>
          <w:szCs w:val="26"/>
        </w:rPr>
        <w:t xml:space="preserve"> </w:t>
      </w:r>
      <w:r w:rsidR="00DA117A" w:rsidRPr="00540918">
        <w:rPr>
          <w:sz w:val="26"/>
          <w:szCs w:val="26"/>
        </w:rPr>
        <w:t>Trong b</w:t>
      </w:r>
      <w:r w:rsidR="00CA6A95" w:rsidRPr="00540918">
        <w:rPr>
          <w:sz w:val="26"/>
          <w:szCs w:val="26"/>
        </w:rPr>
        <w:t xml:space="preserve">ản Chiến lược </w:t>
      </w:r>
      <w:r w:rsidR="00883A75" w:rsidRPr="00540918">
        <w:rPr>
          <w:sz w:val="26"/>
          <w:szCs w:val="26"/>
        </w:rPr>
        <w:t xml:space="preserve">An </w:t>
      </w:r>
      <w:r w:rsidR="00CA6A95" w:rsidRPr="00540918">
        <w:rPr>
          <w:sz w:val="26"/>
          <w:szCs w:val="26"/>
        </w:rPr>
        <w:t>ninh Quốc gia (</w:t>
      </w:r>
      <w:r w:rsidR="00DA117A" w:rsidRPr="00540918">
        <w:rPr>
          <w:sz w:val="26"/>
          <w:szCs w:val="26"/>
        </w:rPr>
        <w:t>2017</w:t>
      </w:r>
      <w:r w:rsidR="00883A75" w:rsidRPr="00540918">
        <w:rPr>
          <w:sz w:val="26"/>
          <w:szCs w:val="26"/>
        </w:rPr>
        <w:t>), Mỹ khẳng định ẤĐD-TBD</w:t>
      </w:r>
      <w:r w:rsidR="00DA117A" w:rsidRPr="00540918">
        <w:rPr>
          <w:sz w:val="26"/>
          <w:szCs w:val="26"/>
        </w:rPr>
        <w:t xml:space="preserve"> là ưu tiên chiến lược hàng đầu, đồng thời nhấn mạnh </w:t>
      </w:r>
      <w:r w:rsidR="00F71441" w:rsidRPr="00540918">
        <w:rPr>
          <w:sz w:val="26"/>
          <w:szCs w:val="26"/>
        </w:rPr>
        <w:t xml:space="preserve">tăng cường hợp tác với Nhật Bản, Ấn Độ và Australia. </w:t>
      </w:r>
      <w:r w:rsidR="00AC4ABE" w:rsidRPr="00540918">
        <w:rPr>
          <w:sz w:val="26"/>
          <w:szCs w:val="26"/>
        </w:rPr>
        <w:t xml:space="preserve">Mỹ không còn xem </w:t>
      </w:r>
      <w:r w:rsidR="0026147F">
        <w:rPr>
          <w:sz w:val="26"/>
          <w:szCs w:val="26"/>
        </w:rPr>
        <w:t>Quad</w:t>
      </w:r>
      <w:r w:rsidR="00AC4ABE" w:rsidRPr="00540918">
        <w:rPr>
          <w:sz w:val="26"/>
          <w:szCs w:val="26"/>
        </w:rPr>
        <w:t xml:space="preserve"> chỉ là một nhóm đối thoại bổ trợ chung chung, mà là công cụ răn đe quan trọng trong c</w:t>
      </w:r>
      <w:r w:rsidR="002228BF">
        <w:rPr>
          <w:sz w:val="26"/>
          <w:szCs w:val="26"/>
        </w:rPr>
        <w:t>hiến lược an ninh của nước này [Nguyễn Thu Hạnh, 2023, tr51-68].</w:t>
      </w:r>
    </w:p>
    <w:p w14:paraId="15251BAB" w14:textId="780C599D" w:rsidR="009A59AF" w:rsidRPr="00540918" w:rsidRDefault="00337CF8" w:rsidP="009A59AF">
      <w:pPr>
        <w:pStyle w:val="ListParagraph"/>
        <w:ind w:left="0"/>
        <w:rPr>
          <w:szCs w:val="26"/>
        </w:rPr>
      </w:pPr>
      <w:r w:rsidRPr="004A5115">
        <w:rPr>
          <w:szCs w:val="26"/>
        </w:rPr>
        <w:lastRenderedPageBreak/>
        <w:t xml:space="preserve">Kể từ khi </w:t>
      </w:r>
      <w:r w:rsidR="0026147F" w:rsidRPr="004A5115">
        <w:rPr>
          <w:szCs w:val="26"/>
        </w:rPr>
        <w:t>Quad</w:t>
      </w:r>
      <w:r w:rsidRPr="004A5115">
        <w:rPr>
          <w:szCs w:val="26"/>
        </w:rPr>
        <w:t xml:space="preserve"> “tái khởi động”, Mỹ đóng vai trò định hướng tầm nhìn và chiến lược cho </w:t>
      </w:r>
      <w:r w:rsidR="0026147F" w:rsidRPr="004A5115">
        <w:rPr>
          <w:szCs w:val="26"/>
        </w:rPr>
        <w:t>Quad</w:t>
      </w:r>
      <w:r w:rsidRPr="004A5115">
        <w:rPr>
          <w:szCs w:val="26"/>
        </w:rPr>
        <w:t>.</w:t>
      </w:r>
      <w:r w:rsidRPr="00540918">
        <w:rPr>
          <w:szCs w:val="26"/>
        </w:rPr>
        <w:t xml:space="preserve"> </w:t>
      </w:r>
      <w:r w:rsidR="00CA6A95" w:rsidRPr="00540918">
        <w:rPr>
          <w:szCs w:val="26"/>
        </w:rPr>
        <w:t xml:space="preserve">Mỹ là nước đi đầu trong việc </w:t>
      </w:r>
      <w:r w:rsidR="002046E2" w:rsidRPr="00540918">
        <w:rPr>
          <w:szCs w:val="26"/>
        </w:rPr>
        <w:t>đưa ra chiến lược ẤĐD-TBD</w:t>
      </w:r>
      <w:r w:rsidR="00CA6A95" w:rsidRPr="00540918">
        <w:rPr>
          <w:szCs w:val="26"/>
        </w:rPr>
        <w:t xml:space="preserve">, và sự chủ động này của Mỹ cũng thúc đẩy các nước Nhật Bản, Ấn Độ, Australia lần lượt đưa ra chiến lược của riêng mình. </w:t>
      </w:r>
      <w:r w:rsidR="000A6585" w:rsidRPr="00540918">
        <w:rPr>
          <w:szCs w:val="26"/>
        </w:rPr>
        <w:t xml:space="preserve">Nhật Bản chính thức định hình </w:t>
      </w:r>
      <w:r w:rsidR="009A59AF" w:rsidRPr="00540918">
        <w:rPr>
          <w:szCs w:val="26"/>
        </w:rPr>
        <w:t xml:space="preserve">Chiến lược ẤĐD-TBD </w:t>
      </w:r>
      <w:r w:rsidR="000A6585" w:rsidRPr="00540918">
        <w:rPr>
          <w:szCs w:val="26"/>
        </w:rPr>
        <w:t>vào năm 2018; Ấn Độ dần tích hợp FOIP vào chính sách “Hành động hướng Đông” với cách tiếp cận cân bằng; trong khi Australia đưa FOIP vào tài liệu chiến lược quốc phòng và tăng cường hợp tác an ninh với Mỹ.</w:t>
      </w:r>
    </w:p>
    <w:p w14:paraId="6069954A" w14:textId="0C5D135F" w:rsidR="00130329" w:rsidRDefault="00A37233" w:rsidP="00130329">
      <w:pPr>
        <w:pStyle w:val="ListParagraph"/>
        <w:ind w:left="0"/>
        <w:rPr>
          <w:szCs w:val="26"/>
        </w:rPr>
      </w:pPr>
      <w:r w:rsidRPr="004A5115">
        <w:rPr>
          <w:szCs w:val="26"/>
        </w:rPr>
        <w:t xml:space="preserve">Mỹ đóng vai trò trung tâm trong việc “thể chế hóa” </w:t>
      </w:r>
      <w:r w:rsidR="00B721E7" w:rsidRPr="004A5115">
        <w:rPr>
          <w:szCs w:val="26"/>
        </w:rPr>
        <w:t xml:space="preserve">và điều chỉnh phương hướng hoạt động của </w:t>
      </w:r>
      <w:r w:rsidRPr="004A5115">
        <w:rPr>
          <w:szCs w:val="26"/>
        </w:rPr>
        <w:t xml:space="preserve">khối </w:t>
      </w:r>
      <w:r w:rsidR="0026147F" w:rsidRPr="004A5115">
        <w:rPr>
          <w:szCs w:val="26"/>
        </w:rPr>
        <w:t>Quad</w:t>
      </w:r>
      <w:r w:rsidRPr="004A5115">
        <w:rPr>
          <w:szCs w:val="26"/>
        </w:rPr>
        <w:t>.</w:t>
      </w:r>
      <w:r w:rsidR="00DD1AB0" w:rsidRPr="00540918">
        <w:rPr>
          <w:i/>
          <w:szCs w:val="26"/>
        </w:rPr>
        <w:t xml:space="preserve"> </w:t>
      </w:r>
      <w:r w:rsidR="00581DE9" w:rsidRPr="00540918">
        <w:rPr>
          <w:szCs w:val="26"/>
        </w:rPr>
        <w:t xml:space="preserve">Sau khi tái khởi động (2017), </w:t>
      </w:r>
      <w:r w:rsidR="00F9380D" w:rsidRPr="00540918">
        <w:rPr>
          <w:szCs w:val="26"/>
        </w:rPr>
        <w:t>các cuộc gặp gỡ giữa các thành viên được tăng cường</w:t>
      </w:r>
      <w:r w:rsidR="009A59AF" w:rsidRPr="00540918">
        <w:rPr>
          <w:szCs w:val="26"/>
        </w:rPr>
        <w:t xml:space="preserve"> </w:t>
      </w:r>
      <w:r w:rsidR="00C02910" w:rsidRPr="00540918">
        <w:rPr>
          <w:szCs w:val="26"/>
        </w:rPr>
        <w:t>ở các cấp Bộ trưởng, hoặc bên lề các Hội nghị lớn của khu vực</w:t>
      </w:r>
      <w:r w:rsidR="00F9380D" w:rsidRPr="00540918">
        <w:rPr>
          <w:szCs w:val="26"/>
        </w:rPr>
        <w:t xml:space="preserve">. </w:t>
      </w:r>
      <w:r w:rsidR="00CE0A83" w:rsidRPr="00540918">
        <w:rPr>
          <w:szCs w:val="26"/>
        </w:rPr>
        <w:t xml:space="preserve">Năm 2019, bên lề cuộc Họp Đại hội đồng Liên Hợp Quốc, Ngoại trưởng 4 nước đã nhóm họp và </w:t>
      </w:r>
      <w:r w:rsidR="00F54237" w:rsidRPr="00540918">
        <w:rPr>
          <w:szCs w:val="26"/>
        </w:rPr>
        <w:t>thảo luận những nỗ lực chung để đảm bảo an ninh khu vực Ấ</w:t>
      </w:r>
      <w:r w:rsidR="009A59AF" w:rsidRPr="00540918">
        <w:rPr>
          <w:szCs w:val="26"/>
        </w:rPr>
        <w:t>ĐD-</w:t>
      </w:r>
      <w:r w:rsidR="00F54237" w:rsidRPr="00540918">
        <w:rPr>
          <w:szCs w:val="26"/>
        </w:rPr>
        <w:t xml:space="preserve">TBD; tái khẳng định những cam kết hợp tác chung về an ninh hàng hải, cơ sở hạ tầng, chống khủng bố,…. đồng thời khẳng định tiếp tục ủng hộ vai trò của ASEAN trong cấu trúc khu vực </w:t>
      </w:r>
      <w:r w:rsidR="009E7047" w:rsidRPr="00540918">
        <w:rPr>
          <w:szCs w:val="26"/>
        </w:rPr>
        <w:t xml:space="preserve">[Ministry of Foreign Affairs of Japan, 2019]. </w:t>
      </w:r>
    </w:p>
    <w:p w14:paraId="50827253" w14:textId="77777777" w:rsidR="00130329" w:rsidRDefault="00547C2A" w:rsidP="00130329">
      <w:pPr>
        <w:pStyle w:val="ListParagraph"/>
        <w:ind w:left="0"/>
        <w:rPr>
          <w:szCs w:val="26"/>
        </w:rPr>
      </w:pPr>
      <w:r w:rsidRPr="00540918">
        <w:rPr>
          <w:szCs w:val="26"/>
        </w:rPr>
        <w:t xml:space="preserve">Quá trình thể chế hóa </w:t>
      </w:r>
      <w:r w:rsidR="00F9380D" w:rsidRPr="00540918">
        <w:rPr>
          <w:szCs w:val="26"/>
        </w:rPr>
        <w:t xml:space="preserve">diễn </w:t>
      </w:r>
      <w:r w:rsidR="00CE0A83" w:rsidRPr="00540918">
        <w:rPr>
          <w:szCs w:val="26"/>
        </w:rPr>
        <w:t xml:space="preserve">ra </w:t>
      </w:r>
      <w:r w:rsidRPr="00540918">
        <w:rPr>
          <w:szCs w:val="26"/>
        </w:rPr>
        <w:t xml:space="preserve">mạnh mẽ </w:t>
      </w:r>
      <w:r w:rsidR="00CE0A83" w:rsidRPr="00540918">
        <w:rPr>
          <w:szCs w:val="26"/>
        </w:rPr>
        <w:t xml:space="preserve">trong giai đoạn </w:t>
      </w:r>
      <w:r w:rsidR="0026147F">
        <w:rPr>
          <w:szCs w:val="26"/>
        </w:rPr>
        <w:t>Quad</w:t>
      </w:r>
      <w:r w:rsidR="00CE0A83" w:rsidRPr="00540918">
        <w:rPr>
          <w:szCs w:val="26"/>
        </w:rPr>
        <w:t xml:space="preserve"> 3.0 dưới</w:t>
      </w:r>
      <w:r w:rsidR="00F9380D" w:rsidRPr="00540918">
        <w:rPr>
          <w:szCs w:val="26"/>
        </w:rPr>
        <w:t xml:space="preserve"> thời Tổng thống Mỹ Joe Biden. </w:t>
      </w:r>
      <w:r w:rsidR="00427BD5" w:rsidRPr="00540918">
        <w:rPr>
          <w:szCs w:val="26"/>
        </w:rPr>
        <w:t xml:space="preserve">Từ năm 2021, </w:t>
      </w:r>
      <w:r w:rsidR="001B76B1" w:rsidRPr="00540918">
        <w:rPr>
          <w:szCs w:val="26"/>
        </w:rPr>
        <w:t xml:space="preserve">Hội nghị Thượng đỉnh </w:t>
      </w:r>
      <w:r w:rsidR="0026147F">
        <w:rPr>
          <w:szCs w:val="26"/>
        </w:rPr>
        <w:t>Quad</w:t>
      </w:r>
      <w:r w:rsidR="001B76B1" w:rsidRPr="00540918">
        <w:rPr>
          <w:szCs w:val="26"/>
        </w:rPr>
        <w:t xml:space="preserve"> bắt đầu được tổ chức thường niên </w:t>
      </w:r>
      <w:r w:rsidRPr="00540918">
        <w:rPr>
          <w:szCs w:val="26"/>
        </w:rPr>
        <w:t xml:space="preserve">với sự tham gia của Lãnh đạo cấp cao 4 nước thành viên </w:t>
      </w:r>
      <w:r w:rsidR="005A0CF9" w:rsidRPr="00540918">
        <w:rPr>
          <w:szCs w:val="26"/>
        </w:rPr>
        <w:t>và đưa ra tuyên bố chung. Cụ thể, tháng 3/2021, Hội nghị Thượng đỉnh trực tuyến đầu tiên diễn ra trong bối cảnh Đại dịch Covid</w:t>
      </w:r>
      <w:r w:rsidR="006B3103" w:rsidRPr="00540918">
        <w:rPr>
          <w:szCs w:val="26"/>
        </w:rPr>
        <w:t>-19</w:t>
      </w:r>
      <w:r w:rsidR="005A0CF9" w:rsidRPr="00540918">
        <w:rPr>
          <w:szCs w:val="26"/>
        </w:rPr>
        <w:t xml:space="preserve">, thể hiện quan điểm của 4 nước trong việc tập trung ứng phó đại dịch và các vấn đề toàn cầu: an ninh hàng hải, biến đổi khí hậu. </w:t>
      </w:r>
      <w:r w:rsidR="00E0384F" w:rsidRPr="00540918">
        <w:rPr>
          <w:szCs w:val="26"/>
        </w:rPr>
        <w:t>Tháng 9/2021</w:t>
      </w:r>
      <w:r w:rsidR="005A0CF9" w:rsidRPr="00540918">
        <w:rPr>
          <w:szCs w:val="26"/>
        </w:rPr>
        <w:t xml:space="preserve">, </w:t>
      </w:r>
      <w:r w:rsidR="00E0384F" w:rsidRPr="00540918">
        <w:rPr>
          <w:szCs w:val="26"/>
        </w:rPr>
        <w:t xml:space="preserve">các thành viên </w:t>
      </w:r>
      <w:r w:rsidR="0026147F">
        <w:rPr>
          <w:szCs w:val="26"/>
        </w:rPr>
        <w:t>Quad</w:t>
      </w:r>
      <w:r w:rsidR="00AF2457" w:rsidRPr="00540918">
        <w:rPr>
          <w:szCs w:val="26"/>
        </w:rPr>
        <w:t xml:space="preserve"> tiếp tục nhóm họp lần hai và đưa ra những sáng kiến nhằm </w:t>
      </w:r>
      <w:r w:rsidR="00FF50A2" w:rsidRPr="00540918">
        <w:rPr>
          <w:szCs w:val="26"/>
        </w:rPr>
        <w:t xml:space="preserve">tăng cường mối quan hệ và hợp tác thiết thực để giải quyết các thách thức của thế kỷ XXI. </w:t>
      </w:r>
      <w:r w:rsidR="001276FE" w:rsidRPr="00540918">
        <w:rPr>
          <w:szCs w:val="26"/>
        </w:rPr>
        <w:t xml:space="preserve">Trong bối cảnh đại dịch </w:t>
      </w:r>
      <w:r w:rsidR="006B3103" w:rsidRPr="00540918">
        <w:rPr>
          <w:szCs w:val="26"/>
        </w:rPr>
        <w:t>Covid-19</w:t>
      </w:r>
      <w:r w:rsidR="001276FE" w:rsidRPr="00540918">
        <w:rPr>
          <w:szCs w:val="26"/>
        </w:rPr>
        <w:t xml:space="preserve"> vẫn tiếp diễn, </w:t>
      </w:r>
      <w:r w:rsidR="0026147F">
        <w:rPr>
          <w:szCs w:val="26"/>
        </w:rPr>
        <w:t>Quad</w:t>
      </w:r>
      <w:r w:rsidR="00F77158" w:rsidRPr="00540918">
        <w:rPr>
          <w:szCs w:val="26"/>
        </w:rPr>
        <w:t xml:space="preserve"> cam </w:t>
      </w:r>
      <w:r w:rsidR="001276FE" w:rsidRPr="00540918">
        <w:rPr>
          <w:szCs w:val="26"/>
        </w:rPr>
        <w:t xml:space="preserve">kết hỗ trợ sản xuất </w:t>
      </w:r>
      <w:r w:rsidR="000E0C98" w:rsidRPr="00540918">
        <w:rPr>
          <w:szCs w:val="26"/>
        </w:rPr>
        <w:t>và</w:t>
      </w:r>
      <w:r w:rsidR="004C0B0E" w:rsidRPr="00540918">
        <w:rPr>
          <w:szCs w:val="26"/>
        </w:rPr>
        <w:t xml:space="preserve"> cung cấp toàn cầu </w:t>
      </w:r>
      <w:r w:rsidR="001276FE" w:rsidRPr="00540918">
        <w:rPr>
          <w:szCs w:val="26"/>
        </w:rPr>
        <w:t>1,2 tỷ liều vaccine</w:t>
      </w:r>
      <w:r w:rsidR="00F77158" w:rsidRPr="00540918">
        <w:rPr>
          <w:szCs w:val="26"/>
        </w:rPr>
        <w:t xml:space="preserve">, </w:t>
      </w:r>
      <w:r w:rsidR="00592F29" w:rsidRPr="00540918">
        <w:rPr>
          <w:szCs w:val="26"/>
        </w:rPr>
        <w:t xml:space="preserve">đồng thời </w:t>
      </w:r>
      <w:r w:rsidR="00F77158" w:rsidRPr="00540918">
        <w:rPr>
          <w:szCs w:val="26"/>
        </w:rPr>
        <w:t xml:space="preserve">mở rộng quan hệ đối tác sản xuất vaccine, tiếp tục phối hợp với </w:t>
      </w:r>
      <w:r w:rsidR="004C0B0E" w:rsidRPr="00540918">
        <w:rPr>
          <w:szCs w:val="26"/>
        </w:rPr>
        <w:t xml:space="preserve">Ban thư ký ASEAN, cơ chế COVAX, </w:t>
      </w:r>
      <w:r w:rsidR="00F77158" w:rsidRPr="00540918">
        <w:rPr>
          <w:szCs w:val="26"/>
        </w:rPr>
        <w:t xml:space="preserve">các tổ chức WHO, UNICEF, và các chính phủ quốc gia để củng cố hệ thống phòng dịch, ngăn ngừa đại dịch trong tương </w:t>
      </w:r>
      <w:r w:rsidR="00592F29" w:rsidRPr="00540918">
        <w:rPr>
          <w:szCs w:val="26"/>
        </w:rPr>
        <w:t xml:space="preserve">lai. </w:t>
      </w:r>
      <w:r w:rsidR="001276FE" w:rsidRPr="00540918">
        <w:rPr>
          <w:szCs w:val="26"/>
        </w:rPr>
        <w:t>Ngoài ra, nhóm nhấn mạnh nỗ lực thúc đẩy cơ sở hạ tầng chất lượng cao, minh bạch, bền vững để đáp ứng nhu cầu phát triển của khu vực, qua đó cạnh tranh với các sá</w:t>
      </w:r>
      <w:r w:rsidR="00392D15">
        <w:rPr>
          <w:szCs w:val="26"/>
        </w:rPr>
        <w:t xml:space="preserve">ng kiến hạ tầng của Trung Quốc,… </w:t>
      </w:r>
      <w:r w:rsidR="00592F29" w:rsidRPr="00540918">
        <w:rPr>
          <w:szCs w:val="26"/>
        </w:rPr>
        <w:t xml:space="preserve">Hội nghị Thượng đỉnh 2021 đã đánh dấu </w:t>
      </w:r>
      <w:r w:rsidR="00BD0BC8" w:rsidRPr="00540918">
        <w:rPr>
          <w:szCs w:val="26"/>
        </w:rPr>
        <w:t xml:space="preserve">bước chuyển có ý nghĩa của </w:t>
      </w:r>
      <w:r w:rsidR="0026147F">
        <w:rPr>
          <w:szCs w:val="26"/>
        </w:rPr>
        <w:t>Quad</w:t>
      </w:r>
      <w:r w:rsidR="00BD0BC8" w:rsidRPr="00540918">
        <w:rPr>
          <w:szCs w:val="26"/>
        </w:rPr>
        <w:t xml:space="preserve">, không chỉ tập trung vào an ninh truyền thống mà còn mở </w:t>
      </w:r>
      <w:r w:rsidR="00BD0BC8" w:rsidRPr="00540918">
        <w:rPr>
          <w:szCs w:val="26"/>
        </w:rPr>
        <w:lastRenderedPageBreak/>
        <w:t>rộng sang các lĩnh vực y tế toàn cầu, cơ sở hạ tầng, khí hậu, công nghệ, có chương trình nghị sự rõ ràng</w:t>
      </w:r>
      <w:r w:rsidR="009E7047" w:rsidRPr="00540918">
        <w:rPr>
          <w:szCs w:val="26"/>
        </w:rPr>
        <w:t xml:space="preserve"> [The White House, 2021]. </w:t>
      </w:r>
    </w:p>
    <w:p w14:paraId="41E65130" w14:textId="77777777" w:rsidR="00011D73" w:rsidRDefault="004C0B0E" w:rsidP="00011D73">
      <w:pPr>
        <w:pStyle w:val="ListParagraph"/>
        <w:ind w:left="0"/>
        <w:rPr>
          <w:szCs w:val="26"/>
        </w:rPr>
      </w:pPr>
      <w:r w:rsidRPr="00540918">
        <w:rPr>
          <w:szCs w:val="26"/>
        </w:rPr>
        <w:t xml:space="preserve">Tháng </w:t>
      </w:r>
      <w:r w:rsidR="000F5BD7" w:rsidRPr="00540918">
        <w:rPr>
          <w:szCs w:val="26"/>
        </w:rPr>
        <w:t xml:space="preserve">3/2022, Tổng thống Mỹ Joe Biden, Thủ tướng Nhật </w:t>
      </w:r>
      <w:r w:rsidR="000F5BD7" w:rsidRPr="00540918">
        <w:rPr>
          <w:rStyle w:val="Emphasis"/>
          <w:i w:val="0"/>
          <w:iCs w:val="0"/>
          <w:color w:val="0A2458"/>
          <w:szCs w:val="26"/>
          <w:shd w:val="clear" w:color="auto" w:fill="FFFFFF"/>
        </w:rPr>
        <w:t xml:space="preserve">Kishida Fumio, </w:t>
      </w:r>
      <w:r w:rsidRPr="00540918">
        <w:rPr>
          <w:szCs w:val="26"/>
        </w:rPr>
        <w:t>Thủ tướng</w:t>
      </w:r>
      <w:r w:rsidR="000F5BD7" w:rsidRPr="00540918">
        <w:rPr>
          <w:szCs w:val="26"/>
        </w:rPr>
        <w:t xml:space="preserve"> Australia Anthony Albanese và Thủ tướng </w:t>
      </w:r>
      <w:r w:rsidR="003B14D6" w:rsidRPr="00540918">
        <w:rPr>
          <w:szCs w:val="26"/>
        </w:rPr>
        <w:t xml:space="preserve">Ấn Độ </w:t>
      </w:r>
      <w:r w:rsidR="00A2448D" w:rsidRPr="00540918">
        <w:rPr>
          <w:szCs w:val="26"/>
        </w:rPr>
        <w:t xml:space="preserve">Narendra </w:t>
      </w:r>
      <w:r w:rsidR="003B14D6" w:rsidRPr="00540918">
        <w:rPr>
          <w:szCs w:val="26"/>
        </w:rPr>
        <w:t xml:space="preserve">Modi </w:t>
      </w:r>
      <w:r w:rsidR="00A2448D" w:rsidRPr="00540918">
        <w:rPr>
          <w:szCs w:val="26"/>
        </w:rPr>
        <w:t xml:space="preserve">đã </w:t>
      </w:r>
      <w:r w:rsidR="003B14D6" w:rsidRPr="00540918">
        <w:rPr>
          <w:szCs w:val="26"/>
        </w:rPr>
        <w:t xml:space="preserve">tham gia Hội nghị Thượng đỉnh </w:t>
      </w:r>
      <w:r w:rsidR="0026147F">
        <w:rPr>
          <w:szCs w:val="26"/>
        </w:rPr>
        <w:t>Quad</w:t>
      </w:r>
      <w:r w:rsidR="00A2448D" w:rsidRPr="00540918">
        <w:rPr>
          <w:szCs w:val="26"/>
        </w:rPr>
        <w:t xml:space="preserve"> theo hình thức trực tuyến; </w:t>
      </w:r>
      <w:r w:rsidR="003B14D6" w:rsidRPr="00540918">
        <w:rPr>
          <w:szCs w:val="26"/>
        </w:rPr>
        <w:t xml:space="preserve">tháng 5/2022, Nhật Bản đã chủ trì cuộc họp Thượng đỉnh lần 4. </w:t>
      </w:r>
      <w:r w:rsidR="00280041" w:rsidRPr="00540918">
        <w:rPr>
          <w:szCs w:val="26"/>
        </w:rPr>
        <w:t>Tại hội nghị, các lãnh đạo đã thống nhất về các trụ cột hợp tác: y tế và ứng phó đại dịch, biến đổi khí hậu, công nghệ then chốt, an ninh mạng, không gian vũ trụ và cơ sở hạ tầng chất lượng cao</w:t>
      </w:r>
      <w:r w:rsidR="00C95095" w:rsidRPr="00540918">
        <w:rPr>
          <w:szCs w:val="26"/>
        </w:rPr>
        <w:t xml:space="preserve">. </w:t>
      </w:r>
      <w:r w:rsidR="00A2448D" w:rsidRPr="00540918">
        <w:rPr>
          <w:szCs w:val="26"/>
        </w:rPr>
        <w:t xml:space="preserve">Nhóm </w:t>
      </w:r>
      <w:r w:rsidR="00C95095" w:rsidRPr="00540918">
        <w:rPr>
          <w:szCs w:val="26"/>
        </w:rPr>
        <w:t xml:space="preserve">công tác An ninh hàng hải được khởi xướng thông qua </w:t>
      </w:r>
      <w:r w:rsidR="00A2448D" w:rsidRPr="00540918">
        <w:rPr>
          <w:szCs w:val="26"/>
        </w:rPr>
        <w:t xml:space="preserve">chương trình “Quan hệ đối tác </w:t>
      </w:r>
      <w:r w:rsidR="00134D3E" w:rsidRPr="00540918">
        <w:rPr>
          <w:szCs w:val="26"/>
        </w:rPr>
        <w:t xml:space="preserve">ẤĐD-TBD </w:t>
      </w:r>
      <w:r w:rsidR="00A2448D" w:rsidRPr="00540918">
        <w:rPr>
          <w:szCs w:val="26"/>
        </w:rPr>
        <w:t xml:space="preserve">về Nhận thức lĩnh vực hàng hải </w:t>
      </w:r>
      <w:r w:rsidR="00C95095" w:rsidRPr="00540918">
        <w:rPr>
          <w:szCs w:val="26"/>
        </w:rPr>
        <w:t>(IPMDA)”, nhằm tạo mạng lưới giám sát biển thời gian thực, tích hợp nguồn thông tin để nâng cao năng lực chia sẻ dữ liệu giữa các đối tác và thiết lập cơ chế minh bạch an ninh biển .</w:t>
      </w:r>
      <w:r w:rsidR="002F2178" w:rsidRPr="00540918">
        <w:rPr>
          <w:szCs w:val="26"/>
        </w:rPr>
        <w:t>T</w:t>
      </w:r>
      <w:r w:rsidR="00C95095" w:rsidRPr="00540918">
        <w:rPr>
          <w:szCs w:val="26"/>
        </w:rPr>
        <w:t xml:space="preserve">rong lĩnh vực y tế toàn cầu, </w:t>
      </w:r>
      <w:r w:rsidR="0026147F">
        <w:rPr>
          <w:szCs w:val="26"/>
        </w:rPr>
        <w:t>Quad</w:t>
      </w:r>
      <w:r w:rsidR="00C95095" w:rsidRPr="00540918">
        <w:rPr>
          <w:szCs w:val="26"/>
        </w:rPr>
        <w:t xml:space="preserve"> tiếp tục đóng góp mạnh cho chiến dịch vaccine COVID‑19. </w:t>
      </w:r>
      <w:r w:rsidR="002F2178" w:rsidRPr="00540918">
        <w:rPr>
          <w:szCs w:val="26"/>
        </w:rPr>
        <w:t xml:space="preserve">Ngoài ra, </w:t>
      </w:r>
      <w:r w:rsidR="0026147F">
        <w:rPr>
          <w:szCs w:val="26"/>
        </w:rPr>
        <w:t>Quad</w:t>
      </w:r>
      <w:r w:rsidR="00C95095" w:rsidRPr="00540918">
        <w:rPr>
          <w:szCs w:val="26"/>
        </w:rPr>
        <w:t xml:space="preserve"> </w:t>
      </w:r>
      <w:r w:rsidR="002F2178" w:rsidRPr="00540918">
        <w:rPr>
          <w:szCs w:val="26"/>
        </w:rPr>
        <w:t xml:space="preserve">cũng </w:t>
      </w:r>
      <w:r w:rsidR="00C95095" w:rsidRPr="00540918">
        <w:rPr>
          <w:szCs w:val="26"/>
        </w:rPr>
        <w:t>thúc đẩy các sáng kiến về công nghệ, không gian và an ninh mạng, đặt nền tảng cho tiêu chuẩn kỹ thuật số chung và bảo đảm an ninh cơ sở hạ tầng số thông qua việc thành lập nhóm chuyên trách và t</w:t>
      </w:r>
      <w:r w:rsidR="002F302E" w:rsidRPr="00540918">
        <w:rPr>
          <w:szCs w:val="26"/>
        </w:rPr>
        <w:t>ăng cường hợp tác tình báo mạng</w:t>
      </w:r>
      <w:r w:rsidR="00C95095" w:rsidRPr="00540918">
        <w:rPr>
          <w:szCs w:val="26"/>
        </w:rPr>
        <w:t>.</w:t>
      </w:r>
      <w:r w:rsidR="002F302E" w:rsidRPr="00540918">
        <w:rPr>
          <w:szCs w:val="26"/>
        </w:rPr>
        <w:t xml:space="preserve"> </w:t>
      </w:r>
      <w:r w:rsidR="008B5244" w:rsidRPr="00540918">
        <w:rPr>
          <w:szCs w:val="26"/>
        </w:rPr>
        <w:t xml:space="preserve">[The White House. 2022]. </w:t>
      </w:r>
    </w:p>
    <w:p w14:paraId="783F0479" w14:textId="77777777" w:rsidR="00011D73" w:rsidRDefault="00975642" w:rsidP="00011D73">
      <w:pPr>
        <w:pStyle w:val="ListParagraph"/>
        <w:ind w:left="0"/>
        <w:rPr>
          <w:szCs w:val="26"/>
        </w:rPr>
      </w:pPr>
      <w:r w:rsidRPr="00540918">
        <w:rPr>
          <w:szCs w:val="26"/>
        </w:rPr>
        <w:t>Năm 202</w:t>
      </w:r>
      <w:r w:rsidR="00C82E3B" w:rsidRPr="00540918">
        <w:rPr>
          <w:szCs w:val="26"/>
        </w:rPr>
        <w:t xml:space="preserve">3, </w:t>
      </w:r>
      <w:r w:rsidR="0026147F">
        <w:rPr>
          <w:szCs w:val="26"/>
        </w:rPr>
        <w:t>Quad</w:t>
      </w:r>
      <w:r w:rsidR="00C82E3B" w:rsidRPr="00540918">
        <w:rPr>
          <w:szCs w:val="26"/>
        </w:rPr>
        <w:t xml:space="preserve"> không tổ chức Hội nghị T</w:t>
      </w:r>
      <w:r w:rsidRPr="00540918">
        <w:rPr>
          <w:szCs w:val="26"/>
        </w:rPr>
        <w:t xml:space="preserve">hượng đỉnh chính thức </w:t>
      </w:r>
      <w:r w:rsidR="005C7E44" w:rsidRPr="00540918">
        <w:rPr>
          <w:szCs w:val="26"/>
        </w:rPr>
        <w:t xml:space="preserve">do Mỹ phải giải quyết các vấn đề nợ công trong nước </w:t>
      </w:r>
      <w:r w:rsidRPr="00540918">
        <w:rPr>
          <w:szCs w:val="26"/>
        </w:rPr>
        <w:t xml:space="preserve">nhưng các nước thành viên vẫn gặp mặt bên lề </w:t>
      </w:r>
      <w:r w:rsidR="00C82E3B" w:rsidRPr="00540918">
        <w:rPr>
          <w:szCs w:val="26"/>
        </w:rPr>
        <w:t>Hội nghị T</w:t>
      </w:r>
      <w:r w:rsidR="008F20F9" w:rsidRPr="00540918">
        <w:rPr>
          <w:szCs w:val="26"/>
        </w:rPr>
        <w:t xml:space="preserve">hượng đỉnh G7. </w:t>
      </w:r>
      <w:r w:rsidR="00C82E3B" w:rsidRPr="00540918">
        <w:rPr>
          <w:szCs w:val="26"/>
        </w:rPr>
        <w:t xml:space="preserve">Tháng 9/2024, 4 nước Tổ chức Hội nghị Thượng đỉnh lần 6 </w:t>
      </w:r>
      <w:r w:rsidR="00E8709A" w:rsidRPr="00540918">
        <w:rPr>
          <w:szCs w:val="26"/>
        </w:rPr>
        <w:t xml:space="preserve">tại Mỹ trong bối cảnh Tổng thống Mỹ và Thủ tướng Nhật chuẩn bị kết thúc nhiệm kỳ. </w:t>
      </w:r>
      <w:r w:rsidR="00241049" w:rsidRPr="00540918">
        <w:rPr>
          <w:szCs w:val="26"/>
        </w:rPr>
        <w:t xml:space="preserve">Tuyên bố chung của 4 nước đã cho thấy quan điểm mạnh mẽ hơn về tình hình khu vực cũng như có những điểm mới trong các sáng kiến hợp tác. </w:t>
      </w:r>
    </w:p>
    <w:p w14:paraId="15EBFAF8" w14:textId="77777777" w:rsidR="003230F2" w:rsidRDefault="00FB2DD8" w:rsidP="003230F2">
      <w:pPr>
        <w:pStyle w:val="ListParagraph"/>
        <w:ind w:left="0"/>
        <w:rPr>
          <w:szCs w:val="26"/>
        </w:rPr>
      </w:pPr>
      <w:r w:rsidRPr="00540918">
        <w:rPr>
          <w:szCs w:val="26"/>
        </w:rPr>
        <w:t xml:space="preserve">Quan điểm của </w:t>
      </w:r>
      <w:r w:rsidR="0026147F">
        <w:rPr>
          <w:szCs w:val="26"/>
        </w:rPr>
        <w:t>Quad</w:t>
      </w:r>
      <w:r w:rsidR="00D51D7B" w:rsidRPr="00540918">
        <w:rPr>
          <w:szCs w:val="26"/>
        </w:rPr>
        <w:t xml:space="preserve"> về tình hình khu vực ẤĐD-</w:t>
      </w:r>
      <w:r w:rsidRPr="00540918">
        <w:rPr>
          <w:szCs w:val="26"/>
        </w:rPr>
        <w:t xml:space="preserve">TBD và Công ước Liên Hợp Quốc về Luật biển (UNCLOS) đã thể hiện sự phát triển từ quan điểm ngoại giao sang lập trường pháp lý mạnh mẽ và cụ thể hơn. </w:t>
      </w:r>
      <w:r w:rsidR="00762A49" w:rsidRPr="00540918">
        <w:rPr>
          <w:szCs w:val="26"/>
        </w:rPr>
        <w:t>T</w:t>
      </w:r>
      <w:r w:rsidR="00BC3CEF">
        <w:rPr>
          <w:szCs w:val="26"/>
        </w:rPr>
        <w:t xml:space="preserve">uyên bố chung năm 2024 là </w:t>
      </w:r>
      <w:r w:rsidR="00EC138E" w:rsidRPr="00540918">
        <w:rPr>
          <w:szCs w:val="26"/>
        </w:rPr>
        <w:t xml:space="preserve">lần đầu tiên </w:t>
      </w:r>
      <w:r w:rsidR="0026147F">
        <w:rPr>
          <w:szCs w:val="26"/>
        </w:rPr>
        <w:t>Quad</w:t>
      </w:r>
      <w:r w:rsidR="00EC138E" w:rsidRPr="00540918">
        <w:rPr>
          <w:szCs w:val="26"/>
        </w:rPr>
        <w:t xml:space="preserve"> khẳng định tính phổ quát và thống nhất của UNCLOS: “Chúng tôi nhấn mạnh tính phổ quát và thống nhất của UNCLOS và tái khẳng định rằng UNCLOS đặt ra khuôn khổ pháp lý mà mọi hoạt động trên đại dương và biển phải được thực hiện”</w:t>
      </w:r>
      <w:r w:rsidR="007D5B5D" w:rsidRPr="00540918">
        <w:rPr>
          <w:szCs w:val="26"/>
        </w:rPr>
        <w:t xml:space="preserve"> [Ministry of Foreign Affairs of Japan, 2024], </w:t>
      </w:r>
      <w:r w:rsidR="0026147F">
        <w:rPr>
          <w:szCs w:val="26"/>
        </w:rPr>
        <w:t>Quad</w:t>
      </w:r>
      <w:r w:rsidR="00762A49" w:rsidRPr="00540918">
        <w:rPr>
          <w:szCs w:val="26"/>
        </w:rPr>
        <w:t xml:space="preserve"> cũng bày tỏ quan điểm phản đối mạnh mẽ và chỉ đích danh các hành động vi phạm ở biển Đông: “Chúng tôi thực sự quan ngại về tình hình ở Biển Hoa Đông và Biển Đông. Chúng tôi tiếp tục bày tỏ quan ngại sâu sắc về </w:t>
      </w:r>
      <w:r w:rsidR="00762A49" w:rsidRPr="00540918">
        <w:rPr>
          <w:szCs w:val="26"/>
        </w:rPr>
        <w:lastRenderedPageBreak/>
        <w:t>việc quân sự hóa các thực thể tranh chấp, cũng như các hành động cưỡng ép và đe dọa ở Biển Đông. Chúng tôi lên án việc sử dụng nguy hiểm các tàu cảnh sát biển và dân quân biển, bao gồm cả việc gia tăng các hành động nguy hiểm. Chúng tôi cũng phản đối các nỗ lực phá hoại hoạt động khai thác tài nguyên n</w:t>
      </w:r>
      <w:r w:rsidR="00B139A9" w:rsidRPr="00540918">
        <w:rPr>
          <w:szCs w:val="26"/>
        </w:rPr>
        <w:t>goài khơi của các quốc gia khác</w:t>
      </w:r>
      <w:r w:rsidR="00F43F3A" w:rsidRPr="00540918">
        <w:rPr>
          <w:szCs w:val="26"/>
        </w:rPr>
        <w:t xml:space="preserve">” [Ministry of Foreign Affairs of Japan, 2024]. </w:t>
      </w:r>
      <w:r w:rsidR="00CE3A55" w:rsidRPr="00540918">
        <w:rPr>
          <w:szCs w:val="26"/>
        </w:rPr>
        <w:t xml:space="preserve">Hội nghị Thượng đỉnh 2024 cũng là lần thứ 2 </w:t>
      </w:r>
      <w:r w:rsidR="0026147F">
        <w:rPr>
          <w:szCs w:val="26"/>
        </w:rPr>
        <w:t>Quad</w:t>
      </w:r>
      <w:r w:rsidR="00CE3A55" w:rsidRPr="00540918">
        <w:rPr>
          <w:szCs w:val="26"/>
        </w:rPr>
        <w:t xml:space="preserve"> công khai ủng hộ Phán quyết của Tòa Trọng tài năm 2016 về biển Đông</w:t>
      </w:r>
      <w:r w:rsidR="00987F34" w:rsidRPr="00540918">
        <w:rPr>
          <w:szCs w:val="26"/>
        </w:rPr>
        <w:t>, coi đây là một cột mốc quan trọng và là cơ sở để giải quyết hòa bình các tranh chấp giữa các bên</w:t>
      </w:r>
      <w:r w:rsidR="00CE3A55" w:rsidRPr="00540918">
        <w:rPr>
          <w:szCs w:val="26"/>
        </w:rPr>
        <w:t xml:space="preserve"> (Lần đầu tiên </w:t>
      </w:r>
      <w:r w:rsidR="0026147F">
        <w:rPr>
          <w:szCs w:val="26"/>
        </w:rPr>
        <w:t>Quad</w:t>
      </w:r>
      <w:r w:rsidR="00CE3A55" w:rsidRPr="00540918">
        <w:rPr>
          <w:szCs w:val="26"/>
        </w:rPr>
        <w:t xml:space="preserve"> ủng hộ là ở Hội nghị Thượng đỉnh 2023, còn ở những năm trước, </w:t>
      </w:r>
      <w:r w:rsidR="0026147F">
        <w:rPr>
          <w:szCs w:val="26"/>
        </w:rPr>
        <w:t>Quad</w:t>
      </w:r>
      <w:r w:rsidR="00CE3A55" w:rsidRPr="00540918">
        <w:rPr>
          <w:szCs w:val="26"/>
        </w:rPr>
        <w:t xml:space="preserve"> không đề cập đến Phán quyết này). </w:t>
      </w:r>
      <w:r w:rsidR="00B72BEF" w:rsidRPr="00540918">
        <w:rPr>
          <w:szCs w:val="26"/>
        </w:rPr>
        <w:t>Mặc dù vẫn không đề cập trực tiếp đến Trung Quốc, nhưng n</w:t>
      </w:r>
      <w:r w:rsidR="00356493" w:rsidRPr="00540918">
        <w:rPr>
          <w:szCs w:val="26"/>
        </w:rPr>
        <w:t xml:space="preserve">hững nỗ lực này </w:t>
      </w:r>
      <w:r w:rsidR="00B72BEF" w:rsidRPr="00540918">
        <w:rPr>
          <w:szCs w:val="26"/>
        </w:rPr>
        <w:t xml:space="preserve">cho thấy lập trường mạnh mẽ hơn của </w:t>
      </w:r>
      <w:r w:rsidR="0026147F">
        <w:rPr>
          <w:szCs w:val="26"/>
        </w:rPr>
        <w:t>Quad</w:t>
      </w:r>
      <w:r w:rsidR="00B72BEF" w:rsidRPr="00540918">
        <w:rPr>
          <w:szCs w:val="26"/>
        </w:rPr>
        <w:t xml:space="preserve"> khi đề cập đến các vấn đề </w:t>
      </w:r>
      <w:r w:rsidR="008E6CA9" w:rsidRPr="00540918">
        <w:rPr>
          <w:szCs w:val="26"/>
        </w:rPr>
        <w:t>“</w:t>
      </w:r>
      <w:r w:rsidR="00B72BEF" w:rsidRPr="00540918">
        <w:rPr>
          <w:szCs w:val="26"/>
        </w:rPr>
        <w:t>nhạy cảm</w:t>
      </w:r>
      <w:r w:rsidR="008E6CA9" w:rsidRPr="00540918">
        <w:rPr>
          <w:szCs w:val="26"/>
        </w:rPr>
        <w:t>”</w:t>
      </w:r>
      <w:r w:rsidR="00B72BEF" w:rsidRPr="00540918">
        <w:rPr>
          <w:szCs w:val="26"/>
        </w:rPr>
        <w:t xml:space="preserve">, từ đó </w:t>
      </w:r>
      <w:r w:rsidR="00356493" w:rsidRPr="00540918">
        <w:rPr>
          <w:szCs w:val="26"/>
        </w:rPr>
        <w:t xml:space="preserve">góp phần </w:t>
      </w:r>
      <w:r w:rsidR="00B72BEF" w:rsidRPr="00540918">
        <w:rPr>
          <w:szCs w:val="26"/>
        </w:rPr>
        <w:t>ngăn chặn</w:t>
      </w:r>
      <w:r w:rsidR="00CA5D5E" w:rsidRPr="00540918">
        <w:rPr>
          <w:szCs w:val="26"/>
        </w:rPr>
        <w:t xml:space="preserve"> </w:t>
      </w:r>
      <w:r w:rsidR="00356493" w:rsidRPr="00540918">
        <w:rPr>
          <w:szCs w:val="26"/>
        </w:rPr>
        <w:t xml:space="preserve">các diễn giải đơn phương có lợi cho một số quốc gia, bác bỏ các tuyên bố chủ quyền không phù hợp và gây áp lực pháp lý </w:t>
      </w:r>
      <w:r w:rsidR="00512E92" w:rsidRPr="00540918">
        <w:rPr>
          <w:szCs w:val="26"/>
        </w:rPr>
        <w:t xml:space="preserve">buộc các nước phải tuân thủ UNCLOS nếu muốn được thừa nhận là một thành viên có trách nhiệm trong cộng đồng quốc tế. </w:t>
      </w:r>
    </w:p>
    <w:p w14:paraId="00B3B3E4" w14:textId="16D05E42" w:rsidR="007235EC" w:rsidRPr="00540918" w:rsidRDefault="0010367C" w:rsidP="003230F2">
      <w:pPr>
        <w:pStyle w:val="ListParagraph"/>
        <w:ind w:left="0"/>
        <w:rPr>
          <w:szCs w:val="26"/>
        </w:rPr>
      </w:pPr>
      <w:r w:rsidRPr="00540918">
        <w:rPr>
          <w:szCs w:val="26"/>
        </w:rPr>
        <w:t>Có thể thấy, t</w:t>
      </w:r>
      <w:r w:rsidR="00C05079" w:rsidRPr="00540918">
        <w:rPr>
          <w:szCs w:val="26"/>
        </w:rPr>
        <w:t xml:space="preserve">rong quá trình phát triển của </w:t>
      </w:r>
      <w:r w:rsidR="0026147F">
        <w:rPr>
          <w:szCs w:val="26"/>
        </w:rPr>
        <w:t>Quad</w:t>
      </w:r>
      <w:r w:rsidR="00C05079" w:rsidRPr="00540918">
        <w:rPr>
          <w:szCs w:val="26"/>
        </w:rPr>
        <w:t>, Mỹ đóng vai trò nổi bật trong việc thể chế hóa khối đặc biệt từ giai đoạn 3.0. Từ</w:t>
      </w:r>
      <w:r w:rsidR="003230F2">
        <w:rPr>
          <w:szCs w:val="26"/>
        </w:rPr>
        <w:t xml:space="preserve"> năm 2021-</w:t>
      </w:r>
      <w:r w:rsidR="00C05079" w:rsidRPr="00540918">
        <w:rPr>
          <w:szCs w:val="26"/>
        </w:rPr>
        <w:t xml:space="preserve">2024, </w:t>
      </w:r>
      <w:r w:rsidR="0026147F">
        <w:rPr>
          <w:szCs w:val="26"/>
        </w:rPr>
        <w:t>Quad</w:t>
      </w:r>
      <w:r w:rsidR="00C05079" w:rsidRPr="00540918">
        <w:rPr>
          <w:szCs w:val="26"/>
        </w:rPr>
        <w:t xml:space="preserve"> đã Họp Hội nghị Thượng đỉnh 6 lần</w:t>
      </w:r>
      <w:r w:rsidR="00C46779" w:rsidRPr="00540918">
        <w:rPr>
          <w:szCs w:val="26"/>
        </w:rPr>
        <w:t xml:space="preserve"> và coi đây là một hoạt động thường niên cần thiết để duy trì sự gắn kết giữa các thành viên</w:t>
      </w:r>
      <w:r w:rsidR="00C05079" w:rsidRPr="00540918">
        <w:rPr>
          <w:szCs w:val="26"/>
        </w:rPr>
        <w:t>, Các</w:t>
      </w:r>
      <w:r w:rsidR="00787B14" w:rsidRPr="00540918">
        <w:rPr>
          <w:szCs w:val="26"/>
        </w:rPr>
        <w:t xml:space="preserve"> Bộ trưởng Ngoại giao của nhóm đ</w:t>
      </w:r>
      <w:r w:rsidR="00C05079" w:rsidRPr="00540918">
        <w:rPr>
          <w:szCs w:val="26"/>
        </w:rPr>
        <w:t xml:space="preserve">ã họp 8 lần. Ngoài ra còn các cuộc họp các quan chức các cấp, gặp gỡ bên lề Hội nghị quốc tế, … để thường xuyên </w:t>
      </w:r>
      <w:r w:rsidR="00C2604A" w:rsidRPr="00540918">
        <w:rPr>
          <w:szCs w:val="26"/>
        </w:rPr>
        <w:t xml:space="preserve">trao đổi ý tưởng và tham vấn lẫn nhau. </w:t>
      </w:r>
      <w:r w:rsidR="00C46779" w:rsidRPr="00540918">
        <w:rPr>
          <w:szCs w:val="26"/>
        </w:rPr>
        <w:t xml:space="preserve">Dưới sự dẫn dắt của Mỹ, </w:t>
      </w:r>
      <w:r w:rsidR="0026147F">
        <w:rPr>
          <w:szCs w:val="26"/>
        </w:rPr>
        <w:t>Quad</w:t>
      </w:r>
      <w:r w:rsidR="00C46779" w:rsidRPr="00540918">
        <w:rPr>
          <w:szCs w:val="26"/>
        </w:rPr>
        <w:t xml:space="preserve"> dần có quy trình làm việ</w:t>
      </w:r>
      <w:r w:rsidR="00A559E4">
        <w:rPr>
          <w:szCs w:val="26"/>
        </w:rPr>
        <w:t>c rõ ràng, có tuyên bố chung và</w:t>
      </w:r>
      <w:r w:rsidR="00C46779" w:rsidRPr="00540918">
        <w:rPr>
          <w:szCs w:val="26"/>
        </w:rPr>
        <w:t xml:space="preserve"> mang tính thể chế hóa cao</w:t>
      </w:r>
      <w:r w:rsidR="00A559E4">
        <w:rPr>
          <w:szCs w:val="26"/>
        </w:rPr>
        <w:t xml:space="preserve"> hơn</w:t>
      </w:r>
      <w:r w:rsidR="00C46779" w:rsidRPr="00540918">
        <w:rPr>
          <w:szCs w:val="26"/>
        </w:rPr>
        <w:t xml:space="preserve">. </w:t>
      </w:r>
    </w:p>
    <w:p w14:paraId="02744FE5" w14:textId="0044FF79" w:rsidR="009A6EB9" w:rsidRPr="00B721E7" w:rsidRDefault="00DC65D6" w:rsidP="0007582C">
      <w:pPr>
        <w:jc w:val="both"/>
        <w:rPr>
          <w:sz w:val="26"/>
          <w:szCs w:val="26"/>
        </w:rPr>
      </w:pPr>
      <w:r w:rsidRPr="00B721E7">
        <w:rPr>
          <w:sz w:val="26"/>
          <w:szCs w:val="26"/>
        </w:rPr>
        <w:t xml:space="preserve">Mỹ cũng điều chỉnh hoạt động của </w:t>
      </w:r>
      <w:r w:rsidR="0026147F" w:rsidRPr="00B721E7">
        <w:rPr>
          <w:sz w:val="26"/>
          <w:szCs w:val="26"/>
        </w:rPr>
        <w:t>Quad</w:t>
      </w:r>
      <w:r w:rsidRPr="00B721E7">
        <w:rPr>
          <w:sz w:val="26"/>
          <w:szCs w:val="26"/>
        </w:rPr>
        <w:t xml:space="preserve"> theo hướng “mềm hóa”, mở rộng sang các lĩnh vực </w:t>
      </w:r>
      <w:r w:rsidR="0007582C" w:rsidRPr="00B721E7">
        <w:rPr>
          <w:sz w:val="26"/>
          <w:szCs w:val="26"/>
        </w:rPr>
        <w:t>an ninh phi truyền thống</w:t>
      </w:r>
      <w:r w:rsidR="00B721E7" w:rsidRPr="00B721E7">
        <w:rPr>
          <w:sz w:val="26"/>
          <w:szCs w:val="26"/>
        </w:rPr>
        <w:t>.</w:t>
      </w:r>
      <w:r w:rsidR="0007582C" w:rsidRPr="00B721E7">
        <w:rPr>
          <w:sz w:val="26"/>
          <w:szCs w:val="26"/>
        </w:rPr>
        <w:t>..</w:t>
      </w:r>
      <w:r w:rsidR="009A6EB9" w:rsidRPr="00B721E7">
        <w:rPr>
          <w:sz w:val="26"/>
          <w:szCs w:val="26"/>
        </w:rPr>
        <w:t>Điều này một mặt tránh được thế “khó xử” cho các nước thành viên</w:t>
      </w:r>
      <w:r w:rsidR="005946B2" w:rsidRPr="00B721E7">
        <w:rPr>
          <w:sz w:val="26"/>
          <w:szCs w:val="26"/>
        </w:rPr>
        <w:t xml:space="preserve"> trong khi </w:t>
      </w:r>
      <w:r w:rsidR="00DE6FB9" w:rsidRPr="00B721E7">
        <w:rPr>
          <w:sz w:val="26"/>
          <w:szCs w:val="26"/>
        </w:rPr>
        <w:t>vẫn kiềm chế được Trung Quốc</w:t>
      </w:r>
      <w:r w:rsidR="009A6EB9" w:rsidRPr="00B721E7">
        <w:rPr>
          <w:sz w:val="26"/>
          <w:szCs w:val="26"/>
        </w:rPr>
        <w:t>, đồng thời nhận được sự ủng hộ của nhiều qu</w:t>
      </w:r>
      <w:r w:rsidR="00B721E7" w:rsidRPr="00B721E7">
        <w:rPr>
          <w:sz w:val="26"/>
          <w:szCs w:val="26"/>
        </w:rPr>
        <w:t xml:space="preserve">ốc gia trong và ngoài khu vực- </w:t>
      </w:r>
      <w:r w:rsidR="009A6EB9" w:rsidRPr="00B721E7">
        <w:rPr>
          <w:sz w:val="26"/>
          <w:szCs w:val="26"/>
        </w:rPr>
        <w:t>những nước có cùng mối quan tâm nhưng không muốn bị cuốn vào</w:t>
      </w:r>
      <w:r w:rsidR="007A39CD" w:rsidRPr="00B721E7">
        <w:rPr>
          <w:sz w:val="26"/>
          <w:szCs w:val="26"/>
        </w:rPr>
        <w:t xml:space="preserve"> các liên minh quân sự đối đầu</w:t>
      </w:r>
      <w:r w:rsidR="00DE6FB9" w:rsidRPr="00B721E7">
        <w:rPr>
          <w:sz w:val="26"/>
          <w:szCs w:val="26"/>
        </w:rPr>
        <w:t xml:space="preserve">. </w:t>
      </w:r>
    </w:p>
    <w:p w14:paraId="45C57370" w14:textId="0DA3255C" w:rsidR="00C55E72" w:rsidRPr="00540918" w:rsidRDefault="00C55E72" w:rsidP="00865CED">
      <w:pPr>
        <w:jc w:val="both"/>
        <w:rPr>
          <w:sz w:val="26"/>
          <w:szCs w:val="26"/>
        </w:rPr>
      </w:pPr>
      <w:r w:rsidRPr="004A5115">
        <w:rPr>
          <w:sz w:val="26"/>
          <w:szCs w:val="26"/>
        </w:rPr>
        <w:t xml:space="preserve">Với vị thế siêu cường thế giới, cùng với năng lực vượt trội cả về kinh tế và quân sự , </w:t>
      </w:r>
      <w:r w:rsidR="00AE7D83" w:rsidRPr="004A5115">
        <w:rPr>
          <w:sz w:val="26"/>
          <w:szCs w:val="26"/>
        </w:rPr>
        <w:t xml:space="preserve">Mỹ là thành viên dẫn dắt </w:t>
      </w:r>
      <w:r w:rsidR="00865CED" w:rsidRPr="004A5115">
        <w:rPr>
          <w:sz w:val="26"/>
          <w:szCs w:val="26"/>
        </w:rPr>
        <w:t xml:space="preserve">các </w:t>
      </w:r>
      <w:r w:rsidR="00AE7D83" w:rsidRPr="004A5115">
        <w:rPr>
          <w:sz w:val="26"/>
          <w:szCs w:val="26"/>
        </w:rPr>
        <w:t xml:space="preserve">hoạt động an ninh truyền thống trong </w:t>
      </w:r>
      <w:r w:rsidR="0026147F" w:rsidRPr="004A5115">
        <w:rPr>
          <w:sz w:val="26"/>
          <w:szCs w:val="26"/>
        </w:rPr>
        <w:t>Quad</w:t>
      </w:r>
      <w:r w:rsidR="00DD1AB0" w:rsidRPr="004A5115">
        <w:rPr>
          <w:sz w:val="26"/>
          <w:szCs w:val="26"/>
        </w:rPr>
        <w:t>:</w:t>
      </w:r>
      <w:r w:rsidR="00DD1AB0" w:rsidRPr="00540918">
        <w:rPr>
          <w:sz w:val="26"/>
          <w:szCs w:val="26"/>
        </w:rPr>
        <w:t xml:space="preserve"> cuộc tập trận chung </w:t>
      </w:r>
      <w:r w:rsidRPr="00540918">
        <w:rPr>
          <w:sz w:val="26"/>
          <w:szCs w:val="26"/>
        </w:rPr>
        <w:t>Malabar, sự phối hợp chia sẻ thông tin tình báo</w:t>
      </w:r>
      <w:r w:rsidR="00DD1AB0" w:rsidRPr="00540918">
        <w:rPr>
          <w:sz w:val="26"/>
          <w:szCs w:val="26"/>
        </w:rPr>
        <w:t xml:space="preserve"> và năng lực giám sát hàng hải,… Không giống ba thành viên còn lại, Mỹ là cường quốc quân s</w:t>
      </w:r>
      <w:r w:rsidR="00B721E7">
        <w:rPr>
          <w:sz w:val="26"/>
          <w:szCs w:val="26"/>
        </w:rPr>
        <w:t xml:space="preserve">ự toàn cầu duy nhất trong nhóm </w:t>
      </w:r>
      <w:r w:rsidR="00DD1AB0" w:rsidRPr="00540918">
        <w:rPr>
          <w:sz w:val="26"/>
          <w:szCs w:val="26"/>
        </w:rPr>
        <w:t xml:space="preserve">sở hữu khả năng triển khai lực lượng nhanh chóng thông qua mạng lưới căn </w:t>
      </w:r>
      <w:r w:rsidR="00DD1AB0" w:rsidRPr="00540918">
        <w:rPr>
          <w:sz w:val="26"/>
          <w:szCs w:val="26"/>
        </w:rPr>
        <w:lastRenderedPageBreak/>
        <w:t xml:space="preserve">cứ dày đặc ở Nhật Bản, Guam, Philippines và Hạm đội 7 hoạt động thường trực tại Tây Thái Bình Dương. Điều này giúp Mỹ </w:t>
      </w:r>
      <w:r w:rsidR="007F6DA7" w:rsidRPr="00540918">
        <w:rPr>
          <w:sz w:val="26"/>
          <w:szCs w:val="26"/>
        </w:rPr>
        <w:t>đảm bảo năng lực răn đe với bên ngoài, khiến các bên liên quan phải cân nhắc kỹ lưỡng trước các hành động có nguy cơ làm gia tăn</w:t>
      </w:r>
      <w:r w:rsidR="004E1F5A">
        <w:rPr>
          <w:sz w:val="26"/>
          <w:szCs w:val="26"/>
        </w:rPr>
        <w:t xml:space="preserve">g căng thẳng, đồng thời tạo nên sự yên tâm </w:t>
      </w:r>
      <w:r w:rsidR="007F6DA7" w:rsidRPr="00540918">
        <w:rPr>
          <w:sz w:val="26"/>
          <w:szCs w:val="26"/>
        </w:rPr>
        <w:t xml:space="preserve">nhất định cho các thành viên nhóm </w:t>
      </w:r>
      <w:r w:rsidR="0026147F">
        <w:rPr>
          <w:sz w:val="26"/>
          <w:szCs w:val="26"/>
        </w:rPr>
        <w:t>Quad</w:t>
      </w:r>
      <w:r w:rsidR="007F6DA7" w:rsidRPr="00540918">
        <w:rPr>
          <w:sz w:val="26"/>
          <w:szCs w:val="26"/>
        </w:rPr>
        <w:t xml:space="preserve">, củng cố niềm tin chiến lược </w:t>
      </w:r>
      <w:r w:rsidR="004B7B17" w:rsidRPr="00540918">
        <w:rPr>
          <w:sz w:val="26"/>
          <w:szCs w:val="26"/>
        </w:rPr>
        <w:t xml:space="preserve">trong nhóm. </w:t>
      </w:r>
    </w:p>
    <w:p w14:paraId="5B6D3FF7" w14:textId="12E37E0F" w:rsidR="006B4A91" w:rsidRPr="00540918" w:rsidRDefault="00FE114A" w:rsidP="006B4A91">
      <w:pPr>
        <w:jc w:val="both"/>
        <w:rPr>
          <w:sz w:val="26"/>
          <w:szCs w:val="26"/>
        </w:rPr>
      </w:pPr>
      <w:r w:rsidRPr="00540918">
        <w:rPr>
          <w:sz w:val="26"/>
          <w:szCs w:val="26"/>
        </w:rPr>
        <w:t xml:space="preserve">Bên cạnh đó, Mỹ còn thiết kế và dẫn dắt hầu hết các sáng kiến an ninh cốt lõi của </w:t>
      </w:r>
      <w:r w:rsidR="0026147F">
        <w:rPr>
          <w:sz w:val="26"/>
          <w:szCs w:val="26"/>
        </w:rPr>
        <w:t>Quad</w:t>
      </w:r>
      <w:r w:rsidRPr="00540918">
        <w:rPr>
          <w:sz w:val="26"/>
          <w:szCs w:val="26"/>
        </w:rPr>
        <w:t xml:space="preserve">. Tiêu biểu là </w:t>
      </w:r>
      <w:r w:rsidR="0076189A" w:rsidRPr="00540918">
        <w:rPr>
          <w:sz w:val="26"/>
          <w:szCs w:val="26"/>
        </w:rPr>
        <w:t xml:space="preserve">Sáng kiến </w:t>
      </w:r>
      <w:r w:rsidR="00787B14" w:rsidRPr="00540918">
        <w:rPr>
          <w:sz w:val="26"/>
          <w:szCs w:val="26"/>
        </w:rPr>
        <w:t xml:space="preserve">Quan hệ đối tác ẤĐD-TBD về Nhận thức lĩnh vực hàng hải </w:t>
      </w:r>
      <w:r w:rsidR="0076189A" w:rsidRPr="00540918">
        <w:rPr>
          <w:sz w:val="26"/>
          <w:szCs w:val="26"/>
        </w:rPr>
        <w:t>(</w:t>
      </w:r>
      <w:r w:rsidRPr="00540918">
        <w:rPr>
          <w:sz w:val="26"/>
          <w:szCs w:val="26"/>
        </w:rPr>
        <w:t>IPMDA</w:t>
      </w:r>
      <w:r w:rsidR="0076189A" w:rsidRPr="00540918">
        <w:rPr>
          <w:sz w:val="26"/>
          <w:szCs w:val="26"/>
        </w:rPr>
        <w:t xml:space="preserve">), </w:t>
      </w:r>
      <w:r w:rsidR="006B4A91" w:rsidRPr="00540918">
        <w:rPr>
          <w:sz w:val="26"/>
          <w:szCs w:val="26"/>
        </w:rPr>
        <w:t xml:space="preserve">Đào tạo Hàng hải ở </w:t>
      </w:r>
      <w:r w:rsidR="00787B14" w:rsidRPr="00540918">
        <w:rPr>
          <w:sz w:val="26"/>
          <w:szCs w:val="26"/>
        </w:rPr>
        <w:t xml:space="preserve">ẤĐD-TBD </w:t>
      </w:r>
      <w:r w:rsidR="006B4A91" w:rsidRPr="00540918">
        <w:rPr>
          <w:sz w:val="26"/>
          <w:szCs w:val="26"/>
        </w:rPr>
        <w:t>(MAITRI), sáng kiến Quan sát chung trên biển (</w:t>
      </w:r>
      <w:r w:rsidR="0026147F">
        <w:rPr>
          <w:sz w:val="26"/>
          <w:szCs w:val="26"/>
        </w:rPr>
        <w:t>Quad</w:t>
      </w:r>
      <w:r w:rsidR="006B4A91" w:rsidRPr="00540918">
        <w:rPr>
          <w:sz w:val="26"/>
          <w:szCs w:val="26"/>
        </w:rPr>
        <w:t xml:space="preserve"> At </w:t>
      </w:r>
      <w:r w:rsidR="00DC57EC" w:rsidRPr="00540918">
        <w:rPr>
          <w:sz w:val="26"/>
          <w:szCs w:val="26"/>
        </w:rPr>
        <w:t>Sea Ship Observer Mission</w:t>
      </w:r>
      <w:r w:rsidR="006F7BCF" w:rsidRPr="00540918">
        <w:rPr>
          <w:sz w:val="26"/>
          <w:szCs w:val="26"/>
        </w:rPr>
        <w:t>)</w:t>
      </w:r>
      <w:r w:rsidR="00DC57EC" w:rsidRPr="00540918">
        <w:rPr>
          <w:sz w:val="26"/>
          <w:szCs w:val="26"/>
        </w:rPr>
        <w:t xml:space="preserve">, </w:t>
      </w:r>
      <w:r w:rsidR="006B4A91" w:rsidRPr="00540918">
        <w:rPr>
          <w:sz w:val="26"/>
          <w:szCs w:val="26"/>
        </w:rPr>
        <w:t>hay</w:t>
      </w:r>
      <w:r w:rsidR="00F03F91" w:rsidRPr="00540918">
        <w:rPr>
          <w:sz w:val="26"/>
          <w:szCs w:val="26"/>
        </w:rPr>
        <w:t xml:space="preserve"> mạng lưới hậu cần hàng hải khu vực, đây không chỉ là cách để Mỹ mở rộng năng lực an ninh thực chất cho các thành viên trong nhóm, nhằm tăng cường năng lự</w:t>
      </w:r>
      <w:r w:rsidR="00C22B76" w:rsidRPr="00540918">
        <w:rPr>
          <w:sz w:val="26"/>
          <w:szCs w:val="26"/>
        </w:rPr>
        <w:t xml:space="preserve">c ứng phó trước sức ép quân sự mà còn củng cố niềm tin cho các thành viên còn lại. </w:t>
      </w:r>
    </w:p>
    <w:p w14:paraId="043E02D0" w14:textId="0F585C23" w:rsidR="00A24BF5" w:rsidRDefault="00520B44" w:rsidP="00AF5068">
      <w:pPr>
        <w:jc w:val="both"/>
        <w:rPr>
          <w:sz w:val="26"/>
          <w:szCs w:val="26"/>
        </w:rPr>
      </w:pPr>
      <w:r w:rsidRPr="004A5115">
        <w:rPr>
          <w:sz w:val="26"/>
          <w:szCs w:val="26"/>
        </w:rPr>
        <w:t xml:space="preserve">Mỹ </w:t>
      </w:r>
      <w:r w:rsidR="004A5115">
        <w:rPr>
          <w:sz w:val="26"/>
          <w:szCs w:val="26"/>
        </w:rPr>
        <w:t xml:space="preserve">cũng là cầu nối </w:t>
      </w:r>
      <w:r w:rsidRPr="004A5115">
        <w:rPr>
          <w:sz w:val="26"/>
          <w:szCs w:val="26"/>
        </w:rPr>
        <w:t xml:space="preserve">tạo động lực cho nhóm </w:t>
      </w:r>
      <w:r w:rsidR="0026147F" w:rsidRPr="004A5115">
        <w:rPr>
          <w:sz w:val="26"/>
          <w:szCs w:val="26"/>
        </w:rPr>
        <w:t>Quad</w:t>
      </w:r>
      <w:r w:rsidRPr="004A5115">
        <w:rPr>
          <w:sz w:val="26"/>
          <w:szCs w:val="26"/>
        </w:rPr>
        <w:t xml:space="preserve"> mở rộng hợp tác với các đối tác trong khu vực</w:t>
      </w:r>
      <w:r w:rsidR="00AF5068" w:rsidRPr="004A5115">
        <w:rPr>
          <w:sz w:val="26"/>
          <w:szCs w:val="26"/>
        </w:rPr>
        <w:t>.</w:t>
      </w:r>
      <w:r w:rsidR="00AF5068" w:rsidRPr="00540918">
        <w:rPr>
          <w:i/>
          <w:sz w:val="26"/>
          <w:szCs w:val="26"/>
        </w:rPr>
        <w:t xml:space="preserve"> </w:t>
      </w:r>
      <w:r w:rsidR="00671C5E" w:rsidRPr="00540918">
        <w:rPr>
          <w:sz w:val="26"/>
          <w:szCs w:val="26"/>
        </w:rPr>
        <w:t xml:space="preserve">Tháng 3/2020, Mỹ khởi xướng một cuộc họp trực tuyến giữa </w:t>
      </w:r>
      <w:r w:rsidR="0026147F">
        <w:rPr>
          <w:sz w:val="26"/>
          <w:szCs w:val="26"/>
        </w:rPr>
        <w:t>Quad</w:t>
      </w:r>
      <w:r w:rsidR="00671C5E" w:rsidRPr="00540918">
        <w:rPr>
          <w:sz w:val="26"/>
          <w:szCs w:val="26"/>
        </w:rPr>
        <w:t xml:space="preserve"> và Việt Nam, Hàn Quốc, New Zealand để bàn về cách ứng phó đại dịch </w:t>
      </w:r>
      <w:r w:rsidR="00A24BF5" w:rsidRPr="00540918">
        <w:rPr>
          <w:sz w:val="26"/>
          <w:szCs w:val="26"/>
        </w:rPr>
        <w:t xml:space="preserve">Covid-19. </w:t>
      </w:r>
      <w:r w:rsidR="009F3AAE" w:rsidRPr="00540918">
        <w:rPr>
          <w:sz w:val="26"/>
          <w:szCs w:val="26"/>
        </w:rPr>
        <w:t xml:space="preserve">Ngoài ra, </w:t>
      </w:r>
      <w:r w:rsidR="0026147F">
        <w:rPr>
          <w:sz w:val="26"/>
          <w:szCs w:val="26"/>
        </w:rPr>
        <w:t>Quad</w:t>
      </w:r>
      <w:r w:rsidR="009F3AAE" w:rsidRPr="00540918">
        <w:rPr>
          <w:sz w:val="26"/>
          <w:szCs w:val="26"/>
        </w:rPr>
        <w:t xml:space="preserve"> cũng mở rộng đối thoại và hợp tác với</w:t>
      </w:r>
      <w:r w:rsidR="002366F9" w:rsidRPr="00540918">
        <w:rPr>
          <w:sz w:val="26"/>
          <w:szCs w:val="26"/>
        </w:rPr>
        <w:t xml:space="preserve"> các cơ chế như ASEAN, châu Âu. Mặc dù chưa có xu hướng mở rộng và kết nạp thành viên, song những hoạt động hợp tác ngoài khối này khiến </w:t>
      </w:r>
      <w:r w:rsidR="0026147F">
        <w:rPr>
          <w:sz w:val="26"/>
          <w:szCs w:val="26"/>
        </w:rPr>
        <w:t>Quad</w:t>
      </w:r>
      <w:r w:rsidR="002366F9" w:rsidRPr="00540918">
        <w:rPr>
          <w:sz w:val="26"/>
          <w:szCs w:val="26"/>
        </w:rPr>
        <w:t xml:space="preserve"> thu hút được thêm những quốc gia cùng chí hướng</w:t>
      </w:r>
      <w:r w:rsidR="00EA0ECE" w:rsidRPr="00540918">
        <w:rPr>
          <w:sz w:val="26"/>
          <w:szCs w:val="26"/>
        </w:rPr>
        <w:t xml:space="preserve">. </w:t>
      </w:r>
    </w:p>
    <w:p w14:paraId="14BC66F2" w14:textId="60C9D22F" w:rsidR="00DC65D6" w:rsidRPr="00540918" w:rsidRDefault="00585442" w:rsidP="00585442">
      <w:pPr>
        <w:jc w:val="both"/>
        <w:rPr>
          <w:sz w:val="26"/>
          <w:szCs w:val="26"/>
        </w:rPr>
      </w:pPr>
      <w:r>
        <w:rPr>
          <w:sz w:val="26"/>
          <w:szCs w:val="26"/>
        </w:rPr>
        <w:t xml:space="preserve">Như vậy, có thể thấy </w:t>
      </w:r>
      <w:r w:rsidR="00814F58" w:rsidRPr="00540918">
        <w:rPr>
          <w:sz w:val="26"/>
          <w:szCs w:val="26"/>
        </w:rPr>
        <w:t xml:space="preserve">trong quá trình hình thành và phát triển của </w:t>
      </w:r>
      <w:r w:rsidR="0026147F">
        <w:rPr>
          <w:sz w:val="26"/>
          <w:szCs w:val="26"/>
        </w:rPr>
        <w:t>Quad</w:t>
      </w:r>
      <w:r w:rsidR="00814F58" w:rsidRPr="00540918">
        <w:rPr>
          <w:sz w:val="26"/>
          <w:szCs w:val="26"/>
        </w:rPr>
        <w:t xml:space="preserve">, </w:t>
      </w:r>
      <w:r w:rsidR="008B7BC9" w:rsidRPr="00540918">
        <w:rPr>
          <w:sz w:val="26"/>
          <w:szCs w:val="26"/>
        </w:rPr>
        <w:t xml:space="preserve">mặc dù vai trò của Mỹ có sự thay đổi ít nhiều qua từng giai đoạn, song </w:t>
      </w:r>
      <w:r w:rsidR="00814F58" w:rsidRPr="00540918">
        <w:rPr>
          <w:sz w:val="26"/>
          <w:szCs w:val="26"/>
        </w:rPr>
        <w:t>Mỹ vẫn là thành viên chủ</w:t>
      </w:r>
      <w:r w:rsidR="008B7BC9" w:rsidRPr="00540918">
        <w:rPr>
          <w:sz w:val="26"/>
          <w:szCs w:val="26"/>
        </w:rPr>
        <w:t xml:space="preserve"> chốt và đóng vai trò không thể thay thế. Đặc biệt trong giai đoạn </w:t>
      </w:r>
      <w:r w:rsidR="0026147F">
        <w:rPr>
          <w:sz w:val="26"/>
          <w:szCs w:val="26"/>
        </w:rPr>
        <w:t>Quad</w:t>
      </w:r>
      <w:r w:rsidR="008B7BC9" w:rsidRPr="00540918">
        <w:rPr>
          <w:sz w:val="26"/>
          <w:szCs w:val="26"/>
        </w:rPr>
        <w:t xml:space="preserve"> 2.0 và </w:t>
      </w:r>
      <w:r w:rsidR="00540771" w:rsidRPr="00540918">
        <w:rPr>
          <w:sz w:val="26"/>
          <w:szCs w:val="26"/>
        </w:rPr>
        <w:t xml:space="preserve">3.0, nỗ lực của Mỹ đã góp phần khiến hoạt động của </w:t>
      </w:r>
      <w:r w:rsidR="0026147F">
        <w:rPr>
          <w:sz w:val="26"/>
          <w:szCs w:val="26"/>
        </w:rPr>
        <w:t>Quad</w:t>
      </w:r>
      <w:r w:rsidR="00540771" w:rsidRPr="00540918">
        <w:rPr>
          <w:sz w:val="26"/>
          <w:szCs w:val="26"/>
        </w:rPr>
        <w:t xml:space="preserve"> thiết thực, có mục tiêu hơn, và khiến </w:t>
      </w:r>
      <w:r w:rsidR="0026147F">
        <w:rPr>
          <w:sz w:val="26"/>
          <w:szCs w:val="26"/>
        </w:rPr>
        <w:t>Quad</w:t>
      </w:r>
      <w:r w:rsidR="00540771" w:rsidRPr="00540918">
        <w:rPr>
          <w:sz w:val="26"/>
          <w:szCs w:val="26"/>
        </w:rPr>
        <w:t xml:space="preserve"> trở thành một công cụ bổ trợ cho các thành viên trong nỗ lực kiềm chế Trung Quốc, đảm bảo an ninh khu vực. </w:t>
      </w:r>
    </w:p>
    <w:p w14:paraId="5A0E874D" w14:textId="42F65E40" w:rsidR="00C05C8C" w:rsidRPr="00DB71FB" w:rsidRDefault="00745259" w:rsidP="00745259">
      <w:pPr>
        <w:pStyle w:val="Heading4"/>
      </w:pPr>
      <w:r>
        <w:t xml:space="preserve">2.1.2.2. </w:t>
      </w:r>
      <w:r w:rsidR="00F80B92" w:rsidRPr="00DB71FB">
        <w:t xml:space="preserve">Vai trò của Nhật Bản </w:t>
      </w:r>
    </w:p>
    <w:p w14:paraId="50AD309A" w14:textId="5D72FB60" w:rsidR="001975BF" w:rsidRDefault="00F6025C" w:rsidP="00051FFF">
      <w:pPr>
        <w:jc w:val="both"/>
        <w:rPr>
          <w:sz w:val="26"/>
          <w:szCs w:val="26"/>
        </w:rPr>
      </w:pPr>
      <w:r w:rsidRPr="00540918">
        <w:rPr>
          <w:sz w:val="26"/>
          <w:szCs w:val="26"/>
        </w:rPr>
        <w:t xml:space="preserve">Nhật Bản giữ vai trò </w:t>
      </w:r>
      <w:r w:rsidR="003C50E3" w:rsidRPr="00540918">
        <w:rPr>
          <w:sz w:val="26"/>
          <w:szCs w:val="26"/>
        </w:rPr>
        <w:t>trung tâm</w:t>
      </w:r>
      <w:r w:rsidRPr="00540918">
        <w:rPr>
          <w:sz w:val="26"/>
          <w:szCs w:val="26"/>
        </w:rPr>
        <w:t xml:space="preserve"> trong sự hình thành và phát triển của </w:t>
      </w:r>
      <w:r w:rsidR="0026147F">
        <w:rPr>
          <w:sz w:val="26"/>
          <w:szCs w:val="26"/>
        </w:rPr>
        <w:t>Quad</w:t>
      </w:r>
      <w:r w:rsidR="00B10CD8" w:rsidRPr="00540918">
        <w:rPr>
          <w:sz w:val="26"/>
          <w:szCs w:val="26"/>
        </w:rPr>
        <w:t xml:space="preserve"> (chỉ sau Mỹ) </w:t>
      </w:r>
      <w:r w:rsidRPr="00540918">
        <w:rPr>
          <w:sz w:val="26"/>
          <w:szCs w:val="26"/>
        </w:rPr>
        <w:t xml:space="preserve">với những điều chỉnh chiến lược rõ nét giữa hai giai đoạn </w:t>
      </w:r>
      <w:r w:rsidR="0026147F">
        <w:rPr>
          <w:sz w:val="26"/>
          <w:szCs w:val="26"/>
        </w:rPr>
        <w:t>Quad</w:t>
      </w:r>
      <w:r w:rsidRPr="00540918">
        <w:rPr>
          <w:sz w:val="26"/>
          <w:szCs w:val="26"/>
        </w:rPr>
        <w:t xml:space="preserve"> </w:t>
      </w:r>
      <w:r w:rsidR="003A6518" w:rsidRPr="00540918">
        <w:rPr>
          <w:sz w:val="26"/>
          <w:szCs w:val="26"/>
        </w:rPr>
        <w:t xml:space="preserve">1.0 (2007) và </w:t>
      </w:r>
      <w:r w:rsidR="0026147F">
        <w:rPr>
          <w:sz w:val="26"/>
          <w:szCs w:val="26"/>
        </w:rPr>
        <w:t>Quad</w:t>
      </w:r>
      <w:r w:rsidR="003A6518" w:rsidRPr="00540918">
        <w:rPr>
          <w:sz w:val="26"/>
          <w:szCs w:val="26"/>
        </w:rPr>
        <w:t xml:space="preserve"> 2.0 (2017-2021</w:t>
      </w:r>
      <w:r w:rsidRPr="00540918">
        <w:rPr>
          <w:sz w:val="26"/>
          <w:szCs w:val="26"/>
        </w:rPr>
        <w:t>)</w:t>
      </w:r>
      <w:r w:rsidR="003A6518" w:rsidRPr="00540918">
        <w:rPr>
          <w:sz w:val="26"/>
          <w:szCs w:val="26"/>
        </w:rPr>
        <w:t xml:space="preserve"> và </w:t>
      </w:r>
      <w:r w:rsidR="0026147F">
        <w:rPr>
          <w:sz w:val="26"/>
          <w:szCs w:val="26"/>
        </w:rPr>
        <w:t>Quad</w:t>
      </w:r>
      <w:r w:rsidR="003A6518" w:rsidRPr="00540918">
        <w:rPr>
          <w:sz w:val="26"/>
          <w:szCs w:val="26"/>
        </w:rPr>
        <w:t xml:space="preserve"> 3.0 (2021 đến nay)</w:t>
      </w:r>
      <w:r w:rsidRPr="00540918">
        <w:rPr>
          <w:sz w:val="26"/>
          <w:szCs w:val="26"/>
        </w:rPr>
        <w:t>.</w:t>
      </w:r>
      <w:r w:rsidR="0017141D" w:rsidRPr="00540918">
        <w:rPr>
          <w:sz w:val="26"/>
          <w:szCs w:val="26"/>
        </w:rPr>
        <w:t xml:space="preserve"> </w:t>
      </w:r>
    </w:p>
    <w:p w14:paraId="67BEADCE" w14:textId="33DE7420" w:rsidR="001975BF" w:rsidRDefault="0017141D" w:rsidP="001975BF">
      <w:pPr>
        <w:jc w:val="both"/>
        <w:rPr>
          <w:sz w:val="26"/>
          <w:szCs w:val="26"/>
        </w:rPr>
      </w:pPr>
      <w:r w:rsidRPr="00540918">
        <w:rPr>
          <w:sz w:val="26"/>
          <w:szCs w:val="26"/>
        </w:rPr>
        <w:t xml:space="preserve">Trong giai đoạn đầu, Nhật Bản </w:t>
      </w:r>
      <w:r w:rsidR="00F6025C" w:rsidRPr="00540918">
        <w:rPr>
          <w:sz w:val="26"/>
          <w:szCs w:val="26"/>
        </w:rPr>
        <w:t>dưới</w:t>
      </w:r>
      <w:r w:rsidRPr="00540918">
        <w:rPr>
          <w:sz w:val="26"/>
          <w:szCs w:val="26"/>
        </w:rPr>
        <w:t xml:space="preserve"> thời Thủ tướng Shinzo Abe </w:t>
      </w:r>
      <w:r w:rsidR="008A55A8" w:rsidRPr="00540918">
        <w:rPr>
          <w:sz w:val="26"/>
          <w:szCs w:val="26"/>
        </w:rPr>
        <w:t xml:space="preserve">đóng vai trò là </w:t>
      </w:r>
      <w:r w:rsidR="008D1683" w:rsidRPr="00540918">
        <w:rPr>
          <w:sz w:val="26"/>
          <w:szCs w:val="26"/>
        </w:rPr>
        <w:t xml:space="preserve">thành viên </w:t>
      </w:r>
      <w:r w:rsidR="008A55A8" w:rsidRPr="00540918">
        <w:rPr>
          <w:sz w:val="26"/>
          <w:szCs w:val="26"/>
        </w:rPr>
        <w:t xml:space="preserve">khởi xướng và kiến tạo </w:t>
      </w:r>
      <w:r w:rsidR="00473E3F" w:rsidRPr="00540918">
        <w:rPr>
          <w:sz w:val="26"/>
          <w:szCs w:val="26"/>
        </w:rPr>
        <w:t xml:space="preserve">khuôn khổ hợp tác </w:t>
      </w:r>
      <w:r w:rsidR="0026147F">
        <w:rPr>
          <w:sz w:val="26"/>
          <w:szCs w:val="26"/>
        </w:rPr>
        <w:t>Quad</w:t>
      </w:r>
      <w:r w:rsidR="008A55A8" w:rsidRPr="00540918">
        <w:rPr>
          <w:sz w:val="26"/>
          <w:szCs w:val="26"/>
        </w:rPr>
        <w:t xml:space="preserve"> </w:t>
      </w:r>
      <w:r w:rsidR="00F6025C" w:rsidRPr="00540918">
        <w:rPr>
          <w:sz w:val="26"/>
          <w:szCs w:val="26"/>
        </w:rPr>
        <w:t xml:space="preserve">thông qua học thuyết “Vòng cung tự do và thịnh vượng”, phản ánh tầm nhìn chiến lược về một khu vực </w:t>
      </w:r>
      <w:r w:rsidRPr="00540918">
        <w:rPr>
          <w:sz w:val="26"/>
          <w:szCs w:val="26"/>
        </w:rPr>
        <w:t xml:space="preserve">ẤĐD-TBD </w:t>
      </w:r>
      <w:r w:rsidR="00F6025C" w:rsidRPr="00540918">
        <w:rPr>
          <w:sz w:val="26"/>
          <w:szCs w:val="26"/>
        </w:rPr>
        <w:lastRenderedPageBreak/>
        <w:t xml:space="preserve">tự do và rộng mở. </w:t>
      </w:r>
      <w:r w:rsidR="001975BF" w:rsidRPr="001975BF">
        <w:rPr>
          <w:sz w:val="26"/>
          <w:szCs w:val="26"/>
        </w:rPr>
        <w:t xml:space="preserve">Ý tưởng về </w:t>
      </w:r>
      <w:r w:rsidR="0026147F">
        <w:rPr>
          <w:sz w:val="26"/>
          <w:szCs w:val="26"/>
        </w:rPr>
        <w:t>Quad</w:t>
      </w:r>
      <w:r w:rsidR="001975BF" w:rsidRPr="001975BF">
        <w:rPr>
          <w:sz w:val="26"/>
          <w:szCs w:val="26"/>
        </w:rPr>
        <w:t xml:space="preserve"> cũng phản ánh những quan ngại ngày càng gia tăng của Nhật Bản trước sự trỗi dậy và các hành động quyết đoán của Trung Quốc, đặc biệt trong các tranh chấp tại biển Hoa Đông. Tuy nhiên, trong bối cảnh thiếu cam kết rõ ràng từ các thành viên khác và năng lực ảnh hưởng của Nhật Bản còn hạn chế, </w:t>
      </w:r>
      <w:r w:rsidR="0026147F">
        <w:rPr>
          <w:sz w:val="26"/>
          <w:szCs w:val="26"/>
        </w:rPr>
        <w:t>Quad</w:t>
      </w:r>
      <w:r w:rsidR="001975BF" w:rsidRPr="001975BF">
        <w:rPr>
          <w:sz w:val="26"/>
          <w:szCs w:val="26"/>
        </w:rPr>
        <w:t xml:space="preserve"> 1.0 nhanh chóng rơi vào trạng thái đình trệ.</w:t>
      </w:r>
    </w:p>
    <w:p w14:paraId="42CCB55A" w14:textId="58473F49" w:rsidR="007A1AF4" w:rsidRPr="00540918" w:rsidRDefault="0080732C" w:rsidP="0080732C">
      <w:pPr>
        <w:jc w:val="both"/>
        <w:rPr>
          <w:sz w:val="26"/>
          <w:szCs w:val="26"/>
        </w:rPr>
      </w:pPr>
      <w:r w:rsidRPr="0080732C">
        <w:rPr>
          <w:sz w:val="26"/>
          <w:szCs w:val="26"/>
        </w:rPr>
        <w:t xml:space="preserve">Khi </w:t>
      </w:r>
      <w:r w:rsidR="0026147F">
        <w:rPr>
          <w:sz w:val="26"/>
          <w:szCs w:val="26"/>
        </w:rPr>
        <w:t>Quad</w:t>
      </w:r>
      <w:r w:rsidRPr="0080732C">
        <w:rPr>
          <w:sz w:val="26"/>
          <w:szCs w:val="26"/>
        </w:rPr>
        <w:t xml:space="preserve"> được tái khởi động năm 2017, Nhật Bản tiếp tục đóng vai trò tích cực trong việc thúc đẩy thể chế hóa đối thoại giữa bốn nước và định hình mục tiêu chiến lược dài hạn của cơ chế này. </w:t>
      </w:r>
      <w:r>
        <w:rPr>
          <w:sz w:val="26"/>
          <w:szCs w:val="26"/>
        </w:rPr>
        <w:t>T</w:t>
      </w:r>
      <w:r w:rsidRPr="00540918">
        <w:rPr>
          <w:sz w:val="26"/>
          <w:szCs w:val="26"/>
        </w:rPr>
        <w:t xml:space="preserve">rong cuộc họp Cấp Bộ trưởng </w:t>
      </w:r>
      <w:r w:rsidR="0026147F">
        <w:rPr>
          <w:sz w:val="26"/>
          <w:szCs w:val="26"/>
        </w:rPr>
        <w:t>Quad</w:t>
      </w:r>
      <w:r w:rsidRPr="00540918">
        <w:rPr>
          <w:sz w:val="26"/>
          <w:szCs w:val="26"/>
        </w:rPr>
        <w:t xml:space="preserve"> tại Bangkok năm 2019</w:t>
      </w:r>
      <w:r>
        <w:rPr>
          <w:sz w:val="26"/>
          <w:szCs w:val="26"/>
        </w:rPr>
        <w:t xml:space="preserve">, </w:t>
      </w:r>
      <w:r w:rsidRPr="00540918">
        <w:rPr>
          <w:sz w:val="26"/>
          <w:szCs w:val="26"/>
        </w:rPr>
        <w:t>Ngoại trưởng Nhật Bản Taro Kono đã nhấn mạnh</w:t>
      </w:r>
      <w:r>
        <w:rPr>
          <w:sz w:val="26"/>
          <w:szCs w:val="26"/>
        </w:rPr>
        <w:t xml:space="preserve"> </w:t>
      </w:r>
      <w:r w:rsidR="0026147F">
        <w:rPr>
          <w:sz w:val="26"/>
          <w:szCs w:val="26"/>
        </w:rPr>
        <w:t>Quad</w:t>
      </w:r>
      <w:r w:rsidR="006E52DE" w:rsidRPr="00540918">
        <w:rPr>
          <w:sz w:val="26"/>
          <w:szCs w:val="26"/>
        </w:rPr>
        <w:t xml:space="preserve"> cần trở thành một cơ chế hợp tác thường xuyên, có thể dự đoán và mang tính xây dựng, thay vì chỉ là một cơ chế đối thoại tạm thờ</w:t>
      </w:r>
      <w:r w:rsidR="00B3331E" w:rsidRPr="00540918">
        <w:rPr>
          <w:sz w:val="26"/>
          <w:szCs w:val="26"/>
        </w:rPr>
        <w:t>i</w:t>
      </w:r>
      <w:r w:rsidR="00DF16C1" w:rsidRPr="00540918">
        <w:rPr>
          <w:sz w:val="26"/>
          <w:szCs w:val="26"/>
        </w:rPr>
        <w:t xml:space="preserve"> [Ministry of Foreign Affairs of Japan, 2019]. </w:t>
      </w:r>
      <w:r w:rsidR="003D5EE9" w:rsidRPr="00540918">
        <w:rPr>
          <w:sz w:val="26"/>
          <w:szCs w:val="26"/>
        </w:rPr>
        <w:t xml:space="preserve">Những nỗ lực của Nhật đã góp phần định hình </w:t>
      </w:r>
      <w:r w:rsidR="0026147F">
        <w:rPr>
          <w:sz w:val="26"/>
          <w:szCs w:val="26"/>
        </w:rPr>
        <w:t>Quad</w:t>
      </w:r>
      <w:r w:rsidR="003D5EE9" w:rsidRPr="00540918">
        <w:rPr>
          <w:sz w:val="26"/>
          <w:szCs w:val="26"/>
        </w:rPr>
        <w:t xml:space="preserve"> như một cấu trúc chiến lược bán chính thức nhưng có định hướng rõ ràng, tạo nền tảng cho sự phát triển toàn diện hơn trong giai đoạn sau. </w:t>
      </w:r>
    </w:p>
    <w:p w14:paraId="4AA8EF5C" w14:textId="715DE3D1" w:rsidR="00D24635" w:rsidRPr="00540918" w:rsidRDefault="00170927" w:rsidP="006E4767">
      <w:pPr>
        <w:jc w:val="both"/>
        <w:rPr>
          <w:sz w:val="26"/>
          <w:szCs w:val="26"/>
        </w:rPr>
      </w:pPr>
      <w:r w:rsidRPr="00540918">
        <w:rPr>
          <w:sz w:val="26"/>
          <w:szCs w:val="26"/>
        </w:rPr>
        <w:t xml:space="preserve">Bước </w:t>
      </w:r>
      <w:r w:rsidR="00A576E6" w:rsidRPr="00540918">
        <w:rPr>
          <w:sz w:val="26"/>
          <w:szCs w:val="26"/>
        </w:rPr>
        <w:t xml:space="preserve">sang giai đoạn </w:t>
      </w:r>
      <w:r w:rsidR="0026147F">
        <w:rPr>
          <w:sz w:val="26"/>
          <w:szCs w:val="26"/>
        </w:rPr>
        <w:t>Quad</w:t>
      </w:r>
      <w:r w:rsidR="00A576E6" w:rsidRPr="00540918">
        <w:rPr>
          <w:sz w:val="26"/>
          <w:szCs w:val="26"/>
        </w:rPr>
        <w:t xml:space="preserve"> 2.0, vai trò của Nhật Bản được củng cố cả về chiều sâu chính sách lẫn thực tế triển khai. Khác với giai đoạn </w:t>
      </w:r>
      <w:r w:rsidR="0026147F">
        <w:rPr>
          <w:sz w:val="26"/>
          <w:szCs w:val="26"/>
        </w:rPr>
        <w:t>Quad</w:t>
      </w:r>
      <w:r w:rsidR="00A576E6" w:rsidRPr="00540918">
        <w:rPr>
          <w:sz w:val="26"/>
          <w:szCs w:val="26"/>
        </w:rPr>
        <w:t xml:space="preserve"> 1.0 mang tính chất thử nghiệm và chủ yếu là hợp tác không chính thức, ở giai đoạn này, </w:t>
      </w:r>
      <w:r w:rsidR="00F43D5F" w:rsidRPr="00540918">
        <w:rPr>
          <w:sz w:val="26"/>
          <w:szCs w:val="26"/>
        </w:rPr>
        <w:t xml:space="preserve">Nhật Bản đã chủ động thúc đẩy việc làm rõ các mục tiêu chiến lược và khuôn khổ hợp tác của </w:t>
      </w:r>
      <w:r w:rsidR="0026147F">
        <w:rPr>
          <w:sz w:val="26"/>
          <w:szCs w:val="26"/>
        </w:rPr>
        <w:t>Quad</w:t>
      </w:r>
      <w:r w:rsidR="00F43D5F" w:rsidRPr="00540918">
        <w:rPr>
          <w:sz w:val="26"/>
          <w:szCs w:val="26"/>
        </w:rPr>
        <w:t xml:space="preserve"> 2.0 nhằm thể chế hóa</w:t>
      </w:r>
      <w:r w:rsidR="00DD7C3D" w:rsidRPr="00540918">
        <w:rPr>
          <w:sz w:val="26"/>
          <w:szCs w:val="26"/>
        </w:rPr>
        <w:t xml:space="preserve"> khối </w:t>
      </w:r>
      <w:r w:rsidR="0026147F">
        <w:rPr>
          <w:sz w:val="26"/>
          <w:szCs w:val="26"/>
        </w:rPr>
        <w:t>Quad</w:t>
      </w:r>
      <w:r w:rsidR="00DD7C3D" w:rsidRPr="00540918">
        <w:rPr>
          <w:sz w:val="26"/>
          <w:szCs w:val="26"/>
        </w:rPr>
        <w:t>, nâng cao hiệu quả hoạt động</w:t>
      </w:r>
      <w:r w:rsidR="00E5604A" w:rsidRPr="00540918">
        <w:rPr>
          <w:sz w:val="26"/>
          <w:szCs w:val="26"/>
        </w:rPr>
        <w:t xml:space="preserve">. </w:t>
      </w:r>
      <w:r w:rsidR="006E4767">
        <w:rPr>
          <w:sz w:val="26"/>
          <w:szCs w:val="26"/>
        </w:rPr>
        <w:t xml:space="preserve">Theo Smith, </w:t>
      </w:r>
      <w:r w:rsidR="00F43D5F" w:rsidRPr="00540918">
        <w:rPr>
          <w:sz w:val="26"/>
          <w:szCs w:val="26"/>
        </w:rPr>
        <w:t xml:space="preserve">“Nhật Bản là quốc gia đã đặt nền móng cho sự phát triển của </w:t>
      </w:r>
      <w:r w:rsidR="0026147F">
        <w:rPr>
          <w:sz w:val="26"/>
          <w:szCs w:val="26"/>
        </w:rPr>
        <w:t>Quad</w:t>
      </w:r>
      <w:r w:rsidR="00F43D5F" w:rsidRPr="00540918">
        <w:rPr>
          <w:sz w:val="26"/>
          <w:szCs w:val="26"/>
        </w:rPr>
        <w:t xml:space="preserve"> từ một cuộc đối thoại không chính thức thành một thể chế có các quy định và kế hoạch hợp tác rõ ràng hơn, đặc biệt trong các lĩnh vực an ninh biển, ứng phó với các thách thức phi truyền</w:t>
      </w:r>
      <w:r w:rsidR="000078F3" w:rsidRPr="00540918">
        <w:rPr>
          <w:sz w:val="26"/>
          <w:szCs w:val="26"/>
        </w:rPr>
        <w:t xml:space="preserve"> thống và đảm bảo tự do hàng hả</w:t>
      </w:r>
      <w:r w:rsidR="00DD59EB" w:rsidRPr="00540918">
        <w:rPr>
          <w:sz w:val="26"/>
          <w:szCs w:val="26"/>
        </w:rPr>
        <w:t>.</w:t>
      </w:r>
      <w:r w:rsidR="00F43D5F" w:rsidRPr="00540918">
        <w:rPr>
          <w:sz w:val="26"/>
          <w:szCs w:val="26"/>
        </w:rPr>
        <w:t>”</w:t>
      </w:r>
      <w:r w:rsidR="004814E7" w:rsidRPr="00540918">
        <w:rPr>
          <w:sz w:val="26"/>
          <w:szCs w:val="26"/>
        </w:rPr>
        <w:t xml:space="preserve"> </w:t>
      </w:r>
      <w:r w:rsidR="006E4767">
        <w:rPr>
          <w:sz w:val="26"/>
          <w:szCs w:val="26"/>
        </w:rPr>
        <w:t xml:space="preserve">[Smith, Sheila A, 2020]. </w:t>
      </w:r>
      <w:r w:rsidR="00887502" w:rsidRPr="00540918">
        <w:rPr>
          <w:sz w:val="26"/>
          <w:szCs w:val="26"/>
        </w:rPr>
        <w:t>Việc Nhật Bản nắm giữ vai trò</w:t>
      </w:r>
      <w:r w:rsidR="007D6791" w:rsidRPr="00540918">
        <w:rPr>
          <w:sz w:val="26"/>
          <w:szCs w:val="26"/>
        </w:rPr>
        <w:t xml:space="preserve"> chủ trì các cuộc họp N</w:t>
      </w:r>
      <w:r w:rsidR="00887502" w:rsidRPr="00540918">
        <w:rPr>
          <w:sz w:val="26"/>
          <w:szCs w:val="26"/>
        </w:rPr>
        <w:t>goại trưởng và Bộ trưởng quốc phòng</w:t>
      </w:r>
      <w:r w:rsidR="00EC40BA" w:rsidRPr="00540918">
        <w:rPr>
          <w:sz w:val="26"/>
          <w:szCs w:val="26"/>
        </w:rPr>
        <w:t>, các cơ chế trao đổi thông tin và chuẩn hóa các hoạt động diễ</w:t>
      </w:r>
      <w:r w:rsidR="00887502" w:rsidRPr="00540918">
        <w:rPr>
          <w:sz w:val="26"/>
          <w:szCs w:val="26"/>
        </w:rPr>
        <w:t xml:space="preserve">n tập quân sự chung như Malabar </w:t>
      </w:r>
      <w:r w:rsidR="00D24635" w:rsidRPr="00540918">
        <w:rPr>
          <w:sz w:val="26"/>
          <w:szCs w:val="26"/>
        </w:rPr>
        <w:t xml:space="preserve">đã </w:t>
      </w:r>
      <w:r w:rsidR="00EC40BA" w:rsidRPr="00540918">
        <w:rPr>
          <w:sz w:val="26"/>
          <w:szCs w:val="26"/>
        </w:rPr>
        <w:t>tạo ra một diễn đàn liên tục để giải quyết các bất đồng, đồng thời thúc đẩy các sáng kiến hợp tác đa dạng từ an ninh truyền thống đến</w:t>
      </w:r>
      <w:r w:rsidR="00D24635" w:rsidRPr="00540918">
        <w:rPr>
          <w:sz w:val="26"/>
          <w:szCs w:val="26"/>
        </w:rPr>
        <w:t xml:space="preserve"> an ninh phi truyền thống, giúp </w:t>
      </w:r>
      <w:r w:rsidR="0026147F">
        <w:rPr>
          <w:sz w:val="26"/>
          <w:szCs w:val="26"/>
        </w:rPr>
        <w:t>Quad</w:t>
      </w:r>
      <w:r w:rsidR="00D24635" w:rsidRPr="00540918">
        <w:rPr>
          <w:sz w:val="26"/>
          <w:szCs w:val="26"/>
        </w:rPr>
        <w:t xml:space="preserve"> không chỉ là một nhóm ad hoc mang tính phản ứng tạm thời mà thực sự có thể tồn tại và phát triển như một thể chế khu vực.</w:t>
      </w:r>
    </w:p>
    <w:p w14:paraId="4F5250C9" w14:textId="2762E1A1" w:rsidR="00BA5E4F" w:rsidRPr="00540918" w:rsidRDefault="00BA5E4F" w:rsidP="007F7D55">
      <w:pPr>
        <w:jc w:val="both"/>
        <w:rPr>
          <w:sz w:val="26"/>
          <w:szCs w:val="26"/>
        </w:rPr>
      </w:pPr>
      <w:r w:rsidRPr="00540918">
        <w:rPr>
          <w:sz w:val="26"/>
          <w:szCs w:val="26"/>
        </w:rPr>
        <w:t xml:space="preserve">Đồng thời, Nhật </w:t>
      </w:r>
      <w:r w:rsidR="007F7D55" w:rsidRPr="00540918">
        <w:rPr>
          <w:sz w:val="26"/>
          <w:szCs w:val="26"/>
        </w:rPr>
        <w:t xml:space="preserve">Bản </w:t>
      </w:r>
      <w:r w:rsidR="00E71560" w:rsidRPr="00540918">
        <w:rPr>
          <w:sz w:val="26"/>
          <w:szCs w:val="26"/>
        </w:rPr>
        <w:t>là thành viên</w:t>
      </w:r>
      <w:r w:rsidRPr="00540918">
        <w:rPr>
          <w:sz w:val="26"/>
          <w:szCs w:val="26"/>
        </w:rPr>
        <w:t xml:space="preserve"> trung gian cân bằng giữa lập trường cứng rắn của Mỹ và sự thận trọng của Ấn Độ, góp phần duy trì tính linh hoạt và khả năng thích ứng chiến lược của </w:t>
      </w:r>
      <w:r w:rsidR="0026147F">
        <w:rPr>
          <w:sz w:val="26"/>
          <w:szCs w:val="26"/>
        </w:rPr>
        <w:t>Quad</w:t>
      </w:r>
      <w:r w:rsidRPr="00540918">
        <w:rPr>
          <w:sz w:val="26"/>
          <w:szCs w:val="26"/>
        </w:rPr>
        <w:t xml:space="preserve">. Như vậy, vai trò của Nhật Bản không chỉ chuyển từ </w:t>
      </w:r>
      <w:r w:rsidR="007F7D55" w:rsidRPr="00540918">
        <w:rPr>
          <w:sz w:val="26"/>
          <w:szCs w:val="26"/>
        </w:rPr>
        <w:t xml:space="preserve">“kiến tạo” </w:t>
      </w:r>
      <w:r w:rsidRPr="00540918">
        <w:rPr>
          <w:sz w:val="26"/>
          <w:szCs w:val="26"/>
        </w:rPr>
        <w:t>sang “định hình thể chế và triển khai thực chất”, mà còn trở thành nhân tố điều tiết</w:t>
      </w:r>
      <w:r w:rsidR="00123899" w:rsidRPr="00540918">
        <w:rPr>
          <w:sz w:val="26"/>
          <w:szCs w:val="26"/>
        </w:rPr>
        <w:t xml:space="preserve"> hoạt </w:t>
      </w:r>
      <w:r w:rsidR="00123899" w:rsidRPr="00540918">
        <w:rPr>
          <w:sz w:val="26"/>
          <w:szCs w:val="26"/>
        </w:rPr>
        <w:lastRenderedPageBreak/>
        <w:t>động</w:t>
      </w:r>
      <w:r w:rsidRPr="00540918">
        <w:rPr>
          <w:sz w:val="26"/>
          <w:szCs w:val="26"/>
        </w:rPr>
        <w:t xml:space="preserve">, bảo đảm sự bền vững và chính danh cho </w:t>
      </w:r>
      <w:r w:rsidR="0026147F">
        <w:rPr>
          <w:sz w:val="26"/>
          <w:szCs w:val="26"/>
        </w:rPr>
        <w:t>Quad</w:t>
      </w:r>
      <w:r w:rsidRPr="00540918">
        <w:rPr>
          <w:sz w:val="26"/>
          <w:szCs w:val="26"/>
        </w:rPr>
        <w:t xml:space="preserve"> trong bối cảnh cạnh tranh chiến lược</w:t>
      </w:r>
      <w:r w:rsidR="002B42EF" w:rsidRPr="00540918">
        <w:rPr>
          <w:sz w:val="26"/>
          <w:szCs w:val="26"/>
        </w:rPr>
        <w:t xml:space="preserve"> giữa các nước lớn ngày càng gia tăng</w:t>
      </w:r>
      <w:r w:rsidRPr="00540918">
        <w:rPr>
          <w:sz w:val="26"/>
          <w:szCs w:val="26"/>
        </w:rPr>
        <w:t>.</w:t>
      </w:r>
    </w:p>
    <w:p w14:paraId="7AF302CD" w14:textId="687B3294" w:rsidR="005A54C6" w:rsidRPr="00540918" w:rsidRDefault="00097A0B" w:rsidP="00097A0B">
      <w:pPr>
        <w:jc w:val="both"/>
        <w:rPr>
          <w:sz w:val="26"/>
          <w:szCs w:val="26"/>
        </w:rPr>
      </w:pPr>
      <w:r w:rsidRPr="00540918">
        <w:rPr>
          <w:sz w:val="26"/>
          <w:szCs w:val="26"/>
        </w:rPr>
        <w:t xml:space="preserve">Ngoài ra, </w:t>
      </w:r>
      <w:r w:rsidR="00892190" w:rsidRPr="00540918">
        <w:rPr>
          <w:sz w:val="26"/>
          <w:szCs w:val="26"/>
        </w:rPr>
        <w:t xml:space="preserve">Nhật Bản </w:t>
      </w:r>
      <w:r w:rsidRPr="00540918">
        <w:rPr>
          <w:sz w:val="26"/>
          <w:szCs w:val="26"/>
        </w:rPr>
        <w:t xml:space="preserve">đóng vai trò là “cầu nối” </w:t>
      </w:r>
      <w:r w:rsidR="004F741A" w:rsidRPr="00540918">
        <w:rPr>
          <w:sz w:val="26"/>
          <w:szCs w:val="26"/>
        </w:rPr>
        <w:t xml:space="preserve">thúc đẩy </w:t>
      </w:r>
      <w:r w:rsidR="00892190" w:rsidRPr="00540918">
        <w:rPr>
          <w:sz w:val="26"/>
          <w:szCs w:val="26"/>
        </w:rPr>
        <w:t xml:space="preserve">hợp tác giữa </w:t>
      </w:r>
      <w:r w:rsidR="0026147F">
        <w:rPr>
          <w:sz w:val="26"/>
          <w:szCs w:val="26"/>
        </w:rPr>
        <w:t>Quad</w:t>
      </w:r>
      <w:r w:rsidR="00892190" w:rsidRPr="00540918">
        <w:rPr>
          <w:sz w:val="26"/>
          <w:szCs w:val="26"/>
        </w:rPr>
        <w:t xml:space="preserve"> với các </w:t>
      </w:r>
      <w:r w:rsidR="004F741A" w:rsidRPr="00540918">
        <w:rPr>
          <w:sz w:val="26"/>
          <w:szCs w:val="26"/>
        </w:rPr>
        <w:t>đối tác khu vực và tổ chức quốc tế</w:t>
      </w:r>
      <w:r w:rsidR="00892190" w:rsidRPr="00540918">
        <w:rPr>
          <w:sz w:val="26"/>
          <w:szCs w:val="26"/>
        </w:rPr>
        <w:t xml:space="preserve"> </w:t>
      </w:r>
      <w:r w:rsidR="006F5D2E" w:rsidRPr="00540918">
        <w:rPr>
          <w:sz w:val="26"/>
          <w:szCs w:val="26"/>
        </w:rPr>
        <w:t xml:space="preserve">như liên kết </w:t>
      </w:r>
      <w:r w:rsidR="0026147F">
        <w:rPr>
          <w:sz w:val="26"/>
          <w:szCs w:val="26"/>
        </w:rPr>
        <w:t>Quad</w:t>
      </w:r>
      <w:r w:rsidR="006F5D2E" w:rsidRPr="00540918">
        <w:rPr>
          <w:sz w:val="26"/>
          <w:szCs w:val="26"/>
        </w:rPr>
        <w:t xml:space="preserve"> với các sáng kiến của ASEAN, Liên Hợp Quốc về phát triển bền vững, cũng như các đối thoại đa ph</w:t>
      </w:r>
      <w:r w:rsidR="0031305F" w:rsidRPr="00540918">
        <w:rPr>
          <w:sz w:val="26"/>
          <w:szCs w:val="26"/>
        </w:rPr>
        <w:t xml:space="preserve">ương như EAS </w:t>
      </w:r>
      <w:r w:rsidR="00A706C7" w:rsidRPr="00540918">
        <w:rPr>
          <w:sz w:val="26"/>
          <w:szCs w:val="26"/>
        </w:rPr>
        <w:t xml:space="preserve">(East Asia Summit), </w:t>
      </w:r>
      <w:r w:rsidR="0031305F" w:rsidRPr="00540918">
        <w:rPr>
          <w:sz w:val="26"/>
          <w:szCs w:val="26"/>
        </w:rPr>
        <w:t xml:space="preserve">điều này đã góp phần </w:t>
      </w:r>
      <w:r w:rsidR="006F5D2E" w:rsidRPr="00540918">
        <w:rPr>
          <w:sz w:val="26"/>
          <w:szCs w:val="26"/>
        </w:rPr>
        <w:t xml:space="preserve">mở rộng phạm vi ảnh hưởng, </w:t>
      </w:r>
      <w:r w:rsidR="00892190" w:rsidRPr="00540918">
        <w:rPr>
          <w:sz w:val="26"/>
          <w:szCs w:val="26"/>
        </w:rPr>
        <w:t xml:space="preserve">và tăng tính hợp pháp </w:t>
      </w:r>
      <w:r w:rsidR="006F5D2E" w:rsidRPr="00540918">
        <w:rPr>
          <w:sz w:val="26"/>
          <w:szCs w:val="26"/>
        </w:rPr>
        <w:t xml:space="preserve">và </w:t>
      </w:r>
      <w:r w:rsidR="00892190" w:rsidRPr="00540918">
        <w:rPr>
          <w:sz w:val="26"/>
          <w:szCs w:val="26"/>
        </w:rPr>
        <w:t xml:space="preserve">góp phần thể chế hóa </w:t>
      </w:r>
      <w:r w:rsidR="0026147F">
        <w:rPr>
          <w:sz w:val="26"/>
          <w:szCs w:val="26"/>
        </w:rPr>
        <w:t>Quad</w:t>
      </w:r>
      <w:r w:rsidR="00892190" w:rsidRPr="00540918">
        <w:rPr>
          <w:sz w:val="26"/>
          <w:szCs w:val="26"/>
        </w:rPr>
        <w:t xml:space="preserve"> thành một phần trong cấu trúc an ninh </w:t>
      </w:r>
      <w:r w:rsidRPr="00540918">
        <w:rPr>
          <w:sz w:val="26"/>
          <w:szCs w:val="26"/>
        </w:rPr>
        <w:t xml:space="preserve">khu vực. </w:t>
      </w:r>
    </w:p>
    <w:p w14:paraId="1C111140" w14:textId="0771BC80" w:rsidR="008F4F94" w:rsidRPr="00540918" w:rsidRDefault="007D18CE" w:rsidP="008F4F94">
      <w:pPr>
        <w:jc w:val="both"/>
        <w:rPr>
          <w:sz w:val="26"/>
          <w:szCs w:val="26"/>
        </w:rPr>
      </w:pPr>
      <w:r w:rsidRPr="00540918">
        <w:rPr>
          <w:sz w:val="26"/>
          <w:szCs w:val="26"/>
        </w:rPr>
        <w:t xml:space="preserve">Trong giai đoạn </w:t>
      </w:r>
      <w:r w:rsidR="0026147F">
        <w:rPr>
          <w:sz w:val="26"/>
          <w:szCs w:val="26"/>
        </w:rPr>
        <w:t>Quad</w:t>
      </w:r>
      <w:r w:rsidRPr="00540918">
        <w:rPr>
          <w:sz w:val="26"/>
          <w:szCs w:val="26"/>
        </w:rPr>
        <w:t xml:space="preserve"> 3.0</w:t>
      </w:r>
      <w:r w:rsidR="000078F3" w:rsidRPr="00540918">
        <w:rPr>
          <w:sz w:val="26"/>
          <w:szCs w:val="26"/>
        </w:rPr>
        <w:t xml:space="preserve"> (từ 2021 -</w:t>
      </w:r>
      <w:r w:rsidRPr="00540918">
        <w:rPr>
          <w:sz w:val="26"/>
          <w:szCs w:val="26"/>
        </w:rPr>
        <w:t xml:space="preserve"> nay), </w:t>
      </w:r>
      <w:r w:rsidR="008F4F94" w:rsidRPr="00540918">
        <w:rPr>
          <w:sz w:val="26"/>
          <w:szCs w:val="26"/>
        </w:rPr>
        <w:t xml:space="preserve">mặc dù Nhật Bản tiếp tục duy trì quan điểm chiến lược về FOIP cũng như thể hiện cam kết đối với </w:t>
      </w:r>
      <w:r w:rsidR="0026147F">
        <w:rPr>
          <w:sz w:val="26"/>
          <w:szCs w:val="26"/>
        </w:rPr>
        <w:t>Quad</w:t>
      </w:r>
      <w:r w:rsidR="008F4F94" w:rsidRPr="00540918">
        <w:rPr>
          <w:sz w:val="26"/>
          <w:szCs w:val="26"/>
        </w:rPr>
        <w:t xml:space="preserve">, song không còn là quốc gia tiên phong trong việc tái thiết </w:t>
      </w:r>
      <w:r w:rsidR="00357499" w:rsidRPr="00540918">
        <w:rPr>
          <w:sz w:val="26"/>
          <w:szCs w:val="26"/>
        </w:rPr>
        <w:t xml:space="preserve">và </w:t>
      </w:r>
      <w:r w:rsidR="008F4F94" w:rsidRPr="00540918">
        <w:rPr>
          <w:sz w:val="26"/>
          <w:szCs w:val="26"/>
        </w:rPr>
        <w:t>chủ động dẫn dắt các sáng kiến hoặc đề xuất chính sách lớn</w:t>
      </w:r>
      <w:r w:rsidR="00357499" w:rsidRPr="00540918">
        <w:rPr>
          <w:sz w:val="26"/>
          <w:szCs w:val="26"/>
        </w:rPr>
        <w:t xml:space="preserve"> như giai đoạn trước</w:t>
      </w:r>
      <w:r w:rsidR="008F4F94" w:rsidRPr="00540918">
        <w:rPr>
          <w:sz w:val="26"/>
          <w:szCs w:val="26"/>
        </w:rPr>
        <w:t>, thay vào đó Nhật Bản chủ động chọn lọc lĩnh vực phù hợp với năng lực và ưu tiên quốc gia để tập trung nguồn lực một cách hiệu qu</w:t>
      </w:r>
      <w:r w:rsidR="00357499" w:rsidRPr="00540918">
        <w:rPr>
          <w:sz w:val="26"/>
          <w:szCs w:val="26"/>
        </w:rPr>
        <w:t xml:space="preserve">ả. </w:t>
      </w:r>
    </w:p>
    <w:p w14:paraId="17206073" w14:textId="5BF5D161" w:rsidR="00E90FBF" w:rsidRPr="00540918" w:rsidRDefault="00B338AF" w:rsidP="0088622A">
      <w:pPr>
        <w:jc w:val="both"/>
        <w:rPr>
          <w:sz w:val="26"/>
          <w:szCs w:val="26"/>
        </w:rPr>
      </w:pPr>
      <w:r w:rsidRPr="00540918">
        <w:rPr>
          <w:sz w:val="26"/>
          <w:szCs w:val="26"/>
        </w:rPr>
        <w:t xml:space="preserve">Sự suy giảm </w:t>
      </w:r>
      <w:r w:rsidR="005079BB" w:rsidRPr="00540918">
        <w:rPr>
          <w:sz w:val="26"/>
          <w:szCs w:val="26"/>
        </w:rPr>
        <w:t xml:space="preserve">vai trò so với giai đoạn trước </w:t>
      </w:r>
      <w:r w:rsidRPr="00540918">
        <w:rPr>
          <w:sz w:val="26"/>
          <w:szCs w:val="26"/>
        </w:rPr>
        <w:t xml:space="preserve">của Nhật Bản bắt nguồn từ một loạt yếu tố cả bên trong lẫn bên ngoài. </w:t>
      </w:r>
    </w:p>
    <w:p w14:paraId="64105C39" w14:textId="467933A7" w:rsidR="008C17FE" w:rsidRPr="00540918" w:rsidRDefault="007D6791" w:rsidP="008C17FE">
      <w:pPr>
        <w:jc w:val="both"/>
        <w:rPr>
          <w:sz w:val="26"/>
          <w:szCs w:val="26"/>
        </w:rPr>
      </w:pPr>
      <w:r w:rsidRPr="00540918">
        <w:rPr>
          <w:sz w:val="26"/>
          <w:szCs w:val="26"/>
        </w:rPr>
        <w:t xml:space="preserve">Thứ nhất là việc thay đổi nội các Nhật Bản sau khi Thủ tướng Shinzo Abe từ chức. Các chính quyền kế nhiệm, </w:t>
      </w:r>
      <w:r w:rsidR="00E90FBF" w:rsidRPr="00540918">
        <w:rPr>
          <w:sz w:val="26"/>
          <w:szCs w:val="26"/>
        </w:rPr>
        <w:t xml:space="preserve">từ Yoshihide Suga đến </w:t>
      </w:r>
      <w:r w:rsidR="00495CD0" w:rsidRPr="00495CD0">
        <w:rPr>
          <w:sz w:val="26"/>
          <w:szCs w:val="26"/>
        </w:rPr>
        <w:t xml:space="preserve">Sanae Takaichi </w:t>
      </w:r>
      <w:r w:rsidR="00E90FBF" w:rsidRPr="00540918">
        <w:rPr>
          <w:sz w:val="26"/>
          <w:szCs w:val="26"/>
        </w:rPr>
        <w:t>đều phải ưu tiên giải quyết những vấn đề trong nước do hậu quả của đại dịch Covid-19 và sự suy giảm lòng tin đối với công chúng, khiến Nhật Bản khó c</w:t>
      </w:r>
      <w:r w:rsidR="008C17FE" w:rsidRPr="00540918">
        <w:rPr>
          <w:sz w:val="26"/>
          <w:szCs w:val="26"/>
        </w:rPr>
        <w:t>ó thể tập trung các nguồn lực để</w:t>
      </w:r>
      <w:r w:rsidR="00E90FBF" w:rsidRPr="00540918">
        <w:rPr>
          <w:sz w:val="26"/>
          <w:szCs w:val="26"/>
        </w:rPr>
        <w:t xml:space="preserve"> dẫn dắt </w:t>
      </w:r>
      <w:r w:rsidR="0026147F">
        <w:rPr>
          <w:sz w:val="26"/>
          <w:szCs w:val="26"/>
        </w:rPr>
        <w:t>Quad</w:t>
      </w:r>
      <w:r w:rsidR="00E90FBF" w:rsidRPr="00540918">
        <w:rPr>
          <w:sz w:val="26"/>
          <w:szCs w:val="26"/>
        </w:rPr>
        <w:t xml:space="preserve">. </w:t>
      </w:r>
    </w:p>
    <w:p w14:paraId="7E0838E8" w14:textId="76C9F72D" w:rsidR="00A03C6F" w:rsidRPr="00540918" w:rsidRDefault="008C17FE" w:rsidP="008C17FE">
      <w:pPr>
        <w:jc w:val="both"/>
        <w:rPr>
          <w:sz w:val="26"/>
          <w:szCs w:val="26"/>
        </w:rPr>
      </w:pPr>
      <w:r w:rsidRPr="00540918">
        <w:rPr>
          <w:sz w:val="26"/>
          <w:szCs w:val="26"/>
        </w:rPr>
        <w:t>Thứ hai</w:t>
      </w:r>
      <w:r w:rsidR="00E90FBF" w:rsidRPr="00540918">
        <w:rPr>
          <w:sz w:val="26"/>
          <w:szCs w:val="26"/>
        </w:rPr>
        <w:t xml:space="preserve">, việc liên tục có sự thay đổi Thủ tướng trong thời gian ngắn cũng ảnh hưởng đến những định hướng đối ngoại của Nhật Bản. </w:t>
      </w:r>
      <w:r w:rsidRPr="00540918">
        <w:rPr>
          <w:sz w:val="26"/>
          <w:szCs w:val="26"/>
        </w:rPr>
        <w:t xml:space="preserve">Trong bối cảnh cạnh tranh chiến lược Mỹ - Trung ngày càng gia tăng, Nhật Bản thể hiện sự thận trọng hơn trong cách tiếp cận với Trung Quốc. Dù vẫn duy trì quan hệ đồng minh thân cận với Mỹ song Nhật Bản cũng phát đi các tín hiệu “mềm hóa” trong chính sách đối ngoại với Trung Quốc, thông qua các biểu hiện như một số sáng kiến thúc đẩy hợp tác đầu tư cơ sở hạ tầng tại các nước thứ ba, các cuộc gặp song phương giữa hai nước. Sự điều chỉnh này nhằm tạo môi trường ổn định cho phát triển kinh tế, đồng thời giảm thiểu động lực của Nhật trong việc thúc đẩy </w:t>
      </w:r>
      <w:r w:rsidR="0026147F">
        <w:rPr>
          <w:sz w:val="26"/>
          <w:szCs w:val="26"/>
        </w:rPr>
        <w:t>Quad</w:t>
      </w:r>
      <w:r w:rsidRPr="00540918">
        <w:rPr>
          <w:sz w:val="26"/>
          <w:szCs w:val="26"/>
        </w:rPr>
        <w:t xml:space="preserve"> như một công cụ đối trọng với Trung Quốc. Nhật Bản</w:t>
      </w:r>
      <w:r w:rsidR="00E90FBF" w:rsidRPr="00540918">
        <w:rPr>
          <w:sz w:val="26"/>
          <w:szCs w:val="26"/>
        </w:rPr>
        <w:t xml:space="preserve"> chuyển sang vai trò hỗ trợ, hợp tác chặt chẽ nhưng không chủ động định hướng chương trình nghị sự của nhóm.</w:t>
      </w:r>
    </w:p>
    <w:p w14:paraId="768E4BE7" w14:textId="1D0DA920" w:rsidR="004A05A6" w:rsidRPr="00540918" w:rsidRDefault="00B338AF" w:rsidP="00506F24">
      <w:pPr>
        <w:jc w:val="both"/>
        <w:rPr>
          <w:sz w:val="26"/>
          <w:szCs w:val="26"/>
        </w:rPr>
      </w:pPr>
      <w:r w:rsidRPr="00540918">
        <w:rPr>
          <w:sz w:val="26"/>
          <w:szCs w:val="26"/>
        </w:rPr>
        <w:lastRenderedPageBreak/>
        <w:t xml:space="preserve">Thêm vào đó, vai </w:t>
      </w:r>
      <w:r w:rsidR="000844AA" w:rsidRPr="00540918">
        <w:rPr>
          <w:sz w:val="26"/>
          <w:szCs w:val="26"/>
        </w:rPr>
        <w:t>trò ngày càng nổi bật của Mỹ</w:t>
      </w:r>
      <w:r w:rsidRPr="00540918">
        <w:rPr>
          <w:sz w:val="26"/>
          <w:szCs w:val="26"/>
        </w:rPr>
        <w:t xml:space="preserve"> trong việc thể chế hóa </w:t>
      </w:r>
      <w:r w:rsidR="0026147F">
        <w:rPr>
          <w:sz w:val="26"/>
          <w:szCs w:val="26"/>
        </w:rPr>
        <w:t>Quad</w:t>
      </w:r>
      <w:r w:rsidRPr="00540918">
        <w:rPr>
          <w:sz w:val="26"/>
          <w:szCs w:val="26"/>
        </w:rPr>
        <w:t xml:space="preserve"> cũng </w:t>
      </w:r>
      <w:r w:rsidR="00506F24" w:rsidRPr="00540918">
        <w:rPr>
          <w:sz w:val="26"/>
          <w:szCs w:val="26"/>
        </w:rPr>
        <w:t xml:space="preserve">làm lu mờ vai trò của Nhật Bản. </w:t>
      </w:r>
      <w:r w:rsidRPr="00540918">
        <w:rPr>
          <w:sz w:val="26"/>
          <w:szCs w:val="26"/>
        </w:rPr>
        <w:t xml:space="preserve">Dưới thời Tổng thống Joe Biden, Mỹ đã tích cực tổ chức các hội nghị thượng đỉnh </w:t>
      </w:r>
      <w:r w:rsidR="0026147F">
        <w:rPr>
          <w:sz w:val="26"/>
          <w:szCs w:val="26"/>
        </w:rPr>
        <w:t>Quad</w:t>
      </w:r>
      <w:r w:rsidR="000F054F" w:rsidRPr="00540918">
        <w:rPr>
          <w:sz w:val="26"/>
          <w:szCs w:val="26"/>
        </w:rPr>
        <w:t xml:space="preserve">, khởi xướng và tiên phong thực hiện nhiều sáng kiến cụ thể. </w:t>
      </w:r>
      <w:r w:rsidRPr="00540918">
        <w:rPr>
          <w:sz w:val="26"/>
          <w:szCs w:val="26"/>
        </w:rPr>
        <w:t xml:space="preserve">Nhờ vào năng lực tài chính và ảnh hưởng toàn cầu, Mỹ </w:t>
      </w:r>
      <w:r w:rsidR="00506F24" w:rsidRPr="00540918">
        <w:rPr>
          <w:sz w:val="26"/>
          <w:szCs w:val="26"/>
        </w:rPr>
        <w:t xml:space="preserve">là </w:t>
      </w:r>
      <w:r w:rsidRPr="00540918">
        <w:rPr>
          <w:sz w:val="26"/>
          <w:szCs w:val="26"/>
        </w:rPr>
        <w:t xml:space="preserve">quốc gia dẫn dắt về ý tưởng và tổ chức trong </w:t>
      </w:r>
      <w:r w:rsidR="0026147F">
        <w:rPr>
          <w:sz w:val="26"/>
          <w:szCs w:val="26"/>
        </w:rPr>
        <w:t>Quad</w:t>
      </w:r>
      <w:r w:rsidRPr="00540918">
        <w:rPr>
          <w:sz w:val="26"/>
          <w:szCs w:val="26"/>
        </w:rPr>
        <w:t xml:space="preserve"> 3.0. Điều này làm cho Nhật Bản, dù vẫn giữ vị thế quan trọng</w:t>
      </w:r>
      <w:r w:rsidR="000844AA" w:rsidRPr="00540918">
        <w:rPr>
          <w:sz w:val="26"/>
          <w:szCs w:val="26"/>
        </w:rPr>
        <w:t>, song</w:t>
      </w:r>
      <w:r w:rsidRPr="00540918">
        <w:rPr>
          <w:sz w:val="26"/>
          <w:szCs w:val="26"/>
        </w:rPr>
        <w:t xml:space="preserve"> không còn </w:t>
      </w:r>
      <w:r w:rsidR="00246568">
        <w:rPr>
          <w:sz w:val="26"/>
          <w:szCs w:val="26"/>
        </w:rPr>
        <w:t>giữ vai trò trung tâm như trước [Koga, 2021, p.157-186].</w:t>
      </w:r>
    </w:p>
    <w:p w14:paraId="73B78C8F" w14:textId="7B3999FC" w:rsidR="007E63B8" w:rsidRPr="00DB71FB" w:rsidRDefault="00745259" w:rsidP="00745259">
      <w:pPr>
        <w:pStyle w:val="Heading4"/>
      </w:pPr>
      <w:r>
        <w:t xml:space="preserve">2.1.2.3. </w:t>
      </w:r>
      <w:r w:rsidR="006D3059" w:rsidRPr="00DB71FB">
        <w:t xml:space="preserve">Vai trò của Ấn Độ </w:t>
      </w:r>
    </w:p>
    <w:p w14:paraId="0BE4A899" w14:textId="17D7FAEA" w:rsidR="003818A0" w:rsidRPr="00540918" w:rsidRDefault="00B25590" w:rsidP="00D32A79">
      <w:pPr>
        <w:jc w:val="both"/>
        <w:rPr>
          <w:sz w:val="26"/>
          <w:szCs w:val="26"/>
        </w:rPr>
      </w:pPr>
      <w:r w:rsidRPr="00540918">
        <w:rPr>
          <w:sz w:val="26"/>
          <w:szCs w:val="26"/>
        </w:rPr>
        <w:t xml:space="preserve">Khác </w:t>
      </w:r>
      <w:r w:rsidR="008260C8" w:rsidRPr="00540918">
        <w:rPr>
          <w:sz w:val="26"/>
          <w:szCs w:val="26"/>
        </w:rPr>
        <w:t xml:space="preserve">với Nhật Bản và Australia vốn là những đồng minh truyền thống của Mỹ, </w:t>
      </w:r>
      <w:r w:rsidR="00FB4B4E" w:rsidRPr="00540918">
        <w:rPr>
          <w:sz w:val="26"/>
          <w:szCs w:val="26"/>
        </w:rPr>
        <w:t xml:space="preserve">Ấn Độ có truyền thống chính sách đối ngoại độc lập và luôn duy trì nguyên tắc không liên kết kể từ thời kỳ hậu thuộc địa. </w:t>
      </w:r>
      <w:r w:rsidR="003818A0" w:rsidRPr="00540918">
        <w:rPr>
          <w:sz w:val="26"/>
          <w:szCs w:val="26"/>
        </w:rPr>
        <w:t xml:space="preserve">Vai trò của Ấn Độ trong </w:t>
      </w:r>
      <w:r w:rsidR="0026147F">
        <w:rPr>
          <w:sz w:val="26"/>
          <w:szCs w:val="26"/>
        </w:rPr>
        <w:t>Quad</w:t>
      </w:r>
      <w:r w:rsidR="003818A0" w:rsidRPr="00540918">
        <w:rPr>
          <w:sz w:val="26"/>
          <w:szCs w:val="26"/>
        </w:rPr>
        <w:t xml:space="preserve"> có sự chuyển biến khá rõ rệt theo từng giai đoạn </w:t>
      </w:r>
      <w:r w:rsidR="0026147F">
        <w:rPr>
          <w:sz w:val="26"/>
          <w:szCs w:val="26"/>
        </w:rPr>
        <w:t>Quad</w:t>
      </w:r>
      <w:r w:rsidR="003818A0" w:rsidRPr="00540918">
        <w:rPr>
          <w:sz w:val="26"/>
          <w:szCs w:val="26"/>
        </w:rPr>
        <w:t xml:space="preserve"> 1.0 đến 2.0 và 3.0</w:t>
      </w:r>
      <w:r w:rsidR="003D388D" w:rsidRPr="00540918">
        <w:rPr>
          <w:sz w:val="26"/>
          <w:szCs w:val="26"/>
        </w:rPr>
        <w:t xml:space="preserve"> dựa trên những chuyển biến của môi trường an ninh khu vực và chiến lược đối ngoại của nước này</w:t>
      </w:r>
      <w:r w:rsidR="003818A0" w:rsidRPr="00540918">
        <w:rPr>
          <w:sz w:val="26"/>
          <w:szCs w:val="26"/>
        </w:rPr>
        <w:t>: từ lưỡng lự sang chủ động tham gia nhưng vẫn đảm bảo nguyên tắc cốt lõi là lợi ích chiến lược</w:t>
      </w:r>
      <w:r w:rsidR="003D388D" w:rsidRPr="00540918">
        <w:rPr>
          <w:sz w:val="26"/>
          <w:szCs w:val="26"/>
        </w:rPr>
        <w:t xml:space="preserve">. </w:t>
      </w:r>
      <w:r w:rsidR="003818A0" w:rsidRPr="00540918">
        <w:rPr>
          <w:sz w:val="26"/>
          <w:szCs w:val="26"/>
        </w:rPr>
        <w:t xml:space="preserve"> </w:t>
      </w:r>
    </w:p>
    <w:p w14:paraId="53147751" w14:textId="2043F490" w:rsidR="003818A0" w:rsidRPr="00540918" w:rsidRDefault="00F42559" w:rsidP="000740AF">
      <w:pPr>
        <w:jc w:val="both"/>
        <w:rPr>
          <w:sz w:val="26"/>
          <w:szCs w:val="26"/>
        </w:rPr>
      </w:pPr>
      <w:r w:rsidRPr="00540918">
        <w:rPr>
          <w:sz w:val="26"/>
          <w:szCs w:val="26"/>
        </w:rPr>
        <w:t>Trong giai đoạn đầu,</w:t>
      </w:r>
      <w:r w:rsidR="00F93516" w:rsidRPr="00540918">
        <w:rPr>
          <w:sz w:val="26"/>
          <w:szCs w:val="26"/>
        </w:rPr>
        <w:t xml:space="preserve"> </w:t>
      </w:r>
      <w:r w:rsidR="00611690" w:rsidRPr="00540918">
        <w:rPr>
          <w:sz w:val="26"/>
          <w:szCs w:val="26"/>
        </w:rPr>
        <w:t xml:space="preserve">Ấn Độ thể hiện rõ sự cẩn trọng </w:t>
      </w:r>
      <w:r w:rsidR="00F93516" w:rsidRPr="00540918">
        <w:rPr>
          <w:sz w:val="26"/>
          <w:szCs w:val="26"/>
        </w:rPr>
        <w:t xml:space="preserve">khi tham gia khối </w:t>
      </w:r>
      <w:r w:rsidR="0026147F">
        <w:rPr>
          <w:sz w:val="26"/>
          <w:szCs w:val="26"/>
        </w:rPr>
        <w:t>Quad</w:t>
      </w:r>
      <w:r w:rsidR="00F93516" w:rsidRPr="00540918">
        <w:rPr>
          <w:sz w:val="26"/>
          <w:szCs w:val="26"/>
        </w:rPr>
        <w:t xml:space="preserve">, </w:t>
      </w:r>
      <w:r w:rsidRPr="00540918">
        <w:rPr>
          <w:sz w:val="26"/>
          <w:szCs w:val="26"/>
        </w:rPr>
        <w:t xml:space="preserve">lý do là </w:t>
      </w:r>
      <w:r w:rsidR="00457A25" w:rsidRPr="00540918">
        <w:rPr>
          <w:sz w:val="26"/>
          <w:szCs w:val="26"/>
        </w:rPr>
        <w:t xml:space="preserve">ở thời điểm đó, </w:t>
      </w:r>
      <w:r w:rsidR="00F93516" w:rsidRPr="00540918">
        <w:rPr>
          <w:sz w:val="26"/>
          <w:szCs w:val="26"/>
        </w:rPr>
        <w:t>Ấn Độ vẫn tập trung vào vùng ảnh hưởng truyền thống là khu vực phía Tây eo biển Malacca</w:t>
      </w:r>
      <w:r w:rsidR="00A74EDF" w:rsidRPr="00540918">
        <w:rPr>
          <w:sz w:val="26"/>
          <w:szCs w:val="26"/>
        </w:rPr>
        <w:t>. B</w:t>
      </w:r>
      <w:r w:rsidR="00B46496" w:rsidRPr="00540918">
        <w:rPr>
          <w:sz w:val="26"/>
          <w:szCs w:val="26"/>
        </w:rPr>
        <w:t xml:space="preserve">ên cạnh đó, </w:t>
      </w:r>
      <w:r w:rsidR="00457A25" w:rsidRPr="00540918">
        <w:rPr>
          <w:sz w:val="26"/>
          <w:szCs w:val="26"/>
        </w:rPr>
        <w:t>chính sách “Hướng Đông” (Look East Policy) vẫn còn trong giai đoạn</w:t>
      </w:r>
      <w:r w:rsidR="00F93516" w:rsidRPr="00540918">
        <w:rPr>
          <w:sz w:val="26"/>
          <w:szCs w:val="26"/>
        </w:rPr>
        <w:t xml:space="preserve"> định hình</w:t>
      </w:r>
      <w:r w:rsidR="00457A25" w:rsidRPr="00540918">
        <w:rPr>
          <w:sz w:val="26"/>
          <w:szCs w:val="26"/>
        </w:rPr>
        <w:t xml:space="preserve">, </w:t>
      </w:r>
      <w:r w:rsidR="00F93516" w:rsidRPr="00540918">
        <w:rPr>
          <w:sz w:val="26"/>
          <w:szCs w:val="26"/>
        </w:rPr>
        <w:t>chưa được triển khai mạnh mẽ. Và mặc dù có những sự tương tác với các nước: Mỹ, Nhật, Australia song những tương tác đó vẫn chưa đủ để khiến Ấn Độ</w:t>
      </w:r>
      <w:r w:rsidR="00A74EDF" w:rsidRPr="00540918">
        <w:rPr>
          <w:sz w:val="26"/>
          <w:szCs w:val="26"/>
        </w:rPr>
        <w:t xml:space="preserve"> sẵn sàng</w:t>
      </w:r>
      <w:r w:rsidR="00F93516" w:rsidRPr="00540918">
        <w:rPr>
          <w:sz w:val="26"/>
          <w:szCs w:val="26"/>
        </w:rPr>
        <w:t xml:space="preserve"> ràng buộc vào bất cứ cơ chế an ninh nào có thể khiến cho mối quan hệ với Trung Quốc trở nên thêm căng thẳng. </w:t>
      </w:r>
      <w:r w:rsidR="00A74EDF" w:rsidRPr="00540918">
        <w:rPr>
          <w:sz w:val="26"/>
          <w:szCs w:val="26"/>
        </w:rPr>
        <w:t xml:space="preserve">Chính </w:t>
      </w:r>
      <w:r w:rsidR="00960CED" w:rsidRPr="00540918">
        <w:rPr>
          <w:sz w:val="26"/>
          <w:szCs w:val="26"/>
        </w:rPr>
        <w:t xml:space="preserve">quan điểm </w:t>
      </w:r>
      <w:r w:rsidR="009F7EE4" w:rsidRPr="00540918">
        <w:rPr>
          <w:sz w:val="26"/>
          <w:szCs w:val="26"/>
        </w:rPr>
        <w:t xml:space="preserve">này của Ấn Độ cũng là môi trong những nguyên nhân khiến </w:t>
      </w:r>
      <w:r w:rsidR="0026147F">
        <w:rPr>
          <w:sz w:val="26"/>
          <w:szCs w:val="26"/>
        </w:rPr>
        <w:t>Quad</w:t>
      </w:r>
      <w:r w:rsidR="009F7EE4" w:rsidRPr="00540918">
        <w:rPr>
          <w:sz w:val="26"/>
          <w:szCs w:val="26"/>
        </w:rPr>
        <w:t xml:space="preserve"> 1.0 </w:t>
      </w:r>
      <w:r w:rsidR="00960CED" w:rsidRPr="00540918">
        <w:rPr>
          <w:sz w:val="26"/>
          <w:szCs w:val="26"/>
        </w:rPr>
        <w:t>chỉ tồn</w:t>
      </w:r>
      <w:r w:rsidR="006404EE">
        <w:rPr>
          <w:sz w:val="26"/>
          <w:szCs w:val="26"/>
        </w:rPr>
        <w:t xml:space="preserve"> tại được trong thời gian ngắn </w:t>
      </w:r>
      <w:r w:rsidR="006404EE" w:rsidRPr="006404EE">
        <w:rPr>
          <w:sz w:val="26"/>
          <w:szCs w:val="26"/>
        </w:rPr>
        <w:t>[Lê Thị Hằ</w:t>
      </w:r>
      <w:r w:rsidR="00912A79">
        <w:rPr>
          <w:sz w:val="26"/>
          <w:szCs w:val="26"/>
        </w:rPr>
        <w:t>ng Nga, Nguyễn Thị Oanh, 2023, tr</w:t>
      </w:r>
      <w:r w:rsidR="006404EE" w:rsidRPr="006404EE">
        <w:rPr>
          <w:sz w:val="26"/>
          <w:szCs w:val="26"/>
        </w:rPr>
        <w:t xml:space="preserve">.111-127]. </w:t>
      </w:r>
    </w:p>
    <w:p w14:paraId="46939BAA" w14:textId="58E91FBB" w:rsidR="00AA3C12" w:rsidRPr="00540918" w:rsidRDefault="00D56A20" w:rsidP="00AD7D0C">
      <w:pPr>
        <w:jc w:val="both"/>
        <w:rPr>
          <w:sz w:val="26"/>
          <w:szCs w:val="26"/>
        </w:rPr>
      </w:pPr>
      <w:r w:rsidRPr="00540918">
        <w:rPr>
          <w:sz w:val="26"/>
          <w:szCs w:val="26"/>
        </w:rPr>
        <w:t xml:space="preserve">Khi </w:t>
      </w:r>
      <w:r w:rsidR="0026147F">
        <w:rPr>
          <w:sz w:val="26"/>
          <w:szCs w:val="26"/>
        </w:rPr>
        <w:t>Quad</w:t>
      </w:r>
      <w:r w:rsidRPr="00540918">
        <w:rPr>
          <w:sz w:val="26"/>
          <w:szCs w:val="26"/>
        </w:rPr>
        <w:t xml:space="preserve"> 1.0 tan rã, Ấn Độ vẫn tiếp tục duy trì quan hệ với Mỹ, Nhật Bản. Trước những hành động quyết đoán của Trung Quốc, Ấn Độ đã chủ </w:t>
      </w:r>
      <w:r w:rsidR="00DC4D7C" w:rsidRPr="00540918">
        <w:rPr>
          <w:sz w:val="26"/>
          <w:szCs w:val="26"/>
        </w:rPr>
        <w:t xml:space="preserve">động hơn tham gia vào </w:t>
      </w:r>
      <w:r w:rsidR="0026147F">
        <w:rPr>
          <w:sz w:val="26"/>
          <w:szCs w:val="26"/>
        </w:rPr>
        <w:t>Quad</w:t>
      </w:r>
      <w:r w:rsidR="00DC4D7C" w:rsidRPr="00540918">
        <w:rPr>
          <w:sz w:val="26"/>
          <w:szCs w:val="26"/>
        </w:rPr>
        <w:t xml:space="preserve"> 2.0</w:t>
      </w:r>
      <w:r w:rsidR="003B51AF" w:rsidRPr="00540918">
        <w:rPr>
          <w:sz w:val="26"/>
          <w:szCs w:val="26"/>
        </w:rPr>
        <w:t xml:space="preserve">, </w:t>
      </w:r>
      <w:r w:rsidR="00DC4D7C" w:rsidRPr="00540918">
        <w:rPr>
          <w:sz w:val="26"/>
          <w:szCs w:val="26"/>
        </w:rPr>
        <w:t xml:space="preserve">cùng với đó là việc </w:t>
      </w:r>
      <w:r w:rsidR="003C74BB" w:rsidRPr="00540918">
        <w:rPr>
          <w:sz w:val="26"/>
          <w:szCs w:val="26"/>
        </w:rPr>
        <w:t>tích cực củng cố quan hệ song phương với từng nước thành viên</w:t>
      </w:r>
      <w:r w:rsidR="004D079E" w:rsidRPr="00540918">
        <w:rPr>
          <w:sz w:val="26"/>
          <w:szCs w:val="26"/>
        </w:rPr>
        <w:t xml:space="preserve">. </w:t>
      </w:r>
      <w:r w:rsidR="00AA3C12" w:rsidRPr="00540918">
        <w:rPr>
          <w:sz w:val="26"/>
          <w:szCs w:val="26"/>
        </w:rPr>
        <w:t>Sự thay đổi lập trường của Ấn Độ được thúc đẩy bởi hàng loạt yếu tố. Thứ nhất là mâu thuẫn biên giới ngày càng leo thang với Trung Quốc</w:t>
      </w:r>
      <w:r w:rsidR="00E12B61" w:rsidRPr="00540918">
        <w:rPr>
          <w:sz w:val="26"/>
          <w:szCs w:val="26"/>
        </w:rPr>
        <w:t xml:space="preserve"> và khó có khả năng giải quyết nếu chỉ dựa vào các cơ chế song phương</w:t>
      </w:r>
      <w:r w:rsidR="00AA3C12" w:rsidRPr="00540918">
        <w:rPr>
          <w:sz w:val="26"/>
          <w:szCs w:val="26"/>
        </w:rPr>
        <w:t xml:space="preserve">, đặc biệt là sự kiện Doklam (2017) và sau này là đụng độ Galwan (2020). Thứ hai, Thủ tướng Narendra Modi chủ trương đẩy mạnh vai trò </w:t>
      </w:r>
      <w:r w:rsidR="00611690" w:rsidRPr="00540918">
        <w:rPr>
          <w:sz w:val="26"/>
          <w:szCs w:val="26"/>
        </w:rPr>
        <w:t>khu vực</w:t>
      </w:r>
      <w:r w:rsidR="00F02535" w:rsidRPr="00540918">
        <w:rPr>
          <w:sz w:val="26"/>
          <w:szCs w:val="26"/>
        </w:rPr>
        <w:t xml:space="preserve"> và </w:t>
      </w:r>
      <w:r w:rsidR="00AA3C12" w:rsidRPr="00540918">
        <w:rPr>
          <w:sz w:val="26"/>
          <w:szCs w:val="26"/>
        </w:rPr>
        <w:t xml:space="preserve">toàn cầu của Ấn Độ, </w:t>
      </w:r>
      <w:r w:rsidR="00F02535" w:rsidRPr="00540918">
        <w:rPr>
          <w:sz w:val="26"/>
          <w:szCs w:val="26"/>
        </w:rPr>
        <w:t>thay đổi từ chính sách “Hướng Đông”, (Look East Policy)</w:t>
      </w:r>
      <w:r w:rsidR="00AA3C12" w:rsidRPr="00540918">
        <w:rPr>
          <w:sz w:val="26"/>
          <w:szCs w:val="26"/>
        </w:rPr>
        <w:t xml:space="preserve"> </w:t>
      </w:r>
      <w:r w:rsidR="00F02535" w:rsidRPr="00540918">
        <w:rPr>
          <w:sz w:val="26"/>
          <w:szCs w:val="26"/>
        </w:rPr>
        <w:t xml:space="preserve">sang </w:t>
      </w:r>
      <w:r w:rsidR="00AA3C12" w:rsidRPr="00540918">
        <w:rPr>
          <w:sz w:val="26"/>
          <w:szCs w:val="26"/>
        </w:rPr>
        <w:t>“Hành động hướng Đông” (Act East Poli</w:t>
      </w:r>
      <w:r w:rsidR="0029451D" w:rsidRPr="00540918">
        <w:rPr>
          <w:sz w:val="26"/>
          <w:szCs w:val="26"/>
        </w:rPr>
        <w:t xml:space="preserve">cy) và </w:t>
      </w:r>
      <w:r w:rsidR="00611690" w:rsidRPr="00540918">
        <w:rPr>
          <w:sz w:val="26"/>
          <w:szCs w:val="26"/>
        </w:rPr>
        <w:t xml:space="preserve">Chiến lược </w:t>
      </w:r>
      <w:r w:rsidR="00611690" w:rsidRPr="00540918">
        <w:rPr>
          <w:sz w:val="26"/>
          <w:szCs w:val="26"/>
        </w:rPr>
        <w:lastRenderedPageBreak/>
        <w:t>ẤĐD-TBD</w:t>
      </w:r>
      <w:r w:rsidR="00F02535" w:rsidRPr="00540918">
        <w:rPr>
          <w:sz w:val="26"/>
          <w:szCs w:val="26"/>
        </w:rPr>
        <w:t xml:space="preserve">, cho thấy Ấn Độ đã sẵn sàng tham gia </w:t>
      </w:r>
      <w:r w:rsidR="00B540AE" w:rsidRPr="00540918">
        <w:rPr>
          <w:sz w:val="26"/>
          <w:szCs w:val="26"/>
        </w:rPr>
        <w:t xml:space="preserve">một cách tích cực, chủ động vào các vấn đề khu vực. </w:t>
      </w:r>
    </w:p>
    <w:p w14:paraId="05C014A5" w14:textId="6B6E2FE8" w:rsidR="00AA3C12" w:rsidRPr="00540918" w:rsidRDefault="004D079E" w:rsidP="00FF0725">
      <w:pPr>
        <w:jc w:val="both"/>
        <w:rPr>
          <w:sz w:val="26"/>
          <w:szCs w:val="26"/>
        </w:rPr>
      </w:pPr>
      <w:r w:rsidRPr="00540918">
        <w:rPr>
          <w:sz w:val="26"/>
          <w:szCs w:val="26"/>
        </w:rPr>
        <w:t xml:space="preserve">Ấn Độ đã tăng cường quan </w:t>
      </w:r>
      <w:r w:rsidR="00056D47" w:rsidRPr="00540918">
        <w:rPr>
          <w:sz w:val="26"/>
          <w:szCs w:val="26"/>
        </w:rPr>
        <w:t>hệ đối tác chiến lược với Mỹ, ký kết các hiệp định</w:t>
      </w:r>
      <w:r w:rsidR="00FF7A3C" w:rsidRPr="00540918">
        <w:rPr>
          <w:sz w:val="26"/>
          <w:szCs w:val="26"/>
        </w:rPr>
        <w:t xml:space="preserve"> nhằm thúc đẩy hợp tác chuyển giao công nghệ, tăng cường năng lực quân sự</w:t>
      </w:r>
      <w:r w:rsidR="00056D47" w:rsidRPr="00540918">
        <w:rPr>
          <w:sz w:val="26"/>
          <w:szCs w:val="26"/>
        </w:rPr>
        <w:t xml:space="preserve">: Hiệp định An ninh chung về thông tin quân sự (GSOMIA), Biên bản thỏa thuận trao đổi hậu cần (LEMOA), </w:t>
      </w:r>
      <w:r w:rsidR="00FF7A3C" w:rsidRPr="00540918">
        <w:rPr>
          <w:sz w:val="26"/>
          <w:szCs w:val="26"/>
        </w:rPr>
        <w:t xml:space="preserve">Thỏa thuận hợp tác trao đổi cơ bản (BECA), </w:t>
      </w:r>
      <w:r w:rsidR="00056D47" w:rsidRPr="00540918">
        <w:rPr>
          <w:sz w:val="26"/>
          <w:szCs w:val="26"/>
        </w:rPr>
        <w:t xml:space="preserve">Thỏa thuận bảo mật và tương thích truyền thông </w:t>
      </w:r>
      <w:r w:rsidR="00BF4BAD" w:rsidRPr="00540918">
        <w:rPr>
          <w:sz w:val="26"/>
          <w:szCs w:val="26"/>
        </w:rPr>
        <w:t>(COMCASA)</w:t>
      </w:r>
      <w:r w:rsidR="006A5D90" w:rsidRPr="00540918">
        <w:rPr>
          <w:sz w:val="26"/>
          <w:szCs w:val="26"/>
        </w:rPr>
        <w:t xml:space="preserve"> </w:t>
      </w:r>
      <w:r w:rsidR="00D907E1" w:rsidRPr="00540918">
        <w:rPr>
          <w:sz w:val="26"/>
          <w:szCs w:val="26"/>
        </w:rPr>
        <w:t xml:space="preserve">[Abdul, 2021]. </w:t>
      </w:r>
      <w:r w:rsidR="00C83B2E" w:rsidRPr="00540918">
        <w:rPr>
          <w:sz w:val="26"/>
          <w:szCs w:val="26"/>
        </w:rPr>
        <w:t>Tháng 12/2016, Ấn Độ trở thành đối tác quốc phòng chính của Mỹ, ngang bằng với các đồng minh khác</w:t>
      </w:r>
      <w:r w:rsidR="006A5D90" w:rsidRPr="00540918">
        <w:rPr>
          <w:sz w:val="26"/>
          <w:szCs w:val="26"/>
        </w:rPr>
        <w:t xml:space="preserve"> [Saran, S., Verma, R., 2019]. </w:t>
      </w:r>
      <w:r w:rsidR="00C83B2E" w:rsidRPr="00540918">
        <w:rPr>
          <w:sz w:val="26"/>
          <w:szCs w:val="26"/>
        </w:rPr>
        <w:t xml:space="preserve"> </w:t>
      </w:r>
      <w:r w:rsidR="00FF0725" w:rsidRPr="00540918">
        <w:rPr>
          <w:sz w:val="26"/>
          <w:szCs w:val="26"/>
        </w:rPr>
        <w:t>N</w:t>
      </w:r>
      <w:r w:rsidR="00FF7A3C" w:rsidRPr="00540918">
        <w:rPr>
          <w:sz w:val="26"/>
          <w:szCs w:val="26"/>
        </w:rPr>
        <w:t xml:space="preserve">goài ra Ấn Độ cũng củng cố </w:t>
      </w:r>
      <w:r w:rsidR="003C74BB" w:rsidRPr="00540918">
        <w:rPr>
          <w:sz w:val="26"/>
          <w:szCs w:val="26"/>
        </w:rPr>
        <w:t>đối t</w:t>
      </w:r>
      <w:r w:rsidR="00D2438F">
        <w:rPr>
          <w:sz w:val="26"/>
          <w:szCs w:val="26"/>
        </w:rPr>
        <w:t>hoại 3 bên Nhật Bản-Ấn Độ-</w:t>
      </w:r>
      <w:r w:rsidR="003C74BB" w:rsidRPr="00540918">
        <w:rPr>
          <w:sz w:val="26"/>
          <w:szCs w:val="26"/>
        </w:rPr>
        <w:t xml:space="preserve">Australia </w:t>
      </w:r>
      <w:r w:rsidR="003B51AF" w:rsidRPr="00540918">
        <w:rPr>
          <w:sz w:val="26"/>
          <w:szCs w:val="26"/>
        </w:rPr>
        <w:t xml:space="preserve">cấp Ngoại trưởng, </w:t>
      </w:r>
      <w:r w:rsidR="00A3642B" w:rsidRPr="00540918">
        <w:rPr>
          <w:sz w:val="26"/>
          <w:szCs w:val="26"/>
        </w:rPr>
        <w:t>cơ chế “2+2” bao gồm Bộ t</w:t>
      </w:r>
      <w:r w:rsidR="003B51AF" w:rsidRPr="00540918">
        <w:rPr>
          <w:sz w:val="26"/>
          <w:szCs w:val="26"/>
        </w:rPr>
        <w:t xml:space="preserve">rưởng Ngoại giao và Quốc phòng nhằm thúc đẩy hợp tác trong lĩnh vực an ninh quốc phòng. </w:t>
      </w:r>
    </w:p>
    <w:p w14:paraId="790A0F7C" w14:textId="52A02501" w:rsidR="00431133" w:rsidRPr="00540918" w:rsidRDefault="00E46AB9" w:rsidP="005102DE">
      <w:pPr>
        <w:jc w:val="both"/>
        <w:rPr>
          <w:sz w:val="26"/>
          <w:szCs w:val="26"/>
        </w:rPr>
      </w:pPr>
      <w:r w:rsidRPr="00540918">
        <w:rPr>
          <w:sz w:val="26"/>
          <w:szCs w:val="26"/>
        </w:rPr>
        <w:t>Mặc dù chủ động</w:t>
      </w:r>
      <w:r w:rsidR="0007566C" w:rsidRPr="00540918">
        <w:rPr>
          <w:sz w:val="26"/>
          <w:szCs w:val="26"/>
        </w:rPr>
        <w:t xml:space="preserve"> hơn</w:t>
      </w:r>
      <w:r w:rsidR="007F6D54" w:rsidRPr="00540918">
        <w:rPr>
          <w:sz w:val="26"/>
          <w:szCs w:val="26"/>
        </w:rPr>
        <w:t xml:space="preserve"> so với giai đoạn </w:t>
      </w:r>
      <w:r w:rsidR="0026147F">
        <w:rPr>
          <w:sz w:val="26"/>
          <w:szCs w:val="26"/>
        </w:rPr>
        <w:t>Quad</w:t>
      </w:r>
      <w:r w:rsidR="007F6D54" w:rsidRPr="00540918">
        <w:rPr>
          <w:sz w:val="26"/>
          <w:szCs w:val="26"/>
        </w:rPr>
        <w:t xml:space="preserve"> 1.0</w:t>
      </w:r>
      <w:r w:rsidR="0007566C" w:rsidRPr="00540918">
        <w:rPr>
          <w:sz w:val="26"/>
          <w:szCs w:val="26"/>
        </w:rPr>
        <w:t xml:space="preserve">, song </w:t>
      </w:r>
      <w:r w:rsidR="003B51AF" w:rsidRPr="00540918">
        <w:rPr>
          <w:sz w:val="26"/>
          <w:szCs w:val="26"/>
        </w:rPr>
        <w:t>Ấn Độ vẫn bị đánh giá là “mắt xích yếu nhất” do sự tham gia tương đối cẩn trọng của</w:t>
      </w:r>
      <w:r w:rsidR="0074327E" w:rsidRPr="00540918">
        <w:rPr>
          <w:sz w:val="26"/>
          <w:szCs w:val="26"/>
        </w:rPr>
        <w:t xml:space="preserve"> nước này ở giai đoạn </w:t>
      </w:r>
      <w:r w:rsidR="0026147F">
        <w:rPr>
          <w:sz w:val="26"/>
          <w:szCs w:val="26"/>
        </w:rPr>
        <w:t>Quad</w:t>
      </w:r>
      <w:r w:rsidR="0074327E" w:rsidRPr="00540918">
        <w:rPr>
          <w:sz w:val="26"/>
          <w:szCs w:val="26"/>
        </w:rPr>
        <w:t xml:space="preserve"> 2.0. </w:t>
      </w:r>
      <w:r w:rsidR="00256B9F" w:rsidRPr="00540918">
        <w:rPr>
          <w:sz w:val="26"/>
          <w:szCs w:val="26"/>
        </w:rPr>
        <w:t xml:space="preserve">Lý do là bởi nếu Ấn Độ tham gia sâu hơn vào </w:t>
      </w:r>
      <w:r w:rsidR="0026147F">
        <w:rPr>
          <w:sz w:val="26"/>
          <w:szCs w:val="26"/>
        </w:rPr>
        <w:t>Quad</w:t>
      </w:r>
      <w:r w:rsidR="00256B9F" w:rsidRPr="00540918">
        <w:rPr>
          <w:sz w:val="26"/>
          <w:szCs w:val="26"/>
        </w:rPr>
        <w:t>, có thể làm suy yếu vai trò của Ấn Độ trong một số tổ ch</w:t>
      </w:r>
      <w:r w:rsidR="007021A3" w:rsidRPr="00540918">
        <w:rPr>
          <w:sz w:val="26"/>
          <w:szCs w:val="26"/>
        </w:rPr>
        <w:t>ức hợp tác khu vưc khác mà nước này</w:t>
      </w:r>
      <w:r w:rsidR="00256B9F" w:rsidRPr="00540918">
        <w:rPr>
          <w:sz w:val="26"/>
          <w:szCs w:val="26"/>
        </w:rPr>
        <w:t xml:space="preserve"> cũng là thành viên như </w:t>
      </w:r>
      <w:r w:rsidR="00431133" w:rsidRPr="00540918">
        <w:rPr>
          <w:sz w:val="26"/>
          <w:szCs w:val="26"/>
        </w:rPr>
        <w:t xml:space="preserve">Tổ chức </w:t>
      </w:r>
      <w:r w:rsidR="00256B9F" w:rsidRPr="00540918">
        <w:rPr>
          <w:sz w:val="26"/>
          <w:szCs w:val="26"/>
        </w:rPr>
        <w:t xml:space="preserve">hợp tác khu vực như </w:t>
      </w:r>
      <w:r w:rsidR="00431133" w:rsidRPr="00540918">
        <w:rPr>
          <w:sz w:val="26"/>
          <w:szCs w:val="26"/>
        </w:rPr>
        <w:t xml:space="preserve">BRICS và và Tổ chức Hợp tác Thượng Hải (SCO). </w:t>
      </w:r>
      <w:r w:rsidR="00256B9F" w:rsidRPr="00540918">
        <w:rPr>
          <w:sz w:val="26"/>
          <w:szCs w:val="26"/>
        </w:rPr>
        <w:t xml:space="preserve">Bên cạnh đó, </w:t>
      </w:r>
      <w:r w:rsidR="00E80F85" w:rsidRPr="00540918">
        <w:rPr>
          <w:sz w:val="26"/>
          <w:szCs w:val="26"/>
        </w:rPr>
        <w:t xml:space="preserve">phụ thuộc quá vào </w:t>
      </w:r>
      <w:r w:rsidR="004F539E" w:rsidRPr="00540918">
        <w:rPr>
          <w:sz w:val="26"/>
          <w:szCs w:val="26"/>
        </w:rPr>
        <w:t>cơ chế do Mỹ dẫn dắt có thể làm ảnh hưởng đến qu</w:t>
      </w:r>
      <w:r w:rsidR="00256B9F" w:rsidRPr="00540918">
        <w:rPr>
          <w:sz w:val="26"/>
          <w:szCs w:val="26"/>
        </w:rPr>
        <w:t>yền tự chủ chiến lược của Ấn Độ, có thể bị Trung Quốc coi như trực tiếp đối đầu,</w:t>
      </w:r>
      <w:r w:rsidR="0074327E" w:rsidRPr="00540918">
        <w:rPr>
          <w:sz w:val="26"/>
          <w:szCs w:val="26"/>
        </w:rPr>
        <w:t xml:space="preserve"> làm căng thẳng</w:t>
      </w:r>
      <w:r w:rsidR="00D2438F">
        <w:rPr>
          <w:sz w:val="26"/>
          <w:szCs w:val="26"/>
        </w:rPr>
        <w:t xml:space="preserve"> thêm trong mối quan hệ Trung-</w:t>
      </w:r>
      <w:r w:rsidR="0074327E" w:rsidRPr="00540918">
        <w:rPr>
          <w:sz w:val="26"/>
          <w:szCs w:val="26"/>
        </w:rPr>
        <w:t xml:space="preserve">Ấn vốn đã tồn tại rất nhiều vấn đề. </w:t>
      </w:r>
      <w:r w:rsidR="00A4450D" w:rsidRPr="00540918">
        <w:rPr>
          <w:sz w:val="26"/>
          <w:szCs w:val="26"/>
        </w:rPr>
        <w:t>Một nguyên nhân khác là nền tảng quan hệ của Ấn Độ và 3 quốc gia còn lại khá mới mẻ, non trẻ so với quan hệ đồng minh truyền thống lâu đờ</w:t>
      </w:r>
      <w:r w:rsidR="00D2438F">
        <w:rPr>
          <w:sz w:val="26"/>
          <w:szCs w:val="26"/>
        </w:rPr>
        <w:t>i Mỹ-Nhật, Mỹ-</w:t>
      </w:r>
      <w:r w:rsidR="0074327E" w:rsidRPr="00540918">
        <w:rPr>
          <w:sz w:val="26"/>
          <w:szCs w:val="26"/>
        </w:rPr>
        <w:t>Australia</w:t>
      </w:r>
      <w:r w:rsidR="00256B9F" w:rsidRPr="00540918">
        <w:rPr>
          <w:sz w:val="26"/>
          <w:szCs w:val="26"/>
        </w:rPr>
        <w:t xml:space="preserve"> </w:t>
      </w:r>
      <w:r w:rsidR="005102DE" w:rsidRPr="00540918">
        <w:rPr>
          <w:sz w:val="26"/>
          <w:szCs w:val="26"/>
        </w:rPr>
        <w:t>[Lê Thị Hằng Nga, Nguyễn Thị Oanh, 2023</w:t>
      </w:r>
      <w:r w:rsidR="006404EE">
        <w:rPr>
          <w:sz w:val="26"/>
          <w:szCs w:val="26"/>
        </w:rPr>
        <w:t xml:space="preserve">, </w:t>
      </w:r>
      <w:r w:rsidR="00912A79">
        <w:rPr>
          <w:sz w:val="26"/>
          <w:szCs w:val="26"/>
        </w:rPr>
        <w:t>tr</w:t>
      </w:r>
      <w:r w:rsidR="006404EE">
        <w:rPr>
          <w:sz w:val="26"/>
          <w:szCs w:val="26"/>
        </w:rPr>
        <w:t>.111-127</w:t>
      </w:r>
      <w:r w:rsidR="005102DE" w:rsidRPr="00540918">
        <w:rPr>
          <w:sz w:val="26"/>
          <w:szCs w:val="26"/>
        </w:rPr>
        <w:t xml:space="preserve">]. </w:t>
      </w:r>
    </w:p>
    <w:p w14:paraId="340EB780" w14:textId="724920A4" w:rsidR="00DC03E4" w:rsidRPr="00540918" w:rsidRDefault="00DC03E4" w:rsidP="00DC03E4">
      <w:pPr>
        <w:jc w:val="both"/>
        <w:rPr>
          <w:sz w:val="26"/>
          <w:szCs w:val="26"/>
        </w:rPr>
      </w:pPr>
      <w:r w:rsidRPr="00540918">
        <w:rPr>
          <w:sz w:val="26"/>
          <w:szCs w:val="26"/>
        </w:rPr>
        <w:t xml:space="preserve">Tới giai đoạn </w:t>
      </w:r>
      <w:r w:rsidR="0026147F">
        <w:rPr>
          <w:sz w:val="26"/>
          <w:szCs w:val="26"/>
        </w:rPr>
        <w:t>Quad</w:t>
      </w:r>
      <w:r w:rsidRPr="00540918">
        <w:rPr>
          <w:sz w:val="26"/>
          <w:szCs w:val="26"/>
        </w:rPr>
        <w:t xml:space="preserve"> 3.0 (từ 2021 đến nay),</w:t>
      </w:r>
      <w:r w:rsidR="00C14C3A" w:rsidRPr="00540918">
        <w:rPr>
          <w:sz w:val="26"/>
          <w:szCs w:val="26"/>
        </w:rPr>
        <w:t xml:space="preserve"> Ấn Độ tiếp tục thể hiện rõ quan điểm tìm kiếm các đối tác cùng chí hướng thay vì mối quan hệ đồng minh chính thức, điều này thể hiện ở việc nước này </w:t>
      </w:r>
      <w:r w:rsidRPr="00540918">
        <w:rPr>
          <w:sz w:val="26"/>
          <w:szCs w:val="26"/>
        </w:rPr>
        <w:t>tập trung vào các lĩnh vực an ninh phi truyền thống (y tế, công nghệ, biến đổi khí hậu và phát triển bền vững,</w:t>
      </w:r>
      <w:r w:rsidR="00737316" w:rsidRPr="00540918">
        <w:rPr>
          <w:sz w:val="26"/>
          <w:szCs w:val="26"/>
        </w:rPr>
        <w:t xml:space="preserve"> </w:t>
      </w:r>
      <w:r w:rsidRPr="00540918">
        <w:rPr>
          <w:sz w:val="26"/>
          <w:szCs w:val="26"/>
        </w:rPr>
        <w:t xml:space="preserve">…) và vẫn giữ khoảng cách với những đề xuất mang tính an ninh và tránh lên tiếng trực tiếp về những vấn đề liên quan đến Trung Quốc như vấn đề Đài Loan. </w:t>
      </w:r>
    </w:p>
    <w:p w14:paraId="07AFD545" w14:textId="24038D86" w:rsidR="00217708" w:rsidRPr="00540918" w:rsidRDefault="002D68ED" w:rsidP="00E504A7">
      <w:pPr>
        <w:jc w:val="both"/>
        <w:rPr>
          <w:sz w:val="26"/>
          <w:szCs w:val="26"/>
        </w:rPr>
      </w:pPr>
      <w:r w:rsidRPr="00540918">
        <w:rPr>
          <w:sz w:val="26"/>
          <w:szCs w:val="26"/>
        </w:rPr>
        <w:t xml:space="preserve">Trong </w:t>
      </w:r>
      <w:r w:rsidR="0026147F">
        <w:rPr>
          <w:sz w:val="26"/>
          <w:szCs w:val="26"/>
        </w:rPr>
        <w:t>Quad</w:t>
      </w:r>
      <w:r w:rsidRPr="00540918">
        <w:rPr>
          <w:sz w:val="26"/>
          <w:szCs w:val="26"/>
        </w:rPr>
        <w:t>, Ấn Độ đóng vai trò duy trì tính linh hoạt của nhóm như một cơ chế hợp tác mềm, không liên minh</w:t>
      </w:r>
      <w:r w:rsidR="005F7D6F" w:rsidRPr="00540918">
        <w:rPr>
          <w:sz w:val="26"/>
          <w:szCs w:val="26"/>
        </w:rPr>
        <w:t xml:space="preserve"> quân sự</w:t>
      </w:r>
      <w:r w:rsidR="006217C8" w:rsidRPr="00540918">
        <w:rPr>
          <w:sz w:val="26"/>
          <w:szCs w:val="26"/>
        </w:rPr>
        <w:t>, tránh tình trạng đối đầu trực diện trong khi vẫn duy trì được tính đa dạng để ứng phó với các thách thức an ninh khu vực</w:t>
      </w:r>
      <w:r w:rsidR="00E504A7">
        <w:rPr>
          <w:sz w:val="26"/>
          <w:szCs w:val="26"/>
        </w:rPr>
        <w:t xml:space="preserve">, đồng thời </w:t>
      </w:r>
      <w:r w:rsidR="00217708" w:rsidRPr="00540918">
        <w:rPr>
          <w:sz w:val="26"/>
          <w:szCs w:val="26"/>
        </w:rPr>
        <w:t xml:space="preserve">thể </w:t>
      </w:r>
      <w:r w:rsidR="00217708" w:rsidRPr="00540918">
        <w:rPr>
          <w:sz w:val="26"/>
          <w:szCs w:val="26"/>
        </w:rPr>
        <w:lastRenderedPageBreak/>
        <w:t>hiện vai trò của Ấn Độ trong các vấn đề</w:t>
      </w:r>
      <w:r w:rsidR="00D861E4" w:rsidRPr="00540918">
        <w:rPr>
          <w:sz w:val="26"/>
          <w:szCs w:val="26"/>
        </w:rPr>
        <w:t xml:space="preserve"> toàn cầu, cũng như trật tự ẤĐD-</w:t>
      </w:r>
      <w:r w:rsidR="00217708" w:rsidRPr="00540918">
        <w:rPr>
          <w:sz w:val="26"/>
          <w:szCs w:val="26"/>
        </w:rPr>
        <w:t>TBD trong bối cảnh cấu trúc khu vực đang định hình.</w:t>
      </w:r>
    </w:p>
    <w:p w14:paraId="46B4D8D6" w14:textId="1C7C26A5" w:rsidR="009E576B" w:rsidRPr="00DB71FB" w:rsidRDefault="00745259" w:rsidP="00745259">
      <w:pPr>
        <w:pStyle w:val="Heading4"/>
        <w:rPr>
          <w:color w:val="FF0000"/>
        </w:rPr>
      </w:pPr>
      <w:r>
        <w:t xml:space="preserve">2.1.2.4. </w:t>
      </w:r>
      <w:r w:rsidR="009E576B" w:rsidRPr="00DB71FB">
        <w:t xml:space="preserve">Vai trò của Australia </w:t>
      </w:r>
    </w:p>
    <w:p w14:paraId="353A01E9" w14:textId="61480DE3" w:rsidR="004D1D7E" w:rsidRPr="00540918" w:rsidRDefault="009C23F7" w:rsidP="004D1D7E">
      <w:pPr>
        <w:jc w:val="both"/>
        <w:rPr>
          <w:sz w:val="26"/>
          <w:szCs w:val="26"/>
        </w:rPr>
      </w:pPr>
      <w:r w:rsidRPr="00540918">
        <w:rPr>
          <w:sz w:val="26"/>
          <w:szCs w:val="26"/>
        </w:rPr>
        <w:t xml:space="preserve">Australia là </w:t>
      </w:r>
      <w:r w:rsidR="00D07256" w:rsidRPr="00540918">
        <w:rPr>
          <w:sz w:val="26"/>
          <w:szCs w:val="26"/>
        </w:rPr>
        <w:t>“</w:t>
      </w:r>
      <w:r w:rsidRPr="00540918">
        <w:rPr>
          <w:sz w:val="26"/>
          <w:szCs w:val="26"/>
        </w:rPr>
        <w:t>mắt xích yếu</w:t>
      </w:r>
      <w:r w:rsidR="00D07256" w:rsidRPr="00540918">
        <w:rPr>
          <w:sz w:val="26"/>
          <w:szCs w:val="26"/>
        </w:rPr>
        <w:t>”</w:t>
      </w:r>
      <w:r w:rsidRPr="00540918">
        <w:rPr>
          <w:sz w:val="26"/>
          <w:szCs w:val="26"/>
        </w:rPr>
        <w:t xml:space="preserve"> thứ hai trong </w:t>
      </w:r>
      <w:r w:rsidR="0026147F">
        <w:rPr>
          <w:sz w:val="26"/>
          <w:szCs w:val="26"/>
        </w:rPr>
        <w:t>Quad</w:t>
      </w:r>
      <w:r w:rsidRPr="00540918">
        <w:rPr>
          <w:sz w:val="26"/>
          <w:szCs w:val="26"/>
        </w:rPr>
        <w:t xml:space="preserve">, </w:t>
      </w:r>
      <w:r w:rsidR="00C32DC2" w:rsidRPr="00540918">
        <w:rPr>
          <w:sz w:val="26"/>
          <w:szCs w:val="26"/>
        </w:rPr>
        <w:t xml:space="preserve">quá trình tham gia đi từ hợp tác mang tính thử nghiệm, </w:t>
      </w:r>
      <w:r w:rsidR="00B26E0F" w:rsidRPr="00540918">
        <w:rPr>
          <w:sz w:val="26"/>
          <w:szCs w:val="26"/>
        </w:rPr>
        <w:t>thăm dò (</w:t>
      </w:r>
      <w:r w:rsidR="0026147F">
        <w:rPr>
          <w:sz w:val="26"/>
          <w:szCs w:val="26"/>
        </w:rPr>
        <w:t>Quad</w:t>
      </w:r>
      <w:r w:rsidR="00B26E0F" w:rsidRPr="00540918">
        <w:rPr>
          <w:sz w:val="26"/>
          <w:szCs w:val="26"/>
        </w:rPr>
        <w:t xml:space="preserve"> 1.0) đến </w:t>
      </w:r>
      <w:r w:rsidR="00A452D2" w:rsidRPr="00540918">
        <w:rPr>
          <w:sz w:val="26"/>
          <w:szCs w:val="26"/>
        </w:rPr>
        <w:t>từng bước chủ động hơn (</w:t>
      </w:r>
      <w:r w:rsidR="0026147F">
        <w:rPr>
          <w:sz w:val="26"/>
          <w:szCs w:val="26"/>
        </w:rPr>
        <w:t>Quad</w:t>
      </w:r>
      <w:r w:rsidR="00A452D2" w:rsidRPr="00540918">
        <w:rPr>
          <w:sz w:val="26"/>
          <w:szCs w:val="26"/>
        </w:rPr>
        <w:t xml:space="preserve"> 2.0, </w:t>
      </w:r>
      <w:r w:rsidR="0026147F">
        <w:rPr>
          <w:sz w:val="26"/>
          <w:szCs w:val="26"/>
        </w:rPr>
        <w:t>Quad</w:t>
      </w:r>
      <w:r w:rsidR="00A452D2" w:rsidRPr="00540918">
        <w:rPr>
          <w:sz w:val="26"/>
          <w:szCs w:val="26"/>
        </w:rPr>
        <w:t xml:space="preserve"> 3.0). </w:t>
      </w:r>
    </w:p>
    <w:p w14:paraId="4194CDC4" w14:textId="36BCD751" w:rsidR="00874361" w:rsidRPr="00540918" w:rsidRDefault="004D1D7E" w:rsidP="004D1D7E">
      <w:pPr>
        <w:jc w:val="both"/>
        <w:rPr>
          <w:sz w:val="26"/>
          <w:szCs w:val="26"/>
        </w:rPr>
      </w:pPr>
      <w:r w:rsidRPr="00540918">
        <w:rPr>
          <w:sz w:val="26"/>
          <w:szCs w:val="26"/>
        </w:rPr>
        <w:t xml:space="preserve"> </w:t>
      </w:r>
      <w:r w:rsidR="0024777E" w:rsidRPr="00540918">
        <w:rPr>
          <w:sz w:val="26"/>
          <w:szCs w:val="26"/>
        </w:rPr>
        <w:t>Khi Bộ tứ kim cương (</w:t>
      </w:r>
      <w:r w:rsidR="0026147F">
        <w:rPr>
          <w:sz w:val="26"/>
          <w:szCs w:val="26"/>
        </w:rPr>
        <w:t>Quad</w:t>
      </w:r>
      <w:r w:rsidR="0024777E" w:rsidRPr="00540918">
        <w:rPr>
          <w:sz w:val="26"/>
          <w:szCs w:val="26"/>
        </w:rPr>
        <w:t xml:space="preserve"> 1.0) hình thành, </w:t>
      </w:r>
      <w:r w:rsidRPr="00540918">
        <w:rPr>
          <w:sz w:val="26"/>
          <w:szCs w:val="26"/>
        </w:rPr>
        <w:t>Aust</w:t>
      </w:r>
      <w:r w:rsidR="007E2DED" w:rsidRPr="00540918">
        <w:rPr>
          <w:sz w:val="26"/>
          <w:szCs w:val="26"/>
        </w:rPr>
        <w:t>ralia có cách tiếp cận cân bằng trong quan hệ với các nước lớn</w:t>
      </w:r>
      <w:r w:rsidR="00632ACB" w:rsidRPr="00540918">
        <w:rPr>
          <w:sz w:val="26"/>
          <w:szCs w:val="26"/>
        </w:rPr>
        <w:t xml:space="preserve">, </w:t>
      </w:r>
      <w:r w:rsidR="00874361" w:rsidRPr="00540918">
        <w:rPr>
          <w:sz w:val="26"/>
          <w:szCs w:val="26"/>
        </w:rPr>
        <w:t xml:space="preserve">một mặt ủng hộ mạnh mẽ đối với ý tưởng hình thành một khuôn khổ đối thoại an ninh đa phương nhằm duy trì trật tự khu vực dựa trên luật lệ, </w:t>
      </w:r>
      <w:r w:rsidR="0092113D" w:rsidRPr="00540918">
        <w:rPr>
          <w:sz w:val="26"/>
          <w:szCs w:val="26"/>
        </w:rPr>
        <w:t xml:space="preserve">củng cố quan hệ đồng minh truyền thống với Mỹ, </w:t>
      </w:r>
      <w:r w:rsidR="00874361" w:rsidRPr="00540918">
        <w:rPr>
          <w:sz w:val="26"/>
          <w:szCs w:val="26"/>
        </w:rPr>
        <w:t xml:space="preserve">mặt khác né tránh những vấn đề liên quan đến Trung Quốc. </w:t>
      </w:r>
    </w:p>
    <w:p w14:paraId="6C25E4E3" w14:textId="5E8A993D" w:rsidR="004005ED" w:rsidRPr="00540918" w:rsidRDefault="000F7CD8" w:rsidP="00A72557">
      <w:pPr>
        <w:jc w:val="both"/>
        <w:rPr>
          <w:sz w:val="26"/>
          <w:szCs w:val="26"/>
        </w:rPr>
      </w:pPr>
      <w:r w:rsidRPr="00540918">
        <w:rPr>
          <w:sz w:val="26"/>
          <w:szCs w:val="26"/>
        </w:rPr>
        <w:t xml:space="preserve">Dưới thời Thủ tướng John Howard, Australia đã có những cuộc thảo luận song phương với Mỹ, Nhật Bản, </w:t>
      </w:r>
      <w:r w:rsidR="00286CBC" w:rsidRPr="00540918">
        <w:rPr>
          <w:sz w:val="26"/>
          <w:szCs w:val="26"/>
        </w:rPr>
        <w:t xml:space="preserve">và sau đó là cuộc gặp không chính thức giữa 4 nhà lãnh đạo </w:t>
      </w:r>
      <w:r w:rsidR="0026147F">
        <w:rPr>
          <w:sz w:val="26"/>
          <w:szCs w:val="26"/>
        </w:rPr>
        <w:t>Quad</w:t>
      </w:r>
      <w:r w:rsidR="00874361" w:rsidRPr="00540918">
        <w:rPr>
          <w:sz w:val="26"/>
          <w:szCs w:val="26"/>
        </w:rPr>
        <w:t xml:space="preserve"> (2007), tham gia tập trận chung Malabar cùng các thành </w:t>
      </w:r>
      <w:r w:rsidR="00585693">
        <w:rPr>
          <w:sz w:val="26"/>
          <w:szCs w:val="26"/>
        </w:rPr>
        <w:t xml:space="preserve">viên khác và Singapore (9/2007) </w:t>
      </w:r>
      <w:r w:rsidR="0075011B" w:rsidRPr="00540918">
        <w:rPr>
          <w:sz w:val="26"/>
          <w:szCs w:val="26"/>
        </w:rPr>
        <w:t>[Trần Nam Tiến, 2023</w:t>
      </w:r>
      <w:r w:rsidR="00912A79">
        <w:rPr>
          <w:sz w:val="26"/>
          <w:szCs w:val="26"/>
        </w:rPr>
        <w:t>, tr.155-176</w:t>
      </w:r>
      <w:r w:rsidR="0075011B" w:rsidRPr="00540918">
        <w:rPr>
          <w:sz w:val="26"/>
          <w:szCs w:val="26"/>
        </w:rPr>
        <w:t>]</w:t>
      </w:r>
      <w:r w:rsidR="006D367A" w:rsidRPr="00540918">
        <w:rPr>
          <w:sz w:val="26"/>
          <w:szCs w:val="26"/>
        </w:rPr>
        <w:t>.</w:t>
      </w:r>
      <w:r w:rsidR="0075011B" w:rsidRPr="00540918">
        <w:rPr>
          <w:sz w:val="26"/>
          <w:szCs w:val="26"/>
        </w:rPr>
        <w:t xml:space="preserve"> </w:t>
      </w:r>
      <w:r w:rsidR="006B763A" w:rsidRPr="00540918">
        <w:rPr>
          <w:sz w:val="26"/>
          <w:szCs w:val="26"/>
        </w:rPr>
        <w:t xml:space="preserve">Tuy nhiên, </w:t>
      </w:r>
      <w:r w:rsidR="00FC43C0" w:rsidRPr="00540918">
        <w:rPr>
          <w:sz w:val="26"/>
          <w:szCs w:val="26"/>
        </w:rPr>
        <w:t xml:space="preserve">trước những phản ứng quyết liệt của Trung Quốc, </w:t>
      </w:r>
      <w:r w:rsidR="00160F05" w:rsidRPr="00540918">
        <w:rPr>
          <w:sz w:val="26"/>
          <w:szCs w:val="26"/>
        </w:rPr>
        <w:t>Australia đựa ra lập trường “</w:t>
      </w:r>
      <w:r w:rsidR="0001505E" w:rsidRPr="00540918">
        <w:rPr>
          <w:sz w:val="26"/>
          <w:szCs w:val="26"/>
        </w:rPr>
        <w:t>đối thoại bốn bên khôn</w:t>
      </w:r>
      <w:r w:rsidR="00461738" w:rsidRPr="00540918">
        <w:rPr>
          <w:sz w:val="26"/>
          <w:szCs w:val="26"/>
        </w:rPr>
        <w:t>g phải điều Australia theo đuổi</w:t>
      </w:r>
      <w:r w:rsidR="00160F05" w:rsidRPr="00540918">
        <w:rPr>
          <w:sz w:val="26"/>
          <w:szCs w:val="26"/>
        </w:rPr>
        <w:t>”</w:t>
      </w:r>
      <w:r w:rsidR="00F97A8B" w:rsidRPr="00540918">
        <w:rPr>
          <w:sz w:val="26"/>
          <w:szCs w:val="26"/>
        </w:rPr>
        <w:t xml:space="preserve"> [McDonell, 2007]</w:t>
      </w:r>
      <w:r w:rsidR="00461738" w:rsidRPr="00540918">
        <w:rPr>
          <w:sz w:val="26"/>
          <w:szCs w:val="26"/>
        </w:rPr>
        <w:t>.</w:t>
      </w:r>
      <w:r w:rsidR="00F97A8B" w:rsidRPr="00540918">
        <w:rPr>
          <w:sz w:val="26"/>
          <w:szCs w:val="26"/>
        </w:rPr>
        <w:t xml:space="preserve"> </w:t>
      </w:r>
      <w:r w:rsidR="00A267B7" w:rsidRPr="00540918">
        <w:rPr>
          <w:sz w:val="26"/>
          <w:szCs w:val="26"/>
        </w:rPr>
        <w:t>Chuyên gia tư vấn chính sách cho Chí</w:t>
      </w:r>
      <w:r w:rsidR="00461738" w:rsidRPr="00540918">
        <w:rPr>
          <w:sz w:val="26"/>
          <w:szCs w:val="26"/>
        </w:rPr>
        <w:t xml:space="preserve">nh phủ Australia, đồng thời là </w:t>
      </w:r>
      <w:r w:rsidR="00A267B7" w:rsidRPr="00540918">
        <w:rPr>
          <w:sz w:val="26"/>
          <w:szCs w:val="26"/>
        </w:rPr>
        <w:t xml:space="preserve">Giám đốc Trung tâm Nghiên cứu An ninh quốc tế (Đại học Sydney), ông Alan Dunpont cũng cho rằng phía Australia sẽ không có bất kỳ lợi ích chiến lược nào khi </w:t>
      </w:r>
      <w:r w:rsidR="00160F05" w:rsidRPr="00540918">
        <w:rPr>
          <w:sz w:val="26"/>
          <w:szCs w:val="26"/>
        </w:rPr>
        <w:t>tham gia một cơ chế với đồng minh Mỹ khiến</w:t>
      </w:r>
      <w:r w:rsidR="00A267B7" w:rsidRPr="00540918">
        <w:rPr>
          <w:sz w:val="26"/>
          <w:szCs w:val="26"/>
        </w:rPr>
        <w:t xml:space="preserve"> Trung Quốc nghi ngờ và thù địch. </w:t>
      </w:r>
      <w:r w:rsidR="00F97A8B" w:rsidRPr="00540918">
        <w:rPr>
          <w:sz w:val="26"/>
          <w:szCs w:val="26"/>
        </w:rPr>
        <w:t xml:space="preserve">[Dupont, 2007]. </w:t>
      </w:r>
      <w:r w:rsidR="009929AF" w:rsidRPr="00540918">
        <w:rPr>
          <w:sz w:val="26"/>
          <w:szCs w:val="26"/>
        </w:rPr>
        <w:t>Chính quan điểm này, cộng với sự bất đồng với Ấn Độ, t</w:t>
      </w:r>
      <w:r w:rsidR="00A64250" w:rsidRPr="00540918">
        <w:rPr>
          <w:sz w:val="26"/>
          <w:szCs w:val="26"/>
        </w:rPr>
        <w:t xml:space="preserve">háng </w:t>
      </w:r>
      <w:r w:rsidR="009451F4" w:rsidRPr="00540918">
        <w:rPr>
          <w:sz w:val="26"/>
          <w:szCs w:val="26"/>
        </w:rPr>
        <w:t xml:space="preserve">2/2008, Australia rút khỏi </w:t>
      </w:r>
      <w:r w:rsidR="0026147F">
        <w:rPr>
          <w:sz w:val="26"/>
          <w:szCs w:val="26"/>
        </w:rPr>
        <w:t>Quad</w:t>
      </w:r>
      <w:r w:rsidR="009929AF" w:rsidRPr="00540918">
        <w:rPr>
          <w:sz w:val="26"/>
          <w:szCs w:val="26"/>
        </w:rPr>
        <w:t xml:space="preserve">. </w:t>
      </w:r>
      <w:r w:rsidR="00503BE8" w:rsidRPr="00540918">
        <w:rPr>
          <w:sz w:val="26"/>
          <w:szCs w:val="26"/>
        </w:rPr>
        <w:t xml:space="preserve">Mặc dù </w:t>
      </w:r>
      <w:r w:rsidR="0026147F">
        <w:rPr>
          <w:sz w:val="26"/>
          <w:szCs w:val="26"/>
        </w:rPr>
        <w:t>Quad</w:t>
      </w:r>
      <w:r w:rsidR="00503BE8" w:rsidRPr="00540918">
        <w:rPr>
          <w:sz w:val="26"/>
          <w:szCs w:val="26"/>
        </w:rPr>
        <w:t xml:space="preserve"> 1.0 thất bại, song Australia vẫn giữ các hoạt động quốc phòng an ninh với các thành viên </w:t>
      </w:r>
      <w:r w:rsidR="0026147F">
        <w:rPr>
          <w:sz w:val="26"/>
          <w:szCs w:val="26"/>
        </w:rPr>
        <w:t>Quad</w:t>
      </w:r>
      <w:r w:rsidR="00503BE8" w:rsidRPr="00540918">
        <w:rPr>
          <w:sz w:val="26"/>
          <w:szCs w:val="26"/>
        </w:rPr>
        <w:t xml:space="preserve">, nhất là với đồng minh Mỹ và Nhật Bản. </w:t>
      </w:r>
    </w:p>
    <w:p w14:paraId="04CADC91" w14:textId="486EA6C3" w:rsidR="007F3294" w:rsidRPr="00540918" w:rsidRDefault="00D53EB4" w:rsidP="00824AF0">
      <w:pPr>
        <w:jc w:val="both"/>
        <w:rPr>
          <w:sz w:val="26"/>
          <w:szCs w:val="26"/>
        </w:rPr>
      </w:pPr>
      <w:r w:rsidRPr="00540918">
        <w:rPr>
          <w:sz w:val="26"/>
          <w:szCs w:val="26"/>
        </w:rPr>
        <w:t>Trướ</w:t>
      </w:r>
      <w:r w:rsidR="00132F0F" w:rsidRPr="00540918">
        <w:rPr>
          <w:sz w:val="26"/>
          <w:szCs w:val="26"/>
        </w:rPr>
        <w:t xml:space="preserve">c tình hình Trung Quốc trỗi dậy, </w:t>
      </w:r>
      <w:r w:rsidRPr="00540918">
        <w:rPr>
          <w:sz w:val="26"/>
          <w:szCs w:val="26"/>
        </w:rPr>
        <w:t>g</w:t>
      </w:r>
      <w:r w:rsidR="00132F0F" w:rsidRPr="00540918">
        <w:rPr>
          <w:sz w:val="26"/>
          <w:szCs w:val="26"/>
        </w:rPr>
        <w:t>ia tăng ảnh hưởng trong khu v</w:t>
      </w:r>
      <w:r w:rsidR="00635062" w:rsidRPr="00540918">
        <w:rPr>
          <w:sz w:val="26"/>
          <w:szCs w:val="26"/>
        </w:rPr>
        <w:t>ực,</w:t>
      </w:r>
      <w:r w:rsidR="00824AF0" w:rsidRPr="00540918">
        <w:t xml:space="preserve"> </w:t>
      </w:r>
      <w:r w:rsidR="00A64250" w:rsidRPr="00540918">
        <w:rPr>
          <w:sz w:val="26"/>
          <w:szCs w:val="26"/>
        </w:rPr>
        <w:t xml:space="preserve">Australia xem </w:t>
      </w:r>
      <w:r w:rsidR="0026147F">
        <w:rPr>
          <w:sz w:val="26"/>
          <w:szCs w:val="26"/>
        </w:rPr>
        <w:t>Quad</w:t>
      </w:r>
      <w:r w:rsidR="00824AF0" w:rsidRPr="00540918">
        <w:rPr>
          <w:sz w:val="26"/>
          <w:szCs w:val="26"/>
        </w:rPr>
        <w:t xml:space="preserve"> là một khuôn khổ quan trọng, là cơ chế cần thiết để kiềm chế Trung Quốc và mở rộng ảnh hưởng của Australia tại khu vực ẤĐD-TBD. </w:t>
      </w:r>
      <w:r w:rsidR="007F3294" w:rsidRPr="00540918">
        <w:rPr>
          <w:sz w:val="26"/>
          <w:szCs w:val="26"/>
        </w:rPr>
        <w:t xml:space="preserve">Những luận điểm trong </w:t>
      </w:r>
      <w:r w:rsidR="0009630B" w:rsidRPr="00540918">
        <w:rPr>
          <w:sz w:val="26"/>
          <w:szCs w:val="26"/>
        </w:rPr>
        <w:t xml:space="preserve">Sách trắng Chính sách đối ngoại của Australia </w:t>
      </w:r>
      <w:r w:rsidR="005107C6" w:rsidRPr="00540918">
        <w:rPr>
          <w:sz w:val="26"/>
          <w:szCs w:val="26"/>
        </w:rPr>
        <w:t xml:space="preserve">2017 </w:t>
      </w:r>
      <w:r w:rsidR="0009630B" w:rsidRPr="00540918">
        <w:rPr>
          <w:sz w:val="26"/>
          <w:szCs w:val="26"/>
        </w:rPr>
        <w:t xml:space="preserve">cho thấy nước này </w:t>
      </w:r>
      <w:r w:rsidR="001F508A" w:rsidRPr="00540918">
        <w:rPr>
          <w:sz w:val="26"/>
          <w:szCs w:val="26"/>
        </w:rPr>
        <w:t xml:space="preserve">cần </w:t>
      </w:r>
      <w:r w:rsidR="0009630B" w:rsidRPr="00540918">
        <w:rPr>
          <w:sz w:val="26"/>
          <w:szCs w:val="26"/>
        </w:rPr>
        <w:t xml:space="preserve">tăng cường hợp tác đa phương với các </w:t>
      </w:r>
      <w:r w:rsidR="005107C6" w:rsidRPr="00540918">
        <w:rPr>
          <w:sz w:val="26"/>
          <w:szCs w:val="26"/>
        </w:rPr>
        <w:t xml:space="preserve">nước khác, trong đó có các thành viên </w:t>
      </w:r>
      <w:r w:rsidR="0026147F">
        <w:rPr>
          <w:sz w:val="26"/>
          <w:szCs w:val="26"/>
        </w:rPr>
        <w:t>Quad</w:t>
      </w:r>
      <w:r w:rsidR="0009630B" w:rsidRPr="00540918">
        <w:rPr>
          <w:sz w:val="26"/>
          <w:szCs w:val="26"/>
        </w:rPr>
        <w:t>.</w:t>
      </w:r>
      <w:r w:rsidR="00AE6C48" w:rsidRPr="00540918">
        <w:rPr>
          <w:sz w:val="26"/>
          <w:szCs w:val="26"/>
        </w:rPr>
        <w:t xml:space="preserve"> </w:t>
      </w:r>
      <w:r w:rsidR="001F508A" w:rsidRPr="00540918">
        <w:rPr>
          <w:sz w:val="26"/>
          <w:szCs w:val="26"/>
        </w:rPr>
        <w:t xml:space="preserve">Tại Đối thoại Raisina 2018 ở Ấn Độ, Bộ trưởng </w:t>
      </w:r>
      <w:r w:rsidR="00CC4742" w:rsidRPr="00540918">
        <w:rPr>
          <w:sz w:val="26"/>
          <w:szCs w:val="26"/>
        </w:rPr>
        <w:t>Ngoại giao</w:t>
      </w:r>
      <w:r w:rsidR="001F508A" w:rsidRPr="00540918">
        <w:rPr>
          <w:sz w:val="26"/>
          <w:szCs w:val="26"/>
        </w:rPr>
        <w:t xml:space="preserve"> Marise Payne nhấn mạnh rằng một trật tự mở và dựa trên luật lệ là “thiết yếu để bảo vệ lợi ích chiến lược của Australia trước sự thay đổi </w:t>
      </w:r>
      <w:r w:rsidR="001F508A" w:rsidRPr="00540918">
        <w:rPr>
          <w:sz w:val="26"/>
          <w:szCs w:val="26"/>
        </w:rPr>
        <w:lastRenderedPageBreak/>
        <w:t xml:space="preserve">cán cân quyền lực khu vực”, đồng thời khẳng định tầm quan trọng của việc hợp tác với các đối tác trong </w:t>
      </w:r>
      <w:r w:rsidR="0026147F">
        <w:rPr>
          <w:sz w:val="26"/>
          <w:szCs w:val="26"/>
        </w:rPr>
        <w:t>Quad</w:t>
      </w:r>
      <w:r w:rsidR="001F508A" w:rsidRPr="00540918">
        <w:rPr>
          <w:sz w:val="26"/>
          <w:szCs w:val="26"/>
        </w:rPr>
        <w:t xml:space="preserve"> nhằm duy trì môi trường an</w:t>
      </w:r>
      <w:r w:rsidR="00CC4742" w:rsidRPr="00540918">
        <w:rPr>
          <w:sz w:val="26"/>
          <w:szCs w:val="26"/>
        </w:rPr>
        <w:t xml:space="preserve"> ninh ổn định</w:t>
      </w:r>
      <w:r w:rsidR="00840C74" w:rsidRPr="00540918">
        <w:rPr>
          <w:sz w:val="26"/>
          <w:szCs w:val="26"/>
        </w:rPr>
        <w:t xml:space="preserve"> [Australian Minister for Foreign Affairs, 2019]. </w:t>
      </w:r>
      <w:r w:rsidR="001F508A" w:rsidRPr="00540918">
        <w:rPr>
          <w:sz w:val="26"/>
          <w:szCs w:val="26"/>
        </w:rPr>
        <w:t xml:space="preserve">Báo cáo Cập nhật Chiến lược Quốc phòng năm 2020 của Australia cũng thể hiện lập trường cứng rắn hơn, chỉ đích danh các hành vi quân sự hóa và ép buộc kinh tế của Trung Quốc là </w:t>
      </w:r>
      <w:r w:rsidR="00C05320" w:rsidRPr="00540918">
        <w:rPr>
          <w:sz w:val="26"/>
          <w:szCs w:val="26"/>
        </w:rPr>
        <w:t>mối đe dọa đang gia tăng</w:t>
      </w:r>
      <w:r w:rsidR="001F508A" w:rsidRPr="00540918">
        <w:rPr>
          <w:sz w:val="26"/>
          <w:szCs w:val="26"/>
        </w:rPr>
        <w:t xml:space="preserve">, từ đó nhấn mạnh vai trò then chốt của </w:t>
      </w:r>
      <w:r w:rsidR="0026147F">
        <w:rPr>
          <w:sz w:val="26"/>
          <w:szCs w:val="26"/>
        </w:rPr>
        <w:t>Quad</w:t>
      </w:r>
      <w:r w:rsidR="001F508A" w:rsidRPr="00540918">
        <w:rPr>
          <w:sz w:val="26"/>
          <w:szCs w:val="26"/>
        </w:rPr>
        <w:t xml:space="preserve"> trong chiến lược phòng vệ của nước này</w:t>
      </w:r>
      <w:r w:rsidR="00824AF0" w:rsidRPr="00540918">
        <w:rPr>
          <w:sz w:val="26"/>
          <w:szCs w:val="26"/>
        </w:rPr>
        <w:t xml:space="preserve">. </w:t>
      </w:r>
    </w:p>
    <w:p w14:paraId="17BA0C5E" w14:textId="35FFDC9A" w:rsidR="00397003" w:rsidRPr="00540918" w:rsidRDefault="00C0362A" w:rsidP="00912A79">
      <w:pPr>
        <w:jc w:val="both"/>
        <w:rPr>
          <w:sz w:val="26"/>
          <w:szCs w:val="26"/>
        </w:rPr>
      </w:pPr>
      <w:r w:rsidRPr="00540918">
        <w:rPr>
          <w:sz w:val="26"/>
          <w:szCs w:val="26"/>
        </w:rPr>
        <w:t xml:space="preserve">Trong bối cảnh quan hệ giữa Australia và Trung Quốc ngày càng xấu đi, bắt nguồn từ nguyên nhân Australia yêu cầu Tổ chức Y tế thế giới điều tra nguồn gốc đại dịch Covid-19 và việc Trung Quốc áp đặt các lệnh trừng phạt trả đũa, </w:t>
      </w:r>
      <w:r w:rsidR="005D701B" w:rsidRPr="00540918">
        <w:rPr>
          <w:sz w:val="26"/>
          <w:szCs w:val="26"/>
        </w:rPr>
        <w:t>Australia nỗ lực</w:t>
      </w:r>
      <w:r w:rsidR="00537E76" w:rsidRPr="00540918">
        <w:rPr>
          <w:sz w:val="26"/>
          <w:szCs w:val="26"/>
        </w:rPr>
        <w:t xml:space="preserve"> phát triển quan hệ với </w:t>
      </w:r>
      <w:r w:rsidR="0026147F">
        <w:rPr>
          <w:sz w:val="26"/>
          <w:szCs w:val="26"/>
        </w:rPr>
        <w:t>Quad</w:t>
      </w:r>
      <w:r w:rsidR="00537E76" w:rsidRPr="00540918">
        <w:rPr>
          <w:sz w:val="26"/>
          <w:szCs w:val="26"/>
        </w:rPr>
        <w:t xml:space="preserve">, trong đó có việc củng cố quan hệ với hai thành viên Nhật Bản và Ấn Độ. </w:t>
      </w:r>
      <w:r w:rsidR="00F278F1" w:rsidRPr="00540918">
        <w:rPr>
          <w:sz w:val="26"/>
          <w:szCs w:val="26"/>
        </w:rPr>
        <w:t xml:space="preserve">Tháng 11/2020, Thủ tướng Australia đến thăm chính thức Nhật Bản, tạo cơ sở cho sự gắn kết hai quốc gia. Australia cũng đã ký quan hệ đối tác chiến lược toàn diện với Ấn Độ, cùng chia sẻ các quan điểm về vấn đề khu vực và toàn cầu, trong đó có mục tiêu hướng tới xây dựng khu vực </w:t>
      </w:r>
      <w:r w:rsidR="009501E7" w:rsidRPr="00540918">
        <w:rPr>
          <w:sz w:val="26"/>
          <w:szCs w:val="26"/>
        </w:rPr>
        <w:t xml:space="preserve">ẤĐD-TBD </w:t>
      </w:r>
      <w:r w:rsidR="00F278F1" w:rsidRPr="00540918">
        <w:rPr>
          <w:sz w:val="26"/>
          <w:szCs w:val="26"/>
        </w:rPr>
        <w:t>tự do, cởi mở, bao trùm và thịnh vượng.</w:t>
      </w:r>
      <w:r w:rsidR="00912A79">
        <w:rPr>
          <w:sz w:val="26"/>
          <w:szCs w:val="26"/>
        </w:rPr>
        <w:t xml:space="preserve"> Tháng </w:t>
      </w:r>
      <w:r w:rsidR="00397003" w:rsidRPr="00540918">
        <w:rPr>
          <w:sz w:val="26"/>
          <w:szCs w:val="26"/>
        </w:rPr>
        <w:t xml:space="preserve">3/2021, Thủ tướng Australia </w:t>
      </w:r>
      <w:r w:rsidR="00C05320" w:rsidRPr="00540918">
        <w:rPr>
          <w:sz w:val="26"/>
          <w:szCs w:val="26"/>
        </w:rPr>
        <w:t xml:space="preserve">Scott </w:t>
      </w:r>
      <w:r w:rsidR="00397003" w:rsidRPr="00540918">
        <w:rPr>
          <w:sz w:val="26"/>
          <w:szCs w:val="26"/>
        </w:rPr>
        <w:t>Morrison tham gia Hội nghị</w:t>
      </w:r>
      <w:r w:rsidR="003414ED" w:rsidRPr="00540918">
        <w:rPr>
          <w:sz w:val="26"/>
          <w:szCs w:val="26"/>
        </w:rPr>
        <w:t xml:space="preserve"> thượng đỉnh đầu tiên của </w:t>
      </w:r>
      <w:r w:rsidR="0026147F">
        <w:rPr>
          <w:sz w:val="26"/>
          <w:szCs w:val="26"/>
        </w:rPr>
        <w:t>Quad</w:t>
      </w:r>
      <w:r w:rsidR="003414ED" w:rsidRPr="00540918">
        <w:rPr>
          <w:sz w:val="26"/>
          <w:szCs w:val="26"/>
        </w:rPr>
        <w:t xml:space="preserve"> 3</w:t>
      </w:r>
      <w:r w:rsidR="00397003" w:rsidRPr="00540918">
        <w:rPr>
          <w:sz w:val="26"/>
          <w:szCs w:val="26"/>
        </w:rPr>
        <w:t>.0</w:t>
      </w:r>
      <w:r w:rsidR="00F6799B" w:rsidRPr="00540918">
        <w:rPr>
          <w:sz w:val="26"/>
          <w:szCs w:val="26"/>
        </w:rPr>
        <w:t>. Hội nghị đã ra Tuyên bố chung “Tinh thần của Bộ Tứ”, trong đó các nước thống nhất về cách hành xử trước những yêu sách hàng hải phi lý của Trung Quốc, nhấn mạnh việc nỗ lực vì một khu vực tự do, rộng mở, bao trùm và lành mạnh, dựa trên các giá trị dân chủ và không bị hạn chế bởi sự cưỡng ép</w:t>
      </w:r>
      <w:r w:rsidR="00D15DBA" w:rsidRPr="00540918">
        <w:rPr>
          <w:sz w:val="26"/>
          <w:szCs w:val="26"/>
        </w:rPr>
        <w:t xml:space="preserve"> [The White House, 2021]. </w:t>
      </w:r>
      <w:r w:rsidR="0089566B" w:rsidRPr="00540918">
        <w:rPr>
          <w:sz w:val="26"/>
          <w:szCs w:val="26"/>
        </w:rPr>
        <w:t>Ông cũng mô tả Bộ Tứ là “sự phát triển quan trọng nhất đối với an ninh và chủ quyền của Australia kể từ ANZUS</w:t>
      </w:r>
      <w:r w:rsidR="00892213" w:rsidRPr="00540918">
        <w:rPr>
          <w:sz w:val="26"/>
          <w:szCs w:val="26"/>
        </w:rPr>
        <w:t>”</w:t>
      </w:r>
      <w:r w:rsidR="0089566B" w:rsidRPr="00540918">
        <w:rPr>
          <w:sz w:val="26"/>
          <w:szCs w:val="26"/>
        </w:rPr>
        <w:t xml:space="preserve"> (ký năm 1951)</w:t>
      </w:r>
      <w:r w:rsidR="00B14389" w:rsidRPr="00540918">
        <w:rPr>
          <w:sz w:val="26"/>
          <w:szCs w:val="26"/>
        </w:rPr>
        <w:t xml:space="preserve"> [Coughlan, Matt, 2021]. </w:t>
      </w:r>
    </w:p>
    <w:p w14:paraId="03C96313" w14:textId="51C8E91F" w:rsidR="0062227C" w:rsidRPr="00540918" w:rsidRDefault="0062227C" w:rsidP="002C5D84">
      <w:pPr>
        <w:jc w:val="both"/>
        <w:rPr>
          <w:sz w:val="26"/>
          <w:szCs w:val="26"/>
        </w:rPr>
      </w:pPr>
      <w:r w:rsidRPr="00540918">
        <w:rPr>
          <w:sz w:val="26"/>
          <w:szCs w:val="26"/>
        </w:rPr>
        <w:t xml:space="preserve">Australia </w:t>
      </w:r>
      <w:r w:rsidR="00C05320" w:rsidRPr="00540918">
        <w:rPr>
          <w:sz w:val="26"/>
          <w:szCs w:val="26"/>
        </w:rPr>
        <w:t xml:space="preserve">cũng </w:t>
      </w:r>
      <w:r w:rsidRPr="00540918">
        <w:rPr>
          <w:sz w:val="26"/>
          <w:szCs w:val="26"/>
        </w:rPr>
        <w:t xml:space="preserve">cam kết mạnh mẽ vào các lĩnh vực hợp tác chiến lược như y tế, an ninh mạng, công nghệ mới và chuỗi cung ứng bán dẫn. Trong khuôn khổ Sáng kiến Phân phối Vaccine </w:t>
      </w:r>
      <w:r w:rsidR="0026147F">
        <w:rPr>
          <w:sz w:val="26"/>
          <w:szCs w:val="26"/>
        </w:rPr>
        <w:t>Quad</w:t>
      </w:r>
      <w:r w:rsidRPr="00540918">
        <w:rPr>
          <w:sz w:val="26"/>
          <w:szCs w:val="26"/>
        </w:rPr>
        <w:t xml:space="preserve"> (</w:t>
      </w:r>
      <w:r w:rsidR="0026147F">
        <w:rPr>
          <w:sz w:val="26"/>
          <w:szCs w:val="26"/>
        </w:rPr>
        <w:t>Quad</w:t>
      </w:r>
      <w:r w:rsidRPr="00540918">
        <w:rPr>
          <w:sz w:val="26"/>
          <w:szCs w:val="26"/>
        </w:rPr>
        <w:t xml:space="preserve"> Vaccine Partnership), Australia giữ vai trò điều phối và hỗ trợ hậu cần nhằm cung cấp vaccine </w:t>
      </w:r>
      <w:r w:rsidR="00A93DB9" w:rsidRPr="00540918">
        <w:rPr>
          <w:sz w:val="26"/>
          <w:szCs w:val="26"/>
        </w:rPr>
        <w:t>Covid-19</w:t>
      </w:r>
      <w:r w:rsidRPr="00540918">
        <w:rPr>
          <w:sz w:val="26"/>
          <w:szCs w:val="26"/>
        </w:rPr>
        <w:t xml:space="preserve"> cho các quốc đảo Thái Bình Dương và Đông Nam Á.</w:t>
      </w:r>
      <w:r w:rsidR="00081FCD" w:rsidRPr="00540918">
        <w:rPr>
          <w:sz w:val="26"/>
          <w:szCs w:val="26"/>
        </w:rPr>
        <w:t xml:space="preserve"> Bên cạnh đó, Australia cũng tích cực đóng góp vào các sáng kiến mới như Sáng kiến </w:t>
      </w:r>
      <w:r w:rsidR="00B14825" w:rsidRPr="00540918">
        <w:rPr>
          <w:sz w:val="26"/>
          <w:szCs w:val="26"/>
        </w:rPr>
        <w:t xml:space="preserve">IPMDA </w:t>
      </w:r>
      <w:r w:rsidR="00081FCD" w:rsidRPr="00540918">
        <w:rPr>
          <w:sz w:val="26"/>
          <w:szCs w:val="26"/>
        </w:rPr>
        <w:t xml:space="preserve">nhằm nâng cao khả năng nhận thức về lĩnh vực hàng hải. Với nguồn tài nguyên khoáng sản chiến lược phong phú (như lithium, đất hiếm), Australia được xem là mắt xích quan trọng trong chiến lược xây dựng chuỗi cung ứng bền vững của </w:t>
      </w:r>
      <w:r w:rsidR="0026147F">
        <w:rPr>
          <w:sz w:val="26"/>
          <w:szCs w:val="26"/>
        </w:rPr>
        <w:t>Quad</w:t>
      </w:r>
      <w:r w:rsidR="00081FCD" w:rsidRPr="00540918">
        <w:rPr>
          <w:sz w:val="26"/>
          <w:szCs w:val="26"/>
        </w:rPr>
        <w:t>, đặc biệt trong các ngành công nghiệp công nghệ cao.</w:t>
      </w:r>
    </w:p>
    <w:p w14:paraId="50E46E50" w14:textId="240BD392" w:rsidR="00591E92" w:rsidRPr="00540918" w:rsidRDefault="00E65977" w:rsidP="00377CE0">
      <w:pPr>
        <w:jc w:val="both"/>
        <w:rPr>
          <w:sz w:val="26"/>
          <w:szCs w:val="26"/>
        </w:rPr>
      </w:pPr>
      <w:r>
        <w:rPr>
          <w:sz w:val="26"/>
          <w:szCs w:val="26"/>
        </w:rPr>
        <w:lastRenderedPageBreak/>
        <w:t xml:space="preserve">Tháng </w:t>
      </w:r>
      <w:r w:rsidR="0075318E" w:rsidRPr="00540918">
        <w:rPr>
          <w:sz w:val="26"/>
          <w:szCs w:val="26"/>
        </w:rPr>
        <w:t xml:space="preserve">5/2022, </w:t>
      </w:r>
      <w:r w:rsidR="00FC1475" w:rsidRPr="00540918">
        <w:rPr>
          <w:sz w:val="26"/>
          <w:szCs w:val="26"/>
        </w:rPr>
        <w:t>Thủ tướng</w:t>
      </w:r>
      <w:r w:rsidR="00D0380E" w:rsidRPr="00540918">
        <w:rPr>
          <w:sz w:val="26"/>
          <w:szCs w:val="26"/>
        </w:rPr>
        <w:t xml:space="preserve"> mới của </w:t>
      </w:r>
      <w:r w:rsidR="0075318E" w:rsidRPr="00540918">
        <w:rPr>
          <w:sz w:val="26"/>
          <w:szCs w:val="26"/>
        </w:rPr>
        <w:t xml:space="preserve">Australia </w:t>
      </w:r>
      <w:r w:rsidR="00634D59" w:rsidRPr="00540918">
        <w:rPr>
          <w:sz w:val="26"/>
          <w:szCs w:val="26"/>
        </w:rPr>
        <w:t>Albanese</w:t>
      </w:r>
      <w:r w:rsidR="00D0380E" w:rsidRPr="00540918">
        <w:rPr>
          <w:sz w:val="26"/>
          <w:szCs w:val="26"/>
        </w:rPr>
        <w:t xml:space="preserve"> đã công bố chính sách đối ngoại, trong đó nhấn mạnh bên cạnh việc tăng cường quan hệ đồng minh với Mỹ, </w:t>
      </w:r>
      <w:r w:rsidR="00146C21" w:rsidRPr="00540918">
        <w:rPr>
          <w:sz w:val="26"/>
          <w:szCs w:val="26"/>
        </w:rPr>
        <w:t xml:space="preserve">tái khẳng định những cam kết của nước này trong các cơ chế </w:t>
      </w:r>
      <w:r w:rsidR="0026147F">
        <w:rPr>
          <w:sz w:val="26"/>
          <w:szCs w:val="26"/>
        </w:rPr>
        <w:t>Quad</w:t>
      </w:r>
      <w:r w:rsidR="00146C21" w:rsidRPr="00540918">
        <w:rPr>
          <w:sz w:val="26"/>
          <w:szCs w:val="26"/>
        </w:rPr>
        <w:t xml:space="preserve">, AUKUS, thiết lập mối quan hệ ổn định nhưng cẩn trọng với Trung Quốc, đẩy mạnh quan hệ với Đông Nam Á và </w:t>
      </w:r>
      <w:r w:rsidR="003B4D76" w:rsidRPr="00540918">
        <w:rPr>
          <w:sz w:val="26"/>
          <w:szCs w:val="26"/>
        </w:rPr>
        <w:t>ủng hộ các khuôn khổ đa phương thông</w:t>
      </w:r>
      <w:r w:rsidR="00146C21" w:rsidRPr="00540918">
        <w:rPr>
          <w:sz w:val="26"/>
          <w:szCs w:val="26"/>
        </w:rPr>
        <w:t xml:space="preserve"> qua tiếp cận cân bằng</w:t>
      </w:r>
      <w:r w:rsidR="00AA3EFA" w:rsidRPr="00540918">
        <w:rPr>
          <w:sz w:val="26"/>
          <w:szCs w:val="26"/>
        </w:rPr>
        <w:t xml:space="preserve"> [Abbondanza, 2022]. </w:t>
      </w:r>
      <w:r w:rsidR="00E84766" w:rsidRPr="00540918">
        <w:rPr>
          <w:sz w:val="26"/>
          <w:szCs w:val="26"/>
        </w:rPr>
        <w:t xml:space="preserve">Tại Hội nghị Thượng đỉnh </w:t>
      </w:r>
      <w:r w:rsidR="0026147F">
        <w:rPr>
          <w:sz w:val="26"/>
          <w:szCs w:val="26"/>
        </w:rPr>
        <w:t>Quad</w:t>
      </w:r>
      <w:r w:rsidR="00E84766" w:rsidRPr="00540918">
        <w:rPr>
          <w:sz w:val="26"/>
          <w:szCs w:val="26"/>
        </w:rPr>
        <w:t xml:space="preserve"> họp tại Tokyo, Thủ tướng Albanese tuyên bố bất chấp sự thay đổi của chính quyền Australia, cam kết của Australi</w:t>
      </w:r>
      <w:r w:rsidR="004D63CD" w:rsidRPr="00540918">
        <w:rPr>
          <w:sz w:val="26"/>
          <w:szCs w:val="26"/>
        </w:rPr>
        <w:t>a</w:t>
      </w:r>
      <w:r w:rsidR="00E84766" w:rsidRPr="00540918">
        <w:rPr>
          <w:sz w:val="26"/>
          <w:szCs w:val="26"/>
        </w:rPr>
        <w:t xml:space="preserve"> với </w:t>
      </w:r>
      <w:r w:rsidR="0026147F">
        <w:rPr>
          <w:sz w:val="26"/>
          <w:szCs w:val="26"/>
        </w:rPr>
        <w:t>Quad</w:t>
      </w:r>
      <w:r w:rsidR="00E84766" w:rsidRPr="00540918">
        <w:rPr>
          <w:sz w:val="26"/>
          <w:szCs w:val="26"/>
        </w:rPr>
        <w:t xml:space="preserve"> </w:t>
      </w:r>
      <w:r w:rsidR="004D63CD" w:rsidRPr="00540918">
        <w:rPr>
          <w:sz w:val="26"/>
          <w:szCs w:val="26"/>
        </w:rPr>
        <w:t>không thay đổi và sẽ không thay đổi</w:t>
      </w:r>
      <w:r w:rsidR="006F24E0" w:rsidRPr="00540918">
        <w:rPr>
          <w:sz w:val="26"/>
          <w:szCs w:val="26"/>
        </w:rPr>
        <w:t xml:space="preserve"> [, Prime Minister of Australia, 2022]</w:t>
      </w:r>
      <w:r w:rsidR="007D3BEC" w:rsidRPr="00540918">
        <w:rPr>
          <w:sz w:val="26"/>
          <w:szCs w:val="26"/>
        </w:rPr>
        <w:t xml:space="preserve">. </w:t>
      </w:r>
      <w:r w:rsidR="0006695E" w:rsidRPr="00540918">
        <w:rPr>
          <w:sz w:val="26"/>
          <w:szCs w:val="26"/>
        </w:rPr>
        <w:t xml:space="preserve">Việc Australia quay lại và từng bước tham gia tích cực hơn vào </w:t>
      </w:r>
      <w:r w:rsidR="0026147F">
        <w:rPr>
          <w:sz w:val="26"/>
          <w:szCs w:val="26"/>
        </w:rPr>
        <w:t>Quad</w:t>
      </w:r>
      <w:r w:rsidR="0006695E" w:rsidRPr="00540918">
        <w:rPr>
          <w:sz w:val="26"/>
          <w:szCs w:val="26"/>
        </w:rPr>
        <w:t xml:space="preserve"> là một bước ngoặt mang tính chiến lược, xuất phát từ nhu cầu bảo vệ </w:t>
      </w:r>
      <w:r w:rsidR="00AB5A8B" w:rsidRPr="00540918">
        <w:rPr>
          <w:sz w:val="26"/>
          <w:szCs w:val="26"/>
        </w:rPr>
        <w:t xml:space="preserve">lợi ích quốc gia trước cục </w:t>
      </w:r>
      <w:r w:rsidR="002804F0" w:rsidRPr="00540918">
        <w:rPr>
          <w:sz w:val="26"/>
          <w:szCs w:val="26"/>
        </w:rPr>
        <w:t xml:space="preserve">diện khó đoán định của khu vực. </w:t>
      </w:r>
      <w:r w:rsidR="00CF0F56" w:rsidRPr="00540918">
        <w:rPr>
          <w:sz w:val="26"/>
          <w:szCs w:val="26"/>
        </w:rPr>
        <w:t xml:space="preserve">Australia </w:t>
      </w:r>
      <w:r w:rsidR="0006695E" w:rsidRPr="00540918">
        <w:rPr>
          <w:sz w:val="26"/>
          <w:szCs w:val="26"/>
        </w:rPr>
        <w:t xml:space="preserve">mong muốn tranh thủ sự hợp tác với các thành viên </w:t>
      </w:r>
      <w:r w:rsidR="0026147F">
        <w:rPr>
          <w:sz w:val="26"/>
          <w:szCs w:val="26"/>
        </w:rPr>
        <w:t>Quad</w:t>
      </w:r>
      <w:r w:rsidR="0006695E" w:rsidRPr="00540918">
        <w:rPr>
          <w:sz w:val="26"/>
          <w:szCs w:val="26"/>
        </w:rPr>
        <w:t xml:space="preserve"> như một cách để nâng cao năng lực cạnh tranh với Trung Quốc</w:t>
      </w:r>
      <w:r w:rsidR="00971411" w:rsidRPr="00540918">
        <w:rPr>
          <w:sz w:val="26"/>
          <w:szCs w:val="26"/>
        </w:rPr>
        <w:t xml:space="preserve"> cũng như khẳng định vị thế của mình trong khu vực. </w:t>
      </w:r>
    </w:p>
    <w:p w14:paraId="01C5D312" w14:textId="46BB629A" w:rsidR="00FF4D4A" w:rsidRDefault="001E371E" w:rsidP="002C5D84">
      <w:pPr>
        <w:pStyle w:val="Heading3"/>
        <w:jc w:val="both"/>
        <w:rPr>
          <w:szCs w:val="26"/>
        </w:rPr>
      </w:pPr>
      <w:bookmarkStart w:id="42" w:name="_Toc237785271"/>
      <w:r>
        <w:rPr>
          <w:szCs w:val="26"/>
        </w:rPr>
        <w:t>2</w:t>
      </w:r>
      <w:r w:rsidR="00EF373B">
        <w:rPr>
          <w:szCs w:val="26"/>
        </w:rPr>
        <w:t>.1</w:t>
      </w:r>
      <w:r w:rsidR="00F26982">
        <w:rPr>
          <w:szCs w:val="26"/>
        </w:rPr>
        <w:t>.3</w:t>
      </w:r>
      <w:r w:rsidR="00FF4D4A" w:rsidRPr="00540918">
        <w:rPr>
          <w:szCs w:val="26"/>
        </w:rPr>
        <w:t xml:space="preserve">. </w:t>
      </w:r>
      <w:r w:rsidR="004B0B3E">
        <w:rPr>
          <w:szCs w:val="26"/>
        </w:rPr>
        <w:t>Phạm vi hợp tác</w:t>
      </w:r>
      <w:bookmarkEnd w:id="42"/>
    </w:p>
    <w:p w14:paraId="01EF7336" w14:textId="6318743A" w:rsidR="0059017C" w:rsidRDefault="005A2087" w:rsidP="005A2087">
      <w:pPr>
        <w:pStyle w:val="Heading4"/>
      </w:pPr>
      <w:r>
        <w:t xml:space="preserve">2.1.3.1. </w:t>
      </w:r>
      <w:r w:rsidR="0059017C" w:rsidRPr="00540918">
        <w:t xml:space="preserve">Lĩnh vực an ninh </w:t>
      </w:r>
      <w:r w:rsidR="00DF26FE" w:rsidRPr="00540918">
        <w:t xml:space="preserve">hàng hải </w:t>
      </w:r>
      <w:r w:rsidR="0059017C" w:rsidRPr="00540918">
        <w:t xml:space="preserve"> </w:t>
      </w:r>
    </w:p>
    <w:p w14:paraId="14855887" w14:textId="3D9DEBE7" w:rsidR="004A49AF" w:rsidRDefault="004A49AF" w:rsidP="004A49AF">
      <w:pPr>
        <w:jc w:val="both"/>
        <w:rPr>
          <w:sz w:val="26"/>
          <w:szCs w:val="26"/>
        </w:rPr>
      </w:pPr>
      <w:r w:rsidRPr="004A49AF">
        <w:rPr>
          <w:sz w:val="26"/>
          <w:szCs w:val="26"/>
        </w:rPr>
        <w:t xml:space="preserve">An ninh hàng hải là một trong những trụ cột hợp tác quan trọng của </w:t>
      </w:r>
      <w:r w:rsidR="0026147F">
        <w:rPr>
          <w:sz w:val="26"/>
          <w:szCs w:val="26"/>
        </w:rPr>
        <w:t>Quad</w:t>
      </w:r>
      <w:r w:rsidRPr="004A49AF">
        <w:rPr>
          <w:sz w:val="26"/>
          <w:szCs w:val="26"/>
        </w:rPr>
        <w:t xml:space="preserve">, gắn với mục tiêu duy trì một khu vực </w:t>
      </w:r>
      <w:r>
        <w:rPr>
          <w:sz w:val="26"/>
          <w:szCs w:val="26"/>
        </w:rPr>
        <w:t>ẤĐD-TB</w:t>
      </w:r>
      <w:r w:rsidR="00002E15">
        <w:rPr>
          <w:sz w:val="26"/>
          <w:szCs w:val="26"/>
        </w:rPr>
        <w:t>D</w:t>
      </w:r>
      <w:r>
        <w:rPr>
          <w:sz w:val="26"/>
          <w:szCs w:val="26"/>
        </w:rPr>
        <w:t xml:space="preserve"> </w:t>
      </w:r>
      <w:r w:rsidRPr="004A49AF">
        <w:rPr>
          <w:sz w:val="26"/>
          <w:szCs w:val="26"/>
        </w:rPr>
        <w:t>tự do và rộng mở, dựa trên luật lệ và không bị chi phối bởi các hành vi cưỡng ép</w:t>
      </w:r>
      <w:r w:rsidR="00002E15">
        <w:rPr>
          <w:sz w:val="26"/>
          <w:szCs w:val="26"/>
        </w:rPr>
        <w:t xml:space="preserve">. </w:t>
      </w:r>
    </w:p>
    <w:p w14:paraId="4F79AB36" w14:textId="37463E42" w:rsidR="004A49AF" w:rsidRDefault="004A49AF" w:rsidP="004A49AF">
      <w:pPr>
        <w:jc w:val="both"/>
        <w:rPr>
          <w:sz w:val="26"/>
          <w:szCs w:val="26"/>
        </w:rPr>
      </w:pPr>
      <w:r w:rsidRPr="004A49AF">
        <w:rPr>
          <w:sz w:val="26"/>
          <w:szCs w:val="26"/>
        </w:rPr>
        <w:t>Một trong những hình thức hợp tác nổi bật là các cuộc tập trận hải quân chung, đặc biệt là tập trận Malabar giữa Mỹ, Nhật Bản, Ấn Độ và Australia</w:t>
      </w:r>
    </w:p>
    <w:p w14:paraId="3DD50B07" w14:textId="1ED52F20" w:rsidR="004A49AF" w:rsidRPr="00540918" w:rsidRDefault="004A49AF" w:rsidP="004A49AF">
      <w:pPr>
        <w:jc w:val="both"/>
        <w:rPr>
          <w:sz w:val="26"/>
          <w:szCs w:val="26"/>
        </w:rPr>
      </w:pPr>
      <w:r w:rsidRPr="00540918">
        <w:rPr>
          <w:sz w:val="26"/>
          <w:szCs w:val="26"/>
        </w:rPr>
        <w:t xml:space="preserve">Tháng 7/2020, 4 quốc gia có cuộc tập trận chung tại biển Đông, “điểm nóng” </w:t>
      </w:r>
      <w:r w:rsidR="00C726DE">
        <w:rPr>
          <w:sz w:val="26"/>
          <w:szCs w:val="26"/>
        </w:rPr>
        <w:t>tranh chấp lãnh thổ giữa Trung Quốc và một số nước trong khu vực</w:t>
      </w:r>
      <w:r w:rsidRPr="00540918">
        <w:rPr>
          <w:sz w:val="26"/>
          <w:szCs w:val="26"/>
        </w:rPr>
        <w:t xml:space="preserve">. Động thái tập trận của </w:t>
      </w:r>
      <w:r w:rsidR="0026147F">
        <w:rPr>
          <w:sz w:val="26"/>
          <w:szCs w:val="26"/>
        </w:rPr>
        <w:t>Quad</w:t>
      </w:r>
      <w:r w:rsidRPr="00540918">
        <w:rPr>
          <w:sz w:val="26"/>
          <w:szCs w:val="26"/>
        </w:rPr>
        <w:t xml:space="preserve"> cho thấy quan điểm của nhóm không chấp nhận những yêu sách chủ quyền phi lý của Trung Quốc. Tháng 11/2020, </w:t>
      </w:r>
      <w:r w:rsidR="0026147F">
        <w:rPr>
          <w:sz w:val="26"/>
          <w:szCs w:val="26"/>
        </w:rPr>
        <w:t>Quad</w:t>
      </w:r>
      <w:r w:rsidRPr="00540918">
        <w:rPr>
          <w:sz w:val="26"/>
          <w:szCs w:val="26"/>
        </w:rPr>
        <w:t xml:space="preserve"> tiếp tục có cuộc tập trận chung thường niên Malabar. Lực lượng Hải quân 4 nước đã thực hiện các hoạt động huấn luyện nâng cao như chống tàu ngầm tàu sân bay, các hoạt động liên quan đến liên lạc, thông tin và tiếp tế các tàu trên biển [Australian Government Defence, 2020]. </w:t>
      </w:r>
    </w:p>
    <w:p w14:paraId="3114E289" w14:textId="361E1220" w:rsidR="004A49AF" w:rsidRPr="00540918" w:rsidRDefault="004A49AF" w:rsidP="004A49AF">
      <w:pPr>
        <w:jc w:val="both"/>
        <w:rPr>
          <w:sz w:val="26"/>
          <w:szCs w:val="26"/>
        </w:rPr>
      </w:pPr>
      <w:r w:rsidRPr="00540918">
        <w:rPr>
          <w:sz w:val="26"/>
          <w:szCs w:val="26"/>
        </w:rPr>
        <w:t xml:space="preserve">Không chỉ tập trận chung, các thành viên </w:t>
      </w:r>
      <w:r w:rsidR="0026147F">
        <w:rPr>
          <w:sz w:val="26"/>
          <w:szCs w:val="26"/>
        </w:rPr>
        <w:t>Quad</w:t>
      </w:r>
      <w:r w:rsidRPr="00540918">
        <w:rPr>
          <w:sz w:val="26"/>
          <w:szCs w:val="26"/>
        </w:rPr>
        <w:t xml:space="preserve"> còn tập trận song phương hoặc mở rộng tập trận với một số quốc gia khác. Sau Hội nghị thượng đỉnh </w:t>
      </w:r>
      <w:r w:rsidR="0026147F">
        <w:rPr>
          <w:sz w:val="26"/>
          <w:szCs w:val="26"/>
        </w:rPr>
        <w:t>Quad</w:t>
      </w:r>
      <w:r w:rsidRPr="00540918">
        <w:rPr>
          <w:sz w:val="26"/>
          <w:szCs w:val="26"/>
        </w:rPr>
        <w:t xml:space="preserve"> 3/2021 (theo hình thức trực tuyến), Bộ Tứ đã có cuộc tập trận chung với Pháp 3 ngày tại vịnh Bengal, mô phỏng các kịch bản ứng phó khác nhau như bảo vệ các đảo xa và đánh chặn các tàu </w:t>
      </w:r>
      <w:r w:rsidRPr="00540918">
        <w:rPr>
          <w:sz w:val="26"/>
          <w:szCs w:val="26"/>
        </w:rPr>
        <w:lastRenderedPageBreak/>
        <w:t xml:space="preserve">trên biển [Nguyễn Ngọc Nghiệp, 2024]. Tiến sỹ Swee Lean Collin Koh (Chuyên gia Quốc phòng của Trường Nghiên cứu quốc tế S. Rajaratnam, Singapore) đánh giá: “Cuộc tập trận lần này sẽ có ý nghĩa đặc biệt quan trọng nếu các nước quyết định biến đây thành một sự kiện thường xuyên”, đồng thời khẳng định đó là 1 tín hiệu để các quốc gia bên ngoài tăng cường các hoạt động với </w:t>
      </w:r>
      <w:r w:rsidR="0026147F">
        <w:rPr>
          <w:sz w:val="26"/>
          <w:szCs w:val="26"/>
        </w:rPr>
        <w:t>Quad</w:t>
      </w:r>
      <w:r w:rsidRPr="00540918">
        <w:rPr>
          <w:sz w:val="26"/>
          <w:szCs w:val="26"/>
        </w:rPr>
        <w:t xml:space="preserve"> [Hồng Anh, 2021]. </w:t>
      </w:r>
    </w:p>
    <w:p w14:paraId="09437731" w14:textId="7DDF5B09" w:rsidR="004A49AF" w:rsidRPr="00540918" w:rsidRDefault="004A49AF" w:rsidP="004A49AF">
      <w:pPr>
        <w:jc w:val="both"/>
        <w:rPr>
          <w:sz w:val="26"/>
          <w:szCs w:val="26"/>
        </w:rPr>
      </w:pPr>
      <w:r w:rsidRPr="00540918">
        <w:rPr>
          <w:sz w:val="26"/>
          <w:szCs w:val="26"/>
        </w:rPr>
        <w:t xml:space="preserve">Tháng 8/2021, </w:t>
      </w:r>
      <w:r w:rsidR="0026147F">
        <w:rPr>
          <w:sz w:val="26"/>
          <w:szCs w:val="26"/>
        </w:rPr>
        <w:t>Quad</w:t>
      </w:r>
      <w:r w:rsidRPr="00540918">
        <w:rPr>
          <w:sz w:val="26"/>
          <w:szCs w:val="26"/>
        </w:rPr>
        <w:t xml:space="preserve"> có cuộc tập trận chung ở ngoài khơi đảo GUAM Thái Bình Dương với mục đích nâng cao khả năng phối hợp ứng phó kịp thời với các mối đe dọa từ Trung Quốc. Tháng 10/2021, cuộc tập trận chung Malabar cũng được tiến hành nhằm hiện thực hóa một ẤĐD-TBD tự do và rộng mở. Trong cuộc tập trận này, lực lượng hải quân các nước thành viên tập trung vào hoạt động tác chiến chống tàu ngầm, bắn đạn thật, tác chiến trên không, hỗ trợ trên biển, diễn tập pháo binh, tác chiến tàu ngầm di động, hay hoạt động bay chéo trực thăng [America’s Navy, 2021]. </w:t>
      </w:r>
    </w:p>
    <w:p w14:paraId="7C4048F8" w14:textId="5938A9D0" w:rsidR="004A49AF" w:rsidRPr="00540918" w:rsidRDefault="004A49AF" w:rsidP="004A49AF">
      <w:pPr>
        <w:jc w:val="both"/>
        <w:rPr>
          <w:sz w:val="26"/>
          <w:szCs w:val="26"/>
        </w:rPr>
      </w:pPr>
      <w:r w:rsidRPr="00540918">
        <w:rPr>
          <w:sz w:val="26"/>
          <w:szCs w:val="26"/>
        </w:rPr>
        <w:t>Song song với việc tập trận chung, từng nước thành viên cũng phối hợp tập trận song phương nhằm tăng cường khả năng phòng vệ trên biển. Năm 2019, Mỹ tập trận song phương với Nhật Bản gần đảo Okinawa, trong khi Ấn Độ cũng có cuộc tập trận chung với Australia. Tháng 9/2019, 3 nước thành viên Mỹ, Ấn Độ, Nhật Bản cũng có cuộc tập trận chung tại vùng biển ngoài khơi của Nhật Bản. Năm 2021, nhóm Bộ Tứ cũng có những cuộc tập trận song p</w:t>
      </w:r>
      <w:r w:rsidR="00563876">
        <w:rPr>
          <w:sz w:val="26"/>
          <w:szCs w:val="26"/>
        </w:rPr>
        <w:t>hương như Australia-Nhật Bản tại biển Đông, Mỹ -</w:t>
      </w:r>
      <w:r w:rsidRPr="00540918">
        <w:rPr>
          <w:sz w:val="26"/>
          <w:szCs w:val="26"/>
        </w:rPr>
        <w:t>Nhật ở vùng biển ngoài khơi tỉnh Aomori</w:t>
      </w:r>
      <w:r w:rsidR="00563876">
        <w:rPr>
          <w:sz w:val="26"/>
          <w:szCs w:val="26"/>
        </w:rPr>
        <w:t xml:space="preserve"> thuộc vùng biển Hoa Đông, Mỹ-</w:t>
      </w:r>
      <w:r w:rsidRPr="00540918">
        <w:rPr>
          <w:sz w:val="26"/>
          <w:szCs w:val="26"/>
        </w:rPr>
        <w:t xml:space="preserve">Ấn Độ ở khu vực vịnh Bengal để nâng cao chiến thuật nhằm đáp trả các cuộc tấn công giả định, củng cố mục tiêu vì một khu vực ẤĐD -TBD tự do và rộng mở. </w:t>
      </w:r>
    </w:p>
    <w:p w14:paraId="34519B82" w14:textId="2ECDDE02" w:rsidR="004A49AF" w:rsidRDefault="00563876" w:rsidP="00002E15">
      <w:pPr>
        <w:jc w:val="both"/>
        <w:rPr>
          <w:sz w:val="26"/>
          <w:szCs w:val="26"/>
        </w:rPr>
      </w:pPr>
      <w:r>
        <w:rPr>
          <w:sz w:val="26"/>
          <w:szCs w:val="26"/>
        </w:rPr>
        <w:t xml:space="preserve">Các thành viên của </w:t>
      </w:r>
      <w:r w:rsidR="0026147F">
        <w:rPr>
          <w:sz w:val="26"/>
          <w:szCs w:val="26"/>
        </w:rPr>
        <w:t>Quad</w:t>
      </w:r>
      <w:r w:rsidR="004A49AF" w:rsidRPr="00540918">
        <w:rPr>
          <w:sz w:val="26"/>
          <w:szCs w:val="26"/>
        </w:rPr>
        <w:t xml:space="preserve"> cũng tăng cường </w:t>
      </w:r>
      <w:r>
        <w:rPr>
          <w:sz w:val="26"/>
          <w:szCs w:val="26"/>
        </w:rPr>
        <w:t xml:space="preserve">hỗ trợ </w:t>
      </w:r>
      <w:r w:rsidR="004A49AF" w:rsidRPr="00540918">
        <w:rPr>
          <w:sz w:val="26"/>
          <w:szCs w:val="26"/>
        </w:rPr>
        <w:t xml:space="preserve">hiện đại hóa lực lượng quân sự </w:t>
      </w:r>
      <w:r>
        <w:rPr>
          <w:sz w:val="26"/>
          <w:szCs w:val="26"/>
        </w:rPr>
        <w:t xml:space="preserve">lẫn nhau </w:t>
      </w:r>
      <w:r w:rsidR="004A49AF" w:rsidRPr="00540918">
        <w:rPr>
          <w:sz w:val="26"/>
          <w:szCs w:val="26"/>
        </w:rPr>
        <w:t xml:space="preserve">thông qua các hoạt động mua sắm, trao đổi vũ khí giữa các quốc gia thành viên. Đơn cử như tháng 1/2022, Australia và Nhật Bản ký thỏa thuận về hợp tác quốc phòng, thể hiện cam kết cùng ứng phó với những thách thức và biến động khu vực. Trước đó, tháng 7/2020, Mỹ cũng triển khai cung cấp vũ khí để hiện đại hóa lực lượng quốc phòng Nhật Bản với tổng giá trị 23 tỷ USD nhằm ứng phó với những động thái của Trung Quốc trên biển Hoa Đông, … [Nguyễn Ngọc Nghiệp, 2024]. </w:t>
      </w:r>
    </w:p>
    <w:p w14:paraId="390994DF" w14:textId="29AF9BCA" w:rsidR="00002E15" w:rsidRPr="004A49AF" w:rsidRDefault="00002E15" w:rsidP="00002E15">
      <w:pPr>
        <w:jc w:val="both"/>
        <w:rPr>
          <w:sz w:val="26"/>
          <w:szCs w:val="26"/>
        </w:rPr>
      </w:pPr>
      <w:r w:rsidRPr="00002E15">
        <w:rPr>
          <w:sz w:val="26"/>
          <w:szCs w:val="26"/>
        </w:rPr>
        <w:t xml:space="preserve">Ngoài </w:t>
      </w:r>
      <w:r>
        <w:rPr>
          <w:sz w:val="26"/>
          <w:szCs w:val="26"/>
        </w:rPr>
        <w:t>hoạt động tập trận chung</w:t>
      </w:r>
      <w:r w:rsidRPr="00002E15">
        <w:rPr>
          <w:sz w:val="26"/>
          <w:szCs w:val="26"/>
        </w:rPr>
        <w:t xml:space="preserve">, </w:t>
      </w:r>
      <w:r w:rsidR="0026147F">
        <w:rPr>
          <w:sz w:val="26"/>
          <w:szCs w:val="26"/>
        </w:rPr>
        <w:t>Quad</w:t>
      </w:r>
      <w:r w:rsidRPr="00002E15">
        <w:rPr>
          <w:sz w:val="26"/>
          <w:szCs w:val="26"/>
        </w:rPr>
        <w:t xml:space="preserve"> cũng thúc đẩy các sáng kiến nhằm tăng cường quản tr</w:t>
      </w:r>
      <w:r>
        <w:rPr>
          <w:sz w:val="26"/>
          <w:szCs w:val="26"/>
        </w:rPr>
        <w:t xml:space="preserve">ị và giám sát không gian biển. </w:t>
      </w:r>
      <w:r w:rsidR="008A61B1" w:rsidRPr="008A61B1">
        <w:rPr>
          <w:sz w:val="26"/>
          <w:szCs w:val="26"/>
        </w:rPr>
        <w:t xml:space="preserve">Tiêu biểu là Sáng kiến Quan hệ đối tác về Nhận thức lĩnh vực hàng hải </w:t>
      </w:r>
      <w:r w:rsidR="008A61B1">
        <w:rPr>
          <w:sz w:val="26"/>
          <w:szCs w:val="26"/>
        </w:rPr>
        <w:t xml:space="preserve"> ẤĐD-TBD</w:t>
      </w:r>
      <w:r w:rsidR="008A61B1" w:rsidRPr="008A61B1">
        <w:rPr>
          <w:sz w:val="26"/>
          <w:szCs w:val="26"/>
        </w:rPr>
        <w:t xml:space="preserve"> (IPMDA) được công bố năm 2022, nhằm nâng </w:t>
      </w:r>
      <w:r w:rsidR="008A61B1" w:rsidRPr="008A61B1">
        <w:rPr>
          <w:sz w:val="26"/>
          <w:szCs w:val="26"/>
        </w:rPr>
        <w:lastRenderedPageBreak/>
        <w:t xml:space="preserve">cao năng lực giám sát biển thông qua công nghệ vệ tinh, trí tuệ nhân tạo và hệ thống cảm biến để theo dõi hoạt động </w:t>
      </w:r>
      <w:r w:rsidR="008A61B1">
        <w:rPr>
          <w:sz w:val="26"/>
          <w:szCs w:val="26"/>
        </w:rPr>
        <w:t>tàu thuyền theo thời gian thực,</w:t>
      </w:r>
      <w:r w:rsidR="008A61B1" w:rsidRPr="008A61B1">
        <w:rPr>
          <w:sz w:val="26"/>
          <w:szCs w:val="26"/>
        </w:rPr>
        <w:t xml:space="preserve"> giúp các quốc gia phát hiện kịp thời các hành vi vi phạm như đánh bắt bất hợp pháp, buôn lậu hoặc xâm phạm lãnh hải, đồng thời tăng cường minh bạch và chia sẻ thông tin trong khu vực.</w:t>
      </w:r>
    </w:p>
    <w:p w14:paraId="63748CD7" w14:textId="615F43C8" w:rsidR="003820A6" w:rsidRPr="00540918" w:rsidRDefault="00257CD5" w:rsidP="0008759B">
      <w:pPr>
        <w:jc w:val="both"/>
        <w:rPr>
          <w:i/>
          <w:sz w:val="26"/>
          <w:szCs w:val="26"/>
        </w:rPr>
      </w:pPr>
      <w:r w:rsidRPr="00540918">
        <w:rPr>
          <w:sz w:val="26"/>
          <w:szCs w:val="26"/>
        </w:rPr>
        <w:t xml:space="preserve">Song song với các sáng kiến như IPMDA, </w:t>
      </w:r>
      <w:r w:rsidR="0008759B" w:rsidRPr="00540918">
        <w:rPr>
          <w:sz w:val="26"/>
          <w:szCs w:val="26"/>
        </w:rPr>
        <w:t xml:space="preserve">Bộ Tứ </w:t>
      </w:r>
      <w:r w:rsidR="0004374D" w:rsidRPr="00540918">
        <w:rPr>
          <w:sz w:val="26"/>
          <w:szCs w:val="26"/>
        </w:rPr>
        <w:t xml:space="preserve">cũng </w:t>
      </w:r>
      <w:r w:rsidRPr="00540918">
        <w:rPr>
          <w:sz w:val="26"/>
          <w:szCs w:val="26"/>
        </w:rPr>
        <w:t>nâng cao n</w:t>
      </w:r>
      <w:r w:rsidR="0008759B" w:rsidRPr="00540918">
        <w:rPr>
          <w:sz w:val="26"/>
          <w:szCs w:val="26"/>
        </w:rPr>
        <w:t xml:space="preserve">ăng lực thực thi pháp luật biển, trao quyền cho các nước ven biển trong việc bảo vệ vùng đặc quyền kinh tế (EEZ), ngăn chặn các hoạt động đánh bắt trái phép, xâm phạm chủ quyền và buôn lậu trên biển </w:t>
      </w:r>
      <w:r w:rsidRPr="00540918">
        <w:rPr>
          <w:sz w:val="26"/>
          <w:szCs w:val="26"/>
        </w:rPr>
        <w:t xml:space="preserve">thông qua hỗ trợ kỹ thuật, huấn luyện, và cung cấp trang thiết bị cho lực lượng Cảnh sát biển và tuần duyên. Các chương trình cụ thể đã được triển khai như: </w:t>
      </w:r>
      <w:r w:rsidR="0008759B" w:rsidRPr="00540918">
        <w:rPr>
          <w:sz w:val="26"/>
          <w:szCs w:val="26"/>
        </w:rPr>
        <w:t xml:space="preserve">Mỹ thông qua Bộ Tư lệnh Ấn Độ Dương - Thái Bình Dương (INDOPACOM) điều phối hỗ trợ kỹ thuật, mô phỏng tình huống thực địa và cung cấp radar giám sát; </w:t>
      </w:r>
      <w:r w:rsidRPr="00540918">
        <w:rPr>
          <w:sz w:val="26"/>
          <w:szCs w:val="26"/>
        </w:rPr>
        <w:t xml:space="preserve">Nhật Bản hỗ trợ tàu tuần tra và đào tạo sĩ quan cho lực lượng Cảnh sát </w:t>
      </w:r>
      <w:r w:rsidR="0008759B" w:rsidRPr="00540918">
        <w:rPr>
          <w:sz w:val="26"/>
          <w:szCs w:val="26"/>
        </w:rPr>
        <w:t>biển Việt Nam và Philippines; Australia</w:t>
      </w:r>
      <w:r w:rsidRPr="00540918">
        <w:rPr>
          <w:sz w:val="26"/>
          <w:szCs w:val="26"/>
        </w:rPr>
        <w:t xml:space="preserve"> tổ chức khóa huấn luyện cho lực lượng tuần duyên các quốc đảo Thái Bình Dương;. Ấn Độ hỗ trợ các quốc gia láng giềng như Bangladesh</w:t>
      </w:r>
      <w:r w:rsidR="00025BC5" w:rsidRPr="00540918">
        <w:rPr>
          <w:sz w:val="26"/>
          <w:szCs w:val="26"/>
        </w:rPr>
        <w:t>, Sri Lanka,</w:t>
      </w:r>
      <w:r w:rsidRPr="00540918">
        <w:rPr>
          <w:sz w:val="26"/>
          <w:szCs w:val="26"/>
        </w:rPr>
        <w:t xml:space="preserve">… tạo nên mạng lưới cảnh sát biển khu vực mang tính đan xen giữa các nước thành viên </w:t>
      </w:r>
      <w:r w:rsidR="0026147F">
        <w:rPr>
          <w:sz w:val="26"/>
          <w:szCs w:val="26"/>
        </w:rPr>
        <w:t>Quad</w:t>
      </w:r>
      <w:r w:rsidRPr="00540918">
        <w:rPr>
          <w:sz w:val="26"/>
          <w:szCs w:val="26"/>
        </w:rPr>
        <w:t xml:space="preserve"> và các nước đối tác.</w:t>
      </w:r>
    </w:p>
    <w:p w14:paraId="3FF83558" w14:textId="2D754B8B" w:rsidR="00155A77" w:rsidRPr="00540918" w:rsidRDefault="005A2087" w:rsidP="005A2087">
      <w:pPr>
        <w:pStyle w:val="Heading4"/>
      </w:pPr>
      <w:r>
        <w:t xml:space="preserve">2.1.3.2. </w:t>
      </w:r>
      <w:r w:rsidR="00EF4E47" w:rsidRPr="00540918">
        <w:t xml:space="preserve">Lĩnh vực an ninh phi truyền thống </w:t>
      </w:r>
    </w:p>
    <w:p w14:paraId="55741BD2" w14:textId="59873965" w:rsidR="005704B7" w:rsidRDefault="005704B7" w:rsidP="002C5D84">
      <w:pPr>
        <w:jc w:val="both"/>
        <w:rPr>
          <w:sz w:val="26"/>
          <w:szCs w:val="26"/>
        </w:rPr>
      </w:pPr>
      <w:r w:rsidRPr="005704B7">
        <w:rPr>
          <w:sz w:val="26"/>
          <w:szCs w:val="26"/>
        </w:rPr>
        <w:t xml:space="preserve">Sau khi được tái khởi động, </w:t>
      </w:r>
      <w:r w:rsidR="0026147F">
        <w:rPr>
          <w:sz w:val="26"/>
          <w:szCs w:val="26"/>
        </w:rPr>
        <w:t>Quad</w:t>
      </w:r>
      <w:r w:rsidRPr="005704B7">
        <w:rPr>
          <w:sz w:val="26"/>
          <w:szCs w:val="26"/>
        </w:rPr>
        <w:t xml:space="preserve"> dần mở rộng phạm vi hợp tác từ các vấn đề an ninh truyền thống sang an ninh phi truyền thống, bao gồm biến đổi khí hậu, y tế toàn cầu, chuỗi cung ứng và công nghệ mới nổi. Sự điều chỉnh này phản ánh hai yếu tố chính: </w:t>
      </w:r>
      <w:r w:rsidR="003E4932">
        <w:rPr>
          <w:sz w:val="26"/>
          <w:szCs w:val="26"/>
        </w:rPr>
        <w:t>sự gia tăng ảnh hưởng kinh tế-</w:t>
      </w:r>
      <w:r w:rsidRPr="005704B7">
        <w:rPr>
          <w:sz w:val="26"/>
          <w:szCs w:val="26"/>
        </w:rPr>
        <w:t xml:space="preserve">công nghệ của Trung Quốc tại khu vực </w:t>
      </w:r>
      <w:r>
        <w:rPr>
          <w:sz w:val="26"/>
          <w:szCs w:val="26"/>
        </w:rPr>
        <w:t>ẤĐD-TBD</w:t>
      </w:r>
      <w:r w:rsidRPr="005704B7">
        <w:rPr>
          <w:sz w:val="26"/>
          <w:szCs w:val="26"/>
        </w:rPr>
        <w:t xml:space="preserve">, cũng như nhu cầu nâng cao tính linh hoạt và tính chính danh của </w:t>
      </w:r>
      <w:r w:rsidR="0026147F">
        <w:rPr>
          <w:sz w:val="26"/>
          <w:szCs w:val="26"/>
        </w:rPr>
        <w:t>Quad</w:t>
      </w:r>
      <w:r w:rsidRPr="005704B7">
        <w:rPr>
          <w:sz w:val="26"/>
          <w:szCs w:val="26"/>
        </w:rPr>
        <w:t xml:space="preserve"> trong cấu trúc khu vực.</w:t>
      </w:r>
    </w:p>
    <w:p w14:paraId="108C1D50" w14:textId="30EC2C52" w:rsidR="001F547F" w:rsidRPr="003E4932" w:rsidRDefault="001F547F" w:rsidP="003E4932">
      <w:pPr>
        <w:pStyle w:val="ListParagraph"/>
        <w:numPr>
          <w:ilvl w:val="0"/>
          <w:numId w:val="36"/>
        </w:numPr>
        <w:rPr>
          <w:szCs w:val="26"/>
        </w:rPr>
      </w:pPr>
      <w:r w:rsidRPr="003E4932">
        <w:rPr>
          <w:szCs w:val="26"/>
        </w:rPr>
        <w:t xml:space="preserve">Biến đổi khí hậu </w:t>
      </w:r>
    </w:p>
    <w:p w14:paraId="4FA4D447" w14:textId="71505F1E" w:rsidR="004B10F0" w:rsidRPr="00540918" w:rsidRDefault="005704B7" w:rsidP="00815115">
      <w:pPr>
        <w:jc w:val="both"/>
        <w:rPr>
          <w:sz w:val="26"/>
          <w:szCs w:val="26"/>
        </w:rPr>
      </w:pPr>
      <w:r w:rsidRPr="005704B7">
        <w:rPr>
          <w:sz w:val="26"/>
          <w:szCs w:val="26"/>
        </w:rPr>
        <w:t xml:space="preserve">Trong lĩnh vực biến đổi khí hậu, các nước thành viên đã thành lập Nhóm công tác </w:t>
      </w:r>
      <w:r w:rsidR="007B70B9">
        <w:rPr>
          <w:sz w:val="26"/>
          <w:szCs w:val="26"/>
        </w:rPr>
        <w:t xml:space="preserve">nhằm </w:t>
      </w:r>
      <w:r w:rsidRPr="005704B7">
        <w:rPr>
          <w:sz w:val="26"/>
          <w:szCs w:val="26"/>
        </w:rPr>
        <w:t xml:space="preserve">thúc đẩy hợp tác chuyển đổi năng lượng sạch, hỗ trợ các nước đang phát triển thích ứng với biến đổi khí hậu và hướng tới mục tiêu giảm phát thải ròng bằng 0 vào khoảng </w:t>
      </w:r>
      <w:r w:rsidR="00815115">
        <w:rPr>
          <w:sz w:val="26"/>
          <w:szCs w:val="26"/>
        </w:rPr>
        <w:t xml:space="preserve">năm 2050, </w:t>
      </w:r>
      <w:r w:rsidR="00815115" w:rsidRPr="00540918">
        <w:rPr>
          <w:sz w:val="26"/>
          <w:szCs w:val="26"/>
        </w:rPr>
        <w:t>loại bỏ dần việc sử dụng nhiên liệu không tái tạo, đồng thời hỗ trợ tài chính cho các nước đang phát triển chuyển đ</w:t>
      </w:r>
      <w:r w:rsidR="00815115">
        <w:rPr>
          <w:sz w:val="26"/>
          <w:szCs w:val="26"/>
        </w:rPr>
        <w:t>ổi sang sử dụng năng lượng sạch</w:t>
      </w:r>
      <w:r w:rsidRPr="005704B7">
        <w:rPr>
          <w:sz w:val="26"/>
          <w:szCs w:val="26"/>
        </w:rPr>
        <w:t xml:space="preserve">. </w:t>
      </w:r>
      <w:r w:rsidR="00AA32A3" w:rsidRPr="00540918">
        <w:rPr>
          <w:sz w:val="26"/>
          <w:szCs w:val="26"/>
        </w:rPr>
        <w:t xml:space="preserve">Tháng 7/2022, Australia đã tổ chức Diễn đàn Năng lượng </w:t>
      </w:r>
      <w:r w:rsidR="00815115">
        <w:rPr>
          <w:sz w:val="26"/>
          <w:szCs w:val="26"/>
        </w:rPr>
        <w:t>ẤĐD-TBD</w:t>
      </w:r>
      <w:r w:rsidR="00AA32A3" w:rsidRPr="00540918">
        <w:rPr>
          <w:sz w:val="26"/>
          <w:szCs w:val="26"/>
        </w:rPr>
        <w:t>, đây là một trong những nội dung hợp tác quan trọng giữa Mỹ và Australia để thực hiện tuyên bố đư</w:t>
      </w:r>
      <w:r w:rsidR="00815115">
        <w:rPr>
          <w:sz w:val="26"/>
          <w:szCs w:val="26"/>
        </w:rPr>
        <w:t xml:space="preserve">ợc đưa ra </w:t>
      </w:r>
      <w:r w:rsidR="00815115">
        <w:rPr>
          <w:sz w:val="26"/>
          <w:szCs w:val="26"/>
        </w:rPr>
        <w:lastRenderedPageBreak/>
        <w:t>của nhóm Bộ T</w:t>
      </w:r>
      <w:r w:rsidR="00AA32A3" w:rsidRPr="00540918">
        <w:rPr>
          <w:sz w:val="26"/>
          <w:szCs w:val="26"/>
        </w:rPr>
        <w:t xml:space="preserve">ứ trong hội nghị trực tiếp tại Tokyo ngày 24/5/2022 về việc cam kết hỗ trợ khu vực ứng phó với biến đổi khí hậu. </w:t>
      </w:r>
      <w:r w:rsidR="00762DA3" w:rsidRPr="00540918">
        <w:rPr>
          <w:sz w:val="26"/>
          <w:szCs w:val="26"/>
        </w:rPr>
        <w:t xml:space="preserve">Cùng với đó, Ấn Độ và Nhật Bản cũng đã có những biên bản, thỏa thuận hợp tác về năng lượng sạch góp phần bảo đảm an ninh năng lượng và giải quyết vấn đề về </w:t>
      </w:r>
      <w:r w:rsidR="004B10F0" w:rsidRPr="00540918">
        <w:rPr>
          <w:sz w:val="26"/>
          <w:szCs w:val="26"/>
        </w:rPr>
        <w:t xml:space="preserve">biến đổi khí hậu. </w:t>
      </w:r>
    </w:p>
    <w:p w14:paraId="42B843C5" w14:textId="09211B6F" w:rsidR="00AA32A3" w:rsidRPr="00540918" w:rsidRDefault="0040114C" w:rsidP="002C5D84">
      <w:pPr>
        <w:jc w:val="both"/>
        <w:rPr>
          <w:sz w:val="26"/>
          <w:szCs w:val="26"/>
        </w:rPr>
      </w:pPr>
      <w:r w:rsidRPr="00540918">
        <w:rPr>
          <w:sz w:val="26"/>
          <w:szCs w:val="26"/>
        </w:rPr>
        <w:t>Bộ Tứ cũng kêu gọi Trung Quốc hợp tác trong vấn đề chống biến đổi khí hậu</w:t>
      </w:r>
      <w:r w:rsidR="00074ACA" w:rsidRPr="00540918">
        <w:rPr>
          <w:sz w:val="26"/>
          <w:szCs w:val="26"/>
        </w:rPr>
        <w:t xml:space="preserve"> bởi trên thực tế, Trung Quốc là một trong những quốc gia phát thải nhiều nhất thế giới</w:t>
      </w:r>
      <w:r w:rsidRPr="00540918">
        <w:rPr>
          <w:sz w:val="26"/>
          <w:szCs w:val="26"/>
        </w:rPr>
        <w:t xml:space="preserve">. </w:t>
      </w:r>
      <w:r w:rsidR="00074ACA" w:rsidRPr="00540918">
        <w:rPr>
          <w:sz w:val="26"/>
          <w:szCs w:val="26"/>
        </w:rPr>
        <w:t>Với những nỗ lực này, t</w:t>
      </w:r>
      <w:r w:rsidRPr="00540918">
        <w:rPr>
          <w:sz w:val="26"/>
          <w:szCs w:val="26"/>
        </w:rPr>
        <w:t>ại hội nghị COP 26, lần đầu tiên Mỹ và Trung Quốc nhất trí tăng cường cắt giảm lượng khí thải, và đó cũng là lần đầu tiên Trung Quốc cam kết giải quyết lượng khí thải từ khí metan</w:t>
      </w:r>
      <w:r w:rsidR="00074ACA" w:rsidRPr="00540918">
        <w:rPr>
          <w:sz w:val="26"/>
          <w:szCs w:val="26"/>
        </w:rPr>
        <w:t>.</w:t>
      </w:r>
      <w:r w:rsidR="00AA32A3" w:rsidRPr="00540918">
        <w:rPr>
          <w:sz w:val="26"/>
          <w:szCs w:val="26"/>
        </w:rPr>
        <w:t xml:space="preserve">. </w:t>
      </w:r>
    </w:p>
    <w:p w14:paraId="034FA169" w14:textId="330D2F42" w:rsidR="00B049FF" w:rsidRPr="003E4932" w:rsidRDefault="00B049FF" w:rsidP="003E4932">
      <w:pPr>
        <w:pStyle w:val="ListParagraph"/>
        <w:numPr>
          <w:ilvl w:val="0"/>
          <w:numId w:val="36"/>
        </w:numPr>
        <w:rPr>
          <w:szCs w:val="26"/>
        </w:rPr>
      </w:pPr>
      <w:r w:rsidRPr="003E4932">
        <w:rPr>
          <w:szCs w:val="26"/>
        </w:rPr>
        <w:t xml:space="preserve">Hợp tác trong lĩnh vực cơ sở hạ tầng kết nối, </w:t>
      </w:r>
      <w:r w:rsidR="0018434E" w:rsidRPr="003E4932">
        <w:rPr>
          <w:szCs w:val="26"/>
        </w:rPr>
        <w:t xml:space="preserve">chuỗi chung ứng và </w:t>
      </w:r>
      <w:r w:rsidRPr="003E4932">
        <w:rPr>
          <w:szCs w:val="26"/>
        </w:rPr>
        <w:t xml:space="preserve">công nghệ quan trọng, mới nổi </w:t>
      </w:r>
    </w:p>
    <w:p w14:paraId="53FE4E01" w14:textId="6A4935CC" w:rsidR="0018434E" w:rsidRPr="00540918" w:rsidRDefault="0018434E" w:rsidP="00244849">
      <w:pPr>
        <w:jc w:val="both"/>
        <w:rPr>
          <w:sz w:val="26"/>
          <w:szCs w:val="26"/>
        </w:rPr>
      </w:pPr>
      <w:r w:rsidRPr="00540918">
        <w:rPr>
          <w:sz w:val="26"/>
          <w:szCs w:val="26"/>
        </w:rPr>
        <w:t xml:space="preserve">+ </w:t>
      </w:r>
      <w:r w:rsidR="00B4308F" w:rsidRPr="00540918">
        <w:rPr>
          <w:sz w:val="26"/>
          <w:szCs w:val="26"/>
        </w:rPr>
        <w:t xml:space="preserve">Về cơ sở hạ tầng: </w:t>
      </w:r>
      <w:r w:rsidR="0026147F">
        <w:rPr>
          <w:sz w:val="26"/>
          <w:szCs w:val="26"/>
        </w:rPr>
        <w:t>Quad</w:t>
      </w:r>
      <w:r w:rsidR="006767A6" w:rsidRPr="00540918">
        <w:rPr>
          <w:sz w:val="26"/>
          <w:szCs w:val="26"/>
        </w:rPr>
        <w:t xml:space="preserve"> đã thúc đẩy việc chia sẻ những dữ liệu và cung cấp hỗ trợ kỹ thuật cho các quốc gia trong khu vực, góp phần giảm sự ảnh hưởng của Trung Quốc, đồng thời gia tăng sự phụ </w:t>
      </w:r>
      <w:r w:rsidR="00E54180" w:rsidRPr="00540918">
        <w:rPr>
          <w:sz w:val="26"/>
          <w:szCs w:val="26"/>
        </w:rPr>
        <w:t>thuộc vào các cơ sở dữ liệu độc</w:t>
      </w:r>
      <w:r w:rsidR="006767A6" w:rsidRPr="00540918">
        <w:rPr>
          <w:sz w:val="26"/>
          <w:szCs w:val="26"/>
        </w:rPr>
        <w:t xml:space="preserve"> quyền do </w:t>
      </w:r>
      <w:r w:rsidR="0026147F">
        <w:rPr>
          <w:sz w:val="26"/>
          <w:szCs w:val="26"/>
        </w:rPr>
        <w:t>Quad</w:t>
      </w:r>
      <w:r w:rsidR="006767A6" w:rsidRPr="00540918">
        <w:rPr>
          <w:sz w:val="26"/>
          <w:szCs w:val="26"/>
        </w:rPr>
        <w:t xml:space="preserve"> sáng lập và điều phối.</w:t>
      </w:r>
      <w:r w:rsidR="00266821" w:rsidRPr="00540918">
        <w:rPr>
          <w:sz w:val="26"/>
          <w:szCs w:val="26"/>
        </w:rPr>
        <w:t xml:space="preserve"> Cụ thể, hai sáng kiến “Học bổng cơ sở hạ tầng” và “Sáng kiến quan hệ đối tác </w:t>
      </w:r>
      <w:r w:rsidR="0026147F">
        <w:rPr>
          <w:sz w:val="26"/>
          <w:szCs w:val="26"/>
        </w:rPr>
        <w:t>Quad</w:t>
      </w:r>
      <w:r w:rsidR="00266821" w:rsidRPr="00540918">
        <w:rPr>
          <w:sz w:val="26"/>
          <w:szCs w:val="26"/>
        </w:rPr>
        <w:t xml:space="preserve"> về kết nối khả năng phục hồi cáp” đã được triển khai trong năm 2023 nhằm </w:t>
      </w:r>
      <w:r w:rsidR="009A7559" w:rsidRPr="00540918">
        <w:rPr>
          <w:sz w:val="26"/>
          <w:szCs w:val="26"/>
        </w:rPr>
        <w:t xml:space="preserve">đẩy mạnh việc trao đổi thông tin, tận dụng trình độ chuyên môn của các nước thành viên trong sản xuất, lắp đặt, bảo trì </w:t>
      </w:r>
      <w:r w:rsidR="00E54180" w:rsidRPr="00540918">
        <w:rPr>
          <w:sz w:val="26"/>
          <w:szCs w:val="26"/>
        </w:rPr>
        <w:t>cáp dưới biển giúp xây dựng hệ thống internet tốt hơn</w:t>
      </w:r>
      <w:r w:rsidR="00244849" w:rsidRPr="00540918">
        <w:rPr>
          <w:sz w:val="26"/>
          <w:szCs w:val="26"/>
        </w:rPr>
        <w:t xml:space="preserve"> [The White House, 2023]. </w:t>
      </w:r>
    </w:p>
    <w:p w14:paraId="6AC9B1AF" w14:textId="5CA9919E" w:rsidR="00810958" w:rsidRPr="00540918" w:rsidRDefault="0018434E" w:rsidP="0096018A">
      <w:pPr>
        <w:jc w:val="both"/>
        <w:rPr>
          <w:sz w:val="26"/>
          <w:szCs w:val="26"/>
        </w:rPr>
      </w:pPr>
      <w:r w:rsidRPr="00540918">
        <w:rPr>
          <w:sz w:val="26"/>
          <w:szCs w:val="26"/>
        </w:rPr>
        <w:t xml:space="preserve">+ Về chuỗi cung ứng: </w:t>
      </w:r>
      <w:r w:rsidR="00790CD7" w:rsidRPr="00540918">
        <w:rPr>
          <w:sz w:val="26"/>
          <w:szCs w:val="26"/>
        </w:rPr>
        <w:t>Trong b</w:t>
      </w:r>
      <w:r w:rsidR="004936A6" w:rsidRPr="00540918">
        <w:rPr>
          <w:sz w:val="26"/>
          <w:szCs w:val="26"/>
        </w:rPr>
        <w:t xml:space="preserve">ối cảnh tình trạng bất ổn địa </w:t>
      </w:r>
      <w:r w:rsidR="00790CD7" w:rsidRPr="00540918">
        <w:rPr>
          <w:sz w:val="26"/>
          <w:szCs w:val="26"/>
        </w:rPr>
        <w:t>chính trị</w:t>
      </w:r>
      <w:r w:rsidR="004936A6" w:rsidRPr="00540918">
        <w:rPr>
          <w:sz w:val="26"/>
          <w:szCs w:val="26"/>
        </w:rPr>
        <w:t xml:space="preserve"> </w:t>
      </w:r>
      <w:r w:rsidR="00790CD7" w:rsidRPr="00540918">
        <w:rPr>
          <w:sz w:val="26"/>
          <w:szCs w:val="26"/>
        </w:rPr>
        <w:t xml:space="preserve">cùng với đó là phụ thuộc ngày càng lớn vào Trung Quốc trong chuỗi cung ứng toàn cầu, </w:t>
      </w:r>
      <w:r w:rsidR="0026147F">
        <w:rPr>
          <w:sz w:val="26"/>
          <w:szCs w:val="26"/>
        </w:rPr>
        <w:t>Quad</w:t>
      </w:r>
      <w:r w:rsidR="00993457" w:rsidRPr="00540918">
        <w:rPr>
          <w:sz w:val="26"/>
          <w:szCs w:val="26"/>
        </w:rPr>
        <w:t xml:space="preserve"> đã đẩy mạnh hợp tác để tăng cường sự linh hoạt của chuỗi cung ứng. </w:t>
      </w:r>
      <w:r w:rsidR="005D57C5" w:rsidRPr="00540918">
        <w:rPr>
          <w:sz w:val="26"/>
          <w:szCs w:val="26"/>
        </w:rPr>
        <w:t xml:space="preserve">Từ tháng 9/2021 – 5/2022, các nước thành viên </w:t>
      </w:r>
      <w:r w:rsidR="0026147F">
        <w:rPr>
          <w:sz w:val="26"/>
          <w:szCs w:val="26"/>
        </w:rPr>
        <w:t>Quad</w:t>
      </w:r>
      <w:r w:rsidR="005D57C5" w:rsidRPr="00540918">
        <w:rPr>
          <w:sz w:val="26"/>
          <w:szCs w:val="26"/>
        </w:rPr>
        <w:t xml:space="preserve"> đã thành lập bản đồ năng lực khoáng sản quan trọng, hợp tác ngăn chặn rò rỉ những công nghệ có thể ảnh hưởng trực tiếp đến an ninh quốc gia, giảm sự phụ thuộc vào Trung Quốc đối với chất bán dẫn toàn cầu</w:t>
      </w:r>
      <w:r w:rsidR="00F969B2" w:rsidRPr="00540918">
        <w:rPr>
          <w:sz w:val="26"/>
          <w:szCs w:val="26"/>
        </w:rPr>
        <w:t xml:space="preserve"> [Green, 2022]. </w:t>
      </w:r>
      <w:r w:rsidR="00E01A58" w:rsidRPr="00540918">
        <w:rPr>
          <w:sz w:val="26"/>
          <w:szCs w:val="26"/>
        </w:rPr>
        <w:t xml:space="preserve">Bộ Tứ rất chú trọng đến việc cung ứng hai nguyên liệu rất quan trọng là chất bán dẫn và đất hiếm, đây là </w:t>
      </w:r>
      <w:r w:rsidR="00FB5C8C" w:rsidRPr="00540918">
        <w:rPr>
          <w:sz w:val="26"/>
          <w:szCs w:val="26"/>
        </w:rPr>
        <w:t xml:space="preserve">loại </w:t>
      </w:r>
      <w:r w:rsidR="0085157A" w:rsidRPr="00540918">
        <w:rPr>
          <w:sz w:val="26"/>
          <w:szCs w:val="26"/>
        </w:rPr>
        <w:t xml:space="preserve">các quốc gia có nhu cầu rất lớn để phát triển ngành công nghệ cao, trong khi Trung Quốc lại đang thống trị thị trường thế giới. </w:t>
      </w:r>
      <w:r w:rsidR="00E01A58" w:rsidRPr="00540918">
        <w:rPr>
          <w:sz w:val="26"/>
          <w:szCs w:val="26"/>
        </w:rPr>
        <w:t xml:space="preserve"> </w:t>
      </w:r>
    </w:p>
    <w:p w14:paraId="27F55303" w14:textId="07047243" w:rsidR="00B56B6B" w:rsidRPr="00540918" w:rsidRDefault="00317223" w:rsidP="00810958">
      <w:pPr>
        <w:jc w:val="both"/>
        <w:rPr>
          <w:sz w:val="26"/>
          <w:szCs w:val="26"/>
        </w:rPr>
      </w:pPr>
      <w:r w:rsidRPr="00540918">
        <w:rPr>
          <w:sz w:val="26"/>
          <w:szCs w:val="26"/>
        </w:rPr>
        <w:t xml:space="preserve"> </w:t>
      </w:r>
      <w:r w:rsidR="00224A87" w:rsidRPr="00540918">
        <w:rPr>
          <w:sz w:val="26"/>
          <w:szCs w:val="26"/>
        </w:rPr>
        <w:t>“Tuyên bố về các nguyên tắc về chuỗi c</w:t>
      </w:r>
      <w:r w:rsidR="004936A6" w:rsidRPr="00540918">
        <w:rPr>
          <w:sz w:val="26"/>
          <w:szCs w:val="26"/>
        </w:rPr>
        <w:t>ung ứng năng lượng sạch ở ẤĐD-</w:t>
      </w:r>
      <w:r w:rsidR="00224A87" w:rsidRPr="00540918">
        <w:rPr>
          <w:sz w:val="26"/>
          <w:szCs w:val="26"/>
        </w:rPr>
        <w:t>TBD”</w:t>
      </w:r>
      <w:r w:rsidR="006F1476" w:rsidRPr="00540918">
        <w:rPr>
          <w:sz w:val="26"/>
          <w:szCs w:val="26"/>
        </w:rPr>
        <w:t xml:space="preserve"> cũng</w:t>
      </w:r>
      <w:r w:rsidR="00224A87" w:rsidRPr="00540918">
        <w:rPr>
          <w:sz w:val="26"/>
          <w:szCs w:val="26"/>
        </w:rPr>
        <w:t xml:space="preserve"> được 4 nước thành viên đưa ra </w:t>
      </w:r>
      <w:r w:rsidR="006D44E4" w:rsidRPr="00540918">
        <w:rPr>
          <w:sz w:val="26"/>
          <w:szCs w:val="26"/>
        </w:rPr>
        <w:t xml:space="preserve">thúc đẩy </w:t>
      </w:r>
      <w:r w:rsidR="00846E34" w:rsidRPr="00540918">
        <w:rPr>
          <w:sz w:val="26"/>
          <w:szCs w:val="26"/>
        </w:rPr>
        <w:t>tính minh bạch và phát triển bền vững</w:t>
      </w:r>
      <w:r w:rsidR="006D44E4" w:rsidRPr="00540918">
        <w:rPr>
          <w:sz w:val="26"/>
          <w:szCs w:val="26"/>
        </w:rPr>
        <w:t xml:space="preserve"> trong toàn bộ chuỗi cung ứng</w:t>
      </w:r>
      <w:r w:rsidR="00846E34" w:rsidRPr="00540918">
        <w:rPr>
          <w:sz w:val="26"/>
          <w:szCs w:val="26"/>
        </w:rPr>
        <w:t xml:space="preserve">; tạo việc làm và mở rộng sự ứng dụng công nghệ </w:t>
      </w:r>
      <w:r w:rsidR="00375C33" w:rsidRPr="00540918">
        <w:rPr>
          <w:sz w:val="26"/>
          <w:szCs w:val="26"/>
        </w:rPr>
        <w:t xml:space="preserve">xanh </w:t>
      </w:r>
      <w:r w:rsidR="00846E34" w:rsidRPr="00540918">
        <w:rPr>
          <w:sz w:val="26"/>
          <w:szCs w:val="26"/>
        </w:rPr>
        <w:lastRenderedPageBreak/>
        <w:t>mới</w:t>
      </w:r>
      <w:r w:rsidR="00375C33" w:rsidRPr="00540918">
        <w:rPr>
          <w:sz w:val="26"/>
          <w:szCs w:val="26"/>
        </w:rPr>
        <w:t xml:space="preserve"> nổi</w:t>
      </w:r>
      <w:r w:rsidR="00B56B6B" w:rsidRPr="00540918">
        <w:rPr>
          <w:sz w:val="26"/>
          <w:szCs w:val="26"/>
        </w:rPr>
        <w:t>. Trong bối cảnh chuỗi cung ứng toàn cầu bị gián đoạn do đại dịch Covid-19, tháng 3/2022, Nhật Bản cùng với Ấn Độ và Australia đã đưa ra sáng kiến phục hồi chuỗi cung ứng</w:t>
      </w:r>
      <w:r w:rsidR="002D6369" w:rsidRPr="00540918">
        <w:rPr>
          <w:sz w:val="26"/>
          <w:szCs w:val="26"/>
        </w:rPr>
        <w:t xml:space="preserve">. Từng thành viên trong </w:t>
      </w:r>
      <w:r w:rsidR="0026147F">
        <w:rPr>
          <w:sz w:val="26"/>
          <w:szCs w:val="26"/>
        </w:rPr>
        <w:t>Quad</w:t>
      </w:r>
      <w:r w:rsidR="002D6369" w:rsidRPr="00540918">
        <w:rPr>
          <w:sz w:val="26"/>
          <w:szCs w:val="26"/>
        </w:rPr>
        <w:t xml:space="preserve"> cũng thúc đẩy mạnh các hoạt động song phươn</w:t>
      </w:r>
      <w:r w:rsidR="00A54C28" w:rsidRPr="00540918">
        <w:rPr>
          <w:sz w:val="26"/>
          <w:szCs w:val="26"/>
        </w:rPr>
        <w:t>g: Mỹ - Nhật Bản công bố Ủy ban</w:t>
      </w:r>
      <w:r w:rsidR="002D6369" w:rsidRPr="00540918">
        <w:rPr>
          <w:sz w:val="26"/>
          <w:szCs w:val="26"/>
        </w:rPr>
        <w:t xml:space="preserve"> Tư vấn chính sách kinh tế </w:t>
      </w:r>
      <w:r w:rsidR="00A54C28" w:rsidRPr="00540918">
        <w:rPr>
          <w:sz w:val="26"/>
          <w:szCs w:val="26"/>
        </w:rPr>
        <w:t xml:space="preserve">chung </w:t>
      </w:r>
      <w:r w:rsidR="0028635D" w:rsidRPr="00540918">
        <w:rPr>
          <w:sz w:val="26"/>
          <w:szCs w:val="26"/>
        </w:rPr>
        <w:t xml:space="preserve">giữa hai nước </w:t>
      </w:r>
      <w:r w:rsidR="002D6369" w:rsidRPr="00540918">
        <w:rPr>
          <w:sz w:val="26"/>
          <w:szCs w:val="26"/>
        </w:rPr>
        <w:t>nhằm phục hồi chuỗi cung ứng trong các lĩnh vực trọng yếu: pin, chất bán dẫn, khoáng sản</w:t>
      </w:r>
      <w:r w:rsidR="00160D05" w:rsidRPr="00540918">
        <w:rPr>
          <w:sz w:val="26"/>
          <w:szCs w:val="26"/>
        </w:rPr>
        <w:t xml:space="preserve"> [US Department of State Department, 2022]</w:t>
      </w:r>
      <w:r w:rsidR="0096018A" w:rsidRPr="00540918">
        <w:rPr>
          <w:sz w:val="26"/>
          <w:szCs w:val="26"/>
        </w:rPr>
        <w:t>,</w:t>
      </w:r>
      <w:r w:rsidR="002D6369" w:rsidRPr="00540918">
        <w:rPr>
          <w:sz w:val="26"/>
          <w:szCs w:val="26"/>
        </w:rPr>
        <w:t xml:space="preserve"> Ấn Độ - Nhật Bản tăng cường hợp </w:t>
      </w:r>
      <w:r w:rsidR="00F716AD" w:rsidRPr="00540918">
        <w:rPr>
          <w:sz w:val="26"/>
          <w:szCs w:val="26"/>
        </w:rPr>
        <w:t xml:space="preserve">tác trong khai thác khoáng sản và </w:t>
      </w:r>
      <w:r w:rsidR="002D6369" w:rsidRPr="00540918">
        <w:rPr>
          <w:sz w:val="26"/>
          <w:szCs w:val="26"/>
        </w:rPr>
        <w:t>đầu tư cho hai sáng kiến: Quan hệ đối tác cạnh tranh</w:t>
      </w:r>
      <w:r w:rsidR="00013F0C" w:rsidRPr="00540918">
        <w:rPr>
          <w:sz w:val="26"/>
          <w:szCs w:val="26"/>
        </w:rPr>
        <w:t xml:space="preserve"> công nghiệp Ấn Độ - Nhật Bản và Quan hệ đối tác năng lượng sạch Ấn Độ - Nhật Bản.</w:t>
      </w:r>
      <w:r w:rsidR="00D665F1" w:rsidRPr="00540918">
        <w:rPr>
          <w:sz w:val="26"/>
          <w:szCs w:val="26"/>
        </w:rPr>
        <w:t xml:space="preserve"> Đây là các biện pháp để các thành viên, nhất là Mỹ ngăn chặn Trung Quốc tiếp cận các thành viên còn lại của nhóm, đồng thời giữ thế chủ động toàn cầu. </w:t>
      </w:r>
    </w:p>
    <w:p w14:paraId="4DE2619F" w14:textId="3121F1D3" w:rsidR="00B4308F" w:rsidRPr="00540918" w:rsidRDefault="00D665F1" w:rsidP="0028635D">
      <w:pPr>
        <w:jc w:val="both"/>
        <w:rPr>
          <w:sz w:val="26"/>
          <w:szCs w:val="26"/>
        </w:rPr>
      </w:pPr>
      <w:r w:rsidRPr="00540918">
        <w:rPr>
          <w:sz w:val="26"/>
          <w:szCs w:val="26"/>
        </w:rPr>
        <w:t xml:space="preserve">+ Về công nghệ mới nổi và không gian mạng: </w:t>
      </w:r>
      <w:r w:rsidR="0028635D" w:rsidRPr="00540918">
        <w:rPr>
          <w:sz w:val="26"/>
          <w:szCs w:val="26"/>
        </w:rPr>
        <w:t xml:space="preserve">Các thành viên </w:t>
      </w:r>
      <w:r w:rsidR="0026147F">
        <w:rPr>
          <w:sz w:val="26"/>
          <w:szCs w:val="26"/>
        </w:rPr>
        <w:t>Quad</w:t>
      </w:r>
      <w:r w:rsidR="0028635D" w:rsidRPr="00540918">
        <w:rPr>
          <w:sz w:val="26"/>
          <w:szCs w:val="26"/>
        </w:rPr>
        <w:t xml:space="preserve"> đặc biệt quan ngại trước tốc độ bứt phá và vươn lên dẫn đầu của Trung Quốc trong các lĩnh vực: </w:t>
      </w:r>
      <w:r w:rsidR="00062E68" w:rsidRPr="00540918">
        <w:rPr>
          <w:sz w:val="26"/>
          <w:szCs w:val="26"/>
        </w:rPr>
        <w:t>mạng viễn thông, 5G</w:t>
      </w:r>
      <w:r w:rsidR="0028635D" w:rsidRPr="00540918">
        <w:rPr>
          <w:sz w:val="26"/>
          <w:szCs w:val="26"/>
        </w:rPr>
        <w:t xml:space="preserve">, bằng sáng chế 6G. </w:t>
      </w:r>
      <w:r w:rsidR="00C572F8" w:rsidRPr="00540918">
        <w:rPr>
          <w:sz w:val="26"/>
          <w:szCs w:val="26"/>
        </w:rPr>
        <w:t xml:space="preserve">Bộ Tứ cam kết hợp tác cùng triển khai mạng lưới 5G an toàn và minh bạch, tìm kiếm các nguồn cung cấp và các đối tác khác để chống lại sự phát triển 5G như vũ bão của Trung Quốc. Năm 2023, </w:t>
      </w:r>
      <w:r w:rsidR="0026147F">
        <w:rPr>
          <w:sz w:val="26"/>
          <w:szCs w:val="26"/>
        </w:rPr>
        <w:t>Quad</w:t>
      </w:r>
      <w:r w:rsidR="00C572F8" w:rsidRPr="00540918">
        <w:rPr>
          <w:sz w:val="26"/>
          <w:szCs w:val="26"/>
        </w:rPr>
        <w:t xml:space="preserve"> đã công bố: “Mạng lưới hợp tác tiêu chuẩn quốc tế </w:t>
      </w:r>
      <w:r w:rsidR="0026147F">
        <w:rPr>
          <w:sz w:val="26"/>
          <w:szCs w:val="26"/>
        </w:rPr>
        <w:t>Quad</w:t>
      </w:r>
      <w:r w:rsidR="00C572F8" w:rsidRPr="00540918">
        <w:rPr>
          <w:sz w:val="26"/>
          <w:szCs w:val="26"/>
        </w:rPr>
        <w:t xml:space="preserve">”, “Nguyên tắc </w:t>
      </w:r>
      <w:r w:rsidR="0026147F">
        <w:rPr>
          <w:sz w:val="26"/>
          <w:szCs w:val="26"/>
        </w:rPr>
        <w:t>Quad</w:t>
      </w:r>
      <w:r w:rsidR="00C572F8" w:rsidRPr="00540918">
        <w:rPr>
          <w:sz w:val="26"/>
          <w:szCs w:val="26"/>
        </w:rPr>
        <w:t xml:space="preserve"> về các tiêu chuẩn công nghệ quan trọng và mới nổi”</w:t>
      </w:r>
      <w:r w:rsidR="001251E3" w:rsidRPr="00540918">
        <w:rPr>
          <w:sz w:val="26"/>
          <w:szCs w:val="26"/>
        </w:rPr>
        <w:t xml:space="preserve"> và sáng kiến “Mạng lưới các nhà đầu tư </w:t>
      </w:r>
      <w:r w:rsidR="0026147F">
        <w:rPr>
          <w:sz w:val="26"/>
          <w:szCs w:val="26"/>
        </w:rPr>
        <w:t>Quad</w:t>
      </w:r>
      <w:r w:rsidR="001251E3" w:rsidRPr="00540918">
        <w:rPr>
          <w:sz w:val="26"/>
          <w:szCs w:val="26"/>
        </w:rPr>
        <w:t xml:space="preserve">”, </w:t>
      </w:r>
      <w:r w:rsidR="003C1CB0" w:rsidRPr="00540918">
        <w:rPr>
          <w:sz w:val="26"/>
          <w:szCs w:val="26"/>
        </w:rPr>
        <w:t>tiên phong đầu tư phát triển các lĩnh vực công nghệ cao mũi nhọn: chất bán dẫn, năng lượng sạch, khoáng chất, lượng tử và năng lượng sạch</w:t>
      </w:r>
      <w:r w:rsidR="0068326A" w:rsidRPr="00540918">
        <w:rPr>
          <w:sz w:val="26"/>
          <w:szCs w:val="26"/>
        </w:rPr>
        <w:t xml:space="preserve"> [India CSR, 2023]. </w:t>
      </w:r>
      <w:r w:rsidR="004457A5" w:rsidRPr="00540918">
        <w:rPr>
          <w:sz w:val="26"/>
          <w:szCs w:val="26"/>
        </w:rPr>
        <w:t xml:space="preserve">Các sáng kiến này hướng tới xây dựng </w:t>
      </w:r>
      <w:r w:rsidR="001251E3" w:rsidRPr="00540918">
        <w:rPr>
          <w:sz w:val="26"/>
          <w:szCs w:val="26"/>
        </w:rPr>
        <w:t>nguyên tắc</w:t>
      </w:r>
      <w:r w:rsidR="004457A5" w:rsidRPr="00540918">
        <w:rPr>
          <w:sz w:val="26"/>
          <w:szCs w:val="26"/>
        </w:rPr>
        <w:t>, tiêu chuẩn</w:t>
      </w:r>
      <w:r w:rsidR="001251E3" w:rsidRPr="00540918">
        <w:rPr>
          <w:sz w:val="26"/>
          <w:szCs w:val="26"/>
        </w:rPr>
        <w:t xml:space="preserve"> được cộng </w:t>
      </w:r>
      <w:r w:rsidR="00DF4FF1" w:rsidRPr="00540918">
        <w:rPr>
          <w:sz w:val="26"/>
          <w:szCs w:val="26"/>
        </w:rPr>
        <w:t>đồng quốc tế áp dụng rộng rãi</w:t>
      </w:r>
      <w:r w:rsidR="00C84D48" w:rsidRPr="00540918">
        <w:rPr>
          <w:sz w:val="26"/>
          <w:szCs w:val="26"/>
        </w:rPr>
        <w:t xml:space="preserve">, hình thành hệ sinh thái công nghệ dựa trên đổi mới sáng tạo, tạo đối trọng trước nỗ lực định hình tiêu chuẩn công nghệ của Trung Quốc. </w:t>
      </w:r>
      <w:r w:rsidR="00DF4FF1" w:rsidRPr="00540918">
        <w:rPr>
          <w:sz w:val="26"/>
          <w:szCs w:val="26"/>
        </w:rPr>
        <w:t xml:space="preserve">Đảm bảo an ninh mạng cũng là một vấn đề </w:t>
      </w:r>
      <w:r w:rsidR="00866C79" w:rsidRPr="00540918">
        <w:rPr>
          <w:sz w:val="26"/>
          <w:szCs w:val="26"/>
        </w:rPr>
        <w:t>hợp tác được các nước thành viên chú trọng</w:t>
      </w:r>
      <w:r w:rsidR="00981AA1" w:rsidRPr="00540918">
        <w:rPr>
          <w:sz w:val="26"/>
          <w:szCs w:val="26"/>
        </w:rPr>
        <w:t>, thúc đẩy các</w:t>
      </w:r>
      <w:r w:rsidR="00866C79" w:rsidRPr="00540918">
        <w:rPr>
          <w:sz w:val="26"/>
          <w:szCs w:val="26"/>
        </w:rPr>
        <w:t xml:space="preserve"> cam kết chống các mối đe dọa an ninh mạng, bảo đảm an toàn cho cơ sở hạ tầng quan trọng, chia sẻ dữ liệu vệ tinh </w:t>
      </w:r>
      <w:r w:rsidR="00981AA1" w:rsidRPr="00540918">
        <w:rPr>
          <w:sz w:val="26"/>
          <w:szCs w:val="26"/>
        </w:rPr>
        <w:t>trong bối cảnh</w:t>
      </w:r>
      <w:r w:rsidR="00866C79" w:rsidRPr="00540918">
        <w:rPr>
          <w:sz w:val="26"/>
          <w:szCs w:val="26"/>
        </w:rPr>
        <w:t xml:space="preserve"> an ninh mạng ngày càng trở thành vấn đề an ninh phi truyền thống cấp thiết. </w:t>
      </w:r>
    </w:p>
    <w:p w14:paraId="78813F27" w14:textId="5409EF50" w:rsidR="00B9067B" w:rsidRPr="003E4932" w:rsidRDefault="00B9067B" w:rsidP="003E4932">
      <w:pPr>
        <w:pStyle w:val="ListParagraph"/>
        <w:numPr>
          <w:ilvl w:val="0"/>
          <w:numId w:val="36"/>
        </w:numPr>
        <w:rPr>
          <w:szCs w:val="26"/>
        </w:rPr>
      </w:pPr>
      <w:r w:rsidRPr="003E4932">
        <w:rPr>
          <w:szCs w:val="26"/>
        </w:rPr>
        <w:t>Hợp tác ứng phó với đại dịch Covid-19</w:t>
      </w:r>
    </w:p>
    <w:p w14:paraId="36C59944" w14:textId="08492F15" w:rsidR="00DA3A53" w:rsidRPr="00540918" w:rsidRDefault="003233A5" w:rsidP="003233A5">
      <w:pPr>
        <w:jc w:val="both"/>
        <w:rPr>
          <w:sz w:val="26"/>
          <w:szCs w:val="26"/>
        </w:rPr>
      </w:pPr>
      <w:r w:rsidRPr="00540918">
        <w:rPr>
          <w:sz w:val="26"/>
          <w:szCs w:val="26"/>
        </w:rPr>
        <w:t xml:space="preserve">Đại dịch COVID-19 đã đánh dấu bước ngoặt quan trọng trong định hướng hợp tác của </w:t>
      </w:r>
      <w:r w:rsidR="0026147F">
        <w:rPr>
          <w:sz w:val="26"/>
          <w:szCs w:val="26"/>
        </w:rPr>
        <w:t>Quad</w:t>
      </w:r>
      <w:r w:rsidRPr="00540918">
        <w:rPr>
          <w:sz w:val="26"/>
          <w:szCs w:val="26"/>
        </w:rPr>
        <w:t xml:space="preserve">, khi nhóm có sự mở rộng trọng tâm hợp tác từ an ninh truyền thống sang an ninh phi truyền thống. Tại Hội nghị Thượng đỉnh </w:t>
      </w:r>
      <w:r w:rsidR="0026147F">
        <w:rPr>
          <w:sz w:val="26"/>
          <w:szCs w:val="26"/>
        </w:rPr>
        <w:t>Quad</w:t>
      </w:r>
      <w:r w:rsidRPr="00540918">
        <w:rPr>
          <w:sz w:val="26"/>
          <w:szCs w:val="26"/>
        </w:rPr>
        <w:t xml:space="preserve"> cấp lãnh đạo đầu tiên vào </w:t>
      </w:r>
      <w:r w:rsidR="004B12E2" w:rsidRPr="00540918">
        <w:rPr>
          <w:sz w:val="26"/>
          <w:szCs w:val="26"/>
        </w:rPr>
        <w:t xml:space="preserve">tháng </w:t>
      </w:r>
      <w:r w:rsidRPr="00540918">
        <w:rPr>
          <w:sz w:val="26"/>
          <w:szCs w:val="26"/>
        </w:rPr>
        <w:t>3/2021, các nhà lãnh đạo đã đưa ra tuyên bố chung về việc thành lập Chương trình hợp tác Vaccine (</w:t>
      </w:r>
      <w:r w:rsidR="0026147F">
        <w:rPr>
          <w:sz w:val="26"/>
          <w:szCs w:val="26"/>
        </w:rPr>
        <w:t>Quad</w:t>
      </w:r>
      <w:r w:rsidRPr="00540918">
        <w:rPr>
          <w:sz w:val="26"/>
          <w:szCs w:val="26"/>
        </w:rPr>
        <w:t xml:space="preserve"> Vaccine Partnership) </w:t>
      </w:r>
      <w:r w:rsidR="00EA4016" w:rsidRPr="00540918">
        <w:rPr>
          <w:sz w:val="26"/>
          <w:szCs w:val="26"/>
        </w:rPr>
        <w:t xml:space="preserve">nhằm cung cấp vaccine ra thị trường, tạo điều </w:t>
      </w:r>
      <w:r w:rsidR="00EA4016" w:rsidRPr="00540918">
        <w:rPr>
          <w:sz w:val="26"/>
          <w:szCs w:val="26"/>
        </w:rPr>
        <w:lastRenderedPageBreak/>
        <w:t xml:space="preserve">kiện để các quốc gia có thể tiếp cận. </w:t>
      </w:r>
      <w:r w:rsidR="00B40952" w:rsidRPr="00540918">
        <w:rPr>
          <w:sz w:val="26"/>
          <w:szCs w:val="26"/>
        </w:rPr>
        <w:t xml:space="preserve">Theo kế </w:t>
      </w:r>
      <w:r w:rsidR="00DA3A53" w:rsidRPr="00540918">
        <w:rPr>
          <w:sz w:val="26"/>
          <w:szCs w:val="26"/>
        </w:rPr>
        <w:t xml:space="preserve">hoạch, </w:t>
      </w:r>
      <w:r w:rsidR="004B12E2" w:rsidRPr="00540918">
        <w:rPr>
          <w:sz w:val="26"/>
          <w:szCs w:val="26"/>
        </w:rPr>
        <w:t xml:space="preserve">3 nước Mỹ, </w:t>
      </w:r>
      <w:r w:rsidR="00B40952" w:rsidRPr="00540918">
        <w:rPr>
          <w:sz w:val="26"/>
          <w:szCs w:val="26"/>
        </w:rPr>
        <w:t>Nhật Bản</w:t>
      </w:r>
      <w:r w:rsidR="00DA3A53" w:rsidRPr="00540918">
        <w:rPr>
          <w:sz w:val="26"/>
          <w:szCs w:val="26"/>
        </w:rPr>
        <w:t xml:space="preserve"> và Australia</w:t>
      </w:r>
      <w:r w:rsidR="00B40952" w:rsidRPr="00540918">
        <w:rPr>
          <w:sz w:val="26"/>
          <w:szCs w:val="26"/>
        </w:rPr>
        <w:t xml:space="preserve"> </w:t>
      </w:r>
      <w:r w:rsidR="00DA3A53" w:rsidRPr="00540918">
        <w:rPr>
          <w:sz w:val="26"/>
          <w:szCs w:val="26"/>
        </w:rPr>
        <w:t xml:space="preserve">cam kết tài trợ cho Ấn Độ để sản xuất vaccine, trong khi </w:t>
      </w:r>
      <w:r w:rsidR="00B40952" w:rsidRPr="00540918">
        <w:rPr>
          <w:sz w:val="26"/>
          <w:szCs w:val="26"/>
        </w:rPr>
        <w:t xml:space="preserve">Australia, Nhật Bản đảm nhận khâu </w:t>
      </w:r>
      <w:r w:rsidR="005C4B5E" w:rsidRPr="00540918">
        <w:rPr>
          <w:sz w:val="26"/>
          <w:szCs w:val="26"/>
        </w:rPr>
        <w:t>phân phối</w:t>
      </w:r>
      <w:r w:rsidR="007A75EE" w:rsidRPr="00540918">
        <w:rPr>
          <w:sz w:val="26"/>
          <w:szCs w:val="26"/>
        </w:rPr>
        <w:t xml:space="preserve">, với mục tiêu cung cấp 1 tỷ liều vaccine cho khu vực </w:t>
      </w:r>
      <w:r w:rsidR="0019399A" w:rsidRPr="00540918">
        <w:rPr>
          <w:sz w:val="26"/>
          <w:szCs w:val="26"/>
        </w:rPr>
        <w:t xml:space="preserve">ẤĐD-TBD </w:t>
      </w:r>
      <w:r w:rsidR="007A75EE" w:rsidRPr="00540918">
        <w:rPr>
          <w:sz w:val="26"/>
          <w:szCs w:val="26"/>
        </w:rPr>
        <w:t>vào cuối năm 2022</w:t>
      </w:r>
      <w:r w:rsidR="007C1C97" w:rsidRPr="00540918">
        <w:rPr>
          <w:sz w:val="26"/>
          <w:szCs w:val="26"/>
        </w:rPr>
        <w:t xml:space="preserve"> [The White House, 2021]. </w:t>
      </w:r>
      <w:r w:rsidR="00220E46" w:rsidRPr="00540918">
        <w:rPr>
          <w:sz w:val="26"/>
          <w:szCs w:val="26"/>
        </w:rPr>
        <w:t xml:space="preserve">Trong tuyên bố tại Hội nghị </w:t>
      </w:r>
      <w:r w:rsidR="0026147F">
        <w:rPr>
          <w:sz w:val="26"/>
          <w:szCs w:val="26"/>
        </w:rPr>
        <w:t>Quad</w:t>
      </w:r>
      <w:r w:rsidR="00220E46" w:rsidRPr="00540918">
        <w:rPr>
          <w:sz w:val="26"/>
          <w:szCs w:val="26"/>
        </w:rPr>
        <w:t xml:space="preserve"> </w:t>
      </w:r>
      <w:r w:rsidR="00BC5BAA" w:rsidRPr="00540918">
        <w:rPr>
          <w:sz w:val="26"/>
          <w:szCs w:val="26"/>
        </w:rPr>
        <w:t xml:space="preserve">tháng </w:t>
      </w:r>
      <w:r w:rsidR="00220E46" w:rsidRPr="00540918">
        <w:rPr>
          <w:sz w:val="26"/>
          <w:szCs w:val="26"/>
        </w:rPr>
        <w:t xml:space="preserve">5/2022, các quốc gia cho biết đã cam kết hơn 5,2 tỷ USD cho COVAX AMC, tương đương khoảng 40% tổng tài trợ của các nước trên thế giới, tổng số vaccine đã cung cấp là trên 670 triệu liều, với 265 triệu liều đến khu vực </w:t>
      </w:r>
      <w:r w:rsidR="00544CCD" w:rsidRPr="00540918">
        <w:rPr>
          <w:sz w:val="26"/>
          <w:szCs w:val="26"/>
        </w:rPr>
        <w:t xml:space="preserve">ẤĐD-TBD </w:t>
      </w:r>
      <w:r w:rsidR="00BD6B38" w:rsidRPr="00540918">
        <w:rPr>
          <w:sz w:val="26"/>
          <w:szCs w:val="26"/>
        </w:rPr>
        <w:t xml:space="preserve">[Ministry of Foreign Affairs of Japan, 2022]. </w:t>
      </w:r>
      <w:r w:rsidR="00DA3A53" w:rsidRPr="00540918">
        <w:rPr>
          <w:sz w:val="26"/>
          <w:szCs w:val="26"/>
        </w:rPr>
        <w:t xml:space="preserve">Dù gặp một số gián đoạn do làn sóng dịch bùng phát ở Ấn Độ giữa năm 2021, chương trình vẫn đạt được các kết quả: cung cấp hàng chục triệu liều </w:t>
      </w:r>
      <w:r w:rsidR="00741ED8" w:rsidRPr="00540918">
        <w:rPr>
          <w:sz w:val="26"/>
          <w:szCs w:val="26"/>
        </w:rPr>
        <w:t>vaccine</w:t>
      </w:r>
      <w:r w:rsidR="00DA3A53" w:rsidRPr="00540918">
        <w:rPr>
          <w:sz w:val="26"/>
          <w:szCs w:val="26"/>
        </w:rPr>
        <w:t xml:space="preserve"> miễn phí cho các quốc gia thu nhập thấp, hỗ trợ chuỗi cung ứng y tế và nâng cao năng lực hệ thống y tế địa phương. </w:t>
      </w:r>
      <w:r w:rsidR="00741ED8" w:rsidRPr="00540918">
        <w:rPr>
          <w:sz w:val="26"/>
          <w:szCs w:val="26"/>
        </w:rPr>
        <w:t>S</w:t>
      </w:r>
      <w:r w:rsidR="00DA3A53" w:rsidRPr="00540918">
        <w:rPr>
          <w:sz w:val="26"/>
          <w:szCs w:val="26"/>
        </w:rPr>
        <w:t xml:space="preserve">áng kiến này còn là nỗ lực rõ rệt của </w:t>
      </w:r>
      <w:r w:rsidR="0026147F">
        <w:rPr>
          <w:sz w:val="26"/>
          <w:szCs w:val="26"/>
        </w:rPr>
        <w:t>Quad</w:t>
      </w:r>
      <w:r w:rsidR="00DA3A53" w:rsidRPr="00540918">
        <w:rPr>
          <w:sz w:val="26"/>
          <w:szCs w:val="26"/>
        </w:rPr>
        <w:t xml:space="preserve"> nhằ</w:t>
      </w:r>
      <w:r w:rsidR="00B91FA3" w:rsidRPr="00540918">
        <w:rPr>
          <w:sz w:val="26"/>
          <w:szCs w:val="26"/>
        </w:rPr>
        <w:t>m cạnh tranh với chương trình “N</w:t>
      </w:r>
      <w:r w:rsidR="00DA3A53" w:rsidRPr="00540918">
        <w:rPr>
          <w:sz w:val="26"/>
          <w:szCs w:val="26"/>
        </w:rPr>
        <w:t xml:space="preserve">goại giao </w:t>
      </w:r>
      <w:r w:rsidR="00B91FA3" w:rsidRPr="00540918">
        <w:rPr>
          <w:sz w:val="26"/>
          <w:szCs w:val="26"/>
        </w:rPr>
        <w:t>vaccine</w:t>
      </w:r>
      <w:r w:rsidR="00DA3A53" w:rsidRPr="00540918">
        <w:rPr>
          <w:sz w:val="26"/>
          <w:szCs w:val="26"/>
        </w:rPr>
        <w:t>” của Trung Quốc,</w:t>
      </w:r>
      <w:r w:rsidR="00B91FA3" w:rsidRPr="00540918">
        <w:rPr>
          <w:sz w:val="26"/>
          <w:szCs w:val="26"/>
        </w:rPr>
        <w:t xml:space="preserve"> </w:t>
      </w:r>
    </w:p>
    <w:p w14:paraId="0450DC71" w14:textId="3437666F" w:rsidR="00074ACA" w:rsidRPr="00540918" w:rsidRDefault="008468D5" w:rsidP="008468D5">
      <w:pPr>
        <w:jc w:val="both"/>
        <w:rPr>
          <w:sz w:val="26"/>
          <w:szCs w:val="26"/>
        </w:rPr>
      </w:pPr>
      <w:r w:rsidRPr="00540918">
        <w:rPr>
          <w:sz w:val="26"/>
          <w:szCs w:val="26"/>
        </w:rPr>
        <w:t xml:space="preserve">Tại Hội nghị Thượng đỉnh </w:t>
      </w:r>
      <w:r w:rsidR="0026147F">
        <w:rPr>
          <w:sz w:val="26"/>
          <w:szCs w:val="26"/>
        </w:rPr>
        <w:t>Quad</w:t>
      </w:r>
      <w:r w:rsidRPr="00540918">
        <w:rPr>
          <w:sz w:val="26"/>
          <w:szCs w:val="26"/>
        </w:rPr>
        <w:t xml:space="preserve"> năm 2023</w:t>
      </w:r>
      <w:r w:rsidR="00E0232D" w:rsidRPr="00540918">
        <w:rPr>
          <w:sz w:val="26"/>
          <w:szCs w:val="26"/>
        </w:rPr>
        <w:t xml:space="preserve"> và 2024</w:t>
      </w:r>
      <w:r w:rsidRPr="00540918">
        <w:rPr>
          <w:sz w:val="26"/>
          <w:szCs w:val="26"/>
        </w:rPr>
        <w:t xml:space="preserve">, </w:t>
      </w:r>
      <w:r w:rsidR="00E0232D" w:rsidRPr="00540918">
        <w:rPr>
          <w:sz w:val="26"/>
          <w:szCs w:val="26"/>
        </w:rPr>
        <w:t>4 nướ</w:t>
      </w:r>
      <w:r w:rsidR="00CB6385" w:rsidRPr="00540918">
        <w:rPr>
          <w:sz w:val="26"/>
          <w:szCs w:val="26"/>
        </w:rPr>
        <w:t>c</w:t>
      </w:r>
      <w:r w:rsidR="00E0232D" w:rsidRPr="00540918">
        <w:rPr>
          <w:sz w:val="26"/>
          <w:szCs w:val="26"/>
        </w:rPr>
        <w:t xml:space="preserve"> thành viên đã nâng cấp </w:t>
      </w:r>
      <w:r w:rsidRPr="00540918">
        <w:rPr>
          <w:sz w:val="26"/>
          <w:szCs w:val="26"/>
        </w:rPr>
        <w:t>sáng kiến vaccine thành chương trình “Quan hệ đối tác an ninh y tế” (</w:t>
      </w:r>
      <w:r w:rsidR="0026147F">
        <w:rPr>
          <w:sz w:val="26"/>
          <w:szCs w:val="26"/>
        </w:rPr>
        <w:t>Quad</w:t>
      </w:r>
      <w:r w:rsidRPr="00540918">
        <w:rPr>
          <w:sz w:val="26"/>
          <w:szCs w:val="26"/>
        </w:rPr>
        <w:t xml:space="preserve"> Health Security Partnership), mở rộng phạm vi sang các lĩnh vực như đào tạo nhâ</w:t>
      </w:r>
      <w:r w:rsidR="00BC5BAA" w:rsidRPr="00540918">
        <w:rPr>
          <w:sz w:val="26"/>
          <w:szCs w:val="26"/>
        </w:rPr>
        <w:t xml:space="preserve">n lực y tế, giám sát dịch bệnh </w:t>
      </w:r>
      <w:r w:rsidRPr="00540918">
        <w:rPr>
          <w:sz w:val="26"/>
          <w:szCs w:val="26"/>
        </w:rPr>
        <w:t>và mô phỏng ứng phó đại dịch</w:t>
      </w:r>
      <w:r w:rsidR="00E0232D" w:rsidRPr="00540918">
        <w:rPr>
          <w:sz w:val="26"/>
          <w:szCs w:val="26"/>
        </w:rPr>
        <w:t>, chuyển hóa từ hành động mang tính ứng phó tạm thời sang cam kết hợp tác lâu dài</w:t>
      </w:r>
      <w:r w:rsidR="0099143D" w:rsidRPr="00540918">
        <w:rPr>
          <w:sz w:val="26"/>
          <w:szCs w:val="26"/>
        </w:rPr>
        <w:t xml:space="preserve"> [The White House, 2024]. </w:t>
      </w:r>
      <w:r w:rsidR="00074ACA" w:rsidRPr="00540918">
        <w:rPr>
          <w:sz w:val="26"/>
          <w:szCs w:val="26"/>
        </w:rPr>
        <w:t xml:space="preserve">Như vậy có thể thấy, </w:t>
      </w:r>
      <w:r w:rsidR="001C0601" w:rsidRPr="00540918">
        <w:rPr>
          <w:sz w:val="26"/>
          <w:szCs w:val="26"/>
        </w:rPr>
        <w:t xml:space="preserve">trong khi hợp tác an ninh truyền thống chưa thực sự đạt được các mục tiêu cụ thể, </w:t>
      </w:r>
      <w:r w:rsidR="00FE72C9" w:rsidRPr="00540918">
        <w:rPr>
          <w:sz w:val="26"/>
          <w:szCs w:val="26"/>
        </w:rPr>
        <w:t xml:space="preserve">việc các nước </w:t>
      </w:r>
      <w:r w:rsidR="0026147F">
        <w:rPr>
          <w:sz w:val="26"/>
          <w:szCs w:val="26"/>
        </w:rPr>
        <w:t>Quad</w:t>
      </w:r>
      <w:r w:rsidR="00FE72C9" w:rsidRPr="00540918">
        <w:rPr>
          <w:sz w:val="26"/>
          <w:szCs w:val="26"/>
        </w:rPr>
        <w:t xml:space="preserve"> chủ động mở rộng lĩnh vực hợp tác sang an ninh phi truyền thống đã thể hiện năng lực thích ứng của nhóm, đồng thời giúp tăng tính chính danh </w:t>
      </w:r>
      <w:r w:rsidR="00E0232D" w:rsidRPr="00540918">
        <w:rPr>
          <w:sz w:val="26"/>
          <w:szCs w:val="26"/>
        </w:rPr>
        <w:t xml:space="preserve">của </w:t>
      </w:r>
      <w:r w:rsidR="0026147F">
        <w:rPr>
          <w:sz w:val="26"/>
          <w:szCs w:val="26"/>
        </w:rPr>
        <w:t>Quad</w:t>
      </w:r>
      <w:r w:rsidR="00E0232D" w:rsidRPr="00540918">
        <w:rPr>
          <w:sz w:val="26"/>
          <w:szCs w:val="26"/>
        </w:rPr>
        <w:t xml:space="preserve"> trên bình diện quốc tế, tăng cường </w:t>
      </w:r>
      <w:r w:rsidR="00FE72C9" w:rsidRPr="00540918">
        <w:rPr>
          <w:sz w:val="26"/>
          <w:szCs w:val="26"/>
        </w:rPr>
        <w:t>lòng ti</w:t>
      </w:r>
      <w:r w:rsidR="00CF3AD6" w:rsidRPr="00540918">
        <w:rPr>
          <w:sz w:val="26"/>
          <w:szCs w:val="26"/>
        </w:rPr>
        <w:t xml:space="preserve">n từ các nước đang phát triển. </w:t>
      </w:r>
    </w:p>
    <w:p w14:paraId="0E9A08A5" w14:textId="0DB9DC3C" w:rsidR="00EB540D" w:rsidRDefault="001E371E" w:rsidP="002C5D84">
      <w:pPr>
        <w:pStyle w:val="Heading3"/>
        <w:jc w:val="both"/>
        <w:rPr>
          <w:szCs w:val="26"/>
        </w:rPr>
      </w:pPr>
      <w:bookmarkStart w:id="43" w:name="_Toc148770340"/>
      <w:bookmarkStart w:id="44" w:name="_Toc237785272"/>
      <w:r>
        <w:rPr>
          <w:szCs w:val="26"/>
        </w:rPr>
        <w:t>2</w:t>
      </w:r>
      <w:r w:rsidR="00EF373B">
        <w:rPr>
          <w:szCs w:val="26"/>
        </w:rPr>
        <w:t>.1</w:t>
      </w:r>
      <w:r w:rsidR="0086143E">
        <w:rPr>
          <w:szCs w:val="26"/>
        </w:rPr>
        <w:t>.4</w:t>
      </w:r>
      <w:r w:rsidR="00EB540D" w:rsidRPr="00540918">
        <w:rPr>
          <w:szCs w:val="26"/>
        </w:rPr>
        <w:t xml:space="preserve">. Mức độ </w:t>
      </w:r>
      <w:bookmarkEnd w:id="43"/>
      <w:r w:rsidR="00C726DE">
        <w:rPr>
          <w:szCs w:val="26"/>
        </w:rPr>
        <w:t>thể chế hóa và cam kết an ninh</w:t>
      </w:r>
      <w:bookmarkEnd w:id="44"/>
      <w:r w:rsidR="00C726DE">
        <w:rPr>
          <w:szCs w:val="26"/>
        </w:rPr>
        <w:t xml:space="preserve"> </w:t>
      </w:r>
    </w:p>
    <w:p w14:paraId="2045F435" w14:textId="0E9A5849" w:rsidR="004B0B3E" w:rsidRPr="00540918" w:rsidRDefault="005A2087" w:rsidP="005A2087">
      <w:pPr>
        <w:pStyle w:val="Heading4"/>
      </w:pPr>
      <w:r>
        <w:t xml:space="preserve">2.1.4.1. </w:t>
      </w:r>
      <w:r w:rsidR="004B0B3E">
        <w:t>Mức độ thể chế hóa</w:t>
      </w:r>
    </w:p>
    <w:p w14:paraId="79104AB6" w14:textId="54ECFFB4" w:rsidR="004B0B3E" w:rsidRDefault="002315A9" w:rsidP="004B0B3E">
      <w:pPr>
        <w:jc w:val="both"/>
        <w:rPr>
          <w:sz w:val="26"/>
          <w:szCs w:val="26"/>
        </w:rPr>
      </w:pPr>
      <w:r>
        <w:rPr>
          <w:sz w:val="26"/>
          <w:szCs w:val="26"/>
        </w:rPr>
        <w:t>Xuất phát điểm từ một cơ chế</w:t>
      </w:r>
      <w:r w:rsidR="004B0B3E">
        <w:rPr>
          <w:sz w:val="26"/>
          <w:szCs w:val="26"/>
        </w:rPr>
        <w:t xml:space="preserve"> đối thoại không chính thức giữa 4 nước thành viên nhằm ứng phó với </w:t>
      </w:r>
      <w:r>
        <w:rPr>
          <w:sz w:val="26"/>
          <w:szCs w:val="26"/>
        </w:rPr>
        <w:t xml:space="preserve">những vấn đề tạm thời, trong quá trình hoạt động, </w:t>
      </w:r>
      <w:r w:rsidR="0026147F">
        <w:rPr>
          <w:sz w:val="26"/>
          <w:szCs w:val="26"/>
        </w:rPr>
        <w:t>Quad</w:t>
      </w:r>
      <w:r>
        <w:rPr>
          <w:sz w:val="26"/>
          <w:szCs w:val="26"/>
        </w:rPr>
        <w:t xml:space="preserve"> đã từng bước thể chế hóa cao hơn, thông qua các Hội nghị Thượng đỉnh, các cuộc họp Bộ trường và nhóm chuyên</w:t>
      </w:r>
      <w:r w:rsidR="0086143E">
        <w:rPr>
          <w:sz w:val="26"/>
          <w:szCs w:val="26"/>
        </w:rPr>
        <w:t xml:space="preserve"> đề và các chương trình Nghị sự. </w:t>
      </w:r>
      <w:r>
        <w:rPr>
          <w:sz w:val="26"/>
          <w:szCs w:val="26"/>
        </w:rPr>
        <w:t xml:space="preserve"> </w:t>
      </w:r>
    </w:p>
    <w:p w14:paraId="0567EF4C" w14:textId="77777777" w:rsidR="0086143E" w:rsidRPr="00540918" w:rsidRDefault="0086143E" w:rsidP="0086143E">
      <w:pPr>
        <w:pStyle w:val="ListParagraph"/>
        <w:numPr>
          <w:ilvl w:val="0"/>
          <w:numId w:val="21"/>
        </w:numPr>
        <w:rPr>
          <w:szCs w:val="26"/>
        </w:rPr>
      </w:pPr>
      <w:r w:rsidRPr="00540918">
        <w:rPr>
          <w:szCs w:val="26"/>
        </w:rPr>
        <w:t xml:space="preserve">Hội nghị Thượng đỉnh </w:t>
      </w:r>
    </w:p>
    <w:p w14:paraId="7F53E3F0" w14:textId="4CD9DD34" w:rsidR="0086143E" w:rsidRPr="00540918" w:rsidRDefault="0086143E" w:rsidP="0086143E">
      <w:pPr>
        <w:ind w:firstLine="0"/>
        <w:jc w:val="both"/>
        <w:rPr>
          <w:sz w:val="26"/>
          <w:szCs w:val="26"/>
        </w:rPr>
      </w:pPr>
      <w:r w:rsidRPr="00540918">
        <w:rPr>
          <w:sz w:val="26"/>
          <w:szCs w:val="26"/>
        </w:rPr>
        <w:t xml:space="preserve">Từ năm 2021, các hội nghị thượng đỉnh cấp cao của </w:t>
      </w:r>
      <w:r w:rsidR="0026147F">
        <w:rPr>
          <w:sz w:val="26"/>
          <w:szCs w:val="26"/>
        </w:rPr>
        <w:t>Quad</w:t>
      </w:r>
      <w:r w:rsidRPr="00540918">
        <w:rPr>
          <w:sz w:val="26"/>
          <w:szCs w:val="26"/>
        </w:rPr>
        <w:t xml:space="preserve"> được tổ chức thường niên, đánh dấu bước chuyển mình từ một cơ chế đối thoại không chính thức sang </w:t>
      </w:r>
      <w:r>
        <w:rPr>
          <w:sz w:val="26"/>
          <w:szCs w:val="26"/>
        </w:rPr>
        <w:t>một cơ chế có mức độ thể chế hóa cao hơn</w:t>
      </w:r>
      <w:r w:rsidRPr="00540918">
        <w:rPr>
          <w:sz w:val="26"/>
          <w:szCs w:val="26"/>
        </w:rPr>
        <w:t xml:space="preserve">. Cuộc họp thượng đỉnh đầu tiên diễn ra trực tuyến vào </w:t>
      </w:r>
      <w:r w:rsidRPr="00540918">
        <w:rPr>
          <w:sz w:val="26"/>
          <w:szCs w:val="26"/>
        </w:rPr>
        <w:lastRenderedPageBreak/>
        <w:t xml:space="preserve">tháng 3/2021, trong đó các nhà lãnh đạo Hoa Kỳ, Nhật Bản, Ấn Độ và Australia lần đầu tiên hội đàm ở cấp nguyên thủ quốc gia. Kể từ đó, các hội nghị thượng đỉnh được tổ chức định kỳ mỗi năm. Tại các hội nghị, các nước thành viên thiết lập định hướng chiến lược chung và các biện pháp ứng phó trước những vấn đề khu vực, củng cố các cam kết chính trị, đưa ra tuyên bố chung và khởi động nhiều sáng kiến hợp tác cụ thể. </w:t>
      </w:r>
    </w:p>
    <w:p w14:paraId="505C6A45" w14:textId="77777777" w:rsidR="0086143E" w:rsidRPr="00540918" w:rsidRDefault="0086143E" w:rsidP="0086143E">
      <w:pPr>
        <w:pStyle w:val="ListParagraph"/>
        <w:numPr>
          <w:ilvl w:val="0"/>
          <w:numId w:val="21"/>
        </w:numPr>
        <w:rPr>
          <w:szCs w:val="26"/>
        </w:rPr>
      </w:pPr>
      <w:r w:rsidRPr="00540918">
        <w:rPr>
          <w:szCs w:val="26"/>
        </w:rPr>
        <w:t>Các cuộc họp cấp Bộ trưởng và nhóm công tác chuyên đề</w:t>
      </w:r>
    </w:p>
    <w:p w14:paraId="0465AB1E" w14:textId="09369F6D" w:rsidR="0086143E" w:rsidRPr="00540918" w:rsidRDefault="0086143E" w:rsidP="0086143E">
      <w:pPr>
        <w:ind w:firstLine="0"/>
        <w:jc w:val="both"/>
        <w:rPr>
          <w:sz w:val="26"/>
          <w:szCs w:val="26"/>
        </w:rPr>
      </w:pPr>
      <w:r w:rsidRPr="00540918">
        <w:rPr>
          <w:sz w:val="26"/>
          <w:szCs w:val="26"/>
        </w:rPr>
        <w:t xml:space="preserve">Bên cạnh Hội nghị Thượng đỉnh của Lãnh đạo cấp cao, </w:t>
      </w:r>
      <w:r w:rsidR="0026147F">
        <w:rPr>
          <w:sz w:val="26"/>
          <w:szCs w:val="26"/>
        </w:rPr>
        <w:t>Quad</w:t>
      </w:r>
      <w:r w:rsidRPr="00540918">
        <w:rPr>
          <w:sz w:val="26"/>
          <w:szCs w:val="26"/>
        </w:rPr>
        <w:t xml:space="preserve"> duy trì cơ chế hợp tác thường xuyên thông qua các cuộc họp cấp Bộ trưởng và nhóm công tác chuyên đề, nhằm cụ thể hóa các cam kết và điều phối chính sách. Ngoại trưởng của bốn nước thường xuyên gặp mặt kể từ năm 2019 để trao đổi về tình hình khu vực và chuẩn bị nội dung cho hội nghị Thượng đỉnh. Dù không có cơ chế họp cấp Bộ trưởng Quốc phòng chính thức, song các nước vẫn tổ chức đối thoại song phương và tham vấn bên lề các diễn đàn như Đối thoại Shangri-La hay ADMM+. Đặc biệt, các nhóm công tác chuyên đề đóng vai trò then chốt trong việc triển khai thực tế các sáng kiến của </w:t>
      </w:r>
      <w:r w:rsidR="0026147F">
        <w:rPr>
          <w:sz w:val="26"/>
          <w:szCs w:val="26"/>
        </w:rPr>
        <w:t>Quad</w:t>
      </w:r>
      <w:r w:rsidRPr="00540918">
        <w:rPr>
          <w:sz w:val="26"/>
          <w:szCs w:val="26"/>
        </w:rPr>
        <w:t xml:space="preserve">, bao gồm các nhóm về vaccine, cơ sở hạ tầng, công nghệ mới nổi, an ninh mạng, biến đổi khí hậu và chuỗi cung ứng. </w:t>
      </w:r>
    </w:p>
    <w:p w14:paraId="641B01A4" w14:textId="77777777" w:rsidR="007C18CD" w:rsidRDefault="0086143E" w:rsidP="007C18CD">
      <w:pPr>
        <w:pStyle w:val="ListParagraph"/>
        <w:numPr>
          <w:ilvl w:val="0"/>
          <w:numId w:val="21"/>
        </w:numPr>
        <w:rPr>
          <w:szCs w:val="26"/>
        </w:rPr>
      </w:pPr>
      <w:r w:rsidRPr="00540918">
        <w:rPr>
          <w:szCs w:val="26"/>
        </w:rPr>
        <w:t>Tập trận chung và chia sẻ thông tin</w:t>
      </w:r>
    </w:p>
    <w:p w14:paraId="63E02EBC" w14:textId="3D7C4976" w:rsidR="002315A9" w:rsidRPr="007C18CD" w:rsidRDefault="0026147F" w:rsidP="007C18CD">
      <w:pPr>
        <w:rPr>
          <w:szCs w:val="26"/>
        </w:rPr>
      </w:pPr>
      <w:r w:rsidRPr="007C18CD">
        <w:rPr>
          <w:szCs w:val="26"/>
        </w:rPr>
        <w:t>Quad</w:t>
      </w:r>
      <w:r w:rsidR="0086143E" w:rsidRPr="007C18CD">
        <w:rPr>
          <w:szCs w:val="26"/>
        </w:rPr>
        <w:t xml:space="preserve"> tổ chức các cuộc tập trận quân sự như Malabar, giúp tăng cường khả năng phối hợp quân sự giữa các thành viên và đảm bảo an ninh hàng hải trong khu vực. Ngoài ra, các nước còn chia sẻ thông tin tình báo về các mối đe dọa an ninh khu vực, đặc biệt là từ các lực lượng khủng bố hoặc hành vi quân sự hóa từ Trung Quốc.</w:t>
      </w:r>
    </w:p>
    <w:p w14:paraId="6B3EDDD9" w14:textId="27D33892" w:rsidR="004B0B3E" w:rsidRPr="0086143E" w:rsidRDefault="005A2087" w:rsidP="005A2087">
      <w:pPr>
        <w:pStyle w:val="Heading4"/>
      </w:pPr>
      <w:r>
        <w:t xml:space="preserve">2.1.4.2. </w:t>
      </w:r>
      <w:r w:rsidR="0086143E" w:rsidRPr="0086143E">
        <w:t xml:space="preserve">Mức độ cam kết an ninh </w:t>
      </w:r>
    </w:p>
    <w:p w14:paraId="3D81D220" w14:textId="3CD4BDEC" w:rsidR="009305D2" w:rsidRPr="00540918" w:rsidRDefault="0002735F" w:rsidP="006C00D5">
      <w:pPr>
        <w:jc w:val="both"/>
        <w:rPr>
          <w:sz w:val="26"/>
          <w:szCs w:val="26"/>
        </w:rPr>
      </w:pPr>
      <w:r w:rsidRPr="00540918">
        <w:rPr>
          <w:sz w:val="26"/>
          <w:szCs w:val="26"/>
        </w:rPr>
        <w:t xml:space="preserve">Kể từ khi được tái khởi động vào năm 2017, </w:t>
      </w:r>
      <w:r w:rsidR="0026147F">
        <w:rPr>
          <w:sz w:val="26"/>
          <w:szCs w:val="26"/>
        </w:rPr>
        <w:t>Quad</w:t>
      </w:r>
      <w:r w:rsidRPr="00540918">
        <w:rPr>
          <w:sz w:val="26"/>
          <w:szCs w:val="26"/>
        </w:rPr>
        <w:t xml:space="preserve"> đã đạt được những bước tiến nhất định trong việc mở rộng chương trình nghị sự và nâng cấp cơ chế hợp tác, song đồng thời cũng bộc lộ những </w:t>
      </w:r>
      <w:r w:rsidR="002457FD" w:rsidRPr="00540918">
        <w:rPr>
          <w:sz w:val="26"/>
          <w:szCs w:val="26"/>
        </w:rPr>
        <w:t xml:space="preserve">mâu thuẫn </w:t>
      </w:r>
      <w:r w:rsidRPr="00540918">
        <w:rPr>
          <w:sz w:val="26"/>
          <w:szCs w:val="26"/>
        </w:rPr>
        <w:t xml:space="preserve">do sự khác biệt về lợi ích chiến lược giữa các nước thành viên. </w:t>
      </w:r>
    </w:p>
    <w:p w14:paraId="125A375C" w14:textId="77822EAB" w:rsidR="009305D2" w:rsidRPr="00540918" w:rsidRDefault="006C2228" w:rsidP="002C5D84">
      <w:pPr>
        <w:jc w:val="both"/>
        <w:rPr>
          <w:sz w:val="26"/>
          <w:szCs w:val="26"/>
        </w:rPr>
      </w:pPr>
      <w:r w:rsidRPr="00540918">
        <w:rPr>
          <w:sz w:val="26"/>
          <w:szCs w:val="26"/>
        </w:rPr>
        <w:t xml:space="preserve">Xu hướng </w:t>
      </w:r>
      <w:r w:rsidR="00835E2E" w:rsidRPr="00540918">
        <w:rPr>
          <w:sz w:val="26"/>
          <w:szCs w:val="26"/>
        </w:rPr>
        <w:t xml:space="preserve">giảm bớt sự phụ thuộc vào Mỹ </w:t>
      </w:r>
      <w:r w:rsidRPr="00540918">
        <w:rPr>
          <w:sz w:val="26"/>
          <w:szCs w:val="26"/>
        </w:rPr>
        <w:t xml:space="preserve">trong khối </w:t>
      </w:r>
      <w:r w:rsidR="0026147F">
        <w:rPr>
          <w:sz w:val="26"/>
          <w:szCs w:val="26"/>
        </w:rPr>
        <w:t>Quad</w:t>
      </w:r>
      <w:r w:rsidRPr="00540918">
        <w:rPr>
          <w:sz w:val="26"/>
          <w:szCs w:val="26"/>
        </w:rPr>
        <w:t xml:space="preserve"> được thể hiện rõ trên các khía cạnh: </w:t>
      </w:r>
    </w:p>
    <w:p w14:paraId="1EC8441E" w14:textId="7DEEAF7B" w:rsidR="00C05399" w:rsidRPr="00540918" w:rsidRDefault="00DB296E" w:rsidP="002C5D84">
      <w:pPr>
        <w:pStyle w:val="ListParagraph"/>
        <w:numPr>
          <w:ilvl w:val="0"/>
          <w:numId w:val="21"/>
        </w:numPr>
        <w:rPr>
          <w:szCs w:val="26"/>
        </w:rPr>
      </w:pPr>
      <w:r w:rsidRPr="00540918">
        <w:rPr>
          <w:szCs w:val="26"/>
        </w:rPr>
        <w:t xml:space="preserve">Tập trung vào lĩnh vực an ninh phi truyền thống ít nhạy cảm </w:t>
      </w:r>
    </w:p>
    <w:p w14:paraId="2F5E08D8" w14:textId="0161C4D1" w:rsidR="0051222D" w:rsidRPr="00540918" w:rsidRDefault="0051222D" w:rsidP="002C5D84">
      <w:pPr>
        <w:jc w:val="both"/>
        <w:rPr>
          <w:sz w:val="26"/>
          <w:szCs w:val="26"/>
        </w:rPr>
      </w:pPr>
      <w:r w:rsidRPr="00540918">
        <w:rPr>
          <w:sz w:val="26"/>
          <w:szCs w:val="26"/>
        </w:rPr>
        <w:lastRenderedPageBreak/>
        <w:t xml:space="preserve">3 nước Nhật Bản, Australia, Ấn Độ nhất trí đồng thuận cao với những nội dung hợp tác trong các lĩnh vực phi quân sự như công nghệ, cơ sở hạ tầng, chuỗi cung ứng, đồng thời tránh các nội dung gây hấn, lên án Nga, Trung Quốc. </w:t>
      </w:r>
    </w:p>
    <w:p w14:paraId="44F603FD" w14:textId="33658AB2" w:rsidR="0051222D" w:rsidRPr="00540918" w:rsidRDefault="00E54361" w:rsidP="002457FD">
      <w:pPr>
        <w:jc w:val="both"/>
        <w:rPr>
          <w:sz w:val="26"/>
          <w:szCs w:val="26"/>
        </w:rPr>
      </w:pPr>
      <w:r w:rsidRPr="00540918">
        <w:rPr>
          <w:sz w:val="26"/>
          <w:szCs w:val="26"/>
        </w:rPr>
        <w:t xml:space="preserve">Xu hướng này được thể hiện rõ trong Hội nghị Bộ trưởng Ngoại giao của khối </w:t>
      </w:r>
      <w:r w:rsidR="0026147F">
        <w:rPr>
          <w:sz w:val="26"/>
          <w:szCs w:val="26"/>
        </w:rPr>
        <w:t>Quad</w:t>
      </w:r>
      <w:r w:rsidR="00E048D5" w:rsidRPr="00540918">
        <w:rPr>
          <w:sz w:val="26"/>
          <w:szCs w:val="26"/>
        </w:rPr>
        <w:t xml:space="preserve"> (10/2020)</w:t>
      </w:r>
      <w:r w:rsidR="00836F22" w:rsidRPr="00540918">
        <w:rPr>
          <w:sz w:val="26"/>
          <w:szCs w:val="26"/>
        </w:rPr>
        <w:t xml:space="preserve">. </w:t>
      </w:r>
      <w:r w:rsidR="002457FD" w:rsidRPr="00540918">
        <w:rPr>
          <w:sz w:val="26"/>
          <w:szCs w:val="26"/>
        </w:rPr>
        <w:t>Phía Mỹ</w:t>
      </w:r>
      <w:r w:rsidR="00836F22" w:rsidRPr="00540918">
        <w:rPr>
          <w:sz w:val="26"/>
          <w:szCs w:val="26"/>
        </w:rPr>
        <w:t xml:space="preserve"> đã chỉ trích Trung Quốc một cách gay gắt, từ vấn đề nhân quyền đến Covid-19; kêu gọi phản ứng của khối </w:t>
      </w:r>
      <w:r w:rsidR="0026147F">
        <w:rPr>
          <w:sz w:val="26"/>
          <w:szCs w:val="26"/>
        </w:rPr>
        <w:t>Quad</w:t>
      </w:r>
      <w:r w:rsidR="00836F22" w:rsidRPr="00540918">
        <w:rPr>
          <w:sz w:val="26"/>
          <w:szCs w:val="26"/>
        </w:rPr>
        <w:t xml:space="preserve"> trước hàng loạt các hành động của Trung Quốc ở biển Đông, biển Hoa Đông, Đài Loan, dãy Himalaya, sông Mekong,</w:t>
      </w:r>
      <w:r w:rsidR="002457FD" w:rsidRPr="00540918">
        <w:rPr>
          <w:sz w:val="26"/>
          <w:szCs w:val="26"/>
        </w:rPr>
        <w:t xml:space="preserve"> </w:t>
      </w:r>
      <w:r w:rsidR="00836F22" w:rsidRPr="00540918">
        <w:rPr>
          <w:sz w:val="26"/>
          <w:szCs w:val="26"/>
        </w:rPr>
        <w:t xml:space="preserve">…; </w:t>
      </w:r>
      <w:r w:rsidR="00733709" w:rsidRPr="00540918">
        <w:rPr>
          <w:sz w:val="26"/>
          <w:szCs w:val="26"/>
        </w:rPr>
        <w:t>xây dựng các chương trình nghị sự để phong tỏa các dự án 5G của Trung Quốc, di chuyển các chuỗi cung ứng toàn cầu ra khỏi Trung Quốc</w:t>
      </w:r>
      <w:r w:rsidR="00CE5C25" w:rsidRPr="00540918">
        <w:rPr>
          <w:sz w:val="26"/>
          <w:szCs w:val="26"/>
        </w:rPr>
        <w:t xml:space="preserve"> [US Department of State, 2020]. </w:t>
      </w:r>
      <w:r w:rsidR="00733709" w:rsidRPr="00540918">
        <w:rPr>
          <w:sz w:val="26"/>
          <w:szCs w:val="26"/>
        </w:rPr>
        <w:t xml:space="preserve">Tuy nhiên, </w:t>
      </w:r>
      <w:r w:rsidRPr="00540918">
        <w:rPr>
          <w:sz w:val="26"/>
          <w:szCs w:val="26"/>
        </w:rPr>
        <w:t xml:space="preserve">thông cáo báo chí tổng kết hội nghị </w:t>
      </w:r>
      <w:r w:rsidR="00733709" w:rsidRPr="00540918">
        <w:rPr>
          <w:sz w:val="26"/>
          <w:szCs w:val="26"/>
        </w:rPr>
        <w:t xml:space="preserve">Bộ trưởng Ngoại giao </w:t>
      </w:r>
      <w:r w:rsidR="0026147F">
        <w:rPr>
          <w:sz w:val="26"/>
          <w:szCs w:val="26"/>
        </w:rPr>
        <w:t>Quad</w:t>
      </w:r>
      <w:r w:rsidR="00733709" w:rsidRPr="00540918">
        <w:rPr>
          <w:sz w:val="26"/>
          <w:szCs w:val="26"/>
        </w:rPr>
        <w:t xml:space="preserve"> (2020) </w:t>
      </w:r>
      <w:r w:rsidRPr="00540918">
        <w:rPr>
          <w:sz w:val="26"/>
          <w:szCs w:val="26"/>
        </w:rPr>
        <w:t xml:space="preserve">do nước chủ nhà Nhật Bản dưa ra </w:t>
      </w:r>
      <w:r w:rsidR="00B40FA4" w:rsidRPr="00540918">
        <w:rPr>
          <w:sz w:val="26"/>
          <w:szCs w:val="26"/>
        </w:rPr>
        <w:t xml:space="preserve">chỉ nhấn mạnh đến việc tiếp tục </w:t>
      </w:r>
      <w:r w:rsidR="00EB14D7" w:rsidRPr="00540918">
        <w:rPr>
          <w:sz w:val="26"/>
          <w:szCs w:val="26"/>
        </w:rPr>
        <w:t>hợp tác trong các lĩnh vực y tế,</w:t>
      </w:r>
      <w:r w:rsidR="00B40FA4" w:rsidRPr="00540918">
        <w:rPr>
          <w:sz w:val="26"/>
          <w:szCs w:val="26"/>
        </w:rPr>
        <w:t xml:space="preserve"> kinh tế số, cơ sở hạ tầng, an ninh hàng hải, chống khủng bố, an ninh mạng, cứu hộ cứu nạn và những lĩnh vực ít nhạy cảm khác, </w:t>
      </w:r>
      <w:r w:rsidRPr="00540918">
        <w:rPr>
          <w:sz w:val="26"/>
          <w:szCs w:val="26"/>
        </w:rPr>
        <w:t xml:space="preserve">không có bất kỳ </w:t>
      </w:r>
      <w:r w:rsidR="00B40FA4" w:rsidRPr="00540918">
        <w:rPr>
          <w:sz w:val="26"/>
          <w:szCs w:val="26"/>
        </w:rPr>
        <w:t>nội dung nào lên án Trung Quốc, và cũng không đề cập đến các vấn đề liên quan đến Tân Cương, Đài Loan, Mekong,</w:t>
      </w:r>
      <w:r w:rsidR="00EB14D7" w:rsidRPr="00540918">
        <w:rPr>
          <w:sz w:val="26"/>
          <w:szCs w:val="26"/>
        </w:rPr>
        <w:t xml:space="preserve"> </w:t>
      </w:r>
      <w:r w:rsidR="00B40FA4" w:rsidRPr="00540918">
        <w:rPr>
          <w:sz w:val="26"/>
          <w:szCs w:val="26"/>
        </w:rPr>
        <w:t xml:space="preserve">… trong hội nghị. </w:t>
      </w:r>
    </w:p>
    <w:p w14:paraId="58C8EA8F" w14:textId="2290C46D" w:rsidR="00B51821" w:rsidRPr="00540918" w:rsidRDefault="00B51821" w:rsidP="002C5D84">
      <w:pPr>
        <w:jc w:val="both"/>
        <w:rPr>
          <w:sz w:val="26"/>
          <w:szCs w:val="26"/>
        </w:rPr>
      </w:pPr>
      <w:r w:rsidRPr="00540918">
        <w:rPr>
          <w:sz w:val="26"/>
          <w:szCs w:val="26"/>
        </w:rPr>
        <w:t xml:space="preserve">Tại Hội nghị thượng đỉnh </w:t>
      </w:r>
      <w:r w:rsidR="0026147F">
        <w:rPr>
          <w:sz w:val="26"/>
          <w:szCs w:val="26"/>
        </w:rPr>
        <w:t>Quad</w:t>
      </w:r>
      <w:r w:rsidRPr="00540918">
        <w:rPr>
          <w:sz w:val="26"/>
          <w:szCs w:val="26"/>
        </w:rPr>
        <w:t xml:space="preserve"> dưới thời Tổng thống Mỹ Joe Biden</w:t>
      </w:r>
      <w:r w:rsidR="00A207AA" w:rsidRPr="00540918">
        <w:rPr>
          <w:sz w:val="26"/>
          <w:szCs w:val="26"/>
        </w:rPr>
        <w:t xml:space="preserve"> (</w:t>
      </w:r>
      <w:r w:rsidR="006B6607" w:rsidRPr="00540918">
        <w:rPr>
          <w:sz w:val="26"/>
          <w:szCs w:val="26"/>
        </w:rPr>
        <w:t>3/</w:t>
      </w:r>
      <w:r w:rsidR="00A207AA" w:rsidRPr="00540918">
        <w:rPr>
          <w:sz w:val="26"/>
          <w:szCs w:val="26"/>
        </w:rPr>
        <w:t>2021)</w:t>
      </w:r>
      <w:r w:rsidRPr="00540918">
        <w:rPr>
          <w:sz w:val="26"/>
          <w:szCs w:val="26"/>
        </w:rPr>
        <w:t xml:space="preserve">, các nước thành viên cũng chỉ tập trung </w:t>
      </w:r>
      <w:r w:rsidR="00A207AA" w:rsidRPr="00540918">
        <w:rPr>
          <w:sz w:val="26"/>
          <w:szCs w:val="26"/>
        </w:rPr>
        <w:t xml:space="preserve">vào các lĩnh vực: hợp tác y tế chống Covid-19, biến đổi khí hậu, chuỗi cung ứng, các lĩnh vực công nghệ mới nổi. </w:t>
      </w:r>
      <w:r w:rsidR="006B6607" w:rsidRPr="00540918">
        <w:rPr>
          <w:sz w:val="26"/>
          <w:szCs w:val="26"/>
        </w:rPr>
        <w:t xml:space="preserve">Hội nghị thượng đỉnh lần 2 của khối </w:t>
      </w:r>
      <w:r w:rsidR="0026147F">
        <w:rPr>
          <w:sz w:val="26"/>
          <w:szCs w:val="26"/>
        </w:rPr>
        <w:t>Quad</w:t>
      </w:r>
      <w:r w:rsidR="006B6607" w:rsidRPr="00540918">
        <w:rPr>
          <w:sz w:val="26"/>
          <w:szCs w:val="26"/>
        </w:rPr>
        <w:t xml:space="preserve"> dưới thời Tổng thống Joe Biden (9/2021), </w:t>
      </w:r>
      <w:r w:rsidR="00F51655" w:rsidRPr="00540918">
        <w:rPr>
          <w:sz w:val="26"/>
          <w:szCs w:val="26"/>
        </w:rPr>
        <w:t xml:space="preserve">3 lĩnh vực trụ cột đó được phát triển thành 6 nhóm làm việc chủ lực: đảm bảo an ninh y tế toàn cầu ứng phó Covid-19, </w:t>
      </w:r>
      <w:r w:rsidR="00D05925" w:rsidRPr="00540918">
        <w:rPr>
          <w:sz w:val="26"/>
          <w:szCs w:val="26"/>
        </w:rPr>
        <w:t xml:space="preserve">cơ sở hạ tầng, </w:t>
      </w:r>
      <w:r w:rsidR="00F51655" w:rsidRPr="00540918">
        <w:rPr>
          <w:sz w:val="26"/>
          <w:szCs w:val="26"/>
        </w:rPr>
        <w:t>hợp tác an ninh mạng, chống biến đổi khí hậu, phát triển công n</w:t>
      </w:r>
      <w:r w:rsidR="00D05925" w:rsidRPr="00540918">
        <w:rPr>
          <w:sz w:val="26"/>
          <w:szCs w:val="26"/>
        </w:rPr>
        <w:t xml:space="preserve">ghệ mới nổi, hợp tác không gian. </w:t>
      </w:r>
    </w:p>
    <w:p w14:paraId="49A8C9F8" w14:textId="242DA5DF" w:rsidR="0051222D" w:rsidRPr="00540918" w:rsidRDefault="00F1105F" w:rsidP="002C5D84">
      <w:pPr>
        <w:jc w:val="both"/>
        <w:rPr>
          <w:sz w:val="26"/>
          <w:szCs w:val="26"/>
        </w:rPr>
      </w:pPr>
      <w:r w:rsidRPr="00540918">
        <w:rPr>
          <w:sz w:val="26"/>
          <w:szCs w:val="26"/>
        </w:rPr>
        <w:t>Trong Chiến lược An ninh quốc gia (NSS-2022) của Mỹ, Mỹ xác định Trung Quốc và Nga là những thách thức hàng đầ</w:t>
      </w:r>
      <w:r w:rsidR="000F3311" w:rsidRPr="00540918">
        <w:rPr>
          <w:sz w:val="26"/>
          <w:szCs w:val="26"/>
        </w:rPr>
        <w:t>u, trong đó</w:t>
      </w:r>
      <w:r w:rsidR="007C18CD">
        <w:rPr>
          <w:sz w:val="26"/>
          <w:szCs w:val="26"/>
        </w:rPr>
        <w:t xml:space="preserve"> Trung Quốc là “thách thức địa-</w:t>
      </w:r>
      <w:r w:rsidR="000F3311" w:rsidRPr="00540918">
        <w:rPr>
          <w:sz w:val="26"/>
          <w:szCs w:val="26"/>
        </w:rPr>
        <w:t xml:space="preserve"> chính trị lớn nhất, là đối thủ cạnh tranh duy nhất có mục tiêu định hình lại trật tự quốc tế và ngày càng có sức mạnh kinh tế, ngoại giao, quân sự và công nghệ để thúc đẩy mục tiêu đó”</w:t>
      </w:r>
      <w:r w:rsidR="00806B85" w:rsidRPr="00540918">
        <w:rPr>
          <w:sz w:val="26"/>
          <w:szCs w:val="26"/>
        </w:rPr>
        <w:t xml:space="preserve"> [The White House, 2022]. </w:t>
      </w:r>
      <w:r w:rsidR="00FA7E01" w:rsidRPr="00540918">
        <w:rPr>
          <w:sz w:val="26"/>
          <w:szCs w:val="26"/>
        </w:rPr>
        <w:t xml:space="preserve">Tuy nhiên, trong các văn kiện của </w:t>
      </w:r>
      <w:r w:rsidR="0026147F">
        <w:rPr>
          <w:sz w:val="26"/>
          <w:szCs w:val="26"/>
        </w:rPr>
        <w:t>Quad</w:t>
      </w:r>
      <w:r w:rsidR="00FA7E01" w:rsidRPr="00540918">
        <w:rPr>
          <w:sz w:val="26"/>
          <w:szCs w:val="26"/>
        </w:rPr>
        <w:t xml:space="preserve"> đều không nhắc đích danh Trung Quốc</w:t>
      </w:r>
      <w:r w:rsidR="001B25B0" w:rsidRPr="00540918">
        <w:rPr>
          <w:sz w:val="26"/>
          <w:szCs w:val="26"/>
        </w:rPr>
        <w:t xml:space="preserve"> hay Nga</w:t>
      </w:r>
      <w:r w:rsidR="00FA7E01" w:rsidRPr="00540918">
        <w:rPr>
          <w:sz w:val="26"/>
          <w:szCs w:val="26"/>
        </w:rPr>
        <w:t xml:space="preserve">.  </w:t>
      </w:r>
      <w:r w:rsidRPr="00540918">
        <w:rPr>
          <w:sz w:val="26"/>
          <w:szCs w:val="26"/>
        </w:rPr>
        <w:t xml:space="preserve">Như vậy có thể thấy rõ xu hướng tập trung vào các vấn đề an ninh phi truyền thống, ít nhạy cảm trong chương trình nghị sự của khối </w:t>
      </w:r>
      <w:r w:rsidR="0026147F">
        <w:rPr>
          <w:sz w:val="26"/>
          <w:szCs w:val="26"/>
        </w:rPr>
        <w:t>Quad</w:t>
      </w:r>
      <w:r w:rsidRPr="00540918">
        <w:rPr>
          <w:sz w:val="26"/>
          <w:szCs w:val="26"/>
        </w:rPr>
        <w:t>.</w:t>
      </w:r>
    </w:p>
    <w:p w14:paraId="01F8C8E9" w14:textId="24726AE9" w:rsidR="006C2228" w:rsidRPr="00540918" w:rsidRDefault="00046D82" w:rsidP="002C5D84">
      <w:pPr>
        <w:pStyle w:val="ListParagraph"/>
        <w:numPr>
          <w:ilvl w:val="0"/>
          <w:numId w:val="21"/>
        </w:numPr>
        <w:rPr>
          <w:szCs w:val="26"/>
        </w:rPr>
      </w:pPr>
      <w:r w:rsidRPr="00540918">
        <w:rPr>
          <w:szCs w:val="26"/>
        </w:rPr>
        <w:t>Sử dụng cơ sở hạ tầng của 3 nước thành viên còn lại để giảm sự phụ thuộc vào Mỹ</w:t>
      </w:r>
    </w:p>
    <w:p w14:paraId="37828E75" w14:textId="18A80FF6" w:rsidR="00B60C19" w:rsidRPr="00540918" w:rsidRDefault="00B60C19" w:rsidP="002C5D84">
      <w:pPr>
        <w:jc w:val="both"/>
        <w:rPr>
          <w:sz w:val="26"/>
          <w:szCs w:val="26"/>
        </w:rPr>
      </w:pPr>
      <w:r w:rsidRPr="00540918">
        <w:rPr>
          <w:sz w:val="26"/>
          <w:szCs w:val="26"/>
        </w:rPr>
        <w:lastRenderedPageBreak/>
        <w:t xml:space="preserve">Các thành viên khác của </w:t>
      </w:r>
      <w:r w:rsidR="0026147F">
        <w:rPr>
          <w:sz w:val="26"/>
          <w:szCs w:val="26"/>
        </w:rPr>
        <w:t>Quad</w:t>
      </w:r>
      <w:r w:rsidRPr="00540918">
        <w:rPr>
          <w:sz w:val="26"/>
          <w:szCs w:val="26"/>
        </w:rPr>
        <w:t xml:space="preserve"> triển khai các nhóm sáng kiến thuộc nhiều lĩnh vực không phải thế mạnh của Mỹ, buộc Mỹ phải sử dụng các cơ sở bên ngoài quốc gia này, đó là những cơ sở Mỹ có khả năng tiếp cận nhưng không được toàn quyền kiểm soát. </w:t>
      </w:r>
    </w:p>
    <w:p w14:paraId="0CD485CF" w14:textId="6E6D6037" w:rsidR="000575DC" w:rsidRPr="00540918" w:rsidRDefault="006E1443" w:rsidP="002C5D84">
      <w:pPr>
        <w:jc w:val="both"/>
        <w:rPr>
          <w:sz w:val="26"/>
          <w:szCs w:val="26"/>
        </w:rPr>
      </w:pPr>
      <w:r w:rsidRPr="00540918">
        <w:rPr>
          <w:sz w:val="26"/>
          <w:szCs w:val="26"/>
        </w:rPr>
        <w:t xml:space="preserve">4 trong 6 trụ cột hợp tác của khối </w:t>
      </w:r>
      <w:r w:rsidR="0026147F">
        <w:rPr>
          <w:sz w:val="26"/>
          <w:szCs w:val="26"/>
        </w:rPr>
        <w:t>Quad</w:t>
      </w:r>
      <w:r w:rsidRPr="00540918">
        <w:rPr>
          <w:sz w:val="26"/>
          <w:szCs w:val="26"/>
        </w:rPr>
        <w:t xml:space="preserve"> được thiết lập sau Hội nghị Thượng đỉnh Tokyo (5/2022) đều phụ thuộc chủ yếu vào các thế mạnh sẵn có của các thành viên </w:t>
      </w:r>
      <w:r w:rsidR="0026147F">
        <w:rPr>
          <w:sz w:val="26"/>
          <w:szCs w:val="26"/>
        </w:rPr>
        <w:t>Quad</w:t>
      </w:r>
      <w:r w:rsidRPr="00540918">
        <w:rPr>
          <w:sz w:val="26"/>
          <w:szCs w:val="26"/>
        </w:rPr>
        <w:t xml:space="preserve">: Nhật Bản, Ấn Độ, Australia. </w:t>
      </w:r>
    </w:p>
    <w:p w14:paraId="3EB25E6A" w14:textId="2C83659D" w:rsidR="00956B8A" w:rsidRPr="00540918" w:rsidRDefault="00956B8A" w:rsidP="00F62095">
      <w:pPr>
        <w:jc w:val="both"/>
        <w:rPr>
          <w:sz w:val="26"/>
          <w:szCs w:val="26"/>
        </w:rPr>
      </w:pPr>
      <w:r w:rsidRPr="00540918">
        <w:rPr>
          <w:sz w:val="26"/>
          <w:szCs w:val="26"/>
        </w:rPr>
        <w:t xml:space="preserve">Trong lĩnh vực hợp tác an ninh hàng hải, Sáng kiến </w:t>
      </w:r>
      <w:r w:rsidR="00EB14D7" w:rsidRPr="00540918">
        <w:rPr>
          <w:sz w:val="26"/>
          <w:szCs w:val="26"/>
        </w:rPr>
        <w:t>IPMDA</w:t>
      </w:r>
      <w:r w:rsidR="00A3145D" w:rsidRPr="00540918">
        <w:rPr>
          <w:sz w:val="26"/>
          <w:szCs w:val="26"/>
        </w:rPr>
        <w:t xml:space="preserve"> </w:t>
      </w:r>
      <w:r w:rsidR="005D204A" w:rsidRPr="00540918">
        <w:rPr>
          <w:sz w:val="26"/>
          <w:szCs w:val="26"/>
        </w:rPr>
        <w:t xml:space="preserve">của Mỹ </w:t>
      </w:r>
      <w:r w:rsidR="007E4E3B" w:rsidRPr="00540918">
        <w:rPr>
          <w:sz w:val="26"/>
          <w:szCs w:val="26"/>
        </w:rPr>
        <w:t xml:space="preserve">nhằm chia sẻ thông tin thực tế trên biển giữa </w:t>
      </w:r>
      <w:r w:rsidR="0026147F">
        <w:rPr>
          <w:sz w:val="26"/>
          <w:szCs w:val="26"/>
        </w:rPr>
        <w:t>Quad</w:t>
      </w:r>
      <w:r w:rsidR="007E4E3B" w:rsidRPr="00540918">
        <w:rPr>
          <w:sz w:val="26"/>
          <w:szCs w:val="26"/>
        </w:rPr>
        <w:t xml:space="preserve"> với c</w:t>
      </w:r>
      <w:r w:rsidR="00A3145D" w:rsidRPr="00540918">
        <w:rPr>
          <w:sz w:val="26"/>
          <w:szCs w:val="26"/>
        </w:rPr>
        <w:t xml:space="preserve">ác đối tác khu vực </w:t>
      </w:r>
      <w:r w:rsidR="007E4E3B" w:rsidRPr="00540918">
        <w:rPr>
          <w:sz w:val="26"/>
          <w:szCs w:val="26"/>
        </w:rPr>
        <w:t xml:space="preserve">nhằm ứng phó với thiên tai và các thảm họa nhân đạo </w:t>
      </w:r>
      <w:r w:rsidR="008D6F2C" w:rsidRPr="00540918">
        <w:rPr>
          <w:sz w:val="26"/>
          <w:szCs w:val="26"/>
        </w:rPr>
        <w:t xml:space="preserve">cũng phụ thuộc nhiều vào các trung tâm thông tin phức hợp trong khu vực như Trung tâm tổng hợp thông tin khu vực Ấn Độ Dương (có trụ sở tại Ấn Độ), </w:t>
      </w:r>
      <w:r w:rsidR="008B78B5" w:rsidRPr="00540918">
        <w:rPr>
          <w:sz w:val="26"/>
          <w:szCs w:val="26"/>
        </w:rPr>
        <w:t xml:space="preserve">cơ quan Nghề cá của Diễn đàn quần đảo Thái Bình Dương (trụ sở tại quần đảo Solomon) và Trung tâm Hợp nhất Thái Bình Dường (trụ sở tại Vanuatu) </w:t>
      </w:r>
      <w:r w:rsidR="000A7598" w:rsidRPr="00540918">
        <w:rPr>
          <w:sz w:val="26"/>
          <w:szCs w:val="26"/>
        </w:rPr>
        <w:t>do chính phủ Australia</w:t>
      </w:r>
      <w:r w:rsidR="008D6F2C" w:rsidRPr="00540918">
        <w:rPr>
          <w:sz w:val="26"/>
          <w:szCs w:val="26"/>
        </w:rPr>
        <w:t xml:space="preserve"> hỗ trợ</w:t>
      </w:r>
      <w:r w:rsidR="00F62095" w:rsidRPr="00540918">
        <w:rPr>
          <w:sz w:val="26"/>
          <w:szCs w:val="26"/>
        </w:rPr>
        <w:t xml:space="preserve"> [The White House, 2022]. </w:t>
      </w:r>
    </w:p>
    <w:p w14:paraId="5ACE6139" w14:textId="637BEC6C" w:rsidR="00AD5072" w:rsidRPr="00540918" w:rsidRDefault="007F17E5" w:rsidP="002C5D84">
      <w:pPr>
        <w:jc w:val="both"/>
        <w:rPr>
          <w:sz w:val="26"/>
          <w:szCs w:val="26"/>
        </w:rPr>
      </w:pPr>
      <w:r w:rsidRPr="00540918">
        <w:rPr>
          <w:sz w:val="26"/>
          <w:szCs w:val="26"/>
        </w:rPr>
        <w:t>Ở lĩnh vực chống biến đổi khí hậu, Mỹ rút khỏi hàng loạt các ràng buộc pháp lý quốc tế về biến đổi khí hậu có khả năng gây thiệt hại cho nền kinh tế Mỹ (Hiệp định Paris về Biến đổi Khí hậu 2015), đồng thời duy trì sự hiện diện tối thiểu</w:t>
      </w:r>
      <w:r w:rsidR="00786864" w:rsidRPr="00540918">
        <w:rPr>
          <w:sz w:val="26"/>
          <w:szCs w:val="26"/>
        </w:rPr>
        <w:t xml:space="preserve"> trong hợp tác về biến đổi khí hậu, phải sử dụng các cơ sở quan trắc và hạ tầng chiến lược của các nước thành viên </w:t>
      </w:r>
      <w:r w:rsidR="0026147F">
        <w:rPr>
          <w:sz w:val="26"/>
          <w:szCs w:val="26"/>
        </w:rPr>
        <w:t>Quad</w:t>
      </w:r>
      <w:r w:rsidR="00786864" w:rsidRPr="00540918">
        <w:rPr>
          <w:sz w:val="26"/>
          <w:szCs w:val="26"/>
        </w:rPr>
        <w:t xml:space="preserve">. Trong khi đó, </w:t>
      </w:r>
      <w:r w:rsidR="00AD6576" w:rsidRPr="00540918">
        <w:rPr>
          <w:sz w:val="26"/>
          <w:szCs w:val="26"/>
        </w:rPr>
        <w:t xml:space="preserve">thành viên </w:t>
      </w:r>
      <w:r w:rsidR="0026147F">
        <w:rPr>
          <w:sz w:val="26"/>
          <w:szCs w:val="26"/>
        </w:rPr>
        <w:t>Quad</w:t>
      </w:r>
      <w:r w:rsidR="00AD6576" w:rsidRPr="00540918">
        <w:rPr>
          <w:sz w:val="26"/>
          <w:szCs w:val="26"/>
        </w:rPr>
        <w:t xml:space="preserve"> là </w:t>
      </w:r>
      <w:r w:rsidR="00786864" w:rsidRPr="00540918">
        <w:rPr>
          <w:sz w:val="26"/>
          <w:szCs w:val="26"/>
        </w:rPr>
        <w:t>Ấn Độ đã xây dựng được nền tảng của Liên minh quốc tế CDRI về cơ sở hạ tầng chống biến đổi khí hậu</w:t>
      </w:r>
      <w:r w:rsidR="00AD6576" w:rsidRPr="00540918">
        <w:rPr>
          <w:sz w:val="26"/>
          <w:szCs w:val="26"/>
        </w:rPr>
        <w:t xml:space="preserve"> (Mỹ đã tận dụng sáng kiến này của Ấn Độ để đưa vào chương trình nghị sự chung của khối)</w:t>
      </w:r>
      <w:r w:rsidR="00786864" w:rsidRPr="00540918">
        <w:rPr>
          <w:sz w:val="26"/>
          <w:szCs w:val="26"/>
        </w:rPr>
        <w:t xml:space="preserve">, các nước thành viên Nhật Bản, Australia </w:t>
      </w:r>
      <w:r w:rsidR="00AD6576" w:rsidRPr="00540918">
        <w:rPr>
          <w:sz w:val="26"/>
          <w:szCs w:val="26"/>
        </w:rPr>
        <w:t xml:space="preserve">cũng đã hoàn thành những sáng kiến chống </w:t>
      </w:r>
      <w:r w:rsidR="00956B8A" w:rsidRPr="00540918">
        <w:rPr>
          <w:sz w:val="26"/>
          <w:szCs w:val="26"/>
        </w:rPr>
        <w:t xml:space="preserve">biến đổi khí hậu thống nhất toàn quốc. </w:t>
      </w:r>
    </w:p>
    <w:p w14:paraId="1A8FDD55" w14:textId="1958ACB9" w:rsidR="00C9170A" w:rsidRPr="00540918" w:rsidRDefault="006E1443" w:rsidP="002C5D84">
      <w:pPr>
        <w:jc w:val="both"/>
        <w:rPr>
          <w:sz w:val="26"/>
          <w:szCs w:val="26"/>
        </w:rPr>
      </w:pPr>
      <w:r w:rsidRPr="00540918">
        <w:rPr>
          <w:sz w:val="26"/>
          <w:szCs w:val="26"/>
        </w:rPr>
        <w:t xml:space="preserve">Trong </w:t>
      </w:r>
      <w:r w:rsidR="00F37613" w:rsidRPr="00540918">
        <w:rPr>
          <w:sz w:val="26"/>
          <w:szCs w:val="26"/>
        </w:rPr>
        <w:t xml:space="preserve">hợp tác về lĩnh vực y tế, </w:t>
      </w:r>
      <w:r w:rsidR="00C9170A" w:rsidRPr="00540918">
        <w:rPr>
          <w:sz w:val="26"/>
          <w:szCs w:val="26"/>
        </w:rPr>
        <w:t xml:space="preserve">Mỹ cũng phải tận dụng thế mạnh từ Ấn Độ bởi đây là một trong những quốc gia có năng lực sản xuất </w:t>
      </w:r>
      <w:r w:rsidR="00F45E9E" w:rsidRPr="00540918">
        <w:rPr>
          <w:sz w:val="26"/>
          <w:szCs w:val="26"/>
        </w:rPr>
        <w:t xml:space="preserve">vaccine hàng đầu trên thế giới, sự hỗ trợ hệ thống kho lạnh lưu trữ vaccine vốn là ưu thế của Nhật Bản, và năng lực hậu cần của Australia. </w:t>
      </w:r>
    </w:p>
    <w:p w14:paraId="39F62FA4" w14:textId="253B81BF" w:rsidR="006C2228" w:rsidRPr="00540918" w:rsidRDefault="00046D82" w:rsidP="002C5D84">
      <w:pPr>
        <w:pStyle w:val="ListParagraph"/>
        <w:numPr>
          <w:ilvl w:val="0"/>
          <w:numId w:val="21"/>
        </w:numPr>
        <w:rPr>
          <w:szCs w:val="26"/>
        </w:rPr>
      </w:pPr>
      <w:r w:rsidRPr="00540918">
        <w:rPr>
          <w:szCs w:val="26"/>
        </w:rPr>
        <w:t xml:space="preserve">Đa dạng hóa các trục liên kết trong nhóm và ngoài nhóm </w:t>
      </w:r>
    </w:p>
    <w:p w14:paraId="7AAE7256" w14:textId="5390475A" w:rsidR="006C2228" w:rsidRPr="00540918" w:rsidRDefault="00460939" w:rsidP="002C5D84">
      <w:pPr>
        <w:jc w:val="both"/>
        <w:rPr>
          <w:sz w:val="26"/>
          <w:szCs w:val="26"/>
        </w:rPr>
      </w:pPr>
      <w:r w:rsidRPr="00540918">
        <w:rPr>
          <w:sz w:val="26"/>
          <w:szCs w:val="26"/>
        </w:rPr>
        <w:t xml:space="preserve">Nhật Bản, Ấn Độ, Australia cũng chủ </w:t>
      </w:r>
      <w:r w:rsidR="00C63799" w:rsidRPr="00540918">
        <w:rPr>
          <w:sz w:val="26"/>
          <w:szCs w:val="26"/>
        </w:rPr>
        <w:t>động</w:t>
      </w:r>
      <w:r w:rsidRPr="00540918">
        <w:rPr>
          <w:sz w:val="26"/>
          <w:szCs w:val="26"/>
        </w:rPr>
        <w:t xml:space="preserve"> kiến tạo các trục hợp tác </w:t>
      </w:r>
      <w:r w:rsidR="00C63799" w:rsidRPr="00540918">
        <w:rPr>
          <w:sz w:val="26"/>
          <w:szCs w:val="26"/>
        </w:rPr>
        <w:t xml:space="preserve">song phương </w:t>
      </w:r>
      <w:r w:rsidR="00785C5B">
        <w:rPr>
          <w:sz w:val="26"/>
          <w:szCs w:val="26"/>
        </w:rPr>
        <w:t>Ấn-Nhật, Ấn-Australia, Nhật-</w:t>
      </w:r>
      <w:r w:rsidRPr="00540918">
        <w:rPr>
          <w:sz w:val="26"/>
          <w:szCs w:val="26"/>
        </w:rPr>
        <w:t xml:space="preserve">Australia, và </w:t>
      </w:r>
      <w:r w:rsidR="00C63799" w:rsidRPr="00540918">
        <w:rPr>
          <w:sz w:val="26"/>
          <w:szCs w:val="26"/>
        </w:rPr>
        <w:t xml:space="preserve">hợp tác 3 bên nhằm giảm bớt sự phụ thuộc vào Mỹ. </w:t>
      </w:r>
    </w:p>
    <w:p w14:paraId="30424D01" w14:textId="4E7772DA" w:rsidR="00650510" w:rsidRPr="00540918" w:rsidRDefault="00650510" w:rsidP="002C5D84">
      <w:pPr>
        <w:jc w:val="both"/>
        <w:rPr>
          <w:sz w:val="26"/>
          <w:szCs w:val="26"/>
        </w:rPr>
      </w:pPr>
      <w:r w:rsidRPr="00540918">
        <w:rPr>
          <w:sz w:val="26"/>
          <w:szCs w:val="26"/>
        </w:rPr>
        <w:lastRenderedPageBreak/>
        <w:t xml:space="preserve">Trong khuôn khổ </w:t>
      </w:r>
      <w:r w:rsidR="0026147F">
        <w:rPr>
          <w:sz w:val="26"/>
          <w:szCs w:val="26"/>
        </w:rPr>
        <w:t>Quad</w:t>
      </w:r>
      <w:r w:rsidRPr="00540918">
        <w:rPr>
          <w:sz w:val="26"/>
          <w:szCs w:val="26"/>
        </w:rPr>
        <w:t xml:space="preserve">, trục hợp tác song phương Ấn Độ - Nhật Bản vượt trội hơn về số trụ cột hợp </w:t>
      </w:r>
      <w:r w:rsidR="00613432" w:rsidRPr="00540918">
        <w:rPr>
          <w:sz w:val="26"/>
          <w:szCs w:val="26"/>
        </w:rPr>
        <w:t>tác (5</w:t>
      </w:r>
      <w:r w:rsidRPr="00540918">
        <w:rPr>
          <w:sz w:val="26"/>
          <w:szCs w:val="26"/>
        </w:rPr>
        <w:t xml:space="preserve"> trụ cột hợp tác: an ninh hàng hải, tài chính, y tế, cơ sở hạ tầng chất lượng cao, công nghệ số) </w:t>
      </w:r>
      <w:r w:rsidR="00613432" w:rsidRPr="00540918">
        <w:rPr>
          <w:sz w:val="26"/>
          <w:szCs w:val="26"/>
        </w:rPr>
        <w:t>so với trục Mỹ - Nhật (3 trụ cột hợp tác: năng lượng, kinh tế số, mở rộng hiện diện ở khu vực Mekong và khu vực Na</w:t>
      </w:r>
      <w:r w:rsidR="00785C5B">
        <w:rPr>
          <w:sz w:val="26"/>
          <w:szCs w:val="26"/>
        </w:rPr>
        <w:t>m Thái Bình Dương) và trục Mỹ-</w:t>
      </w:r>
      <w:r w:rsidR="00613432" w:rsidRPr="00540918">
        <w:rPr>
          <w:sz w:val="26"/>
          <w:szCs w:val="26"/>
        </w:rPr>
        <w:t>Ấn</w:t>
      </w:r>
      <w:r w:rsidR="00115449" w:rsidRPr="00540918">
        <w:rPr>
          <w:sz w:val="26"/>
          <w:szCs w:val="26"/>
        </w:rPr>
        <w:t xml:space="preserve"> [Bùi Hải Đăng, Lục Minh Tuấn, 2023]. </w:t>
      </w:r>
      <w:r w:rsidR="00774E3B" w:rsidRPr="00540918">
        <w:rPr>
          <w:sz w:val="26"/>
          <w:szCs w:val="26"/>
        </w:rPr>
        <w:t xml:space="preserve">Nhật Bản là quốc gia duy nhất trong </w:t>
      </w:r>
      <w:r w:rsidR="0026147F">
        <w:rPr>
          <w:sz w:val="26"/>
          <w:szCs w:val="26"/>
        </w:rPr>
        <w:t>Quad</w:t>
      </w:r>
      <w:r w:rsidR="00774E3B" w:rsidRPr="00540918">
        <w:rPr>
          <w:sz w:val="26"/>
          <w:szCs w:val="26"/>
        </w:rPr>
        <w:t xml:space="preserve"> có kết nối với cả 3 trục còn lại còn l</w:t>
      </w:r>
      <w:r w:rsidR="00046D82" w:rsidRPr="00540918">
        <w:rPr>
          <w:sz w:val="26"/>
          <w:szCs w:val="26"/>
        </w:rPr>
        <w:t>ại</w:t>
      </w:r>
      <w:r w:rsidR="00477D59" w:rsidRPr="00540918">
        <w:rPr>
          <w:sz w:val="26"/>
          <w:szCs w:val="26"/>
        </w:rPr>
        <w:t xml:space="preserve">, trong khi đó </w:t>
      </w:r>
      <w:r w:rsidR="00774E3B" w:rsidRPr="00540918">
        <w:rPr>
          <w:sz w:val="26"/>
          <w:szCs w:val="26"/>
        </w:rPr>
        <w:t xml:space="preserve">Ấn Độ vẫn để ngỏ khả năng hình thành trục hợp tác: Mỹ - Ấn Độ - Australia.  </w:t>
      </w:r>
    </w:p>
    <w:p w14:paraId="700FD1F7" w14:textId="24A68F30" w:rsidR="00650510" w:rsidRDefault="00572D74" w:rsidP="00EB2210">
      <w:pPr>
        <w:jc w:val="both"/>
        <w:rPr>
          <w:sz w:val="26"/>
          <w:szCs w:val="26"/>
        </w:rPr>
      </w:pPr>
      <w:r w:rsidRPr="00540918">
        <w:rPr>
          <w:sz w:val="26"/>
          <w:szCs w:val="26"/>
        </w:rPr>
        <w:t xml:space="preserve">Sự phân hóa trong nội bộ </w:t>
      </w:r>
      <w:r w:rsidR="00477D59" w:rsidRPr="00540918">
        <w:rPr>
          <w:sz w:val="26"/>
          <w:szCs w:val="26"/>
        </w:rPr>
        <w:t xml:space="preserve">khối </w:t>
      </w:r>
      <w:r w:rsidR="0026147F">
        <w:rPr>
          <w:sz w:val="26"/>
          <w:szCs w:val="26"/>
        </w:rPr>
        <w:t>Quad</w:t>
      </w:r>
      <w:r w:rsidR="00477D59" w:rsidRPr="00540918">
        <w:rPr>
          <w:sz w:val="26"/>
          <w:szCs w:val="26"/>
        </w:rPr>
        <w:t xml:space="preserve"> còn được thể hiện thông qua việc các thành viên </w:t>
      </w:r>
      <w:r w:rsidR="0026147F">
        <w:rPr>
          <w:sz w:val="26"/>
          <w:szCs w:val="26"/>
        </w:rPr>
        <w:t>Quad</w:t>
      </w:r>
      <w:r w:rsidR="00477D59" w:rsidRPr="00540918">
        <w:rPr>
          <w:sz w:val="26"/>
          <w:szCs w:val="26"/>
        </w:rPr>
        <w:t xml:space="preserve"> (trừ Mỹ) thiết lập đa dạng các tam giác hợp tác với các quốc gia bên ngoài, như </w:t>
      </w:r>
      <w:r w:rsidR="00785C5B">
        <w:rPr>
          <w:sz w:val="26"/>
          <w:szCs w:val="26"/>
        </w:rPr>
        <w:t>Ấn-</w:t>
      </w:r>
      <w:r w:rsidR="00663F4E">
        <w:rPr>
          <w:sz w:val="26"/>
          <w:szCs w:val="26"/>
        </w:rPr>
        <w:t>Australia -</w:t>
      </w:r>
      <w:r w:rsidR="00785C5B">
        <w:rPr>
          <w:sz w:val="26"/>
          <w:szCs w:val="26"/>
        </w:rPr>
        <w:t xml:space="preserve"> Pháp về an ninh hàng hải, Ấn-Australia-Indonesia, Nhật Bản-</w:t>
      </w:r>
      <w:r w:rsidR="00BA7EFA" w:rsidRPr="00540918">
        <w:rPr>
          <w:sz w:val="26"/>
          <w:szCs w:val="26"/>
        </w:rPr>
        <w:t xml:space="preserve">Ấn Độ - Italia nhằm tăng cường sự độc lập về đối ngoại, hạn chế sự ảnh hưởng của Mỹ. </w:t>
      </w:r>
    </w:p>
    <w:p w14:paraId="24CFE301" w14:textId="475D450A" w:rsidR="00785C5B" w:rsidRPr="00540918" w:rsidRDefault="00785C5B" w:rsidP="00EB2210">
      <w:pPr>
        <w:jc w:val="both"/>
        <w:rPr>
          <w:sz w:val="26"/>
          <w:szCs w:val="26"/>
        </w:rPr>
      </w:pPr>
      <w:r w:rsidRPr="00785C5B">
        <w:rPr>
          <w:sz w:val="26"/>
          <w:szCs w:val="26"/>
        </w:rPr>
        <w:t xml:space="preserve">Từ những phân tích trên có thể thấy, </w:t>
      </w:r>
      <w:r>
        <w:rPr>
          <w:sz w:val="26"/>
          <w:szCs w:val="26"/>
        </w:rPr>
        <w:t xml:space="preserve">trong quá trình hoạt động, </w:t>
      </w:r>
      <w:r w:rsidR="00680EAC">
        <w:rPr>
          <w:sz w:val="26"/>
          <w:szCs w:val="26"/>
        </w:rPr>
        <w:t>Quad</w:t>
      </w:r>
      <w:r w:rsidRPr="00785C5B">
        <w:rPr>
          <w:sz w:val="26"/>
          <w:szCs w:val="26"/>
        </w:rPr>
        <w:t xml:space="preserve"> đã có bước phát triển </w:t>
      </w:r>
      <w:r w:rsidR="00680EAC">
        <w:rPr>
          <w:sz w:val="26"/>
          <w:szCs w:val="26"/>
        </w:rPr>
        <w:t>về mức độ thể chế hóa.</w:t>
      </w:r>
      <w:r w:rsidRPr="00785C5B">
        <w:rPr>
          <w:sz w:val="26"/>
          <w:szCs w:val="26"/>
        </w:rPr>
        <w:t xml:space="preserve">Tuy nhiên, mức độ thể chế hóa gia tăng chưa đi kèm với sự gia tăng tương ứng về cam kết an ninh. Sự khác biệt về lợi ích và ưu tiên chiến lược, đặc biệt trong cách tiếp cận đối với Trung Quốc, khiến các thành viên có xu hướng duy trì chương trình nghị sự linh hoạt và ưu tiên các lĩnh vực </w:t>
      </w:r>
      <w:r w:rsidR="00680EAC">
        <w:rPr>
          <w:sz w:val="26"/>
          <w:szCs w:val="26"/>
        </w:rPr>
        <w:t xml:space="preserve">hợp tác ít nhạy cảm. </w:t>
      </w:r>
    </w:p>
    <w:p w14:paraId="2F763C1E" w14:textId="60F128E4" w:rsidR="00EB540D" w:rsidRPr="00540918" w:rsidRDefault="001E371E" w:rsidP="00C538A5">
      <w:pPr>
        <w:pStyle w:val="Heading2"/>
      </w:pPr>
      <w:bookmarkStart w:id="45" w:name="_Toc148770341"/>
      <w:bookmarkStart w:id="46" w:name="_Toc237785273"/>
      <w:r>
        <w:t>2.2</w:t>
      </w:r>
      <w:r w:rsidR="00EB540D" w:rsidRPr="00540918">
        <w:t>. Thực trạng của AUKUS</w:t>
      </w:r>
      <w:bookmarkEnd w:id="45"/>
      <w:bookmarkEnd w:id="46"/>
    </w:p>
    <w:p w14:paraId="647E40C8" w14:textId="716A6A34" w:rsidR="00663F4E" w:rsidRPr="00663F4E" w:rsidRDefault="001E371E" w:rsidP="00C02067">
      <w:pPr>
        <w:pStyle w:val="Heading3"/>
      </w:pPr>
      <w:bookmarkStart w:id="47" w:name="_Toc237785274"/>
      <w:r>
        <w:t>2.2</w:t>
      </w:r>
      <w:r w:rsidR="00663F4E" w:rsidRPr="00663F4E">
        <w:t>.1. Mức độ hội tụ lợi ích</w:t>
      </w:r>
      <w:bookmarkEnd w:id="47"/>
      <w:r w:rsidR="00663F4E" w:rsidRPr="00663F4E">
        <w:t xml:space="preserve"> </w:t>
      </w:r>
    </w:p>
    <w:p w14:paraId="4CCBF0AC" w14:textId="2688E2FB" w:rsidR="00CE7AC9" w:rsidRDefault="00CE7AC9" w:rsidP="00CE7AC9">
      <w:pPr>
        <w:jc w:val="both"/>
        <w:rPr>
          <w:sz w:val="26"/>
          <w:szCs w:val="26"/>
        </w:rPr>
      </w:pPr>
      <w:r w:rsidRPr="00540918">
        <w:rPr>
          <w:sz w:val="26"/>
          <w:szCs w:val="26"/>
        </w:rPr>
        <w:t>Tháng 9/2021, Tổng thống Mỹ Joe Biden, Thủ tướng A</w:t>
      </w:r>
      <w:r w:rsidR="00537B45" w:rsidRPr="00540918">
        <w:rPr>
          <w:sz w:val="26"/>
          <w:szCs w:val="26"/>
        </w:rPr>
        <w:t>nh Borris Johnson và Thủ tướng Australia</w:t>
      </w:r>
      <w:r w:rsidRPr="00540918">
        <w:rPr>
          <w:sz w:val="26"/>
          <w:szCs w:val="26"/>
        </w:rPr>
        <w:t xml:space="preserve"> Scott Morrison đã tuyên bố thiết lập quan hệ Đối t</w:t>
      </w:r>
      <w:r w:rsidR="00AC72A9" w:rsidRPr="00540918">
        <w:rPr>
          <w:sz w:val="26"/>
          <w:szCs w:val="26"/>
        </w:rPr>
        <w:t>ác An ninh b</w:t>
      </w:r>
      <w:r w:rsidRPr="00540918">
        <w:rPr>
          <w:sz w:val="26"/>
          <w:szCs w:val="26"/>
        </w:rPr>
        <w:t>a bên</w:t>
      </w:r>
      <w:r w:rsidR="00680EAC">
        <w:rPr>
          <w:sz w:val="26"/>
          <w:szCs w:val="26"/>
        </w:rPr>
        <w:t xml:space="preserve"> Mỹ-Anh-</w:t>
      </w:r>
      <w:r w:rsidR="00AC72A9" w:rsidRPr="00540918">
        <w:rPr>
          <w:sz w:val="26"/>
          <w:szCs w:val="26"/>
        </w:rPr>
        <w:t>Australia</w:t>
      </w:r>
      <w:r w:rsidRPr="00540918">
        <w:rPr>
          <w:sz w:val="26"/>
          <w:szCs w:val="26"/>
        </w:rPr>
        <w:t xml:space="preserve"> (AUKUS), với mục tiêu chính là tăng cường an ninh ở khu vực ẤĐD-TBD</w:t>
      </w:r>
      <w:r w:rsidR="00516E4A" w:rsidRPr="00540918">
        <w:rPr>
          <w:sz w:val="26"/>
          <w:szCs w:val="26"/>
        </w:rPr>
        <w:t xml:space="preserve"> dựa trên việc </w:t>
      </w:r>
      <w:r w:rsidR="000E7875" w:rsidRPr="00540918">
        <w:rPr>
          <w:sz w:val="26"/>
          <w:szCs w:val="26"/>
        </w:rPr>
        <w:t xml:space="preserve">thúc đẩy </w:t>
      </w:r>
      <w:r w:rsidRPr="00540918">
        <w:rPr>
          <w:sz w:val="26"/>
          <w:szCs w:val="26"/>
        </w:rPr>
        <w:t>hợp tác ngoại giao, an ninh và quốc phòng, tập trung đặc biệt vào việc tích hợp sâu trong lĩnh vực khoa học, công nghệ, cơ sở công nghiệp và chuỗi cung ứng liên quan đến quốc phòng, đặc biệt nhấn mạnh vào khả năng về công nghệ, trí tuệ nhân tạo, công nghệ lượng tử và các khả năng mới dưới đáy biển</w:t>
      </w:r>
      <w:r w:rsidR="0074718B" w:rsidRPr="00540918">
        <w:rPr>
          <w:sz w:val="26"/>
          <w:szCs w:val="26"/>
        </w:rPr>
        <w:t xml:space="preserve"> [The White House, 2021]. </w:t>
      </w:r>
      <w:r w:rsidR="00071D7B" w:rsidRPr="00540918">
        <w:rPr>
          <w:sz w:val="26"/>
          <w:szCs w:val="26"/>
        </w:rPr>
        <w:t xml:space="preserve">Nền tảng của quan hệ đối tác 3 bên này là cả 3 nước đều có sự tương đồng về bản sắc văn hóa, có mối quan hệ đồng minh truyền thống lâu đời (cả Anh và Australia đều là thành viên của nhóm tình báo Five Eyes gồm Mỹ, Anh, Australia, New Zealand và Canada), có cơ chế hợp tác quốc phòng song phương, và cùng có mối quan tâm chung về những thách thức trong khu vực. </w:t>
      </w:r>
    </w:p>
    <w:p w14:paraId="6E947BCF" w14:textId="36839C97" w:rsidR="00B55831" w:rsidRPr="00540918" w:rsidRDefault="00B55831" w:rsidP="00CE7AC9">
      <w:pPr>
        <w:jc w:val="both"/>
        <w:rPr>
          <w:sz w:val="26"/>
          <w:szCs w:val="26"/>
        </w:rPr>
      </w:pPr>
      <w:r>
        <w:rPr>
          <w:sz w:val="26"/>
          <w:szCs w:val="26"/>
        </w:rPr>
        <w:lastRenderedPageBreak/>
        <w:t xml:space="preserve">Từ góc độ lợi ích quốc gia, việc hình thành AUKUS phản ánh sự hội tụ chiến lược của các nước thành viên trong bối cảnh môi trường khu vực có nhiều thay đổi. </w:t>
      </w:r>
    </w:p>
    <w:p w14:paraId="1FA77B06" w14:textId="7890CBD8" w:rsidR="00670376" w:rsidRDefault="00F47A61" w:rsidP="00C02067">
      <w:pPr>
        <w:jc w:val="both"/>
        <w:rPr>
          <w:sz w:val="26"/>
          <w:szCs w:val="26"/>
        </w:rPr>
      </w:pPr>
      <w:r>
        <w:rPr>
          <w:sz w:val="26"/>
          <w:szCs w:val="26"/>
        </w:rPr>
        <w:t xml:space="preserve">Đối với Mỹ, AUKUS là một trong những công cụ quan trọng nhằm củng cố mạng lưới đồng minh và đối tác trong chiến lược ẤĐD-TBD. </w:t>
      </w:r>
      <w:r w:rsidR="00F8146B" w:rsidRPr="00540918">
        <w:rPr>
          <w:sz w:val="26"/>
          <w:szCs w:val="26"/>
        </w:rPr>
        <w:t xml:space="preserve">Theo nhận định của học giả </w:t>
      </w:r>
      <w:r w:rsidR="0023795B" w:rsidRPr="0023795B">
        <w:rPr>
          <w:sz w:val="26"/>
          <w:szCs w:val="26"/>
        </w:rPr>
        <w:t xml:space="preserve">Mickiewicz </w:t>
      </w:r>
      <w:r w:rsidR="00F8146B" w:rsidRPr="00540918">
        <w:rPr>
          <w:sz w:val="26"/>
          <w:szCs w:val="26"/>
        </w:rPr>
        <w:t xml:space="preserve">Piotr, AUKUS là bằng chứng rõ ràng cho sự thay đổi trong chiến lược hàng hải của Mỹ và là “bước đi mới” trong cuộc cạnh tranh ảnh hưởng với Trung Quốc tại khu vực ẤĐD-TBD trong bối cảnh </w:t>
      </w:r>
      <w:r w:rsidR="0026147F">
        <w:rPr>
          <w:sz w:val="26"/>
          <w:szCs w:val="26"/>
        </w:rPr>
        <w:t>Quad</w:t>
      </w:r>
      <w:r w:rsidR="00F8146B" w:rsidRPr="00540918">
        <w:rPr>
          <w:sz w:val="26"/>
          <w:szCs w:val="26"/>
        </w:rPr>
        <w:t xml:space="preserve"> chưa hiện thực hóa được những tham vọng và mục tiêu của Mỹ” [Piotr, 2023]. Nhận thấy những hạn chế của các cơ chế hiện có, Mỹ </w:t>
      </w:r>
      <w:r w:rsidR="0023795B">
        <w:rPr>
          <w:sz w:val="26"/>
          <w:szCs w:val="26"/>
        </w:rPr>
        <w:t>phân tách</w:t>
      </w:r>
      <w:r w:rsidR="00F8146B" w:rsidRPr="00540918">
        <w:rPr>
          <w:sz w:val="26"/>
          <w:szCs w:val="26"/>
        </w:rPr>
        <w:t xml:space="preserve"> và lựa chọn đồng minh đáng tin cậy và sẵn sàng hành động để xây dựng 1 cơ chế hợp tác 3 bên tập trung vào quốc phòng, nhỏ gọn có tính khả thi và hiệu quả cao hơn. </w:t>
      </w:r>
      <w:r w:rsidR="009B6F81" w:rsidRPr="009B6F81">
        <w:rPr>
          <w:sz w:val="26"/>
          <w:szCs w:val="26"/>
        </w:rPr>
        <w:t xml:space="preserve">Thông qua cơ chế hợp tác công nghệ và quốc phòng chặt chẽ với các đồng minh thân cận, Mỹ có thể tăng cường năng lực răn đe, duy trì </w:t>
      </w:r>
      <w:r w:rsidR="009B6F81">
        <w:rPr>
          <w:sz w:val="26"/>
          <w:szCs w:val="26"/>
        </w:rPr>
        <w:t xml:space="preserve">sự </w:t>
      </w:r>
      <w:r w:rsidR="009B6F81" w:rsidRPr="009B6F81">
        <w:rPr>
          <w:sz w:val="26"/>
          <w:szCs w:val="26"/>
        </w:rPr>
        <w:t xml:space="preserve">hiện diện tại khu </w:t>
      </w:r>
      <w:r w:rsidR="006A7D0E">
        <w:rPr>
          <w:sz w:val="26"/>
          <w:szCs w:val="26"/>
        </w:rPr>
        <w:t xml:space="preserve">vực, kiềm chế Trung Quốc, đồng thời khẳng định vị thế lãnh đạo khu vực và toàn cầu. </w:t>
      </w:r>
    </w:p>
    <w:p w14:paraId="04DA1DE0" w14:textId="54405230" w:rsidR="007E4897" w:rsidRDefault="00F35B69" w:rsidP="00067B75">
      <w:pPr>
        <w:jc w:val="both"/>
        <w:rPr>
          <w:sz w:val="26"/>
          <w:szCs w:val="26"/>
        </w:rPr>
      </w:pPr>
      <w:r w:rsidRPr="00540918">
        <w:rPr>
          <w:sz w:val="26"/>
          <w:szCs w:val="26"/>
        </w:rPr>
        <w:t xml:space="preserve">Với Australia, </w:t>
      </w:r>
      <w:r w:rsidR="00810151" w:rsidRPr="00540918">
        <w:rPr>
          <w:sz w:val="26"/>
          <w:szCs w:val="26"/>
        </w:rPr>
        <w:t xml:space="preserve">việc tham gia AUKUS xuất phát từ 2 nguyên nhân chính. Một là </w:t>
      </w:r>
      <w:r w:rsidR="00335D6D">
        <w:rPr>
          <w:sz w:val="26"/>
          <w:szCs w:val="26"/>
        </w:rPr>
        <w:t xml:space="preserve">để lấp đầy </w:t>
      </w:r>
      <w:r w:rsidR="00810151" w:rsidRPr="00540918">
        <w:rPr>
          <w:sz w:val="26"/>
          <w:szCs w:val="26"/>
        </w:rPr>
        <w:t>“kho</w:t>
      </w:r>
      <w:r w:rsidR="00335D6D">
        <w:rPr>
          <w:sz w:val="26"/>
          <w:szCs w:val="26"/>
        </w:rPr>
        <w:t>ảng trống” về năng lực quốc phòng khi c</w:t>
      </w:r>
      <w:r w:rsidR="00810151" w:rsidRPr="00540918">
        <w:rPr>
          <w:sz w:val="26"/>
          <w:szCs w:val="26"/>
        </w:rPr>
        <w:t xml:space="preserve">hương trình mua sắm tàu ngầm thế hệ mới </w:t>
      </w:r>
      <w:r w:rsidR="00335D6D">
        <w:rPr>
          <w:sz w:val="26"/>
          <w:szCs w:val="26"/>
        </w:rPr>
        <w:t xml:space="preserve">với Pháp </w:t>
      </w:r>
      <w:r w:rsidR="00810151" w:rsidRPr="00540918">
        <w:rPr>
          <w:sz w:val="26"/>
          <w:szCs w:val="26"/>
        </w:rPr>
        <w:t xml:space="preserve">liên tục bị trì hoãn và chi phí đội lên quá cao khiến Australia lo ngại về khả năng phòng thủ. Hai là </w:t>
      </w:r>
      <w:r w:rsidR="00335D6D">
        <w:rPr>
          <w:sz w:val="26"/>
          <w:szCs w:val="26"/>
        </w:rPr>
        <w:t xml:space="preserve">để củng cố an ninh quốc gia trước các thách thức ngày càng lớn, đặc biệt </w:t>
      </w:r>
      <w:r w:rsidR="00067B75">
        <w:rPr>
          <w:sz w:val="26"/>
          <w:szCs w:val="26"/>
        </w:rPr>
        <w:t xml:space="preserve">là </w:t>
      </w:r>
      <w:r w:rsidR="00067B75" w:rsidRPr="00540918">
        <w:rPr>
          <w:sz w:val="26"/>
          <w:szCs w:val="26"/>
        </w:rPr>
        <w:t>sự can thiệp của Trung Quốc vào vấn đề chính trị</w:t>
      </w:r>
      <w:r w:rsidR="009913E7">
        <w:rPr>
          <w:sz w:val="26"/>
          <w:szCs w:val="26"/>
        </w:rPr>
        <w:t xml:space="preserve"> và </w:t>
      </w:r>
      <w:r w:rsidR="00067B75" w:rsidRPr="00540918">
        <w:rPr>
          <w:sz w:val="26"/>
          <w:szCs w:val="26"/>
        </w:rPr>
        <w:t>các hoạt động bành trướng ở biển Đông và Nam Thái Bình Dương.</w:t>
      </w:r>
      <w:r w:rsidR="00A32084" w:rsidRPr="00540918">
        <w:rPr>
          <w:sz w:val="26"/>
          <w:szCs w:val="26"/>
        </w:rPr>
        <w:t xml:space="preserve">Việc tham gia AUKUS cũng cho thấy chiến lược của Australia: Mặc dù phụ thuộc vào nền kinh tế Trung Quốc, nhưng nước này không theo đuổi chính sách phù thịnh mà lựa chọn chính sách phòng bị nước đôi: </w:t>
      </w:r>
      <w:r w:rsidR="00A42BFD" w:rsidRPr="00540918">
        <w:rPr>
          <w:sz w:val="26"/>
          <w:szCs w:val="26"/>
        </w:rPr>
        <w:t xml:space="preserve">Một mặt, tiếp tục hợp tác kinh tế với Trung Quốc để tối đa hóa lợi ích, mặt khác nâng cao sức mạnh nội tại, củng cố lực lượng quân đội và hợp tác với các đồng minh, đối tác trong khu vực, nhằm </w:t>
      </w:r>
      <w:r w:rsidR="00BC48F6" w:rsidRPr="00540918">
        <w:rPr>
          <w:sz w:val="26"/>
          <w:szCs w:val="26"/>
        </w:rPr>
        <w:t xml:space="preserve">hạn chế ảnh hưởng của Trung Quốc. </w:t>
      </w:r>
    </w:p>
    <w:p w14:paraId="30EBBCA4" w14:textId="3865273F" w:rsidR="00311641" w:rsidRPr="00311641" w:rsidRDefault="00311641" w:rsidP="00311641">
      <w:pPr>
        <w:jc w:val="both"/>
        <w:rPr>
          <w:sz w:val="26"/>
          <w:szCs w:val="26"/>
        </w:rPr>
      </w:pPr>
      <w:r w:rsidRPr="00311641">
        <w:rPr>
          <w:sz w:val="26"/>
          <w:szCs w:val="26"/>
        </w:rPr>
        <w:t xml:space="preserve">Với Anh, tham gia AUKUS phù hợp với định hướng chiến lược “Nước Anh toàn cầu” được thúc đẩy sau Brexit, trong đó </w:t>
      </w:r>
      <w:r>
        <w:rPr>
          <w:sz w:val="26"/>
          <w:szCs w:val="26"/>
        </w:rPr>
        <w:t>ẤĐD-TBD</w:t>
      </w:r>
      <w:r w:rsidRPr="00311641">
        <w:rPr>
          <w:sz w:val="26"/>
          <w:szCs w:val="26"/>
        </w:rPr>
        <w:t xml:space="preserve"> được xác định là một khu vực có ý nghĩa ngày càng quan trọng đối với lợi ích và an ninh của Anh. Thông qua AUKUS, Anh có điều kiện tăng cường hiện diện và vai trò trong cấu trúc an ninh khu vực, đồng thời duy trì vị thế của một cường quốc có khả năng tham gia và định hình các vấn đề an ninh quốc tế. Việc hợp tác với Mỹ và Australia cũng giúp Anh củng cố các quan hệ đồng minh truyền t</w:t>
      </w:r>
      <w:r>
        <w:rPr>
          <w:sz w:val="26"/>
          <w:szCs w:val="26"/>
        </w:rPr>
        <w:t>hống, đặc biệt là quan hệ Anh-</w:t>
      </w:r>
      <w:r w:rsidRPr="00311641">
        <w:rPr>
          <w:sz w:val="26"/>
          <w:szCs w:val="26"/>
        </w:rPr>
        <w:t xml:space="preserve">Mỹ, và tiếp tục phát huy mạng lưới hợp tác </w:t>
      </w:r>
      <w:r w:rsidRPr="00311641">
        <w:rPr>
          <w:sz w:val="26"/>
          <w:szCs w:val="26"/>
        </w:rPr>
        <w:lastRenderedPageBreak/>
        <w:t>an ninh dựa trên mức độ tin cậy cao giữa các nước.</w:t>
      </w:r>
      <w:r>
        <w:rPr>
          <w:sz w:val="26"/>
          <w:szCs w:val="26"/>
        </w:rPr>
        <w:t xml:space="preserve"> </w:t>
      </w:r>
      <w:r w:rsidRPr="00311641">
        <w:rPr>
          <w:sz w:val="26"/>
          <w:szCs w:val="26"/>
        </w:rPr>
        <w:t xml:space="preserve">Bên cạnh </w:t>
      </w:r>
      <w:r>
        <w:rPr>
          <w:sz w:val="26"/>
          <w:szCs w:val="26"/>
        </w:rPr>
        <w:t>đó, h</w:t>
      </w:r>
      <w:r w:rsidRPr="00311641">
        <w:rPr>
          <w:sz w:val="26"/>
          <w:szCs w:val="26"/>
        </w:rPr>
        <w:t xml:space="preserve">ợp tác trong khuôn khổ AUKUS cho phép Anh tham gia phát triển các năng lực quốc phòng tiên tiến như trí tuệ nhân tạo, năng lực dưới biển, công nghệ lượng tử, tác chiến điện tử và </w:t>
      </w:r>
      <w:r w:rsidR="002846B6">
        <w:rPr>
          <w:sz w:val="26"/>
          <w:szCs w:val="26"/>
        </w:rPr>
        <w:t xml:space="preserve">các hệ thống vũ khí thế hệ mới, </w:t>
      </w:r>
      <w:r w:rsidRPr="00311641">
        <w:rPr>
          <w:sz w:val="26"/>
          <w:szCs w:val="26"/>
        </w:rPr>
        <w:t>tạo thêm cơ hội cho ngành công nghiệp quốc phòng Anh mở rộng hợp tác, duy trì năng lực công nghệ và tham gia sâu hơn vào chuỗi cung ứng quốc phòng của các đồng minh.</w:t>
      </w:r>
    </w:p>
    <w:p w14:paraId="1EB38618" w14:textId="759771F5" w:rsidR="006706DC" w:rsidRDefault="00DA3816" w:rsidP="00BC6243">
      <w:pPr>
        <w:jc w:val="both"/>
        <w:rPr>
          <w:sz w:val="26"/>
          <w:szCs w:val="26"/>
        </w:rPr>
      </w:pPr>
      <w:r w:rsidRPr="00540918">
        <w:rPr>
          <w:sz w:val="26"/>
          <w:szCs w:val="26"/>
        </w:rPr>
        <w:t xml:space="preserve">Tựu chung lại, </w:t>
      </w:r>
      <w:r w:rsidR="006706DC">
        <w:rPr>
          <w:sz w:val="26"/>
          <w:szCs w:val="26"/>
        </w:rPr>
        <w:t xml:space="preserve">mặc dù mỗi quốc gia có những động cơ riêng, song lợi ích chiến lược giữa 3 quốc gia vẫn có mức độ hội tụ cao, đặc biệt trong việc nhận thức về các thách thức an ninh tại khu vực và nhu cầu tăng cường năng lực răn đe trước sự thay đổi của cán cân quyền lực khu vực. Chính sự hội tụ này đã dẫn tới sự thành lập AUKUS -một cơ chế hợp tác an ninh ba bên có tính chọn lọc và mức độ gắn kết cao giữa 3 nước thành viên. </w:t>
      </w:r>
    </w:p>
    <w:p w14:paraId="65ED2051" w14:textId="48C6F2A4" w:rsidR="0001334E" w:rsidRDefault="001E371E" w:rsidP="002C5D84">
      <w:pPr>
        <w:pStyle w:val="Heading3"/>
        <w:jc w:val="both"/>
        <w:rPr>
          <w:szCs w:val="26"/>
        </w:rPr>
      </w:pPr>
      <w:bookmarkStart w:id="48" w:name="_Toc148770342"/>
      <w:bookmarkStart w:id="49" w:name="_Toc237785275"/>
      <w:r>
        <w:rPr>
          <w:szCs w:val="26"/>
        </w:rPr>
        <w:t>2.2</w:t>
      </w:r>
      <w:r w:rsidR="006A405B">
        <w:rPr>
          <w:szCs w:val="26"/>
        </w:rPr>
        <w:t>.2</w:t>
      </w:r>
      <w:r w:rsidR="00EB540D" w:rsidRPr="00540918">
        <w:rPr>
          <w:szCs w:val="26"/>
        </w:rPr>
        <w:t xml:space="preserve">. </w:t>
      </w:r>
      <w:bookmarkEnd w:id="48"/>
      <w:r w:rsidR="006706DC">
        <w:rPr>
          <w:szCs w:val="26"/>
        </w:rPr>
        <w:t>Cấu trúc quyền lực</w:t>
      </w:r>
      <w:bookmarkEnd w:id="49"/>
    </w:p>
    <w:p w14:paraId="33F81C34" w14:textId="5A25FCCA" w:rsidR="00BF4793" w:rsidRPr="00BF4793" w:rsidRDefault="00BF4793" w:rsidP="00DB71FB">
      <w:pPr>
        <w:jc w:val="both"/>
        <w:rPr>
          <w:sz w:val="26"/>
          <w:szCs w:val="26"/>
        </w:rPr>
      </w:pPr>
      <w:r w:rsidRPr="00BF4793">
        <w:rPr>
          <w:sz w:val="26"/>
          <w:szCs w:val="26"/>
        </w:rPr>
        <w:t xml:space="preserve">AUKUS là một cơ chế hợp tác an ninh mang tính đóng và chọn lọc cao, chỉ bao gồm ba thành viên sáng lập là Mỹ, Anh và Australia. </w:t>
      </w:r>
      <w:r w:rsidR="00DB71FB" w:rsidRPr="00BF4793">
        <w:rPr>
          <w:sz w:val="26"/>
          <w:szCs w:val="26"/>
        </w:rPr>
        <w:t>Cấu trúc này phản ánh đặc thù của AUKUS khi tập</w:t>
      </w:r>
      <w:r w:rsidR="00DB71FB">
        <w:rPr>
          <w:sz w:val="26"/>
          <w:szCs w:val="26"/>
        </w:rPr>
        <w:t xml:space="preserve"> trung vào hai trụ cột chính: (1</w:t>
      </w:r>
      <w:r w:rsidR="00DB71FB" w:rsidRPr="00BF4793">
        <w:rPr>
          <w:sz w:val="26"/>
          <w:szCs w:val="26"/>
        </w:rPr>
        <w:t>) chuyển giao và phát triển năng lực tàu ngầm hạt</w:t>
      </w:r>
      <w:r w:rsidR="00DB71FB">
        <w:rPr>
          <w:sz w:val="26"/>
          <w:szCs w:val="26"/>
        </w:rPr>
        <w:t xml:space="preserve"> nhân, và (2</w:t>
      </w:r>
      <w:r w:rsidR="00DB71FB" w:rsidRPr="00BF4793">
        <w:rPr>
          <w:sz w:val="26"/>
          <w:szCs w:val="26"/>
        </w:rPr>
        <w:t xml:space="preserve">) hợp tác công nghệ quốc phòng tiên tiến. </w:t>
      </w:r>
      <w:r w:rsidR="00DB71FB" w:rsidRPr="00540918">
        <w:rPr>
          <w:sz w:val="26"/>
          <w:szCs w:val="26"/>
        </w:rPr>
        <w:t xml:space="preserve">Mặc dù đã có những thảo luận về khả năng mở rộng của AUKUS, song đến nay </w:t>
      </w:r>
      <w:r w:rsidR="00DB71FB">
        <w:rPr>
          <w:sz w:val="26"/>
          <w:szCs w:val="26"/>
        </w:rPr>
        <w:t xml:space="preserve">cơ chế này </w:t>
      </w:r>
      <w:r w:rsidR="00DB71FB" w:rsidRPr="00540918">
        <w:rPr>
          <w:sz w:val="26"/>
          <w:szCs w:val="26"/>
        </w:rPr>
        <w:t xml:space="preserve">vẫn chưa có kế hoạch chính thức kết nạp thêm thành viên với tư cách đầy đủ, sự tham gia của các đối tác (nếu có) sẽ chỉ tập trung vào trụ cột hợp tác 2. Điều này phản ánh tính chất nhạy cảm của việc chia sẻ công nghệ hạt nhân và công nghệ quốc phòng tiên tiến, đòi hòi mức độ tin cậy chiến lược, vốn chỉ có trong quan hệ Mỹ - Anh - Australia.  </w:t>
      </w:r>
    </w:p>
    <w:p w14:paraId="505EC1F8" w14:textId="5971D34A" w:rsidR="00BF4793" w:rsidRDefault="00DB71FB" w:rsidP="00BF4793">
      <w:pPr>
        <w:jc w:val="both"/>
        <w:rPr>
          <w:sz w:val="26"/>
          <w:szCs w:val="26"/>
        </w:rPr>
      </w:pPr>
      <w:r>
        <w:rPr>
          <w:sz w:val="26"/>
          <w:szCs w:val="26"/>
        </w:rPr>
        <w:t>Về cấu trúc quyền lực</w:t>
      </w:r>
      <w:r w:rsidR="00BF4793" w:rsidRPr="00BF4793">
        <w:rPr>
          <w:sz w:val="26"/>
          <w:szCs w:val="26"/>
        </w:rPr>
        <w:t xml:space="preserve">, AUKUS thể hiện tính bất đối xứng rõ rệt, trong đó Mỹ giữ vai trò trung tâm, Anh là đối tác công nghệ </w:t>
      </w:r>
      <w:r>
        <w:rPr>
          <w:sz w:val="26"/>
          <w:szCs w:val="26"/>
        </w:rPr>
        <w:t xml:space="preserve">- </w:t>
      </w:r>
      <w:r w:rsidR="00BF4793" w:rsidRPr="00BF4793">
        <w:rPr>
          <w:sz w:val="26"/>
          <w:szCs w:val="26"/>
        </w:rPr>
        <w:t>thể chế quan trọng, còn Australia là đối tượng thụ hưởng chính đồng thời giữ vai trò địa chiến lược tại khu vực.</w:t>
      </w:r>
    </w:p>
    <w:p w14:paraId="34884654" w14:textId="0CAF75AC" w:rsidR="00DB71FB" w:rsidRPr="00540918" w:rsidRDefault="002846B6" w:rsidP="002846B6">
      <w:pPr>
        <w:pStyle w:val="Heading4"/>
      </w:pPr>
      <w:r>
        <w:t xml:space="preserve">2.2.2.1. </w:t>
      </w:r>
      <w:r w:rsidR="00DB71FB" w:rsidRPr="00540918">
        <w:t xml:space="preserve">Vai trò của Mỹ </w:t>
      </w:r>
    </w:p>
    <w:p w14:paraId="6AFED669" w14:textId="77777777" w:rsidR="00DB71FB" w:rsidRPr="00540918" w:rsidRDefault="00DB71FB" w:rsidP="00DB71FB">
      <w:pPr>
        <w:jc w:val="both"/>
        <w:rPr>
          <w:sz w:val="26"/>
          <w:szCs w:val="26"/>
        </w:rPr>
      </w:pPr>
      <w:r w:rsidRPr="00540918">
        <w:rPr>
          <w:sz w:val="26"/>
          <w:szCs w:val="26"/>
        </w:rPr>
        <w:t xml:space="preserve">Không chỉ là quốc gia khởi xướng ý tưởng hình thành AUKUS vào năm 2021, Mỹ còn đóng vai trò trung tâm và quyết định trong AUKUS, thể hiện qua nhiều khía cạnh chiến lược, công nghệ, hợp tác quân sự và các hoạt động triển khai thực địa. </w:t>
      </w:r>
    </w:p>
    <w:p w14:paraId="4D746870" w14:textId="77777777" w:rsidR="00DB71FB" w:rsidRPr="00540918" w:rsidRDefault="00DB71FB" w:rsidP="00DB71FB">
      <w:pPr>
        <w:jc w:val="both"/>
        <w:rPr>
          <w:sz w:val="26"/>
          <w:szCs w:val="26"/>
        </w:rPr>
      </w:pPr>
      <w:r w:rsidRPr="00540918">
        <w:rPr>
          <w:sz w:val="26"/>
          <w:szCs w:val="26"/>
        </w:rPr>
        <w:t xml:space="preserve">Vai trò lãnh đạo chiến lược của Mỹ được thể hiện rõ qua các phát biểu chính thức của các nhà lãnh đạo. Trong cuộc họp báo chung sau Hội nghị Thượng đỉnh AUKUS </w:t>
      </w:r>
      <w:r w:rsidRPr="00540918">
        <w:rPr>
          <w:sz w:val="26"/>
          <w:szCs w:val="26"/>
        </w:rPr>
        <w:lastRenderedPageBreak/>
        <w:t xml:space="preserve">đầu tiên vào tháng 3 năm 2023, Tổng thống Mỹ Joe Biden khẳng định: “AUKUS không chỉ là đối tác 3 bên đơn thuần; đó là cam kết của chúng tôi đối với an ninh, tự do và thịnh vượng trong khu vực ẤĐD-TBD” [The White House, 2023]. Cả Mỹ, Anh, và Australia đều nhận thức tầm quan trọng của việc duy trì hòa bình, ổn định ở khu vực và để thực hiện được điều này, ba nước phải có đủ năng lực xử lý các thách thức tại khu vực, thích ứng với môi trường chiến lược. Trong đó, Mỹ sẽ tiếp tục giữ vai trò dẫn dắt trong việc phối hợp chung nhằm đảm bảo khu vực này “vẫn mở và không bị kiểm soát bởi bất kỳ lực lượng cưỡng ép nào.” </w:t>
      </w:r>
    </w:p>
    <w:p w14:paraId="40BB1AD4" w14:textId="44908A7E" w:rsidR="00042169" w:rsidRDefault="00DB71FB" w:rsidP="002846B6">
      <w:pPr>
        <w:jc w:val="both"/>
        <w:rPr>
          <w:sz w:val="26"/>
          <w:szCs w:val="26"/>
        </w:rPr>
      </w:pPr>
      <w:r w:rsidRPr="002846B6">
        <w:rPr>
          <w:sz w:val="26"/>
          <w:szCs w:val="26"/>
        </w:rPr>
        <w:t xml:space="preserve">Mỹ đóng vai trò trụ cột trong việc chuyển giao và triển khai năng lực quốc phòng </w:t>
      </w:r>
      <w:r w:rsidR="002846B6">
        <w:rPr>
          <w:sz w:val="26"/>
          <w:szCs w:val="26"/>
        </w:rPr>
        <w:t xml:space="preserve">tiên tiến trong khuôn khổ AUKUS. </w:t>
      </w:r>
      <w:r w:rsidRPr="00540918">
        <w:rPr>
          <w:sz w:val="26"/>
          <w:szCs w:val="26"/>
        </w:rPr>
        <w:t>Là quốc gia sở hữu năng lực quốc phòng tiên tiến nhất thế giới, Mỹ là đầu mối chuyển giao năng lực quân sự then chốt cho đồng minh thân cận là Australia (một hành động chưa từng xảy ra kể từ khi Mỹ thực hiện điều tương tự với Anh vào năm 1958), đây là minh chứng cho bước đi chiến lược quan trọng của Mỹ trong bối cảnh tình hình khu vực bất ổn. Theo Kế hoạch được AUKUS công bố tháng 3/2023, Mỹ cam kết sẽ bán ba tàu ngầm hạt nhân lớp Virginia chạy bằng năng lượng hạt nhân cho Australia vào khoảng giữa thập niên 2030, đồng thời triển khai lực lượng tàu ngầm luân phiên tại Perth từ năm 2027 để hỗ trợ đào tạo, bảo trì và nâng cao năng lực cho Hải quân Australia. Thêm vào đó, Mỹ cũng cam kết chia sẻ công nghệ trong các lĩnh vực chiến lược như trí tuệ nhân tạo, cảm biến lượng tử, tác chiến mạng và tên lửa siêu vượt âm. Những cam kết này vượt ra ngoài khuôn khổ thông thường của các hiệp định kiểm soát xuất khẩu quốc phòng như ITAR, thể hiện mức độ tin cậy chiến lược rất cao giữa các bên trong AUKUS. Phát biểu trong buổi họp báo sau khi ký kết thỏa thuận AUKUS vào tháng 9 năm 2021, Bộ trưởng Quốc phòng Mỹ Lloyd Austin nhấn mạnh sự hợp tác công nghệ giữa Mỹ, Anh và Australia trong khuôn khổ AUKUS sẽ thúc đẩy khả năng quân sự hiện đại nhất, giúp tăng cường năng lực răn đe của các đồng minh [US Department of State, 2021]. Việc này không chỉ giúp Australia nâng cao sức mạnh hải quân, mà còn cho thấy cam kết dài hạn và sự tin tưởng đặc biệt của Mỹ đối với đối tác chiến lược trong khu vực.</w:t>
      </w:r>
      <w:r w:rsidR="00042169">
        <w:rPr>
          <w:sz w:val="26"/>
          <w:szCs w:val="26"/>
        </w:rPr>
        <w:t xml:space="preserve"> </w:t>
      </w:r>
      <w:r w:rsidR="00042169" w:rsidRPr="00BF4793">
        <w:rPr>
          <w:sz w:val="26"/>
          <w:szCs w:val="26"/>
        </w:rPr>
        <w:t xml:space="preserve">Thông qua AUKUS, Mỹ củng cố mạng lưới </w:t>
      </w:r>
      <w:r w:rsidR="00042169">
        <w:rPr>
          <w:sz w:val="26"/>
          <w:szCs w:val="26"/>
        </w:rPr>
        <w:t>đồng minh</w:t>
      </w:r>
      <w:r w:rsidR="00042169" w:rsidRPr="00BF4793">
        <w:rPr>
          <w:sz w:val="26"/>
          <w:szCs w:val="26"/>
        </w:rPr>
        <w:t xml:space="preserve"> theo hướng “tinh gọn nhưng hiệu quả”, tăng cường năng lực răn đe và duy trì vai trò chi phối trong cấu trúc an ninh khu vực.</w:t>
      </w:r>
    </w:p>
    <w:p w14:paraId="119EDE9D" w14:textId="2CBD578D" w:rsidR="00042169" w:rsidRPr="00540918" w:rsidRDefault="00171EA1" w:rsidP="00171EA1">
      <w:pPr>
        <w:pStyle w:val="Heading4"/>
      </w:pPr>
      <w:r>
        <w:lastRenderedPageBreak/>
        <w:t>2.2.2.2. Vai trò của Anh</w:t>
      </w:r>
    </w:p>
    <w:p w14:paraId="7CF00BD2" w14:textId="3FC7E751" w:rsidR="00B72D2B" w:rsidRDefault="00B72D2B" w:rsidP="00042169">
      <w:pPr>
        <w:jc w:val="both"/>
        <w:rPr>
          <w:sz w:val="26"/>
          <w:szCs w:val="26"/>
        </w:rPr>
      </w:pPr>
      <w:r>
        <w:rPr>
          <w:sz w:val="26"/>
          <w:szCs w:val="26"/>
        </w:rPr>
        <w:t>V</w:t>
      </w:r>
      <w:r w:rsidRPr="00B72D2B">
        <w:rPr>
          <w:sz w:val="26"/>
          <w:szCs w:val="26"/>
        </w:rPr>
        <w:t xml:space="preserve">ai trò nổi bật </w:t>
      </w:r>
      <w:r>
        <w:rPr>
          <w:sz w:val="26"/>
          <w:szCs w:val="26"/>
        </w:rPr>
        <w:t>của Anh nằm ở hai phương di</w:t>
      </w:r>
      <w:r w:rsidR="00171EA1">
        <w:rPr>
          <w:sz w:val="26"/>
          <w:szCs w:val="26"/>
        </w:rPr>
        <w:t>ện: cung cấp nền tảng kỹ thuật-</w:t>
      </w:r>
      <w:r>
        <w:rPr>
          <w:sz w:val="26"/>
          <w:szCs w:val="26"/>
        </w:rPr>
        <w:t xml:space="preserve"> công nghiệp quốc phòng và điều phối, kết nối hai thành viên còn lại. </w:t>
      </w:r>
    </w:p>
    <w:p w14:paraId="1AFAA295" w14:textId="44883BB6" w:rsidR="00042169" w:rsidRPr="00540918" w:rsidRDefault="00042169" w:rsidP="00042169">
      <w:pPr>
        <w:jc w:val="both"/>
        <w:rPr>
          <w:sz w:val="26"/>
          <w:szCs w:val="26"/>
        </w:rPr>
      </w:pPr>
      <w:r w:rsidRPr="00171EA1">
        <w:rPr>
          <w:sz w:val="26"/>
          <w:szCs w:val="26"/>
        </w:rPr>
        <w:t>Thứ nhất, về phương diện công nghệ quốc phòng, Anh là thành viên cung cấp năng lực kỹ thuật công nghệ cho Australia theo thỏa thuận của AUKUS.</w:t>
      </w:r>
      <w:r w:rsidRPr="00540918">
        <w:rPr>
          <w:i/>
          <w:sz w:val="26"/>
          <w:szCs w:val="26"/>
        </w:rPr>
        <w:t xml:space="preserve"> </w:t>
      </w:r>
      <w:r w:rsidRPr="00540918">
        <w:rPr>
          <w:sz w:val="26"/>
          <w:szCs w:val="26"/>
        </w:rPr>
        <w:t xml:space="preserve">Anh và Mỹ là hai quốc gia duy nhất sở hữu và có kinh nghiệm vận hành tàu ngầm hạt nhân trong nhiều thập kỷ. Việc Anh tham gia chia sẻ công nghệ với Australia góp phần khắc phục “khoảng trống” phòng thủ vốn gây lo ngại cho Australia trong nhiều năm qua. Trong lễ công bố AUKUS năm 2021, Thủ tướng Anh Boris Johnson khẳng định AUKUS là một trong những quyết định chiến lược quan trọng nhất mà Anh đưa ra trong nhiều thập kỷ, thể hiện cam kết của Anh trong việc chia sẻ năng lực tiên tiến và công nghệ quốc phòng để bảo vệ hòa bình và ổn định lâu dài”, đồng thời khẳng định Anh, Mỹ, Australia là những đồng minh tự nhiên, dù cách xa về mặt địa lý nhưng vẫn chia sẻ những lợi ích và giá trị chung. AUKUS sẽ đưa chúng ta gần lại hơn bao giờ hết, tạo ra một quan hệ đối tác quốc phòng mới bảo vệ lợi ích ở khu vực” [UK Government, 2021]. Trong AUKUS, Anh đảm nhận vai trò trụ cột kỹ thuật và công nghiệp trong chương trình phát triển tàu ngầm hạt nhân (SSN-AUKUS). Thiết kế tàu ngầm thế hệ mới của Anh trở thành nền tảng cho lớp SSN-AUKUS mà cả Hải quân Hoàng gia Anh và Hải quân Hoàng gia Australia sẽ vận hành. Các tập đoàn công nghiệp quốc phòng hàng đầu của Anh, bao gồm BAE Systems, Rolls-Royce và Babcock, trực tiếp tham gia vào toàn bộ quy trình thiết kế, chế tạo và cung cấp động cơ hạt nhân. Đặc biệt, Rolls-Royce chịu trách nhiệm sản xuất các lò phản ứng hạt nhân hoàn chỉnh, có thể vận hành trọn đời mà không cần tiếp nhiên liệu, bảo đảm khả năng hoạt động lâu dài và an toàn. Bên cạnh đó, Anh còn đóng vai trò trong đào tạo và huấn luyện nhân lực cho Australia, khi các sĩ quan và kỹ sư Australia được cử sang Anh để thực tập và phục vụ trên các tàu ngầm lớp Astute. Điều này cho thấy </w:t>
      </w:r>
      <w:r w:rsidR="00E3527B">
        <w:rPr>
          <w:sz w:val="26"/>
          <w:szCs w:val="26"/>
        </w:rPr>
        <w:t xml:space="preserve">trong AUKUS, </w:t>
      </w:r>
      <w:r w:rsidRPr="00540918">
        <w:rPr>
          <w:sz w:val="26"/>
          <w:szCs w:val="26"/>
        </w:rPr>
        <w:t xml:space="preserve">Anh </w:t>
      </w:r>
      <w:r w:rsidR="00E3527B">
        <w:rPr>
          <w:sz w:val="26"/>
          <w:szCs w:val="26"/>
        </w:rPr>
        <w:t>là thành viên</w:t>
      </w:r>
      <w:r w:rsidRPr="00540918">
        <w:rPr>
          <w:sz w:val="26"/>
          <w:szCs w:val="26"/>
        </w:rPr>
        <w:t xml:space="preserve"> trực tiếp định hình nền tảng công nghệ - kỹ thuật cho Australia. </w:t>
      </w:r>
    </w:p>
    <w:p w14:paraId="1C3BE6A1" w14:textId="77777777" w:rsidR="00042169" w:rsidRPr="00540918" w:rsidRDefault="00042169" w:rsidP="00042169">
      <w:pPr>
        <w:jc w:val="both"/>
        <w:rPr>
          <w:sz w:val="26"/>
          <w:szCs w:val="26"/>
        </w:rPr>
      </w:pPr>
      <w:r w:rsidRPr="00171EA1">
        <w:rPr>
          <w:sz w:val="26"/>
          <w:szCs w:val="26"/>
        </w:rPr>
        <w:t>Thứ hai, Anh đóng vai trò điều phối và chuẩn hóa thể chế trong AUKUS.</w:t>
      </w:r>
      <w:r w:rsidRPr="00540918">
        <w:rPr>
          <w:sz w:val="26"/>
          <w:szCs w:val="26"/>
        </w:rPr>
        <w:t xml:space="preserve"> Một trong những thách thức lớn của hợp tác công nghệ quốc phòng là các rào cản pháp lý, đặc biệt từ phía Mỹ. Trong bối cảnh đó, Anh chủ động ban hành cơ chế giấy phép xuất khẩu mở (Open General Licence) dành riêng cho AUKUS, cho phép luân chuyển công </w:t>
      </w:r>
      <w:r w:rsidRPr="00540918">
        <w:rPr>
          <w:sz w:val="26"/>
          <w:szCs w:val="26"/>
        </w:rPr>
        <w:lastRenderedPageBreak/>
        <w:t>nghệ, phần mềm và trang thiết bị quốc phòng giữa ba nước một cách linh hoạt hơn. Đây là bước đi có ý nghĩa quan trọng, giúp thiết lập hành lang pháp lý và chuẩn mực chung cho hợp tác quốc phòng, đặc biệt trong các lĩnh vực thuộc Trụ cột 2 như trí tuệ nhân tạo, công nghệ dưới biển, siêu vượt âm, an ninh mạng và lượng tử. Vai trò này biến Anh thành cầu nối thể chế, bảo đảm AUKUS không chỉ dừng ở hợp tác song phương Mỹ - Australia, mà vận hành như một cơ chế ba bên đồng bộ, có khả năng phát triển lâu dài.</w:t>
      </w:r>
    </w:p>
    <w:p w14:paraId="410B6051" w14:textId="77777777" w:rsidR="00042169" w:rsidRPr="00540918" w:rsidRDefault="00042169" w:rsidP="00042169">
      <w:pPr>
        <w:jc w:val="both"/>
        <w:rPr>
          <w:sz w:val="26"/>
          <w:szCs w:val="26"/>
        </w:rPr>
      </w:pPr>
      <w:r w:rsidRPr="00171EA1">
        <w:rPr>
          <w:sz w:val="26"/>
          <w:szCs w:val="26"/>
        </w:rPr>
        <w:t xml:space="preserve">Thứ ba, về phương diện kết nối thành viên, khác với Mỹ và Australia vốn có lợi ích an ninh trực tiếp tại ẤĐD-TBD, Anh tham gia với tư cách một cường quốc biển toàn cầu, bổ sung chiều kích xuyên Đại Tây Dương và kết nối AUKUS với mạng lưới an ninh rộng lớn hơn, bao gồm NATO. </w:t>
      </w:r>
      <w:r w:rsidRPr="00540918">
        <w:rPr>
          <w:sz w:val="26"/>
          <w:szCs w:val="26"/>
        </w:rPr>
        <w:t>Một số học giả cho rằng việc Anh tham gia AUKUS có thể tạo ra vòm cung chiến lược xuyên Đại Tây Dương, cho phép Mỹ và đồng minh mở rộng khả năng kiểm soát biển từ Bắc Đại Tây Dương tới Ấn Độ Dương.</w:t>
      </w:r>
    </w:p>
    <w:p w14:paraId="53DF1810" w14:textId="69AD46B9" w:rsidR="00504444" w:rsidRPr="00540918" w:rsidRDefault="00201A17" w:rsidP="00201A17">
      <w:pPr>
        <w:pStyle w:val="Heading4"/>
      </w:pPr>
      <w:r>
        <w:t xml:space="preserve">2.2.2.3. </w:t>
      </w:r>
      <w:r w:rsidR="00504444" w:rsidRPr="00540918">
        <w:t>Vai trò của Australia trong AUKUS</w:t>
      </w:r>
    </w:p>
    <w:p w14:paraId="30AB128D" w14:textId="2D0B3098" w:rsidR="00504444" w:rsidRPr="00540918" w:rsidRDefault="00504444" w:rsidP="00504444">
      <w:pPr>
        <w:jc w:val="both"/>
        <w:rPr>
          <w:sz w:val="26"/>
          <w:szCs w:val="26"/>
        </w:rPr>
      </w:pPr>
      <w:r w:rsidRPr="00540918">
        <w:rPr>
          <w:sz w:val="26"/>
          <w:szCs w:val="26"/>
        </w:rPr>
        <w:t>Trong AUKUS, Australia là trung tâm thụ hưởng năng lực quốc phòng, đồng thời là nhân tố bảo đảm tính gắn kết chiến lược của cơ chế này tại khu vực. Theo lộ trình được công bố tại hội nghị thượng đỉnh AUKUS năm 2023, Australia sẽ từng bước tiếp nhận năng lực vận hành tàu ngầm hạt nhân thông qua ba giai đoạn: huấn luyện nhân sự, triển khai lực lượng luân phiên của Mỹ và Anh tại căn cứ HMAS Stirling, và cuối cùng là chế tạo lớp SSN-AUKUS với sự hỗ trợ công nghệ từ hai đồng minh [UK Government, 2023]. Đây là bước ngoặt lớn, đưa Australia trở thành quốc gia duy nhất ngoài Mỹ và Anh sở hữu công nghệ tàu ngầm chạy bằng năng lượng hạt nhân. Bên cạnh đó, Australia cũng đóng vai trò cầu nối về công nghệ và công nghiệp quốc phòng. Mặc dù năng lực nghiên cứu phát triển và quy mô công nghiệp quốc phòng của Australia còn nhiều hạn chế so với Mỹ và Anh, song Australia cũng có thế mạnh trong một số lĩnh vực thuộc trụ cột 2 của AUKUS, như công nghệ dưới biển, trí tuệ nhân tạo và robot. Chính phủ Australia đã cam kết xây dựng “hệ sinh thái công nghiệp quốc phòng” với sự tham gia của nhà nước, doanh nghiệp nhằm tăng cường khả năng tiếp thu công nghệ cao từ đồng minh. Điều này giúp Australia không chỉ là bên thụ hưởng, mà còn đóng góp một phần năng lực sáng tạo vào cơ chế hợp tác ba bên.</w:t>
      </w:r>
    </w:p>
    <w:p w14:paraId="44DD4019" w14:textId="2AA25C9B" w:rsidR="00BF4793" w:rsidRPr="00BF4793" w:rsidRDefault="00504444" w:rsidP="00504444">
      <w:pPr>
        <w:jc w:val="both"/>
        <w:rPr>
          <w:sz w:val="26"/>
          <w:szCs w:val="26"/>
        </w:rPr>
      </w:pPr>
      <w:r w:rsidRPr="00540918">
        <w:rPr>
          <w:sz w:val="26"/>
          <w:szCs w:val="26"/>
        </w:rPr>
        <w:t xml:space="preserve">Bên cạnh yếu tố kỹ thuật quân sự, vai trò của Australia trong AUKUS còn mang ý nghĩa địa chính trị: Với vị trí án ngữ ở Nam Thái Bình Dương và tiếp giáp Ấn Độ Dương, </w:t>
      </w:r>
      <w:r w:rsidRPr="00540918">
        <w:rPr>
          <w:sz w:val="26"/>
          <w:szCs w:val="26"/>
        </w:rPr>
        <w:lastRenderedPageBreak/>
        <w:t xml:space="preserve">Australia là “điểm neo” chiến lược cho sự hiện diện của các đồng minh. Việc lựa chọn căn cứ hải quân HMAS Stirling (Perth) làm nơi triển khai lực lượng tàu ngầm luân phiên không chỉ nâng cao năng lực ren đe khu vực, mà còn biến Australia thành trung tâm hậu cần và huấn luyện, cho phép Mỹ, Anh duy trì sự hiện diện lâu dài và ổn định tại khu vực thay vì chỉ dựa vào các căn cứ tiền phương ở Đông Bắc Á vốn dễ bị tổn thương trong xung đột. Như vậy, Australia trở thành chốt chặn chiến lược ở tuyến đầu, đóng vai trò then chốt trong mục tiêu răn đe, kiềm chế và cân bằng sức mạnh với Trung Quốc ở ẤĐD-TBD. </w:t>
      </w:r>
    </w:p>
    <w:p w14:paraId="5E51C074" w14:textId="74F0289F" w:rsidR="00BF4793" w:rsidRPr="00504444" w:rsidRDefault="002D52C1" w:rsidP="00504444">
      <w:pPr>
        <w:jc w:val="both"/>
        <w:rPr>
          <w:sz w:val="26"/>
          <w:szCs w:val="26"/>
        </w:rPr>
      </w:pPr>
      <w:r>
        <w:rPr>
          <w:sz w:val="26"/>
          <w:szCs w:val="26"/>
        </w:rPr>
        <w:t>Đánh giá chung, c</w:t>
      </w:r>
      <w:r w:rsidR="00BF4793" w:rsidRPr="00BF4793">
        <w:rPr>
          <w:sz w:val="26"/>
          <w:szCs w:val="26"/>
        </w:rPr>
        <w:t>ấu trúc quyền lực của AUKUS</w:t>
      </w:r>
      <w:r>
        <w:rPr>
          <w:sz w:val="26"/>
          <w:szCs w:val="26"/>
        </w:rPr>
        <w:t xml:space="preserve"> mang tính bất đối xứng</w:t>
      </w:r>
      <w:r w:rsidR="00BF4793" w:rsidRPr="00BF4793">
        <w:rPr>
          <w:sz w:val="26"/>
          <w:szCs w:val="26"/>
        </w:rPr>
        <w:t xml:space="preserve">, với Mỹ giữ vai trò chi phối, trong khi Anh và Australia bổ trợ theo hướng công nghệ và địa chiến lược. So với </w:t>
      </w:r>
      <w:r w:rsidR="0026147F">
        <w:rPr>
          <w:sz w:val="26"/>
          <w:szCs w:val="26"/>
        </w:rPr>
        <w:t>Quad</w:t>
      </w:r>
      <w:r w:rsidR="00BF4793" w:rsidRPr="00BF4793">
        <w:rPr>
          <w:sz w:val="26"/>
          <w:szCs w:val="26"/>
        </w:rPr>
        <w:t>, AUKUS có mức độ liên kết chặt chẽ hơn nhưng phạm vi hẹp hơn, phản ánh xu hướng hình thành các cơ chế tiểu đa phương “chuyên s</w:t>
      </w:r>
      <w:r>
        <w:rPr>
          <w:sz w:val="26"/>
          <w:szCs w:val="26"/>
        </w:rPr>
        <w:t xml:space="preserve">âu” trong lĩnh vực </w:t>
      </w:r>
      <w:r w:rsidR="00825C6C">
        <w:rPr>
          <w:sz w:val="26"/>
          <w:szCs w:val="26"/>
        </w:rPr>
        <w:t xml:space="preserve">công nghệ - </w:t>
      </w:r>
      <w:r>
        <w:rPr>
          <w:sz w:val="26"/>
          <w:szCs w:val="26"/>
        </w:rPr>
        <w:t xml:space="preserve">quốc phòng. </w:t>
      </w:r>
    </w:p>
    <w:p w14:paraId="5911016F" w14:textId="24A19916" w:rsidR="00EB540D" w:rsidRPr="00201A17" w:rsidRDefault="001E371E" w:rsidP="002C5D84">
      <w:pPr>
        <w:pStyle w:val="Heading3"/>
        <w:jc w:val="both"/>
        <w:rPr>
          <w:szCs w:val="26"/>
        </w:rPr>
      </w:pPr>
      <w:bookmarkStart w:id="50" w:name="_Toc148770343"/>
      <w:bookmarkStart w:id="51" w:name="_Toc237785276"/>
      <w:r w:rsidRPr="00201A17">
        <w:rPr>
          <w:szCs w:val="26"/>
        </w:rPr>
        <w:t>2.2</w:t>
      </w:r>
      <w:r w:rsidR="00EB540D" w:rsidRPr="00201A17">
        <w:rPr>
          <w:szCs w:val="26"/>
        </w:rPr>
        <w:t>.</w:t>
      </w:r>
      <w:r w:rsidR="006A405B" w:rsidRPr="00201A17">
        <w:rPr>
          <w:szCs w:val="26"/>
        </w:rPr>
        <w:t>3</w:t>
      </w:r>
      <w:r w:rsidR="00EB540D" w:rsidRPr="00201A17">
        <w:rPr>
          <w:szCs w:val="26"/>
        </w:rPr>
        <w:t xml:space="preserve">. </w:t>
      </w:r>
      <w:bookmarkEnd w:id="50"/>
      <w:r w:rsidR="00825C6C" w:rsidRPr="00201A17">
        <w:rPr>
          <w:szCs w:val="26"/>
        </w:rPr>
        <w:t>Phạm vi hợp tác</w:t>
      </w:r>
      <w:bookmarkEnd w:id="51"/>
    </w:p>
    <w:p w14:paraId="04E642F7" w14:textId="00F43780" w:rsidR="001870CD" w:rsidRPr="00201A17" w:rsidRDefault="00CC242E" w:rsidP="00A96DA3">
      <w:pPr>
        <w:jc w:val="both"/>
        <w:rPr>
          <w:sz w:val="26"/>
          <w:szCs w:val="26"/>
        </w:rPr>
      </w:pPr>
      <w:r w:rsidRPr="00201A17">
        <w:rPr>
          <w:sz w:val="26"/>
          <w:szCs w:val="26"/>
        </w:rPr>
        <w:t xml:space="preserve">Khuôn khổ hợp tác AUKUS được cấu thành bởi hai trụ cột chính. </w:t>
      </w:r>
      <w:r w:rsidR="000071CD" w:rsidRPr="00201A17">
        <w:rPr>
          <w:sz w:val="26"/>
          <w:szCs w:val="26"/>
        </w:rPr>
        <w:t>Trụ cột 1</w:t>
      </w:r>
      <w:r w:rsidRPr="00201A17">
        <w:rPr>
          <w:sz w:val="26"/>
          <w:szCs w:val="26"/>
        </w:rPr>
        <w:t xml:space="preserve"> tập trung vào chuyển giao công nghệ tàu ngầm chạy bằng năng lượng hạt nhân cho</w:t>
      </w:r>
      <w:r w:rsidR="000071CD" w:rsidRPr="00201A17">
        <w:rPr>
          <w:sz w:val="26"/>
          <w:szCs w:val="26"/>
        </w:rPr>
        <w:t xml:space="preserve"> Australia, trong khi Trụ cột 2</w:t>
      </w:r>
      <w:r w:rsidRPr="00201A17">
        <w:rPr>
          <w:sz w:val="26"/>
          <w:szCs w:val="26"/>
        </w:rPr>
        <w:t xml:space="preserve"> hướng đến hợp tác phát triển </w:t>
      </w:r>
      <w:r w:rsidR="000071CD" w:rsidRPr="00201A17">
        <w:rPr>
          <w:sz w:val="26"/>
          <w:szCs w:val="26"/>
        </w:rPr>
        <w:t xml:space="preserve">năng lực </w:t>
      </w:r>
      <w:r w:rsidRPr="00201A17">
        <w:rPr>
          <w:sz w:val="26"/>
          <w:szCs w:val="26"/>
        </w:rPr>
        <w:t xml:space="preserve">quốc phòng tiên tiến, bao gồm 8 lĩnh vực: </w:t>
      </w:r>
      <w:r w:rsidR="001870CD" w:rsidRPr="00201A17">
        <w:rPr>
          <w:sz w:val="26"/>
          <w:szCs w:val="26"/>
        </w:rPr>
        <w:t>trí tuệ nhân tạo, năng lực dưới biển, công nghệ lượng tử, tác chiến điện tử, năng lực vũ khí siêu thanh và chống vũ khí siêu thanh, đổi sáng sáng tạo và chia sẻ thông tin</w:t>
      </w:r>
      <w:r w:rsidR="008F365C" w:rsidRPr="00201A17">
        <w:rPr>
          <w:sz w:val="26"/>
          <w:szCs w:val="26"/>
        </w:rPr>
        <w:t xml:space="preserve"> [The White House, 2024]. </w:t>
      </w:r>
      <w:r w:rsidRPr="00201A17">
        <w:rPr>
          <w:sz w:val="26"/>
          <w:szCs w:val="26"/>
        </w:rPr>
        <w:t xml:space="preserve">Cấu trúc hai trụ cột này cho phép AUKUS vừa thực hiện cam kết chiến lược dài hạn về công nghệ hạt nhân hàng hải, vừa duy trì tính linh hoạt trong hợp tác công nghệ đa lĩnh vực, tạo nên một khuôn khổ </w:t>
      </w:r>
      <w:r w:rsidR="005D34D9" w:rsidRPr="00201A17">
        <w:rPr>
          <w:sz w:val="26"/>
          <w:szCs w:val="26"/>
        </w:rPr>
        <w:t>hoàn thiện hơn</w:t>
      </w:r>
      <w:r w:rsidRPr="00201A17">
        <w:rPr>
          <w:sz w:val="26"/>
          <w:szCs w:val="26"/>
        </w:rPr>
        <w:t xml:space="preserve"> cho sự hợp tác quốc phòng thế hệ mới giữa ba quốc gia có chung</w:t>
      </w:r>
      <w:r w:rsidR="005D34D9" w:rsidRPr="00201A17">
        <w:rPr>
          <w:sz w:val="26"/>
          <w:szCs w:val="26"/>
        </w:rPr>
        <w:t xml:space="preserve"> </w:t>
      </w:r>
      <w:r w:rsidR="00435EC4" w:rsidRPr="00201A17">
        <w:rPr>
          <w:sz w:val="26"/>
          <w:szCs w:val="26"/>
        </w:rPr>
        <w:t>lợi ích chiến lược tại khu vực ẤĐD-TBD.</w:t>
      </w:r>
    </w:p>
    <w:p w14:paraId="20ED9E44" w14:textId="61B4D391" w:rsidR="004A3BEC" w:rsidRPr="00201A17" w:rsidRDefault="00201A17" w:rsidP="00201A17">
      <w:pPr>
        <w:pStyle w:val="Heading4"/>
        <w:rPr>
          <w:sz w:val="26"/>
          <w:szCs w:val="26"/>
        </w:rPr>
      </w:pPr>
      <w:r w:rsidRPr="00201A17">
        <w:rPr>
          <w:sz w:val="26"/>
          <w:szCs w:val="26"/>
        </w:rPr>
        <w:t xml:space="preserve">2.2.3.1. </w:t>
      </w:r>
      <w:r w:rsidR="004A3BEC" w:rsidRPr="00201A17">
        <w:rPr>
          <w:sz w:val="26"/>
          <w:szCs w:val="26"/>
        </w:rPr>
        <w:t xml:space="preserve">Trụ cột 1: Cung cấp cho Australia hệ thống tàu ngầm hạt nhân </w:t>
      </w:r>
    </w:p>
    <w:p w14:paraId="7ADA805E" w14:textId="3D12CEF0" w:rsidR="001C762E" w:rsidRPr="00201A17" w:rsidRDefault="001C762E" w:rsidP="00C43423">
      <w:pPr>
        <w:jc w:val="both"/>
        <w:rPr>
          <w:sz w:val="26"/>
          <w:szCs w:val="26"/>
        </w:rPr>
      </w:pPr>
      <w:r w:rsidRPr="00201A17">
        <w:rPr>
          <w:sz w:val="26"/>
          <w:szCs w:val="26"/>
        </w:rPr>
        <w:t xml:space="preserve">Tiến </w:t>
      </w:r>
      <w:r w:rsidR="00DB42E0" w:rsidRPr="00201A17">
        <w:rPr>
          <w:sz w:val="26"/>
          <w:szCs w:val="26"/>
        </w:rPr>
        <w:t>trình hiện thực hóa trụ cột đầu tiên trải qua “4 bước”, sau khi có sự tham vấn từ các nước thành viên</w:t>
      </w:r>
      <w:r w:rsidR="00C43423" w:rsidRPr="00201A17">
        <w:rPr>
          <w:sz w:val="26"/>
          <w:szCs w:val="26"/>
        </w:rPr>
        <w:t xml:space="preserve"> [The White House, 2023]. </w:t>
      </w:r>
    </w:p>
    <w:p w14:paraId="55FB8722" w14:textId="07FF33A9" w:rsidR="00661CB8" w:rsidRPr="00540918" w:rsidRDefault="009C1553" w:rsidP="00486A6D">
      <w:pPr>
        <w:jc w:val="both"/>
        <w:rPr>
          <w:sz w:val="26"/>
          <w:szCs w:val="26"/>
        </w:rPr>
      </w:pPr>
      <w:r w:rsidRPr="00201A17">
        <w:rPr>
          <w:sz w:val="26"/>
          <w:szCs w:val="26"/>
        </w:rPr>
        <w:t xml:space="preserve">Từ </w:t>
      </w:r>
      <w:r w:rsidR="001C762E" w:rsidRPr="00201A17">
        <w:rPr>
          <w:sz w:val="26"/>
          <w:szCs w:val="26"/>
        </w:rPr>
        <w:t xml:space="preserve">năm 2023, các tàu ngầm hạt nhân của Mỹ sẽ tăng cường các chuyến thăm tới cảng của Australia nhằm đào tạo nâng cao năng lực cho thủy thủ tàu ngầm của Australia. </w:t>
      </w:r>
      <w:r w:rsidR="00661CB8" w:rsidRPr="00201A17">
        <w:rPr>
          <w:sz w:val="26"/>
          <w:szCs w:val="26"/>
        </w:rPr>
        <w:t xml:space="preserve">Australia cũng cần mở rộng căn cứ hải quân Perth Stirling đáp ứng nhu cầu sử dụng của tàu ngầm Mỹ. </w:t>
      </w:r>
      <w:r w:rsidRPr="00201A17">
        <w:rPr>
          <w:sz w:val="26"/>
          <w:szCs w:val="26"/>
        </w:rPr>
        <w:t xml:space="preserve">Từ </w:t>
      </w:r>
      <w:r w:rsidR="00661CB8" w:rsidRPr="00201A17">
        <w:rPr>
          <w:sz w:val="26"/>
          <w:szCs w:val="26"/>
        </w:rPr>
        <w:t>năm 2027, Mỹ sẽ điều động 3 tàu ngầm hạt nhân lớp Virginia, Anh</w:t>
      </w:r>
      <w:r w:rsidR="00661CB8" w:rsidRPr="00540918">
        <w:rPr>
          <w:sz w:val="26"/>
          <w:szCs w:val="26"/>
        </w:rPr>
        <w:t xml:space="preserve"> </w:t>
      </w:r>
      <w:r w:rsidR="00661CB8" w:rsidRPr="00540918">
        <w:rPr>
          <w:sz w:val="26"/>
          <w:szCs w:val="26"/>
        </w:rPr>
        <w:lastRenderedPageBreak/>
        <w:t xml:space="preserve">bổ sung 1 tàu ngầm hạt nhân lớp Astute luân phiên đóng tại căn hải quân của Australia, đồng thời binh sĩ Anh và Mỹ sẽ huấn luyện, đào tạo cùng binh sĩ Australia. </w:t>
      </w:r>
      <w:r w:rsidRPr="00540918">
        <w:rPr>
          <w:sz w:val="26"/>
          <w:szCs w:val="26"/>
        </w:rPr>
        <w:t>Cùng với đó</w:t>
      </w:r>
      <w:r w:rsidR="00661CB8" w:rsidRPr="00540918">
        <w:rPr>
          <w:sz w:val="26"/>
          <w:szCs w:val="26"/>
        </w:rPr>
        <w:t>, Australi</w:t>
      </w:r>
      <w:r w:rsidR="00201A17">
        <w:rPr>
          <w:sz w:val="26"/>
          <w:szCs w:val="26"/>
        </w:rPr>
        <w:t>a sẽ thay thế tàu ngầm diesel-</w:t>
      </w:r>
      <w:r w:rsidR="00661CB8" w:rsidRPr="00540918">
        <w:rPr>
          <w:sz w:val="26"/>
          <w:szCs w:val="26"/>
        </w:rPr>
        <w:t xml:space="preserve">điện lớp Collins khả năng chiến đấu kém bằng cách mua tàu ngầm hạt nhân lớp Virginia “đã qua sử dụng” từ Mỹ, kể từ năm 2030. </w:t>
      </w:r>
      <w:r w:rsidRPr="00540918">
        <w:rPr>
          <w:sz w:val="26"/>
          <w:szCs w:val="26"/>
        </w:rPr>
        <w:t>T</w:t>
      </w:r>
      <w:r w:rsidR="007F0C30" w:rsidRPr="00540918">
        <w:rPr>
          <w:sz w:val="26"/>
          <w:szCs w:val="26"/>
        </w:rPr>
        <w:t>ừ năm 2040, Australia bắt đầu chế</w:t>
      </w:r>
      <w:r w:rsidR="00486A6D" w:rsidRPr="00540918">
        <w:rPr>
          <w:sz w:val="26"/>
          <w:szCs w:val="26"/>
        </w:rPr>
        <w:t xml:space="preserve"> tạo tàu ngầm hạt nhân lớp SSN- AUKUS, </w:t>
      </w:r>
      <w:r w:rsidR="007F0C30" w:rsidRPr="00540918">
        <w:rPr>
          <w:sz w:val="26"/>
          <w:szCs w:val="26"/>
        </w:rPr>
        <w:t>trong đó, Anh thiết kế, Mỹ cung cấp hệ thống chiến đấu và vũ khí. Tuy nhiên, Anh sẽ chế tạo chiếc tàu ngầm hạt nhân đầu tiê</w:t>
      </w:r>
      <w:r w:rsidR="00A80DA3" w:rsidRPr="00540918">
        <w:rPr>
          <w:sz w:val="26"/>
          <w:szCs w:val="26"/>
        </w:rPr>
        <w:t xml:space="preserve">n và biên chế cho hải quân Anh, còn Australia sẽ đóng góp thêm tài chính và nhân lực đóng tàu. </w:t>
      </w:r>
    </w:p>
    <w:p w14:paraId="36602C21" w14:textId="33876415" w:rsidR="00DE66EA" w:rsidRPr="00540918" w:rsidRDefault="00DE66EA" w:rsidP="00DE66EA">
      <w:pPr>
        <w:jc w:val="both"/>
        <w:rPr>
          <w:sz w:val="26"/>
          <w:szCs w:val="26"/>
        </w:rPr>
      </w:pPr>
      <w:r w:rsidRPr="00540918">
        <w:rPr>
          <w:sz w:val="26"/>
          <w:szCs w:val="26"/>
        </w:rPr>
        <w:t>Tháng 7/2025, trong khuôn khổ đối thoại 2+2 giữa Ngoại trưởng và Bộ trường quốc phòng, Australia và Anh đã ký kết Hiệp ước Geelong về chế tạo tàu ngầm hạt nhân SSN-AUKUS nhằm tăng cường hợp tác giữa hai nước trong khuôn khổ trụ cột 1 của AUKUS trong 50 năm tới</w:t>
      </w:r>
      <w:r w:rsidR="000F34C6" w:rsidRPr="00540918">
        <w:rPr>
          <w:sz w:val="26"/>
          <w:szCs w:val="26"/>
        </w:rPr>
        <w:t xml:space="preserve"> [Thúc Anh, 2025]. </w:t>
      </w:r>
      <w:r w:rsidRPr="00540918">
        <w:rPr>
          <w:sz w:val="26"/>
          <w:szCs w:val="26"/>
        </w:rPr>
        <w:t xml:space="preserve">Đây được xem là Hiệp ước quan trọng nhằm xây dựng “kỷ nguyên quốc phòng mới”, bổ trợ cho cơ chế AUKUS trong bối cảnh Mỹ đang xem xét lại thỏa thuận và yêu cầu Australia tăng ngân sách quốc phòng. </w:t>
      </w:r>
    </w:p>
    <w:p w14:paraId="1ABAB8C4" w14:textId="482E566D" w:rsidR="00DE66EA" w:rsidRPr="00540918" w:rsidRDefault="00DE66EA" w:rsidP="0001328C">
      <w:pPr>
        <w:jc w:val="both"/>
        <w:rPr>
          <w:sz w:val="26"/>
          <w:szCs w:val="26"/>
        </w:rPr>
      </w:pPr>
      <w:r w:rsidRPr="00540918">
        <w:rPr>
          <w:sz w:val="26"/>
          <w:szCs w:val="26"/>
        </w:rPr>
        <w:t>Tháng 9/2025, Chính phủ Australia thông báo nước này sẽ đầu tư khoảng 8 tỷ USD để nâng cấp xưởng đóng tàu Henderson ở ngoại ô Perth thành trung tâm bảo dưỡng tàu ngầm hạt nhân, đóng vai trò đóng mới tàu hộ tống đa năng cho hải quân và tàu đổ bộ cho lục quân, và nước này cho phép Mỹ tiếp cận và sử dụng các cơ sở này trong tương lai</w:t>
      </w:r>
      <w:r w:rsidR="0001328C" w:rsidRPr="00540918">
        <w:rPr>
          <w:sz w:val="26"/>
          <w:szCs w:val="26"/>
        </w:rPr>
        <w:t xml:space="preserve"> [Defence Media, 2025]. </w:t>
      </w:r>
    </w:p>
    <w:p w14:paraId="7840227E" w14:textId="5CC83F11" w:rsidR="003053AA" w:rsidRPr="00540918" w:rsidRDefault="003053AA" w:rsidP="001870CD">
      <w:pPr>
        <w:jc w:val="both"/>
        <w:rPr>
          <w:sz w:val="26"/>
          <w:szCs w:val="26"/>
        </w:rPr>
      </w:pPr>
      <w:r w:rsidRPr="00540918">
        <w:rPr>
          <w:sz w:val="26"/>
          <w:szCs w:val="26"/>
        </w:rPr>
        <w:t>Việc tăng cường năng lực hải quân Australia là một trong những ưu tiên quan trọng trong hợp tác giữa Mỹ và các đồng minh trong khu vực, bởi cả 3 nước đều hiểu rõ những giá trị của việc có lực lượng tàu ngầm hạt nhân “án ngữ” tại khu vực</w:t>
      </w:r>
      <w:r w:rsidR="004E1346" w:rsidRPr="00540918">
        <w:rPr>
          <w:sz w:val="26"/>
          <w:szCs w:val="26"/>
        </w:rPr>
        <w:t xml:space="preserve"> ẤĐD-TBD</w:t>
      </w:r>
      <w:r w:rsidRPr="00540918">
        <w:rPr>
          <w:sz w:val="26"/>
          <w:szCs w:val="26"/>
        </w:rPr>
        <w:t xml:space="preserve">. </w:t>
      </w:r>
    </w:p>
    <w:p w14:paraId="472CE25A" w14:textId="4E70A655" w:rsidR="003A43C4" w:rsidRPr="00540918" w:rsidRDefault="003A43C4" w:rsidP="001870CD">
      <w:pPr>
        <w:jc w:val="both"/>
        <w:rPr>
          <w:sz w:val="26"/>
          <w:szCs w:val="26"/>
        </w:rPr>
      </w:pPr>
      <w:r w:rsidRPr="00540918">
        <w:rPr>
          <w:sz w:val="26"/>
          <w:szCs w:val="26"/>
        </w:rPr>
        <w:t>Australia là một đất nước rộng lớn</w:t>
      </w:r>
      <w:r w:rsidR="002C6584" w:rsidRPr="00540918">
        <w:rPr>
          <w:sz w:val="26"/>
          <w:szCs w:val="26"/>
        </w:rPr>
        <w:t xml:space="preserve"> nằm ở khu vực</w:t>
      </w:r>
      <w:r w:rsidR="00AB1B85" w:rsidRPr="00540918">
        <w:rPr>
          <w:sz w:val="26"/>
          <w:szCs w:val="26"/>
        </w:rPr>
        <w:t xml:space="preserve"> ẤĐD-TBD</w:t>
      </w:r>
      <w:r w:rsidR="002C6584" w:rsidRPr="00540918">
        <w:rPr>
          <w:sz w:val="26"/>
          <w:szCs w:val="26"/>
        </w:rPr>
        <w:t>,</w:t>
      </w:r>
      <w:r w:rsidRPr="00540918">
        <w:rPr>
          <w:sz w:val="26"/>
          <w:szCs w:val="26"/>
        </w:rPr>
        <w:t xml:space="preserve"> có tới 36.000km đường bờ biển, </w:t>
      </w:r>
      <w:r w:rsidR="002C6584" w:rsidRPr="00540918">
        <w:rPr>
          <w:sz w:val="26"/>
          <w:szCs w:val="26"/>
        </w:rPr>
        <w:t>với 80% dân số sinh sống tại các khu vực ven biển, nhưng lại có lực lượng hải quân “dễ bị tốn thương nhất” trong 3 nước Mỹ, Anh, Australia</w:t>
      </w:r>
      <w:r w:rsidR="004E530E" w:rsidRPr="00540918">
        <w:rPr>
          <w:sz w:val="26"/>
          <w:szCs w:val="26"/>
        </w:rPr>
        <w:t xml:space="preserve">. </w:t>
      </w:r>
      <w:r w:rsidR="00D819FE" w:rsidRPr="00540918">
        <w:rPr>
          <w:sz w:val="26"/>
          <w:szCs w:val="26"/>
        </w:rPr>
        <w:t>Do đó, việc cung cấp cho Australia tàu ngầm hạt nhân sẽ góp phần nâng cao năng lực hải quân của quốc gia này, sẵn sàng ứng phó với những</w:t>
      </w:r>
      <w:r w:rsidR="00CD4806">
        <w:rPr>
          <w:sz w:val="26"/>
          <w:szCs w:val="26"/>
        </w:rPr>
        <w:t xml:space="preserve"> nguy cơ an ninh trong khu vực </w:t>
      </w:r>
      <w:r w:rsidR="00CD4806" w:rsidRPr="00540918">
        <w:rPr>
          <w:sz w:val="26"/>
          <w:szCs w:val="26"/>
        </w:rPr>
        <w:t>[Hoàng Anh Tuấn, 2021]</w:t>
      </w:r>
      <w:r w:rsidR="00CD4806">
        <w:rPr>
          <w:sz w:val="26"/>
          <w:szCs w:val="26"/>
        </w:rPr>
        <w:t>.</w:t>
      </w:r>
    </w:p>
    <w:p w14:paraId="77CE7A8A" w14:textId="5AE13517" w:rsidR="00090F11" w:rsidRPr="00540918" w:rsidRDefault="005451B2" w:rsidP="001870CD">
      <w:pPr>
        <w:jc w:val="both"/>
        <w:rPr>
          <w:sz w:val="26"/>
          <w:szCs w:val="26"/>
        </w:rPr>
      </w:pPr>
      <w:r w:rsidRPr="00540918">
        <w:rPr>
          <w:sz w:val="26"/>
          <w:szCs w:val="26"/>
        </w:rPr>
        <w:t xml:space="preserve">Tàu ngầm được xem là một trong những vũ khí tối hiện đại đối phó với thách thức trên biển. </w:t>
      </w:r>
      <w:r w:rsidR="00EB2B31" w:rsidRPr="00540918">
        <w:rPr>
          <w:sz w:val="26"/>
          <w:szCs w:val="26"/>
        </w:rPr>
        <w:t xml:space="preserve">Đặc biệt, tàu ngầm </w:t>
      </w:r>
      <w:r w:rsidR="00F91F8C" w:rsidRPr="00540918">
        <w:rPr>
          <w:sz w:val="26"/>
          <w:szCs w:val="26"/>
        </w:rPr>
        <w:t xml:space="preserve">chạy bằng năng lượng </w:t>
      </w:r>
      <w:r w:rsidR="00EB2B31" w:rsidRPr="00540918">
        <w:rPr>
          <w:sz w:val="26"/>
          <w:szCs w:val="26"/>
        </w:rPr>
        <w:t>hạt nhân sử dụng động cơ vĩnh cửu</w:t>
      </w:r>
      <w:r w:rsidR="00950014" w:rsidRPr="00540918">
        <w:rPr>
          <w:sz w:val="26"/>
          <w:szCs w:val="26"/>
        </w:rPr>
        <w:t xml:space="preserve"> với lò phản ứng hạt nhân duy nhất</w:t>
      </w:r>
      <w:r w:rsidR="00EB2B31" w:rsidRPr="00540918">
        <w:rPr>
          <w:sz w:val="26"/>
          <w:szCs w:val="26"/>
        </w:rPr>
        <w:t xml:space="preserve">, cho phép hoạt động ngầm trong lòng đại dương với </w:t>
      </w:r>
      <w:r w:rsidR="00EB2B31" w:rsidRPr="00540918">
        <w:rPr>
          <w:sz w:val="26"/>
          <w:szCs w:val="26"/>
        </w:rPr>
        <w:lastRenderedPageBreak/>
        <w:t xml:space="preserve">thời gian lên tới vài tháng mà không cần tiếp nhiên liệu, ưu việt hơn các loại tàu chạy bằng diesel thông thường, cho phép chúng tiến hành các hoạt động </w:t>
      </w:r>
      <w:r w:rsidR="00950014" w:rsidRPr="00540918">
        <w:rPr>
          <w:sz w:val="26"/>
          <w:szCs w:val="26"/>
        </w:rPr>
        <w:t xml:space="preserve">thâm nhập sâu vào vùng biển đối phương, thu thập thông tin tình báo mà không bị phát hiện. </w:t>
      </w:r>
      <w:r w:rsidR="003D1E74" w:rsidRPr="00540918">
        <w:rPr>
          <w:sz w:val="26"/>
          <w:szCs w:val="26"/>
        </w:rPr>
        <w:t xml:space="preserve">Điều này giúp Mỹ và các đồng minh tăng cường sức mạnh cứng, gia tăng phạm vi ảnh hưởng và đối trọng lại với Trung Quốc trong bối cảnh lực lượng hải quân Trung Quốc đang ngày càng gia tăng ca về số lượng và chất lượng, </w:t>
      </w:r>
      <w:r w:rsidR="00827216" w:rsidRPr="00540918">
        <w:rPr>
          <w:sz w:val="26"/>
          <w:szCs w:val="26"/>
        </w:rPr>
        <w:t>cạnh tranh với năng lực hải quân Mỹ, khi cũng sở hữu hạm đội tàu trang bị hạt</w:t>
      </w:r>
      <w:r w:rsidR="00CD4806">
        <w:rPr>
          <w:sz w:val="26"/>
          <w:szCs w:val="26"/>
        </w:rPr>
        <w:t xml:space="preserve"> nhân với khả năng hoạt động, </w:t>
      </w:r>
      <w:r w:rsidR="00827216" w:rsidRPr="00540918">
        <w:rPr>
          <w:sz w:val="26"/>
          <w:szCs w:val="26"/>
        </w:rPr>
        <w:t xml:space="preserve">tấn công tầm xa. </w:t>
      </w:r>
    </w:p>
    <w:p w14:paraId="7B03AFB8" w14:textId="3755FBF0" w:rsidR="005C4BA1" w:rsidRPr="00540918" w:rsidRDefault="005C4BA1" w:rsidP="001870CD">
      <w:pPr>
        <w:jc w:val="both"/>
        <w:rPr>
          <w:sz w:val="26"/>
          <w:szCs w:val="26"/>
        </w:rPr>
      </w:pPr>
      <w:r w:rsidRPr="00540918">
        <w:rPr>
          <w:sz w:val="26"/>
          <w:szCs w:val="26"/>
        </w:rPr>
        <w:t>Việc trang bị tàu n</w:t>
      </w:r>
      <w:r w:rsidR="0023170D" w:rsidRPr="00540918">
        <w:rPr>
          <w:sz w:val="26"/>
          <w:szCs w:val="26"/>
        </w:rPr>
        <w:t>gầm hạt nhân được xem là bướ</w:t>
      </w:r>
      <w:r w:rsidR="00F87666" w:rsidRPr="00540918">
        <w:rPr>
          <w:sz w:val="26"/>
          <w:szCs w:val="26"/>
        </w:rPr>
        <w:t>c</w:t>
      </w:r>
      <w:r w:rsidR="0023170D" w:rsidRPr="00540918">
        <w:rPr>
          <w:sz w:val="26"/>
          <w:szCs w:val="26"/>
        </w:rPr>
        <w:t xml:space="preserve"> khởi đầu </w:t>
      </w:r>
      <w:r w:rsidRPr="00540918">
        <w:rPr>
          <w:sz w:val="26"/>
          <w:szCs w:val="26"/>
        </w:rPr>
        <w:t xml:space="preserve">trong </w:t>
      </w:r>
      <w:r w:rsidR="0023170D" w:rsidRPr="00540918">
        <w:rPr>
          <w:sz w:val="26"/>
          <w:szCs w:val="26"/>
        </w:rPr>
        <w:t xml:space="preserve">chiến lược lớn hơn </w:t>
      </w:r>
      <w:r w:rsidRPr="00540918">
        <w:rPr>
          <w:sz w:val="26"/>
          <w:szCs w:val="26"/>
        </w:rPr>
        <w:t xml:space="preserve">của 3 </w:t>
      </w:r>
      <w:r w:rsidR="0023170D" w:rsidRPr="00540918">
        <w:rPr>
          <w:sz w:val="26"/>
          <w:szCs w:val="26"/>
        </w:rPr>
        <w:t>nước</w:t>
      </w:r>
      <w:r w:rsidRPr="00540918">
        <w:rPr>
          <w:sz w:val="26"/>
          <w:szCs w:val="26"/>
        </w:rPr>
        <w:t xml:space="preserve"> Mỹ, Anh, Australia. Thông qua </w:t>
      </w:r>
      <w:r w:rsidR="006F7495" w:rsidRPr="00540918">
        <w:rPr>
          <w:sz w:val="26"/>
          <w:szCs w:val="26"/>
        </w:rPr>
        <w:t xml:space="preserve">việc hỗ trợ chế tạo tàu ngầm hạt nhân, tư vấn, hỗ trợ đào tạo quân sự, AUKUS sẽ biến dự án này thành 1 phương tiện để cung cấp 1 cơ chế quân sự đúng nghĩa cho các nước thành viên, hay nói cách khác, Mỹ tham vọng lâu dài xây dựng căn cứ quân sự và lực lượng quân đồn trú ở Australia. Nếu </w:t>
      </w:r>
      <w:r w:rsidR="00ED557D" w:rsidRPr="00540918">
        <w:rPr>
          <w:sz w:val="26"/>
          <w:szCs w:val="26"/>
        </w:rPr>
        <w:t xml:space="preserve">những toan tính này thành hiện thực, Mỹ và các đồng minh sẽ thuận lợi trong việc điều chuyển lực lượng đến tất cả các điểm nóng của khu vực </w:t>
      </w:r>
      <w:r w:rsidR="00A23538" w:rsidRPr="00540918">
        <w:rPr>
          <w:sz w:val="26"/>
          <w:szCs w:val="26"/>
        </w:rPr>
        <w:t>ẤĐD-TBD.</w:t>
      </w:r>
    </w:p>
    <w:p w14:paraId="00D95B8E" w14:textId="535D0D9D" w:rsidR="00704BFC" w:rsidRPr="00540918" w:rsidRDefault="00CD4806" w:rsidP="001870CD">
      <w:pPr>
        <w:jc w:val="both"/>
        <w:rPr>
          <w:i/>
          <w:sz w:val="26"/>
          <w:szCs w:val="26"/>
        </w:rPr>
      </w:pPr>
      <w:r>
        <w:rPr>
          <w:i/>
          <w:sz w:val="26"/>
          <w:szCs w:val="26"/>
        </w:rPr>
        <w:t xml:space="preserve">2.2.3.2. </w:t>
      </w:r>
      <w:r w:rsidR="00704BFC" w:rsidRPr="00540918">
        <w:rPr>
          <w:i/>
          <w:sz w:val="26"/>
          <w:szCs w:val="26"/>
        </w:rPr>
        <w:t xml:space="preserve">Trụ cột 2: Nâng cao năng lực công nghệ </w:t>
      </w:r>
    </w:p>
    <w:p w14:paraId="5D2A3289" w14:textId="1922DCF1" w:rsidR="00F63FDF" w:rsidRPr="00540918" w:rsidRDefault="00307441" w:rsidP="00307441">
      <w:pPr>
        <w:jc w:val="both"/>
        <w:rPr>
          <w:sz w:val="26"/>
          <w:szCs w:val="26"/>
        </w:rPr>
      </w:pPr>
      <w:r w:rsidRPr="00540918">
        <w:rPr>
          <w:sz w:val="26"/>
          <w:szCs w:val="26"/>
        </w:rPr>
        <w:t>Tháng 3/2024, các nước thành viên AUKUS đã thành lập 9 nhóm công tác</w:t>
      </w:r>
      <w:r w:rsidR="00131CE4" w:rsidRPr="00540918">
        <w:rPr>
          <w:sz w:val="26"/>
          <w:szCs w:val="26"/>
        </w:rPr>
        <w:t xml:space="preserve"> như một sự bổ sung thêm cho trụ cột 1, hướng đến sự hợp t</w:t>
      </w:r>
      <w:r w:rsidR="00A4247D" w:rsidRPr="00540918">
        <w:rPr>
          <w:sz w:val="26"/>
          <w:szCs w:val="26"/>
        </w:rPr>
        <w:t xml:space="preserve">ác rộng rãi về công nghệ cao như trí tuệ nhân tạo, </w:t>
      </w:r>
      <w:r w:rsidR="00131CE4" w:rsidRPr="00540918">
        <w:rPr>
          <w:sz w:val="26"/>
          <w:szCs w:val="26"/>
        </w:rPr>
        <w:t>an ninh mạng, công nghệ lượng tử, vũ khí siêu thanh và phản siêu thanh, chiến tranh điện tử tiên tiến, đổi mới và chia sẻ dữ liệu.</w:t>
      </w:r>
      <w:r w:rsidR="00F63FDF" w:rsidRPr="00540918">
        <w:rPr>
          <w:sz w:val="26"/>
          <w:szCs w:val="26"/>
        </w:rPr>
        <w:t xml:space="preserve"> Mỹ và Anh đóng vai trò là các bên cung cấp công nghệ và kinh nghiệm kỹ thuật, còn Australia là bên tiếp nhận và đồng thời phát triển thêm dựa trên các công nghệ này để nâng cao năng lực quốc phòng của mình.</w:t>
      </w:r>
    </w:p>
    <w:p w14:paraId="38D995D2" w14:textId="79904AE2" w:rsidR="001C4CB7" w:rsidRPr="00540918" w:rsidRDefault="00307441" w:rsidP="00EC3AD9">
      <w:pPr>
        <w:jc w:val="both"/>
        <w:rPr>
          <w:sz w:val="26"/>
          <w:szCs w:val="26"/>
        </w:rPr>
      </w:pPr>
      <w:r w:rsidRPr="00540918">
        <w:rPr>
          <w:sz w:val="26"/>
          <w:szCs w:val="26"/>
        </w:rPr>
        <w:t xml:space="preserve">Trước đó, </w:t>
      </w:r>
      <w:r w:rsidR="005C40E2" w:rsidRPr="00540918">
        <w:rPr>
          <w:sz w:val="26"/>
          <w:szCs w:val="26"/>
        </w:rPr>
        <w:t>t</w:t>
      </w:r>
      <w:r w:rsidR="00FB778C" w:rsidRPr="00540918">
        <w:rPr>
          <w:sz w:val="26"/>
          <w:szCs w:val="26"/>
        </w:rPr>
        <w:t xml:space="preserve">háng 4/2023, </w:t>
      </w:r>
      <w:r w:rsidR="001D59A8" w:rsidRPr="00540918">
        <w:rPr>
          <w:sz w:val="26"/>
          <w:szCs w:val="26"/>
        </w:rPr>
        <w:t xml:space="preserve">tại Vương quốc Anh, </w:t>
      </w:r>
      <w:r w:rsidR="00FB778C" w:rsidRPr="00540918">
        <w:rPr>
          <w:sz w:val="26"/>
          <w:szCs w:val="26"/>
        </w:rPr>
        <w:t>lần đầu tiên nhóm AUKUS thử nghiệm trí tuệ nhân tạo trong các nhiệm vụ giám sát, trinh sát và tình báo</w:t>
      </w:r>
      <w:r w:rsidR="006F5628" w:rsidRPr="00540918">
        <w:rPr>
          <w:sz w:val="26"/>
          <w:szCs w:val="26"/>
        </w:rPr>
        <w:t xml:space="preserve"> </w:t>
      </w:r>
      <w:r w:rsidRPr="00540918">
        <w:rPr>
          <w:sz w:val="26"/>
          <w:szCs w:val="26"/>
        </w:rPr>
        <w:t>theo thời gian thực</w:t>
      </w:r>
      <w:r w:rsidR="006F5628" w:rsidRPr="00540918">
        <w:rPr>
          <w:sz w:val="26"/>
          <w:szCs w:val="26"/>
        </w:rPr>
        <w:t>, với mục đích nhanh chóng đưa các công nghệ này vào ứng dụng trong quân sự.</w:t>
      </w:r>
      <w:r w:rsidR="00FB778C" w:rsidRPr="00540918">
        <w:rPr>
          <w:sz w:val="26"/>
          <w:szCs w:val="26"/>
        </w:rPr>
        <w:t xml:space="preserve"> </w:t>
      </w:r>
      <w:r w:rsidR="001C4CB7" w:rsidRPr="00540918">
        <w:rPr>
          <w:sz w:val="26"/>
          <w:szCs w:val="26"/>
        </w:rPr>
        <w:t>Thử nghiệm này đã sử dụng nhiều phương tiện không người lái và mặt đất khác nhau bao gồm Blue Bear Ghost (Anh) và Boeing/Insitu CT220 (Australia), cùng với xe tăng Challenger 2 và</w:t>
      </w:r>
      <w:r w:rsidR="007471BA" w:rsidRPr="00540918">
        <w:rPr>
          <w:sz w:val="26"/>
          <w:szCs w:val="26"/>
        </w:rPr>
        <w:t xml:space="preserve"> xe bọc thép Warrior, đồng thời chia sẻ công nghệ AI giữa 3 nước</w:t>
      </w:r>
      <w:r w:rsidR="00EC3AD9" w:rsidRPr="00540918">
        <w:rPr>
          <w:sz w:val="26"/>
          <w:szCs w:val="26"/>
        </w:rPr>
        <w:t xml:space="preserve"> [Defence Media, 2023]. </w:t>
      </w:r>
    </w:p>
    <w:p w14:paraId="02B45087" w14:textId="5FDBDD7A" w:rsidR="006323FF" w:rsidRPr="00540918" w:rsidRDefault="001D59A8" w:rsidP="006323FF">
      <w:pPr>
        <w:jc w:val="both"/>
        <w:rPr>
          <w:sz w:val="26"/>
          <w:szCs w:val="26"/>
        </w:rPr>
      </w:pPr>
      <w:r w:rsidRPr="00540918">
        <w:rPr>
          <w:sz w:val="26"/>
          <w:szCs w:val="26"/>
        </w:rPr>
        <w:t xml:space="preserve">Tướng Rob Magowan, Phó Tổng tham mưu trưởng Quốc phòng Anh cho biết: “Việc đẩy nhanh tiến bộ công nghệ sẽ mang lại những lợi thế cần thiết để đánh bại các </w:t>
      </w:r>
      <w:r w:rsidRPr="00540918">
        <w:rPr>
          <w:sz w:val="26"/>
          <w:szCs w:val="26"/>
        </w:rPr>
        <w:lastRenderedPageBreak/>
        <w:t>mối đe dọa hiện tại và tương lai trên khắp chiến trường”</w:t>
      </w:r>
      <w:r w:rsidR="005C40E2" w:rsidRPr="00540918">
        <w:rPr>
          <w:sz w:val="26"/>
          <w:szCs w:val="26"/>
        </w:rPr>
        <w:t>.</w:t>
      </w:r>
      <w:r w:rsidRPr="00540918">
        <w:rPr>
          <w:sz w:val="26"/>
          <w:szCs w:val="26"/>
        </w:rPr>
        <w:t xml:space="preserve"> Cố vấn Cấp cao của Bộ trưởng Quốc phòng Mỹ về AUKUS cũng nhấn mạnh: “Việc phát triển và triển khai công nghệ trí tuệ nhân tạo tiên tiến có tiềm năng thay đổi cách chúng ta tiếp cận các th</w:t>
      </w:r>
      <w:r w:rsidR="004C711B" w:rsidRPr="00540918">
        <w:rPr>
          <w:sz w:val="26"/>
          <w:szCs w:val="26"/>
        </w:rPr>
        <w:t xml:space="preserve">ách thức quốc phòng và an ninh </w:t>
      </w:r>
      <w:r w:rsidRPr="00540918">
        <w:rPr>
          <w:sz w:val="26"/>
          <w:szCs w:val="26"/>
        </w:rPr>
        <w:t xml:space="preserve">và là một bước quan trọng trong sáng kiến ba bên </w:t>
      </w:r>
      <w:r w:rsidR="004C711B" w:rsidRPr="00540918">
        <w:rPr>
          <w:sz w:val="26"/>
          <w:szCs w:val="26"/>
        </w:rPr>
        <w:t>để đối phó với</w:t>
      </w:r>
      <w:r w:rsidRPr="00540918">
        <w:rPr>
          <w:sz w:val="26"/>
          <w:szCs w:val="26"/>
        </w:rPr>
        <w:t xml:space="preserve"> các mối đe dọa mới nổi</w:t>
      </w:r>
      <w:r w:rsidR="00F373A1" w:rsidRPr="00540918">
        <w:rPr>
          <w:sz w:val="26"/>
          <w:szCs w:val="26"/>
        </w:rPr>
        <w:t xml:space="preserve">” [US Department of Defense, 2023]. </w:t>
      </w:r>
    </w:p>
    <w:p w14:paraId="2B96AC3B" w14:textId="55758EC8" w:rsidR="00572A15" w:rsidRPr="00540918" w:rsidRDefault="00E12E13" w:rsidP="00572A15">
      <w:pPr>
        <w:jc w:val="both"/>
        <w:rPr>
          <w:sz w:val="26"/>
          <w:szCs w:val="26"/>
        </w:rPr>
      </w:pPr>
      <w:r w:rsidRPr="00540918">
        <w:rPr>
          <w:sz w:val="26"/>
          <w:szCs w:val="26"/>
        </w:rPr>
        <w:t xml:space="preserve">Cuối năm 2023, Tổng thống Mỹ </w:t>
      </w:r>
      <w:r w:rsidR="007F320C" w:rsidRPr="00540918">
        <w:rPr>
          <w:sz w:val="26"/>
          <w:szCs w:val="26"/>
        </w:rPr>
        <w:t xml:space="preserve">Joe </w:t>
      </w:r>
      <w:r w:rsidRPr="00540918">
        <w:rPr>
          <w:sz w:val="26"/>
          <w:szCs w:val="26"/>
        </w:rPr>
        <w:t xml:space="preserve">Biden đã thông qua Đạo luật Ủy quyền Quốc phòng (NDAA) tạo điều kiện thuận lợi cho </w:t>
      </w:r>
      <w:r w:rsidR="007F320C" w:rsidRPr="00540918">
        <w:rPr>
          <w:sz w:val="26"/>
          <w:szCs w:val="26"/>
        </w:rPr>
        <w:t>hợp tác công nghệ AUKUS, chia sẻ và</w:t>
      </w:r>
      <w:r w:rsidRPr="00540918">
        <w:rPr>
          <w:sz w:val="26"/>
          <w:szCs w:val="26"/>
        </w:rPr>
        <w:t xml:space="preserve"> hội nhập sâu hơn về khoa học, cơ sở công nghiệp và chuỗi cung ứng.</w:t>
      </w:r>
    </w:p>
    <w:p w14:paraId="602AB0F5" w14:textId="5F38CD0C" w:rsidR="00B34056" w:rsidRPr="00540918" w:rsidRDefault="00F63FDF" w:rsidP="00C87D72">
      <w:pPr>
        <w:jc w:val="both"/>
        <w:rPr>
          <w:sz w:val="26"/>
          <w:szCs w:val="26"/>
        </w:rPr>
      </w:pPr>
      <w:r w:rsidRPr="00540918">
        <w:rPr>
          <w:sz w:val="26"/>
          <w:szCs w:val="26"/>
        </w:rPr>
        <w:t>Việc chia sẻ công nghệ quân sự tiên tiến trong AUKUS không chỉ giúp ba nước rút ngắn thời gian phát triển năng lực quân sự mà còn giúp tăng cường khả năng phối hợp tác chiến, tạo ra sự đồng bộ về kỹ thuật và chiến thuật trong các hoạt động chung. Đây là yếu tố then chốt giúp AUKUS tăng cường sức mạnh tổng hợp và khả năng ứng phó nhanh với các thách thức an ninh phức tạp ở khu vực.</w:t>
      </w:r>
      <w:r w:rsidR="00A20817" w:rsidRPr="00540918">
        <w:rPr>
          <w:sz w:val="26"/>
          <w:szCs w:val="26"/>
        </w:rPr>
        <w:t xml:space="preserve"> </w:t>
      </w:r>
      <w:r w:rsidRPr="00540918">
        <w:rPr>
          <w:sz w:val="26"/>
          <w:szCs w:val="26"/>
        </w:rPr>
        <w:t>Bên cạnh đó, trụ cột công nghệ còn mang ý nghĩa chiến lược sâu sắc. Nó thể hiện sự quyết tâm của ba nước trong việc duy trì ưu thế công nghệ trước các đối thủ, đặc biệt là Trung Quốc, trong bối cảnh cuộc cạnh tranh công nghệ ngày càng khốc liệt. Đầu tư vào các công nghệ mới cũng nhằm đảm bảo sự phát triển bền vững của ngành công nghiệp quốc phòng trong từng quốc gia, đồng thời mở rộng mạng lưới hợp tác công nghiệp quốc phòng xuyên quốc gia.</w:t>
      </w:r>
    </w:p>
    <w:p w14:paraId="1153253A" w14:textId="747A5E3D" w:rsidR="00A94837" w:rsidRDefault="001E371E" w:rsidP="00A94837">
      <w:pPr>
        <w:pStyle w:val="Heading3"/>
        <w:jc w:val="both"/>
        <w:rPr>
          <w:szCs w:val="26"/>
        </w:rPr>
      </w:pPr>
      <w:bookmarkStart w:id="52" w:name="_Toc148770345"/>
      <w:bookmarkStart w:id="53" w:name="_Toc237785277"/>
      <w:r>
        <w:rPr>
          <w:szCs w:val="26"/>
        </w:rPr>
        <w:t>2.2</w:t>
      </w:r>
      <w:r w:rsidR="006A405B">
        <w:rPr>
          <w:szCs w:val="26"/>
        </w:rPr>
        <w:t>.4</w:t>
      </w:r>
      <w:r w:rsidR="00EB540D" w:rsidRPr="00540918">
        <w:rPr>
          <w:szCs w:val="26"/>
        </w:rPr>
        <w:t xml:space="preserve">. Mức độ </w:t>
      </w:r>
      <w:r w:rsidR="00825C6C">
        <w:rPr>
          <w:szCs w:val="26"/>
        </w:rPr>
        <w:t>thể chế hóa và cam kết an ninh</w:t>
      </w:r>
      <w:bookmarkEnd w:id="52"/>
      <w:bookmarkEnd w:id="53"/>
    </w:p>
    <w:p w14:paraId="48105FE3" w14:textId="584ED54E" w:rsidR="0075027F" w:rsidRPr="0075027F" w:rsidRDefault="00C95D93" w:rsidP="00C95D93">
      <w:pPr>
        <w:pStyle w:val="Heading4"/>
      </w:pPr>
      <w:r>
        <w:t xml:space="preserve">2.2.4.1. </w:t>
      </w:r>
      <w:r w:rsidR="0075027F" w:rsidRPr="0075027F">
        <w:t xml:space="preserve">Mức độ thể chế hóa </w:t>
      </w:r>
    </w:p>
    <w:p w14:paraId="77107818" w14:textId="6218E574" w:rsidR="00676181" w:rsidRDefault="00676181" w:rsidP="00825C6C">
      <w:pPr>
        <w:jc w:val="both"/>
        <w:rPr>
          <w:sz w:val="26"/>
          <w:szCs w:val="26"/>
        </w:rPr>
      </w:pPr>
      <w:r w:rsidRPr="00676181">
        <w:rPr>
          <w:sz w:val="26"/>
          <w:szCs w:val="26"/>
        </w:rPr>
        <w:t>AUKUS là một cơ chế hợp</w:t>
      </w:r>
      <w:r w:rsidR="00C95D93">
        <w:rPr>
          <w:sz w:val="26"/>
          <w:szCs w:val="26"/>
        </w:rPr>
        <w:t xml:space="preserve"> tác an ninh có tính đặc thù</w:t>
      </w:r>
      <w:r w:rsidRPr="00676181">
        <w:rPr>
          <w:sz w:val="26"/>
          <w:szCs w:val="26"/>
        </w:rPr>
        <w:t>, được thiết kế nhằm phục vụ trực tiếp các mục tiêu chiến lược và công nghệ quốc phòng giữa ba quốc gia Mỹ, Anh và Australia. Ngay từ khi hình thành, AUKUS đã vận hành theo mô hình nhóm kín, chọn lọc, với mức độ bảo mật cao, phản ánh tính nhạy cảm của các lĩnh vực hợp tác, đặc biệt là công nghệ tàu ngầm hạt nhân và các công nghệ quân sự tiên tiến. Điều này khiến AUKUS khác biệt so với các cơ chế đa phương truyền thống, khi không hướng tới tính công khai hay mở rộng thành viên, mà ưu tiên hiệu quả và độ tin cậy chiến lược.</w:t>
      </w:r>
    </w:p>
    <w:p w14:paraId="4C5A1172" w14:textId="7B613F2D" w:rsidR="00825C6C" w:rsidRPr="00540918" w:rsidRDefault="00676181" w:rsidP="00676181">
      <w:pPr>
        <w:jc w:val="both"/>
        <w:rPr>
          <w:sz w:val="26"/>
          <w:szCs w:val="26"/>
        </w:rPr>
      </w:pPr>
      <w:r>
        <w:rPr>
          <w:sz w:val="26"/>
          <w:szCs w:val="26"/>
        </w:rPr>
        <w:t xml:space="preserve">Về mặt tổ chức, AUKUS được thiết kế theo mô hình phân tầng, </w:t>
      </w:r>
      <w:r w:rsidR="00825C6C" w:rsidRPr="00540918">
        <w:rPr>
          <w:sz w:val="26"/>
          <w:szCs w:val="26"/>
        </w:rPr>
        <w:t xml:space="preserve">kết hợp chặt chẽ giữa chỉ đạo chiến lược cấp cao và triển khai kỹ thuật chuyên sâu. Sơ đồ cấu trúc gồm ba thành tố chính: Nhóm Quan chức Cấp cao (Senior Officials Group), các Nhóm Chỉ </w:t>
      </w:r>
      <w:r w:rsidR="00825C6C" w:rsidRPr="00540918">
        <w:rPr>
          <w:sz w:val="26"/>
          <w:szCs w:val="26"/>
        </w:rPr>
        <w:lastRenderedPageBreak/>
        <w:t>đạo chung (Joint Steering Groups) và 17 Nhóm Công tác chuyên đề (Working Groups) [Kim, Lee, Magney, Troutman, Tzinieris, Thorin, 2023]. Ba thành tố này tạo nên một cơ chế vận hành khép kín, bảo đảm AUKUS vừa duy trì tính bảo mật công nghệ quân sự, vừa duy trì tốc độ triển khai các chương trình chiến lược.</w:t>
      </w:r>
    </w:p>
    <w:p w14:paraId="365C2805" w14:textId="77777777" w:rsidR="00825C6C" w:rsidRPr="00540918" w:rsidRDefault="00825C6C" w:rsidP="00825C6C">
      <w:pPr>
        <w:jc w:val="both"/>
        <w:rPr>
          <w:sz w:val="26"/>
          <w:szCs w:val="26"/>
        </w:rPr>
      </w:pPr>
      <w:r w:rsidRPr="00540918">
        <w:rPr>
          <w:b/>
          <w:i/>
          <w:sz w:val="26"/>
          <w:szCs w:val="26"/>
        </w:rPr>
        <w:t>Thứ nhất, cấp điều phối chiến lược (Senior Officials Group)</w:t>
      </w:r>
      <w:r w:rsidRPr="00540918">
        <w:rPr>
          <w:sz w:val="26"/>
          <w:szCs w:val="26"/>
        </w:rPr>
        <w:t xml:space="preserve">: Đây là cơ quan chỉ đạo cao nhất trong AUKUS, đóng vai trò xây dựng chiến lược, định hướng hợp tác, xác định cách thức phân bổ nguồn lực giữa các nước thành viên, đảm bảo các trụ cột hợp tác luôn gắn liền với mục tiêu chiến lược tổng thể của AUKUS. </w:t>
      </w:r>
    </w:p>
    <w:p w14:paraId="08781DFD" w14:textId="77777777" w:rsidR="00825C6C" w:rsidRPr="00540918" w:rsidRDefault="00825C6C" w:rsidP="00825C6C">
      <w:pPr>
        <w:jc w:val="both"/>
        <w:rPr>
          <w:sz w:val="26"/>
          <w:szCs w:val="26"/>
        </w:rPr>
      </w:pPr>
      <w:r w:rsidRPr="00540918">
        <w:rPr>
          <w:sz w:val="26"/>
          <w:szCs w:val="26"/>
        </w:rPr>
        <w:t xml:space="preserve">Ngày 15/9/2021, Lãnh đạo cấp cao của Mỹ, Anh, Australia đã họp và ra tuyên bố chung thành lập AUKUS. Tiếp đó, tháng 12/2021, cuộc họp đầu tiên của Nhóm Chỉ đạo Chung AUKUS diễn ra tại Lầu Năm Góc gồm nhóm về năng lực tiên tiến (ngày 9/12) và nhóm về chương trình tàu ngầm hạt nhân của Australia (ngày 14/12), khẳng định tầm nhìn chung của nhóm và đánh giá, ghi nhận những tiến triển đáng kể từ khi công bố thỏa thuận, và cam kết hoàn thiện khung chương trình hợp tác đầu năm 2022 [The White House, 2021]. </w:t>
      </w:r>
    </w:p>
    <w:p w14:paraId="0323220B" w14:textId="77777777" w:rsidR="00825C6C" w:rsidRPr="00540918" w:rsidRDefault="00825C6C" w:rsidP="00825C6C">
      <w:pPr>
        <w:jc w:val="both"/>
        <w:rPr>
          <w:sz w:val="26"/>
          <w:szCs w:val="26"/>
        </w:rPr>
      </w:pPr>
      <w:r w:rsidRPr="00540918">
        <w:rPr>
          <w:sz w:val="26"/>
          <w:szCs w:val="26"/>
        </w:rPr>
        <w:t xml:space="preserve">Tháng 9/2022, nhân kỷ niệm 1 năm thành lập, lãnh đạo Australia, Anh và Mỹ đã ra tuyên bố chung khẳng định AUKUS tiếp tục là cơ chế trọng yếu trong nỗ lực duy trì trật tự quốc tế dựa trên luật lệ và giải quyết hòa bình các tranh chấp. Trong năm qua, ba nước đã đạt tiến triển đáng kể trong việc hỗ trợ Australia sở hữu tàu ngầm hạt nhân trang bị vũ khí thông thường, với cam kết bảo đảm mức độ an toàn, an ninh hạt nhân và không phổ biến vũ khí hạt nhân cao nhất. Australia không tìm kiếm và sẽ không sở hữu vũ khí hạt nhân; các cơ chế hợp tác đều được triển khai minh bạch với Cơ quan năng lượng nguyên tử quốc tế (IAEA). Ba nước thúc đẩy chia sẻ công nghệ thông tin, tăng cường liên kết công nghiệp quốc phòng và đẩy mạnh đổi mới sáng tạo, đồng thời tìm kiếm cơ hội phối hợp thêm với các đối tác khác [The White House, 2022]. </w:t>
      </w:r>
    </w:p>
    <w:p w14:paraId="75DDBD22" w14:textId="77777777" w:rsidR="00825C6C" w:rsidRPr="00540918" w:rsidRDefault="00825C6C" w:rsidP="00825C6C">
      <w:pPr>
        <w:jc w:val="both"/>
        <w:rPr>
          <w:sz w:val="26"/>
          <w:szCs w:val="26"/>
        </w:rPr>
      </w:pPr>
      <w:r w:rsidRPr="00540918">
        <w:rPr>
          <w:sz w:val="26"/>
          <w:szCs w:val="26"/>
        </w:rPr>
        <w:t xml:space="preserve">Trong Tuyên bố chung của Cấp lãnh đạo AUKUS năm 2023, ba nước thống nhất triển khai lộ trình phát triển tàu ngầm thế hệ mới, SSN-AUKUS, lộ trình bao gồm: Đào tạo nhân sự cho Australia từ năm 2023, Mỹ bán tàu lớp Virginia cho Australia từ đầu thập niên 2030, và Australia đóng tàu SSN-AUKUS đầu tiên vào đầu thập niên 2040. Kế hoạch bảo đảm tiêu chuẩn không phổ biến hạt nhân cao nhất, đồng thời nâng cao </w:t>
      </w:r>
      <w:r w:rsidRPr="00540918">
        <w:rPr>
          <w:sz w:val="26"/>
          <w:szCs w:val="26"/>
        </w:rPr>
        <w:lastRenderedPageBreak/>
        <w:t xml:space="preserve">năng lực công nghiệp quốc phòng và hiện diện dưới biển của cả ba nước, đóng góp cho an ninh khu vực và trật tự dựa trên luật lệ. [The White House, 2023]. </w:t>
      </w:r>
    </w:p>
    <w:p w14:paraId="56ADC9F2" w14:textId="77777777" w:rsidR="00825C6C" w:rsidRPr="00540918" w:rsidRDefault="00825C6C" w:rsidP="00825C6C">
      <w:pPr>
        <w:jc w:val="both"/>
        <w:rPr>
          <w:sz w:val="26"/>
          <w:szCs w:val="26"/>
        </w:rPr>
      </w:pPr>
      <w:r w:rsidRPr="00540918">
        <w:rPr>
          <w:sz w:val="26"/>
          <w:szCs w:val="26"/>
        </w:rPr>
        <w:t xml:space="preserve">Tại Cuộc gặp cấp Bộ trưởng Quốc phòng 3 nước vào năm 2024, các nước thành viên đã tiến hành đánh giá tiến trình triển khai AUKUS, đặc biệt là lộ trình giúp Australia sở hữu tàu ngầm chạy bằng năng lượng hạt nhân. Đối với trụ cột 2, ba nước đẩy mạnh hợp tác công nghệ tiên tiến như AI, hệ thống tự hành trên biển, tác chiến chống ngầm, lượng tử, siêu vượt âm và an ninh mạng. AUKUS cũng mở hướng hợp tác với các đối tác như Nhật Bản, và tham vấn thêm với Canada, New Zealand và Hàn Quốc. Các nước đã cải cách quy định kiểm soát xuất khẩu để thúc đẩy chia sẻ công nghệ và thương mại quốc phòng nhanh hơn, an toàn hơn [US Department of War, 2024]. </w:t>
      </w:r>
    </w:p>
    <w:p w14:paraId="64293EC6" w14:textId="77777777" w:rsidR="00825C6C" w:rsidRPr="00540918" w:rsidRDefault="00825C6C" w:rsidP="00825C6C">
      <w:pPr>
        <w:jc w:val="both"/>
        <w:rPr>
          <w:sz w:val="26"/>
          <w:szCs w:val="26"/>
        </w:rPr>
      </w:pPr>
      <w:r w:rsidRPr="00540918">
        <w:rPr>
          <w:b/>
          <w:i/>
          <w:sz w:val="26"/>
          <w:szCs w:val="26"/>
        </w:rPr>
        <w:t>Thứ hai, nhóm chỉ đạo chung (Joint Steering Groups):</w:t>
      </w:r>
      <w:r w:rsidRPr="00540918">
        <w:rPr>
          <w:sz w:val="26"/>
          <w:szCs w:val="26"/>
        </w:rPr>
        <w:t xml:space="preserve"> bao gồm việc tổ chức hoạt động và giám sát đối với 2 trụ cột chính là: Cung cấp tàu ngầm và Nâng cao năng lực công nghệ tiên tiến.  Các nhóm chỉ đạo chung này có chức năng phối hợp giữa các nhóm công tác, bảo đảm sự nhất quán về mặt kỹ thuật đồng thời giám sát tiến độ theo đúng thỏa thuận và các cam kết đặt ra. Cách tổ chức theo hai trụ cột này cho thấy mục tiêu kép của AUKUS, một mặt nâng cao năng lực răn đe dưới biển, mặt khác phát triển các công nghệ chiến lược tạo ưu thế về mặt quân sự cho 3 nước thành viên. </w:t>
      </w:r>
    </w:p>
    <w:p w14:paraId="749385FB" w14:textId="1792F0B1" w:rsidR="00825C6C" w:rsidRDefault="00825C6C" w:rsidP="0075027F">
      <w:pPr>
        <w:jc w:val="both"/>
        <w:rPr>
          <w:sz w:val="26"/>
          <w:szCs w:val="26"/>
        </w:rPr>
      </w:pPr>
      <w:r w:rsidRPr="00540918">
        <w:rPr>
          <w:b/>
          <w:i/>
          <w:sz w:val="26"/>
          <w:szCs w:val="26"/>
        </w:rPr>
        <w:t>Thứ ba, 17 nhóm công tác chuyên đề (Working Groups):</w:t>
      </w:r>
      <w:r w:rsidRPr="00540918">
        <w:rPr>
          <w:sz w:val="26"/>
          <w:szCs w:val="26"/>
        </w:rPr>
        <w:t xml:space="preserve"> Nơi diễn ra các hoạt động hợp tác cụ thể theo hai trụ cột chính như trao đổi công nghệ, chuẩn hóa quy trình, huấn luyện và phát triển công nghiệp quốc phòng. Ở trụ cột Tàu ngầm, các nhóm làm việc bao gồm: trao đổi thông tin, quản lý vật liệu hạt nhân, nâng cao năng lực cho lực lượng lao động trong lĩnh vực tàu ngầm cho Australia, xây dựng căn cứ, chế tạo tàu ngầm, bảo đảm không phổ biến hạt nhân, cũng như các nhóm thuộc phạm vi mật/không công bố. Ở trụ cột Năng lực tiên tiến, các nhóm tập trung vào các lĩnh vực cốt lõi như: công nghệ lượng tử, tác chiến dưới biển, trí tuệ nhân tạo và tự động hóa, an ninh mạng, tên lửa siêu vượt âm và đánh chặn siêu vượt âm và chia sẻ thông tin. Việc phân chia thành 17 nhóm làm việc cho thấy AUKUS vận hành dựa trên một hệ sinh thái hợp tác kỹ thuật sâu, trong đó các nhóm hoạt động song song, báo cáo lên từng cấp. Nhờ đó, AUKUS đảm bảo được tính bảo mật cao phù hợp với tính nhạy cảm của công nghệ tiên tiến.  </w:t>
      </w:r>
    </w:p>
    <w:p w14:paraId="7B2885B9" w14:textId="5FA30DF5" w:rsidR="0075027F" w:rsidRPr="0075027F" w:rsidRDefault="0075027F" w:rsidP="0075027F">
      <w:pPr>
        <w:jc w:val="both"/>
        <w:rPr>
          <w:sz w:val="26"/>
          <w:szCs w:val="26"/>
        </w:rPr>
      </w:pPr>
      <w:r w:rsidRPr="0075027F">
        <w:rPr>
          <w:sz w:val="26"/>
          <w:szCs w:val="26"/>
        </w:rPr>
        <w:lastRenderedPageBreak/>
        <w:t xml:space="preserve">Nhìn chung, </w:t>
      </w:r>
      <w:r w:rsidR="00DD6A05" w:rsidRPr="00DD6A05">
        <w:rPr>
          <w:sz w:val="26"/>
          <w:szCs w:val="26"/>
        </w:rPr>
        <w:t>A</w:t>
      </w:r>
      <w:r w:rsidR="00DD6A05">
        <w:rPr>
          <w:sz w:val="26"/>
          <w:szCs w:val="26"/>
        </w:rPr>
        <w:t>UKUS có mức độ thể chế hóa chưa</w:t>
      </w:r>
      <w:r w:rsidR="00DD6A05" w:rsidRPr="00DD6A05">
        <w:rPr>
          <w:sz w:val="26"/>
          <w:szCs w:val="26"/>
        </w:rPr>
        <w:t xml:space="preserve"> đầy đủ</w:t>
      </w:r>
      <w:r w:rsidR="00DD6A05">
        <w:rPr>
          <w:sz w:val="26"/>
          <w:szCs w:val="26"/>
        </w:rPr>
        <w:t xml:space="preserve">, </w:t>
      </w:r>
      <w:r w:rsidR="00EC1966">
        <w:rPr>
          <w:sz w:val="26"/>
          <w:szCs w:val="26"/>
        </w:rPr>
        <w:t xml:space="preserve">thể chế hóa cao về mặt chức năng - vận hành nhưng </w:t>
      </w:r>
      <w:r w:rsidR="00DD6A05">
        <w:rPr>
          <w:sz w:val="26"/>
          <w:szCs w:val="26"/>
        </w:rPr>
        <w:t>vẫn còn những</w:t>
      </w:r>
      <w:r w:rsidR="00DD6A05" w:rsidRPr="00DD6A05">
        <w:rPr>
          <w:sz w:val="26"/>
          <w:szCs w:val="26"/>
        </w:rPr>
        <w:t xml:space="preserve"> hạn chế về mặt pháp lý và hình thức tổ chức</w:t>
      </w:r>
      <w:r w:rsidR="00DD6A05">
        <w:rPr>
          <w:sz w:val="26"/>
          <w:szCs w:val="26"/>
        </w:rPr>
        <w:t xml:space="preserve"> khi không có bộ máy tổ chức thường trực (Ban thư ký, trụ sở ch</w:t>
      </w:r>
      <w:r w:rsidR="00EC1966">
        <w:rPr>
          <w:sz w:val="26"/>
          <w:szCs w:val="26"/>
        </w:rPr>
        <w:t xml:space="preserve">ính, cơ quan điều phối độc lập). </w:t>
      </w:r>
    </w:p>
    <w:p w14:paraId="3BF115F2" w14:textId="64191C5E" w:rsidR="0075027F" w:rsidRPr="0075027F" w:rsidRDefault="0075027F" w:rsidP="0075027F">
      <w:pPr>
        <w:jc w:val="both"/>
        <w:rPr>
          <w:b/>
          <w:sz w:val="26"/>
          <w:szCs w:val="26"/>
        </w:rPr>
      </w:pPr>
      <w:r w:rsidRPr="0075027F">
        <w:rPr>
          <w:b/>
          <w:sz w:val="26"/>
          <w:szCs w:val="26"/>
        </w:rPr>
        <w:t>b) Mức độ cam kết an ninh</w:t>
      </w:r>
    </w:p>
    <w:p w14:paraId="0B346001" w14:textId="65C23B7A" w:rsidR="00A94837" w:rsidRPr="00540918" w:rsidRDefault="00A94837" w:rsidP="00764D7B">
      <w:pPr>
        <w:jc w:val="both"/>
        <w:rPr>
          <w:sz w:val="26"/>
          <w:szCs w:val="26"/>
        </w:rPr>
      </w:pPr>
      <w:r w:rsidRPr="00540918">
        <w:rPr>
          <w:sz w:val="26"/>
          <w:szCs w:val="26"/>
        </w:rPr>
        <w:t xml:space="preserve">Mức độ cam kết của các thành viên trong AUKUS cho thấy một mô hình hợp tác an ninh quốc phòng có chiều sâu </w:t>
      </w:r>
      <w:r w:rsidR="00E519D9" w:rsidRPr="00540918">
        <w:rPr>
          <w:sz w:val="26"/>
          <w:szCs w:val="26"/>
        </w:rPr>
        <w:t xml:space="preserve">hơn </w:t>
      </w:r>
      <w:r w:rsidRPr="00540918">
        <w:rPr>
          <w:sz w:val="26"/>
          <w:szCs w:val="26"/>
        </w:rPr>
        <w:t>so với các cơ chế hiện có ở khu vực</w:t>
      </w:r>
      <w:r w:rsidR="007542DC" w:rsidRPr="00540918">
        <w:rPr>
          <w:sz w:val="26"/>
          <w:szCs w:val="26"/>
        </w:rPr>
        <w:t xml:space="preserve"> </w:t>
      </w:r>
      <w:r w:rsidR="00C35082" w:rsidRPr="00540918">
        <w:rPr>
          <w:sz w:val="26"/>
          <w:szCs w:val="26"/>
        </w:rPr>
        <w:t xml:space="preserve">ẤĐD-TBD </w:t>
      </w:r>
      <w:r w:rsidR="00E519D9" w:rsidRPr="00540918">
        <w:rPr>
          <w:sz w:val="26"/>
          <w:szCs w:val="26"/>
        </w:rPr>
        <w:t xml:space="preserve">(điển hình là </w:t>
      </w:r>
      <w:r w:rsidR="0026147F">
        <w:rPr>
          <w:sz w:val="26"/>
          <w:szCs w:val="26"/>
        </w:rPr>
        <w:t>Quad</w:t>
      </w:r>
      <w:r w:rsidR="00E519D9" w:rsidRPr="00540918">
        <w:rPr>
          <w:sz w:val="26"/>
          <w:szCs w:val="26"/>
        </w:rPr>
        <w:t>)</w:t>
      </w:r>
      <w:r w:rsidR="00C35082" w:rsidRPr="00540918">
        <w:rPr>
          <w:sz w:val="26"/>
          <w:szCs w:val="26"/>
        </w:rPr>
        <w:t>, song vẫn chưa đạt được mức độ liên minh</w:t>
      </w:r>
      <w:r w:rsidR="00E519D9" w:rsidRPr="00540918">
        <w:rPr>
          <w:sz w:val="26"/>
          <w:szCs w:val="26"/>
        </w:rPr>
        <w:t xml:space="preserve">. </w:t>
      </w:r>
      <w:r w:rsidR="007542DC" w:rsidRPr="00540918">
        <w:rPr>
          <w:sz w:val="26"/>
          <w:szCs w:val="26"/>
        </w:rPr>
        <w:t xml:space="preserve">Điều này thể hiện qua các khía cạnh như mức độ chuyển giao công nghệ, mức độ ràng </w:t>
      </w:r>
      <w:r w:rsidR="00A101C1" w:rsidRPr="00540918">
        <w:rPr>
          <w:sz w:val="26"/>
          <w:szCs w:val="26"/>
        </w:rPr>
        <w:t xml:space="preserve">buộc </w:t>
      </w:r>
      <w:r w:rsidR="007542DC" w:rsidRPr="00540918">
        <w:rPr>
          <w:sz w:val="26"/>
          <w:szCs w:val="26"/>
        </w:rPr>
        <w:t xml:space="preserve">và trách nhiệm thực thi (phân bổ nguồn lực) </w:t>
      </w:r>
      <w:r w:rsidR="00A101C1" w:rsidRPr="00540918">
        <w:rPr>
          <w:sz w:val="26"/>
          <w:szCs w:val="26"/>
        </w:rPr>
        <w:t xml:space="preserve">của các nước thành viên. </w:t>
      </w:r>
    </w:p>
    <w:p w14:paraId="396410D8" w14:textId="31648958" w:rsidR="007542DC" w:rsidRDefault="005D6EF2" w:rsidP="005D6EF2">
      <w:pPr>
        <w:jc w:val="both"/>
        <w:rPr>
          <w:sz w:val="26"/>
          <w:szCs w:val="26"/>
        </w:rPr>
      </w:pPr>
      <w:r>
        <w:rPr>
          <w:sz w:val="26"/>
          <w:szCs w:val="26"/>
        </w:rPr>
        <w:t xml:space="preserve">Trước hết, AUKUS thể hiện cam kết cao về năng lực quốc phòng thông qua việc </w:t>
      </w:r>
      <w:r w:rsidR="007542DC" w:rsidRPr="00540918">
        <w:rPr>
          <w:sz w:val="26"/>
          <w:szCs w:val="26"/>
        </w:rPr>
        <w:t xml:space="preserve">Mỹ </w:t>
      </w:r>
      <w:r w:rsidR="00872966" w:rsidRPr="00540918">
        <w:rPr>
          <w:sz w:val="26"/>
          <w:szCs w:val="26"/>
        </w:rPr>
        <w:t xml:space="preserve">và Anh </w:t>
      </w:r>
      <w:r w:rsidR="007542DC" w:rsidRPr="00540918">
        <w:rPr>
          <w:sz w:val="26"/>
          <w:szCs w:val="26"/>
        </w:rPr>
        <w:t xml:space="preserve">chuyển giao công nghệ </w:t>
      </w:r>
      <w:r w:rsidR="00872966" w:rsidRPr="00540918">
        <w:rPr>
          <w:sz w:val="26"/>
          <w:szCs w:val="26"/>
        </w:rPr>
        <w:t>tàu ngầm chạy bằng năng lượng hạt nhân cho Australia</w:t>
      </w:r>
      <w:r>
        <w:rPr>
          <w:sz w:val="26"/>
          <w:szCs w:val="26"/>
        </w:rPr>
        <w:t xml:space="preserve"> - một bước đi mang tính chiến lược bởi trước đó, </w:t>
      </w:r>
      <w:r w:rsidR="001051BE" w:rsidRPr="00540918">
        <w:rPr>
          <w:sz w:val="26"/>
          <w:szCs w:val="26"/>
        </w:rPr>
        <w:t xml:space="preserve">Mỹ chưa từng </w:t>
      </w:r>
      <w:r w:rsidR="00F81210" w:rsidRPr="00540918">
        <w:rPr>
          <w:sz w:val="26"/>
          <w:szCs w:val="26"/>
        </w:rPr>
        <w:t xml:space="preserve">chia sẻ công nghệ này với bất kỳ đồng minh nào ngoài Anh. </w:t>
      </w:r>
    </w:p>
    <w:p w14:paraId="5F91CFBA" w14:textId="4F092060" w:rsidR="00681E70" w:rsidRDefault="00291AE6" w:rsidP="00291AE6">
      <w:pPr>
        <w:jc w:val="both"/>
        <w:rPr>
          <w:sz w:val="26"/>
          <w:szCs w:val="26"/>
        </w:rPr>
      </w:pPr>
      <w:r>
        <w:rPr>
          <w:sz w:val="26"/>
          <w:szCs w:val="26"/>
        </w:rPr>
        <w:t xml:space="preserve">Thứ hai, mức độ cam kết trong AUKUS thể hiện qua </w:t>
      </w:r>
      <w:r w:rsidR="00681E70" w:rsidRPr="00540918">
        <w:rPr>
          <w:sz w:val="26"/>
          <w:szCs w:val="26"/>
        </w:rPr>
        <w:t>một số thỏa thuận với lộ trình cụ thể nhằm đảm bảo tính tuân thủ và trách nhiệm</w:t>
      </w:r>
      <w:r w:rsidR="003F0895" w:rsidRPr="00540918">
        <w:rPr>
          <w:sz w:val="26"/>
          <w:szCs w:val="26"/>
        </w:rPr>
        <w:t xml:space="preserve"> giải trình của từng thành viên, với n</w:t>
      </w:r>
      <w:r w:rsidR="00681E70" w:rsidRPr="00540918">
        <w:rPr>
          <w:sz w:val="26"/>
          <w:szCs w:val="26"/>
        </w:rPr>
        <w:t>ền tảng quan trọng là Thỏa thuận Chia sẻ Thông tin Động</w:t>
      </w:r>
      <w:r w:rsidR="003F0895" w:rsidRPr="00540918">
        <w:rPr>
          <w:sz w:val="26"/>
          <w:szCs w:val="26"/>
        </w:rPr>
        <w:t xml:space="preserve"> cơ Hạt nhân Hải quân (ENNPIA). Theo đó, </w:t>
      </w:r>
      <w:r w:rsidR="00681E70" w:rsidRPr="00540918">
        <w:rPr>
          <w:sz w:val="26"/>
          <w:szCs w:val="26"/>
        </w:rPr>
        <w:t xml:space="preserve">chỉ khi hoàn thành các tiêu chuẩn và điều kiện cụ thể, các thành viên mới được tiếp cận công nghệ hoặc bước sang giai đoạn triển khai tiếp theo. </w:t>
      </w:r>
      <w:r w:rsidR="00B06335" w:rsidRPr="00540918">
        <w:rPr>
          <w:sz w:val="26"/>
          <w:szCs w:val="26"/>
        </w:rPr>
        <w:t>Chẳng hạn,</w:t>
      </w:r>
      <w:r w:rsidR="00681E70" w:rsidRPr="00540918">
        <w:rPr>
          <w:sz w:val="26"/>
          <w:szCs w:val="26"/>
        </w:rPr>
        <w:t xml:space="preserve"> Australia </w:t>
      </w:r>
      <w:r w:rsidR="00B06335" w:rsidRPr="00540918">
        <w:rPr>
          <w:sz w:val="26"/>
          <w:szCs w:val="26"/>
        </w:rPr>
        <w:t xml:space="preserve">buộc phải </w:t>
      </w:r>
      <w:r w:rsidR="00681E70" w:rsidRPr="00540918">
        <w:rPr>
          <w:sz w:val="26"/>
          <w:szCs w:val="26"/>
        </w:rPr>
        <w:t>đạt ti</w:t>
      </w:r>
      <w:r w:rsidR="00B06335" w:rsidRPr="00540918">
        <w:rPr>
          <w:sz w:val="26"/>
          <w:szCs w:val="26"/>
        </w:rPr>
        <w:t xml:space="preserve">êu chuẩn quản trị hạt nhân và </w:t>
      </w:r>
      <w:r w:rsidR="00681E70" w:rsidRPr="00540918">
        <w:rPr>
          <w:sz w:val="26"/>
          <w:szCs w:val="26"/>
        </w:rPr>
        <w:t xml:space="preserve">hoàn thiện khung pháp lý về an toàn bức xạ, </w:t>
      </w:r>
      <w:r w:rsidR="00B06335" w:rsidRPr="00540918">
        <w:rPr>
          <w:sz w:val="26"/>
          <w:szCs w:val="26"/>
        </w:rPr>
        <w:t xml:space="preserve">cũng như có đội ngũ nhân lực chất lượng cao liên quan đến kỹ thuật tàu ngầm, </w:t>
      </w:r>
      <w:r w:rsidR="00681E70" w:rsidRPr="00540918">
        <w:rPr>
          <w:sz w:val="26"/>
          <w:szCs w:val="26"/>
        </w:rPr>
        <w:t xml:space="preserve">Mỹ và Anh </w:t>
      </w:r>
      <w:r w:rsidR="00B06335" w:rsidRPr="00540918">
        <w:rPr>
          <w:sz w:val="26"/>
          <w:szCs w:val="26"/>
        </w:rPr>
        <w:t xml:space="preserve">mới tiếp tục </w:t>
      </w:r>
      <w:r w:rsidR="001110C7" w:rsidRPr="00540918">
        <w:rPr>
          <w:sz w:val="26"/>
          <w:szCs w:val="26"/>
        </w:rPr>
        <w:t>thực hiện các bước kế tiếp</w:t>
      </w:r>
      <w:r w:rsidR="00B06335" w:rsidRPr="00540918">
        <w:rPr>
          <w:sz w:val="26"/>
          <w:szCs w:val="26"/>
        </w:rPr>
        <w:t xml:space="preserve"> của quá trình chuyển giao công nghệ tàu ngầm hạt nhân</w:t>
      </w:r>
      <w:r w:rsidR="00D20CAE" w:rsidRPr="00540918">
        <w:rPr>
          <w:sz w:val="26"/>
          <w:szCs w:val="26"/>
        </w:rPr>
        <w:t xml:space="preserve">. </w:t>
      </w:r>
      <w:r w:rsidR="00F637CE" w:rsidRPr="00540918">
        <w:rPr>
          <w:sz w:val="26"/>
          <w:szCs w:val="26"/>
        </w:rPr>
        <w:t xml:space="preserve">Ở chiều ngược lại, </w:t>
      </w:r>
      <w:r w:rsidR="00BB5197" w:rsidRPr="00540918">
        <w:rPr>
          <w:sz w:val="26"/>
          <w:szCs w:val="26"/>
        </w:rPr>
        <w:t xml:space="preserve">nếu Quốc hội Mỹ chậm phê chuẩn việc xuất khẩu tàu ngầm lớp Virginia, toàn bộ lộ trình sản xuất SSN-AUKUS phải điều chỉnh lại. Tương tự, nếu Anh không bảo đảm tiến độ đóng tàu, kế hoạch đưa tàu SSN-AUKUS vào hoạt động cuối thập niên 2030s sẽ bị kéo dài, gây thiệt hại chiến lược cho cả ba nước. </w:t>
      </w:r>
      <w:r w:rsidR="00236E2E" w:rsidRPr="00540918">
        <w:rPr>
          <w:sz w:val="26"/>
          <w:szCs w:val="26"/>
        </w:rPr>
        <w:t xml:space="preserve">Như vậy, </w:t>
      </w:r>
      <w:r w:rsidR="00560F09" w:rsidRPr="00540918">
        <w:rPr>
          <w:sz w:val="26"/>
          <w:szCs w:val="26"/>
        </w:rPr>
        <w:t>AUKUS không áp đặt chế tài theo cách “vi phạm thì xử phạt”</w:t>
      </w:r>
      <w:r w:rsidR="00A52AD0" w:rsidRPr="00540918">
        <w:rPr>
          <w:sz w:val="26"/>
          <w:szCs w:val="26"/>
        </w:rPr>
        <w:t xml:space="preserve"> mà vận hành dựa trên điều kiện, tiến độ và năng lực phối hợp, song vẫn mang tính ràng buộc đặc thù: muốn đảm bảo lợi ích thì các thành viên đều phải tuân thủ đúng tiến độ đặt ra.  </w:t>
      </w:r>
    </w:p>
    <w:p w14:paraId="688C9BA9" w14:textId="77777777" w:rsidR="001009CB" w:rsidRDefault="001009CB" w:rsidP="001009CB">
      <w:pPr>
        <w:jc w:val="both"/>
        <w:rPr>
          <w:sz w:val="26"/>
          <w:szCs w:val="26"/>
        </w:rPr>
      </w:pPr>
      <w:r>
        <w:rPr>
          <w:sz w:val="26"/>
          <w:szCs w:val="26"/>
        </w:rPr>
        <w:lastRenderedPageBreak/>
        <w:t xml:space="preserve">Thứ ba, tính cam kết giữa các thành viên còn được thể hiện qua việc phân bổ trách nhiệm thực thi dựa theo </w:t>
      </w:r>
      <w:r w:rsidRPr="00540918">
        <w:rPr>
          <w:sz w:val="26"/>
          <w:szCs w:val="26"/>
        </w:rPr>
        <w:t>năng lực và thế mạnh của từng quốc gia.</w:t>
      </w:r>
      <w:r w:rsidRPr="001009CB">
        <w:rPr>
          <w:sz w:val="26"/>
          <w:szCs w:val="26"/>
        </w:rPr>
        <w:t xml:space="preserve"> </w:t>
      </w:r>
      <w:r w:rsidRPr="00540918">
        <w:rPr>
          <w:sz w:val="26"/>
          <w:szCs w:val="26"/>
        </w:rPr>
        <w:t xml:space="preserve">Mỹ chịu trách nhiệm lớn nhất về chuyển giao công nghệ cốt lõi, đào tạo nhân lực và bảo đảm năng lực cung cấp tàu ngầm lớp Virginia cho Australia, Anh tham gia thiết kế tàu ngầm thế hệ mới SSN-AUKUS, hỗ trợ đào tạo kỹ thuật và tham gia sâu vào chuỗi công nghiệp quốc phòng. Australia là quốc gia chịu trách nhiệm tài chính và thực thi lớn nhất, bao gồm đầu tư hạ tầng hải quân, xây dựng cơ sở bảo dưỡng, phát triển nguồn nhân lực hạt nhân và cải cách khung pháp lý để tiếp nhận công nghệ hạt nhân. </w:t>
      </w:r>
    </w:p>
    <w:p w14:paraId="159B3213" w14:textId="191BD7FF" w:rsidR="00764D7B" w:rsidRPr="00540918" w:rsidRDefault="00E519D9" w:rsidP="001009CB">
      <w:pPr>
        <w:jc w:val="both"/>
        <w:rPr>
          <w:sz w:val="26"/>
          <w:szCs w:val="26"/>
        </w:rPr>
      </w:pPr>
      <w:r w:rsidRPr="00540918">
        <w:rPr>
          <w:sz w:val="26"/>
          <w:szCs w:val="26"/>
        </w:rPr>
        <w:t xml:space="preserve">Tuy vậy, </w:t>
      </w:r>
      <w:r w:rsidR="001009CB">
        <w:rPr>
          <w:sz w:val="26"/>
          <w:szCs w:val="26"/>
        </w:rPr>
        <w:t xml:space="preserve">mức độ cam kết của AUKUS vẫn còn nhiều hạn chế. </w:t>
      </w:r>
      <w:r w:rsidR="000D05F7" w:rsidRPr="00540918">
        <w:rPr>
          <w:sz w:val="26"/>
          <w:szCs w:val="26"/>
        </w:rPr>
        <w:t>Thứ nhất, v</w:t>
      </w:r>
      <w:r w:rsidR="00FA0134" w:rsidRPr="00540918">
        <w:rPr>
          <w:sz w:val="26"/>
          <w:szCs w:val="26"/>
        </w:rPr>
        <w:t>iệc chia sẻ công nghệ hạt nhân của Mỹ chịu sự quản lý của nhiều cơ quan chức năng: gồm Bộ Quốc phòng (bảo đảm an toàn kỹ thuật và tuân thủ tiêu chuẩn không phổ biến vũ khí hạt nhân), Bộ Ngoại giao (đảm bảo phù hợp với các hiệp ước quốc tế), Bộ Thương mại (kiểm soát xuất khẩu công nghệ lưỡng dụng) và Quốc hội Mỹ (phê chuẩn ngân sách, thỏa thuận và các điều khoản chuyển giao), do đó quá trình phê duyệt sẽ phức tạp, tốn thời gian hơn so với các chương trình hợp tác thông thườ</w:t>
      </w:r>
      <w:r w:rsidR="00F32A58" w:rsidRPr="00540918">
        <w:rPr>
          <w:sz w:val="26"/>
          <w:szCs w:val="26"/>
        </w:rPr>
        <w:t xml:space="preserve">ng. </w:t>
      </w:r>
      <w:r w:rsidR="000D05F7" w:rsidRPr="00540918">
        <w:rPr>
          <w:sz w:val="26"/>
          <w:szCs w:val="26"/>
        </w:rPr>
        <w:t>Thứ hai, c</w:t>
      </w:r>
      <w:r w:rsidR="00C87D72" w:rsidRPr="00540918">
        <w:rPr>
          <w:sz w:val="26"/>
          <w:szCs w:val="26"/>
        </w:rPr>
        <w:t xml:space="preserve">hi phí dự kiến </w:t>
      </w:r>
      <w:r w:rsidR="00FA0134" w:rsidRPr="00540918">
        <w:rPr>
          <w:sz w:val="26"/>
          <w:szCs w:val="26"/>
        </w:rPr>
        <w:t xml:space="preserve">mua sắm tàu ngầm chạy bằng hạt nhân </w:t>
      </w:r>
      <w:r w:rsidR="00C87D72" w:rsidRPr="00540918">
        <w:rPr>
          <w:sz w:val="26"/>
          <w:szCs w:val="26"/>
        </w:rPr>
        <w:t xml:space="preserve">ước tính vượt xa </w:t>
      </w:r>
      <w:r w:rsidR="000D05F7" w:rsidRPr="00540918">
        <w:rPr>
          <w:sz w:val="26"/>
          <w:szCs w:val="26"/>
        </w:rPr>
        <w:t xml:space="preserve">80 tỷ đô la Mỹ </w:t>
      </w:r>
      <w:r w:rsidR="00FA0134" w:rsidRPr="00540918">
        <w:rPr>
          <w:sz w:val="26"/>
          <w:szCs w:val="26"/>
        </w:rPr>
        <w:t xml:space="preserve">khiến ngân sách cho quốc phòng của Australia “phình to” trong khi </w:t>
      </w:r>
      <w:r w:rsidR="00C87D72" w:rsidRPr="00540918">
        <w:rPr>
          <w:sz w:val="26"/>
          <w:szCs w:val="26"/>
        </w:rPr>
        <w:t xml:space="preserve">thời điểm </w:t>
      </w:r>
      <w:r w:rsidR="00504BA4" w:rsidRPr="00540918">
        <w:rPr>
          <w:sz w:val="26"/>
          <w:szCs w:val="26"/>
        </w:rPr>
        <w:t>đưa vào hoạt đông sớm nhất dự kiến là khoảng 2040</w:t>
      </w:r>
      <w:r w:rsidR="00C571EE" w:rsidRPr="00540918">
        <w:rPr>
          <w:sz w:val="26"/>
          <w:szCs w:val="26"/>
        </w:rPr>
        <w:t xml:space="preserve">, điều này có thể khiến dư luận trong nước nghi </w:t>
      </w:r>
      <w:r w:rsidR="00FA0134" w:rsidRPr="00540918">
        <w:rPr>
          <w:sz w:val="26"/>
          <w:szCs w:val="26"/>
        </w:rPr>
        <w:t>ngờ về tính hiệu quả của AUKUS. T</w:t>
      </w:r>
      <w:r w:rsidR="009029B2" w:rsidRPr="00540918">
        <w:rPr>
          <w:sz w:val="26"/>
          <w:szCs w:val="26"/>
        </w:rPr>
        <w:t>rong thời gian chờ đợi quá dài này, lực lượng tàu ngầm hiện tại của hải quân Australia (lớp Collins) sẽ ngày càng lạc hậu và giảm hiệu quả. Các đối thủ, đặc biệt là Trung Quốc, có thể tận dụng để gia tăng sức ép chiến lược ở</w:t>
      </w:r>
      <w:r w:rsidR="00625C4E" w:rsidRPr="00540918">
        <w:rPr>
          <w:sz w:val="26"/>
          <w:szCs w:val="26"/>
        </w:rPr>
        <w:t xml:space="preserve"> khu vực</w:t>
      </w:r>
      <w:r w:rsidR="00F32A58" w:rsidRPr="00540918">
        <w:rPr>
          <w:sz w:val="26"/>
          <w:szCs w:val="26"/>
        </w:rPr>
        <w:t xml:space="preserve">. </w:t>
      </w:r>
      <w:r w:rsidR="001E3D55" w:rsidRPr="00540918">
        <w:rPr>
          <w:sz w:val="26"/>
          <w:szCs w:val="26"/>
        </w:rPr>
        <w:t xml:space="preserve">Thứ ba, mặc dù </w:t>
      </w:r>
      <w:r w:rsidR="00AA33C0" w:rsidRPr="00540918">
        <w:rPr>
          <w:sz w:val="26"/>
          <w:szCs w:val="26"/>
        </w:rPr>
        <w:t xml:space="preserve">Australia có thể đóng góp phần nào trong các lĩnh vực như trí tuệ nhân tạo, công nghệ dưới biển hay robot, nhưng </w:t>
      </w:r>
      <w:r w:rsidR="00F32A58" w:rsidRPr="00540918">
        <w:rPr>
          <w:sz w:val="26"/>
          <w:szCs w:val="26"/>
        </w:rPr>
        <w:t>nhìn chung năng lực nghiên cứu,</w:t>
      </w:r>
      <w:r w:rsidR="00AA33C0" w:rsidRPr="00540918">
        <w:rPr>
          <w:sz w:val="26"/>
          <w:szCs w:val="26"/>
        </w:rPr>
        <w:t xml:space="preserve"> phát triển, ngân sách quốc phòng và quy mô công nghiệp quốc phòng còn </w:t>
      </w:r>
      <w:r w:rsidR="00497E68" w:rsidRPr="00540918">
        <w:rPr>
          <w:sz w:val="26"/>
          <w:szCs w:val="26"/>
        </w:rPr>
        <w:t xml:space="preserve">cách một khoảng khá xa so với Mỹ và Anh, điều này có thể tạo ra sự mất cân bằng trong nghĩa vụ và quyền lợi của các thành viên, </w:t>
      </w:r>
      <w:r w:rsidR="00A87B46" w:rsidRPr="00540918">
        <w:rPr>
          <w:sz w:val="26"/>
          <w:szCs w:val="26"/>
        </w:rPr>
        <w:t xml:space="preserve">ảnh hưởng trực tiếp đến hiệu quả hoạt động của AUKUS và có thể là nguyên nhân khiến nhóm tan rã. </w:t>
      </w:r>
      <w:r w:rsidR="00AE022D" w:rsidRPr="00540918">
        <w:rPr>
          <w:sz w:val="26"/>
          <w:szCs w:val="26"/>
        </w:rPr>
        <w:t xml:space="preserve"> </w:t>
      </w:r>
    </w:p>
    <w:p w14:paraId="525F47D6" w14:textId="05F08342" w:rsidR="00EB540D" w:rsidRPr="00540918" w:rsidRDefault="001E371E" w:rsidP="008A3622">
      <w:pPr>
        <w:pStyle w:val="Heading2"/>
      </w:pPr>
      <w:bookmarkStart w:id="54" w:name="_Toc148770346"/>
      <w:bookmarkStart w:id="55" w:name="_Toc237785278"/>
      <w:r>
        <w:t>2.3</w:t>
      </w:r>
      <w:r w:rsidR="00EB540D" w:rsidRPr="00540918">
        <w:t xml:space="preserve">. So sánh thực trạng của </w:t>
      </w:r>
      <w:r w:rsidR="0026147F">
        <w:t>Quad</w:t>
      </w:r>
      <w:r w:rsidR="00EB540D" w:rsidRPr="00540918">
        <w:t xml:space="preserve"> và AUKUS</w:t>
      </w:r>
      <w:bookmarkEnd w:id="54"/>
      <w:bookmarkEnd w:id="55"/>
    </w:p>
    <w:tbl>
      <w:tblPr>
        <w:tblStyle w:val="TableGrid"/>
        <w:tblW w:w="9067" w:type="dxa"/>
        <w:tblLook w:val="04A0" w:firstRow="1" w:lastRow="0" w:firstColumn="1" w:lastColumn="0" w:noHBand="0" w:noVBand="1"/>
      </w:tblPr>
      <w:tblGrid>
        <w:gridCol w:w="1555"/>
        <w:gridCol w:w="3969"/>
        <w:gridCol w:w="3543"/>
      </w:tblGrid>
      <w:tr w:rsidR="00813772" w:rsidRPr="00540918" w14:paraId="61CE5E5C" w14:textId="77777777" w:rsidTr="0059523B">
        <w:tc>
          <w:tcPr>
            <w:tcW w:w="1555" w:type="dxa"/>
            <w:vAlign w:val="center"/>
          </w:tcPr>
          <w:p w14:paraId="01CFDD5A" w14:textId="77777777" w:rsidR="00120145" w:rsidRPr="00540918" w:rsidRDefault="00813772" w:rsidP="00D12529">
            <w:pPr>
              <w:ind w:firstLine="0"/>
              <w:jc w:val="center"/>
              <w:rPr>
                <w:b/>
                <w:sz w:val="26"/>
                <w:szCs w:val="26"/>
              </w:rPr>
            </w:pPr>
            <w:r w:rsidRPr="00540918">
              <w:rPr>
                <w:b/>
                <w:sz w:val="26"/>
                <w:szCs w:val="26"/>
              </w:rPr>
              <w:t>Nội dung</w:t>
            </w:r>
          </w:p>
          <w:p w14:paraId="6BFE196A" w14:textId="1FFEA08B" w:rsidR="00813772" w:rsidRPr="00540918" w:rsidRDefault="00813772" w:rsidP="00D12529">
            <w:pPr>
              <w:ind w:firstLine="0"/>
              <w:jc w:val="center"/>
              <w:rPr>
                <w:b/>
                <w:sz w:val="26"/>
                <w:szCs w:val="26"/>
              </w:rPr>
            </w:pPr>
            <w:r w:rsidRPr="00540918">
              <w:rPr>
                <w:b/>
                <w:sz w:val="26"/>
                <w:szCs w:val="26"/>
              </w:rPr>
              <w:t>so sánh</w:t>
            </w:r>
          </w:p>
        </w:tc>
        <w:tc>
          <w:tcPr>
            <w:tcW w:w="3969" w:type="dxa"/>
            <w:vAlign w:val="center"/>
          </w:tcPr>
          <w:p w14:paraId="0E21DD57" w14:textId="779E7591" w:rsidR="00813772" w:rsidRPr="00540918" w:rsidRDefault="0026147F" w:rsidP="00D12529">
            <w:pPr>
              <w:ind w:firstLine="0"/>
              <w:jc w:val="center"/>
              <w:rPr>
                <w:b/>
                <w:sz w:val="26"/>
                <w:szCs w:val="26"/>
              </w:rPr>
            </w:pPr>
            <w:r>
              <w:rPr>
                <w:b/>
                <w:sz w:val="26"/>
                <w:szCs w:val="26"/>
              </w:rPr>
              <w:t>Quad</w:t>
            </w:r>
          </w:p>
        </w:tc>
        <w:tc>
          <w:tcPr>
            <w:tcW w:w="3543" w:type="dxa"/>
            <w:vAlign w:val="center"/>
          </w:tcPr>
          <w:p w14:paraId="0601D4D7" w14:textId="0661A9A0" w:rsidR="00813772" w:rsidRPr="00540918" w:rsidRDefault="00813772" w:rsidP="00D12529">
            <w:pPr>
              <w:ind w:firstLine="0"/>
              <w:jc w:val="center"/>
              <w:rPr>
                <w:b/>
                <w:sz w:val="26"/>
                <w:szCs w:val="26"/>
              </w:rPr>
            </w:pPr>
            <w:r w:rsidRPr="00540918">
              <w:rPr>
                <w:b/>
                <w:sz w:val="26"/>
                <w:szCs w:val="26"/>
              </w:rPr>
              <w:t>AUKUS</w:t>
            </w:r>
          </w:p>
        </w:tc>
      </w:tr>
      <w:tr w:rsidR="00813772" w:rsidRPr="00540918" w14:paraId="7A46AD79" w14:textId="77777777" w:rsidTr="0059523B">
        <w:tc>
          <w:tcPr>
            <w:tcW w:w="1555" w:type="dxa"/>
          </w:tcPr>
          <w:p w14:paraId="405CAF21" w14:textId="6F273DA2" w:rsidR="00813772" w:rsidRPr="00540918" w:rsidRDefault="00813772" w:rsidP="002C5D84">
            <w:pPr>
              <w:ind w:firstLine="0"/>
              <w:jc w:val="both"/>
              <w:rPr>
                <w:sz w:val="26"/>
                <w:szCs w:val="26"/>
              </w:rPr>
            </w:pPr>
            <w:r w:rsidRPr="00540918">
              <w:rPr>
                <w:sz w:val="26"/>
                <w:szCs w:val="26"/>
              </w:rPr>
              <w:lastRenderedPageBreak/>
              <w:t xml:space="preserve">Mục tiêu chiến lược </w:t>
            </w:r>
          </w:p>
        </w:tc>
        <w:tc>
          <w:tcPr>
            <w:tcW w:w="3969" w:type="dxa"/>
          </w:tcPr>
          <w:p w14:paraId="3EB764AC" w14:textId="7D184A4A" w:rsidR="00813772" w:rsidRPr="00540918" w:rsidRDefault="0000725F" w:rsidP="00D353FE">
            <w:pPr>
              <w:ind w:firstLine="0"/>
              <w:jc w:val="both"/>
              <w:rPr>
                <w:sz w:val="26"/>
                <w:szCs w:val="26"/>
              </w:rPr>
            </w:pPr>
            <w:r w:rsidRPr="0000725F">
              <w:rPr>
                <w:sz w:val="26"/>
                <w:szCs w:val="26"/>
              </w:rPr>
              <w:t>Hướng tới duy trì trật tự khu vực dựa trên luật lệ, thúc đẩy ổn định và hợp tác đa lĩnh vực; tiếp cận các thách thức an ninh theo hướng gián tiếp và linh hoạt.</w:t>
            </w:r>
            <w:r>
              <w:rPr>
                <w:sz w:val="26"/>
                <w:szCs w:val="26"/>
              </w:rPr>
              <w:t xml:space="preserve"> </w:t>
            </w:r>
          </w:p>
        </w:tc>
        <w:tc>
          <w:tcPr>
            <w:tcW w:w="3543" w:type="dxa"/>
          </w:tcPr>
          <w:p w14:paraId="4506E090" w14:textId="265E5F7A" w:rsidR="00813772" w:rsidRPr="00540918" w:rsidRDefault="0000725F" w:rsidP="00C10384">
            <w:pPr>
              <w:ind w:firstLine="0"/>
              <w:jc w:val="both"/>
              <w:rPr>
                <w:sz w:val="26"/>
                <w:szCs w:val="26"/>
              </w:rPr>
            </w:pPr>
            <w:r>
              <w:rPr>
                <w:sz w:val="26"/>
                <w:szCs w:val="26"/>
              </w:rPr>
              <w:t xml:space="preserve">Hướng tới nâng </w:t>
            </w:r>
            <w:r w:rsidRPr="0000725F">
              <w:rPr>
                <w:sz w:val="26"/>
                <w:szCs w:val="26"/>
              </w:rPr>
              <w:t xml:space="preserve">cao năng lực </w:t>
            </w:r>
            <w:r>
              <w:rPr>
                <w:sz w:val="26"/>
                <w:szCs w:val="26"/>
              </w:rPr>
              <w:t>răn đe chiến lược,</w:t>
            </w:r>
            <w:r w:rsidRPr="0000725F">
              <w:rPr>
                <w:sz w:val="26"/>
                <w:szCs w:val="26"/>
              </w:rPr>
              <w:t xml:space="preserve"> xử lý tr</w:t>
            </w:r>
            <w:r w:rsidR="00C10384">
              <w:rPr>
                <w:sz w:val="26"/>
                <w:szCs w:val="26"/>
              </w:rPr>
              <w:t>ực tiếp các thách thức an ninh</w:t>
            </w:r>
            <w:r w:rsidRPr="0000725F">
              <w:rPr>
                <w:sz w:val="26"/>
                <w:szCs w:val="26"/>
              </w:rPr>
              <w:t xml:space="preserve"> trong khu vực.</w:t>
            </w:r>
          </w:p>
        </w:tc>
      </w:tr>
      <w:tr w:rsidR="00813772" w:rsidRPr="00540918" w14:paraId="0339A3CF" w14:textId="77777777" w:rsidTr="0059523B">
        <w:tc>
          <w:tcPr>
            <w:tcW w:w="1555" w:type="dxa"/>
          </w:tcPr>
          <w:p w14:paraId="7270C8CC" w14:textId="65E496BF" w:rsidR="00813772" w:rsidRPr="00540918" w:rsidRDefault="00BC07B1" w:rsidP="002C5D84">
            <w:pPr>
              <w:ind w:firstLine="0"/>
              <w:jc w:val="both"/>
              <w:rPr>
                <w:sz w:val="26"/>
                <w:szCs w:val="26"/>
              </w:rPr>
            </w:pPr>
            <w:r>
              <w:rPr>
                <w:sz w:val="26"/>
                <w:szCs w:val="26"/>
              </w:rPr>
              <w:t>Mức độ hội tụ lợi ích</w:t>
            </w:r>
            <w:r w:rsidR="00813772" w:rsidRPr="00540918">
              <w:rPr>
                <w:sz w:val="26"/>
                <w:szCs w:val="26"/>
              </w:rPr>
              <w:t xml:space="preserve">  </w:t>
            </w:r>
          </w:p>
        </w:tc>
        <w:tc>
          <w:tcPr>
            <w:tcW w:w="3969" w:type="dxa"/>
          </w:tcPr>
          <w:p w14:paraId="6BD4258E" w14:textId="0F75F32C" w:rsidR="00B363E2" w:rsidRPr="00540918" w:rsidRDefault="00204DCA" w:rsidP="00AF522D">
            <w:pPr>
              <w:ind w:firstLine="0"/>
              <w:jc w:val="both"/>
              <w:rPr>
                <w:sz w:val="26"/>
                <w:szCs w:val="26"/>
              </w:rPr>
            </w:pPr>
            <w:r w:rsidRPr="00540918">
              <w:rPr>
                <w:sz w:val="26"/>
                <w:szCs w:val="26"/>
              </w:rPr>
              <w:t xml:space="preserve"> </w:t>
            </w:r>
            <w:r w:rsidR="00AF522D" w:rsidRPr="00AF522D">
              <w:rPr>
                <w:sz w:val="26"/>
                <w:szCs w:val="26"/>
              </w:rPr>
              <w:t xml:space="preserve">Mức độ hội tụ </w:t>
            </w:r>
            <w:r w:rsidR="00AF522D">
              <w:rPr>
                <w:sz w:val="26"/>
                <w:szCs w:val="26"/>
              </w:rPr>
              <w:t xml:space="preserve">lợi ích </w:t>
            </w:r>
            <w:r w:rsidR="00AF522D" w:rsidRPr="00AF522D">
              <w:rPr>
                <w:sz w:val="26"/>
                <w:szCs w:val="26"/>
              </w:rPr>
              <w:t xml:space="preserve">trung bình </w:t>
            </w:r>
            <w:r w:rsidR="00AF522D">
              <w:rPr>
                <w:sz w:val="26"/>
                <w:szCs w:val="26"/>
              </w:rPr>
              <w:t xml:space="preserve">cao nhưng không đồng đều. </w:t>
            </w:r>
            <w:r w:rsidR="00AF522D" w:rsidRPr="00AF522D">
              <w:rPr>
                <w:sz w:val="26"/>
                <w:szCs w:val="26"/>
              </w:rPr>
              <w:t>Các thành viên chia sẻ nhận thức về trật tự dựa trên luật lệ và lo ngại trước sự trỗi dậy của Trung Quốc, nhưng khác biệt về mức độ ưu tiên và cá</w:t>
            </w:r>
            <w:r w:rsidR="00AF522D">
              <w:rPr>
                <w:sz w:val="26"/>
                <w:szCs w:val="26"/>
              </w:rPr>
              <w:t xml:space="preserve">ch tiếp cận (đặc biệt là Ấn Độ), dẫn tới việc phối hợp thiếu chiều sâu. </w:t>
            </w:r>
          </w:p>
        </w:tc>
        <w:tc>
          <w:tcPr>
            <w:tcW w:w="3543" w:type="dxa"/>
          </w:tcPr>
          <w:p w14:paraId="0479F0F9" w14:textId="0974C85B" w:rsidR="00D12529" w:rsidRPr="00540918" w:rsidRDefault="00AF522D" w:rsidP="002C5D84">
            <w:pPr>
              <w:ind w:firstLine="0"/>
              <w:jc w:val="both"/>
              <w:rPr>
                <w:sz w:val="26"/>
                <w:szCs w:val="26"/>
              </w:rPr>
            </w:pPr>
            <w:r w:rsidRPr="00AF522D">
              <w:rPr>
                <w:sz w:val="26"/>
                <w:szCs w:val="26"/>
              </w:rPr>
              <w:t xml:space="preserve">Mức độ hội tụ cao và nhất quán. Ba nước có liên minh truyền thống, </w:t>
            </w:r>
            <w:r>
              <w:rPr>
                <w:sz w:val="26"/>
                <w:szCs w:val="26"/>
              </w:rPr>
              <w:t>có nhận thức tương đối thống nhất</w:t>
            </w:r>
            <w:r w:rsidRPr="00AF522D">
              <w:rPr>
                <w:sz w:val="26"/>
                <w:szCs w:val="26"/>
              </w:rPr>
              <w:t xml:space="preserve"> về mối đe dọa và mục tiêu tăng cường răn đe quân sự, đặc biệt trong lĩnh vực công nghệ quốc phòng.</w:t>
            </w:r>
          </w:p>
        </w:tc>
      </w:tr>
      <w:tr w:rsidR="00813772" w:rsidRPr="00540918" w14:paraId="45E6F90F" w14:textId="77777777" w:rsidTr="0059523B">
        <w:tc>
          <w:tcPr>
            <w:tcW w:w="1555" w:type="dxa"/>
          </w:tcPr>
          <w:p w14:paraId="6E0891C9" w14:textId="78D672B1" w:rsidR="00813772" w:rsidRPr="00540918" w:rsidRDefault="00BC07B1" w:rsidP="002C5D84">
            <w:pPr>
              <w:ind w:firstLine="0"/>
              <w:jc w:val="both"/>
              <w:rPr>
                <w:sz w:val="26"/>
                <w:szCs w:val="26"/>
              </w:rPr>
            </w:pPr>
            <w:r>
              <w:rPr>
                <w:sz w:val="26"/>
                <w:szCs w:val="26"/>
              </w:rPr>
              <w:t>Cấu trúc quyền lực</w:t>
            </w:r>
          </w:p>
        </w:tc>
        <w:tc>
          <w:tcPr>
            <w:tcW w:w="3969" w:type="dxa"/>
          </w:tcPr>
          <w:p w14:paraId="59CDCAA6" w14:textId="169615C3" w:rsidR="00813772" w:rsidRPr="00540918" w:rsidRDefault="00BC07B1" w:rsidP="00E10EC7">
            <w:pPr>
              <w:ind w:firstLine="0"/>
              <w:jc w:val="both"/>
              <w:rPr>
                <w:sz w:val="26"/>
                <w:szCs w:val="26"/>
              </w:rPr>
            </w:pPr>
            <w:r w:rsidRPr="00BC07B1">
              <w:rPr>
                <w:sz w:val="26"/>
                <w:szCs w:val="26"/>
              </w:rPr>
              <w:t xml:space="preserve">Cấu trúc </w:t>
            </w:r>
            <w:r>
              <w:rPr>
                <w:sz w:val="26"/>
                <w:szCs w:val="26"/>
              </w:rPr>
              <w:t>bất đối xứng</w:t>
            </w:r>
            <w:r w:rsidR="00E10EC7">
              <w:rPr>
                <w:sz w:val="26"/>
                <w:szCs w:val="26"/>
              </w:rPr>
              <w:t xml:space="preserve">  và phân tán</w:t>
            </w:r>
            <w:r>
              <w:rPr>
                <w:sz w:val="26"/>
                <w:szCs w:val="26"/>
              </w:rPr>
              <w:t>,</w:t>
            </w:r>
            <w:r w:rsidRPr="00BC07B1">
              <w:rPr>
                <w:sz w:val="26"/>
                <w:szCs w:val="26"/>
              </w:rPr>
              <w:t xml:space="preserve"> Mỹ giữ vai trò dẫn dắt </w:t>
            </w:r>
            <w:r w:rsidR="00E10EC7">
              <w:rPr>
                <w:sz w:val="26"/>
                <w:szCs w:val="26"/>
              </w:rPr>
              <w:t xml:space="preserve">chính, tuy nhiên Mỹ </w:t>
            </w:r>
            <w:r w:rsidRPr="00BC07B1">
              <w:rPr>
                <w:sz w:val="26"/>
                <w:szCs w:val="26"/>
              </w:rPr>
              <w:t>không chi phối hoàn toàn, các thành viên duy trì mức độ tự chủ chiến lược nhất định</w:t>
            </w:r>
            <w:r w:rsidR="00657F36">
              <w:rPr>
                <w:sz w:val="26"/>
                <w:szCs w:val="26"/>
              </w:rPr>
              <w:t xml:space="preserve"> và không phụ thuộc hoàn toàn vào Mỹ, dẫn tới cơ chế có tính linh hoạt nhưng khó đạt được sự đồng thuận cao. </w:t>
            </w:r>
          </w:p>
        </w:tc>
        <w:tc>
          <w:tcPr>
            <w:tcW w:w="3543" w:type="dxa"/>
          </w:tcPr>
          <w:p w14:paraId="554DF9B7" w14:textId="6306173F" w:rsidR="00DE4C90" w:rsidRPr="00540918" w:rsidRDefault="00E10EC7" w:rsidP="00E10EC7">
            <w:pPr>
              <w:ind w:firstLine="0"/>
              <w:jc w:val="both"/>
              <w:rPr>
                <w:sz w:val="26"/>
                <w:szCs w:val="26"/>
              </w:rPr>
            </w:pPr>
            <w:r w:rsidRPr="00E10EC7">
              <w:rPr>
                <w:sz w:val="26"/>
                <w:szCs w:val="26"/>
              </w:rPr>
              <w:t>Cấu trúc</w:t>
            </w:r>
            <w:r>
              <w:rPr>
                <w:sz w:val="26"/>
                <w:szCs w:val="26"/>
              </w:rPr>
              <w:t xml:space="preserve"> bất đối xứng và tập trung, </w:t>
            </w:r>
            <w:r w:rsidRPr="00E10EC7">
              <w:rPr>
                <w:sz w:val="26"/>
                <w:szCs w:val="26"/>
              </w:rPr>
              <w:t>Mỹ giữ vai trò chi phối, Anh và Australia bổ trợ theo năng lực công nghệ và vị trí địa chiến lược</w:t>
            </w:r>
            <w:r>
              <w:rPr>
                <w:sz w:val="26"/>
                <w:szCs w:val="26"/>
              </w:rPr>
              <w:t xml:space="preserve">. </w:t>
            </w:r>
          </w:p>
        </w:tc>
      </w:tr>
      <w:tr w:rsidR="00813772" w:rsidRPr="00540918" w14:paraId="1AE4ABAA" w14:textId="77777777" w:rsidTr="0059523B">
        <w:tc>
          <w:tcPr>
            <w:tcW w:w="1555" w:type="dxa"/>
          </w:tcPr>
          <w:p w14:paraId="54B42B3F" w14:textId="2B5D1D4E" w:rsidR="00813772" w:rsidRPr="00540918" w:rsidRDefault="00E10EC7" w:rsidP="002C5D84">
            <w:pPr>
              <w:ind w:firstLine="0"/>
              <w:jc w:val="both"/>
              <w:rPr>
                <w:sz w:val="26"/>
                <w:szCs w:val="26"/>
              </w:rPr>
            </w:pPr>
            <w:r>
              <w:rPr>
                <w:sz w:val="26"/>
                <w:szCs w:val="26"/>
              </w:rPr>
              <w:t>Phạm vi hợp tác</w:t>
            </w:r>
            <w:r w:rsidR="00813772" w:rsidRPr="00540918">
              <w:rPr>
                <w:sz w:val="26"/>
                <w:szCs w:val="26"/>
              </w:rPr>
              <w:t xml:space="preserve"> </w:t>
            </w:r>
          </w:p>
        </w:tc>
        <w:tc>
          <w:tcPr>
            <w:tcW w:w="3969" w:type="dxa"/>
          </w:tcPr>
          <w:p w14:paraId="1EEBF558" w14:textId="41076FD5" w:rsidR="00813772" w:rsidRPr="00540918" w:rsidRDefault="00657F36" w:rsidP="00657F36">
            <w:pPr>
              <w:ind w:firstLine="0"/>
              <w:jc w:val="both"/>
              <w:rPr>
                <w:sz w:val="26"/>
                <w:szCs w:val="26"/>
              </w:rPr>
            </w:pPr>
            <w:r>
              <w:rPr>
                <w:sz w:val="26"/>
                <w:szCs w:val="26"/>
              </w:rPr>
              <w:t>Phạm vi hợp tác rộng, đ</w:t>
            </w:r>
            <w:r w:rsidR="00E10EC7">
              <w:rPr>
                <w:sz w:val="26"/>
                <w:szCs w:val="26"/>
              </w:rPr>
              <w:t xml:space="preserve">a lĩnh vực, </w:t>
            </w:r>
            <w:r w:rsidR="00E10EC7" w:rsidRPr="00E10EC7">
              <w:rPr>
                <w:sz w:val="26"/>
                <w:szCs w:val="26"/>
              </w:rPr>
              <w:t xml:space="preserve">bao gồm cả an ninh truyền thống và phi truyền thống, </w:t>
            </w:r>
            <w:r>
              <w:rPr>
                <w:sz w:val="26"/>
                <w:szCs w:val="26"/>
              </w:rPr>
              <w:t xml:space="preserve">và ngày càng có xu hướng chuyển dịch sang các lĩnh vực an ninh phi truyền thống. </w:t>
            </w:r>
          </w:p>
        </w:tc>
        <w:tc>
          <w:tcPr>
            <w:tcW w:w="3543" w:type="dxa"/>
          </w:tcPr>
          <w:p w14:paraId="5D2FE232" w14:textId="1ECE036F" w:rsidR="00813772" w:rsidRPr="00540918" w:rsidRDefault="00657F36" w:rsidP="00236D27">
            <w:pPr>
              <w:ind w:firstLine="0"/>
              <w:jc w:val="both"/>
              <w:rPr>
                <w:sz w:val="26"/>
                <w:szCs w:val="26"/>
              </w:rPr>
            </w:pPr>
            <w:r>
              <w:rPr>
                <w:sz w:val="26"/>
                <w:szCs w:val="26"/>
              </w:rPr>
              <w:t>Phạm vi hợp tác h</w:t>
            </w:r>
            <w:r w:rsidR="00236D27">
              <w:rPr>
                <w:sz w:val="26"/>
                <w:szCs w:val="26"/>
              </w:rPr>
              <w:t>ẹp nhưng chuyên sâu,</w:t>
            </w:r>
            <w:r w:rsidR="00236D27" w:rsidRPr="00236D27">
              <w:rPr>
                <w:sz w:val="26"/>
                <w:szCs w:val="26"/>
              </w:rPr>
              <w:t xml:space="preserve"> tập trung chủ yếu vào </w:t>
            </w:r>
            <w:r w:rsidR="00236D27">
              <w:rPr>
                <w:sz w:val="26"/>
                <w:szCs w:val="26"/>
              </w:rPr>
              <w:t xml:space="preserve">công nghệ quốc phòng, </w:t>
            </w:r>
            <w:r w:rsidR="00236D27" w:rsidRPr="00236D27">
              <w:rPr>
                <w:sz w:val="26"/>
                <w:szCs w:val="26"/>
              </w:rPr>
              <w:t>đặc biệt là tàu ngầm hạt nhân và các công nghệ quân sự tiên tiến</w:t>
            </w:r>
            <w:r>
              <w:rPr>
                <w:sz w:val="26"/>
                <w:szCs w:val="26"/>
              </w:rPr>
              <w:t xml:space="preserve"> để nâng cao năng lực răn đe. </w:t>
            </w:r>
          </w:p>
        </w:tc>
      </w:tr>
      <w:tr w:rsidR="00813772" w:rsidRPr="00540918" w14:paraId="59251F93" w14:textId="77777777" w:rsidTr="0059523B">
        <w:tc>
          <w:tcPr>
            <w:tcW w:w="1555" w:type="dxa"/>
          </w:tcPr>
          <w:p w14:paraId="71BD9AAF" w14:textId="2B4299F0" w:rsidR="00813772" w:rsidRPr="00540918" w:rsidRDefault="00C25F3B" w:rsidP="002C5D84">
            <w:pPr>
              <w:ind w:firstLine="0"/>
              <w:jc w:val="both"/>
              <w:rPr>
                <w:sz w:val="26"/>
                <w:szCs w:val="26"/>
              </w:rPr>
            </w:pPr>
            <w:r>
              <w:rPr>
                <w:sz w:val="26"/>
                <w:szCs w:val="26"/>
              </w:rPr>
              <w:t xml:space="preserve">Mức độ thể chế hóa và cam kết an ninh </w:t>
            </w:r>
          </w:p>
        </w:tc>
        <w:tc>
          <w:tcPr>
            <w:tcW w:w="3969" w:type="dxa"/>
          </w:tcPr>
          <w:p w14:paraId="11E4147A" w14:textId="5FA17995" w:rsidR="00DE4C90" w:rsidRPr="00540918" w:rsidRDefault="00657F36" w:rsidP="00FA3840">
            <w:pPr>
              <w:ind w:firstLine="0"/>
              <w:jc w:val="both"/>
              <w:rPr>
                <w:sz w:val="26"/>
                <w:szCs w:val="26"/>
              </w:rPr>
            </w:pPr>
            <w:r>
              <w:rPr>
                <w:sz w:val="26"/>
                <w:szCs w:val="26"/>
              </w:rPr>
              <w:t>Mức độ th</w:t>
            </w:r>
            <w:r w:rsidR="00C25F3B" w:rsidRPr="00C25F3B">
              <w:rPr>
                <w:sz w:val="26"/>
                <w:szCs w:val="26"/>
              </w:rPr>
              <w:t xml:space="preserve">ể chế hóa </w:t>
            </w:r>
            <w:r w:rsidR="00C25F3B">
              <w:rPr>
                <w:sz w:val="26"/>
                <w:szCs w:val="26"/>
              </w:rPr>
              <w:t>thấp,</w:t>
            </w:r>
            <w:r w:rsidR="00C25F3B" w:rsidRPr="00C25F3B">
              <w:rPr>
                <w:sz w:val="26"/>
                <w:szCs w:val="26"/>
              </w:rPr>
              <w:t xml:space="preserve"> không có ràng buộc pháp lý và nghĩa vụ an ninh, chủ yếu dựa trên tham vấn và phối hợp linh hoạt.</w:t>
            </w:r>
          </w:p>
        </w:tc>
        <w:tc>
          <w:tcPr>
            <w:tcW w:w="3543" w:type="dxa"/>
          </w:tcPr>
          <w:p w14:paraId="75F24B2F" w14:textId="4B3C8A43" w:rsidR="00813772" w:rsidRPr="00540918" w:rsidRDefault="00657F36" w:rsidP="000E1621">
            <w:pPr>
              <w:ind w:firstLine="0"/>
              <w:jc w:val="both"/>
              <w:rPr>
                <w:sz w:val="26"/>
                <w:szCs w:val="26"/>
              </w:rPr>
            </w:pPr>
            <w:r>
              <w:rPr>
                <w:sz w:val="26"/>
                <w:szCs w:val="26"/>
              </w:rPr>
              <w:t>Mức độ t</w:t>
            </w:r>
            <w:r w:rsidR="000E1621">
              <w:rPr>
                <w:sz w:val="26"/>
                <w:szCs w:val="26"/>
              </w:rPr>
              <w:t xml:space="preserve">hể chế hóa ở mức trung bình cao, </w:t>
            </w:r>
            <w:r w:rsidR="000E1621" w:rsidRPr="000E1621">
              <w:rPr>
                <w:sz w:val="26"/>
                <w:szCs w:val="26"/>
              </w:rPr>
              <w:t xml:space="preserve">chưa có hiệp ước phòng thủ tập thể nhưng có cam kết dài hạn, ràng buộc thông qua </w:t>
            </w:r>
            <w:r w:rsidR="000E1621" w:rsidRPr="000E1621">
              <w:rPr>
                <w:sz w:val="26"/>
                <w:szCs w:val="26"/>
              </w:rPr>
              <w:lastRenderedPageBreak/>
              <w:t xml:space="preserve">lộ trình, chuyển giao </w:t>
            </w:r>
            <w:r w:rsidR="00062C40">
              <w:rPr>
                <w:sz w:val="26"/>
                <w:szCs w:val="26"/>
              </w:rPr>
              <w:t xml:space="preserve">công nghệ và phân bổ nguồn lực, </w:t>
            </w:r>
            <w:r w:rsidR="000E1621" w:rsidRPr="000E1621">
              <w:rPr>
                <w:sz w:val="26"/>
                <w:szCs w:val="26"/>
              </w:rPr>
              <w:t>tiệm cận mô hình liên minh chức năng.</w:t>
            </w:r>
          </w:p>
        </w:tc>
      </w:tr>
    </w:tbl>
    <w:p w14:paraId="0AB821DF" w14:textId="067B452B" w:rsidR="00D56337" w:rsidRPr="00540918" w:rsidRDefault="00D56337" w:rsidP="00270662">
      <w:pPr>
        <w:ind w:firstLine="0"/>
        <w:rPr>
          <w:sz w:val="26"/>
          <w:szCs w:val="26"/>
        </w:rPr>
      </w:pPr>
      <w:bookmarkStart w:id="56" w:name="_Toc148770347"/>
    </w:p>
    <w:p w14:paraId="38C3FA5A" w14:textId="6A75BF48" w:rsidR="00A82109" w:rsidRPr="006A405B" w:rsidRDefault="00A82109" w:rsidP="006A405B">
      <w:pPr>
        <w:pStyle w:val="Heading2"/>
        <w:rPr>
          <w:szCs w:val="26"/>
        </w:rPr>
      </w:pPr>
      <w:bookmarkStart w:id="57" w:name="_Toc237785279"/>
      <w:r w:rsidRPr="00540918">
        <w:t>Tiểu kết chương 2</w:t>
      </w:r>
      <w:bookmarkEnd w:id="57"/>
      <w:r w:rsidRPr="00540918">
        <w:t xml:space="preserve"> </w:t>
      </w:r>
    </w:p>
    <w:p w14:paraId="24C664E8" w14:textId="4F1C508A" w:rsidR="008B6179" w:rsidRDefault="008B6179" w:rsidP="001F1F25">
      <w:pPr>
        <w:jc w:val="both"/>
        <w:rPr>
          <w:sz w:val="26"/>
          <w:szCs w:val="26"/>
        </w:rPr>
      </w:pPr>
      <w:r w:rsidRPr="00540918">
        <w:rPr>
          <w:sz w:val="26"/>
          <w:szCs w:val="26"/>
        </w:rPr>
        <w:t xml:space="preserve">Trong bối cảnh </w:t>
      </w:r>
      <w:r w:rsidR="00A82109" w:rsidRPr="00540918">
        <w:rPr>
          <w:sz w:val="26"/>
          <w:szCs w:val="26"/>
        </w:rPr>
        <w:t xml:space="preserve">môi trường </w:t>
      </w:r>
      <w:r w:rsidR="001F1F25" w:rsidRPr="00540918">
        <w:rPr>
          <w:sz w:val="26"/>
          <w:szCs w:val="26"/>
        </w:rPr>
        <w:t xml:space="preserve">an ninh </w:t>
      </w:r>
      <w:r w:rsidR="00A82109" w:rsidRPr="00540918">
        <w:rPr>
          <w:sz w:val="26"/>
          <w:szCs w:val="26"/>
        </w:rPr>
        <w:t xml:space="preserve">khu vực </w:t>
      </w:r>
      <w:r w:rsidR="00266A82" w:rsidRPr="00540918">
        <w:rPr>
          <w:sz w:val="26"/>
          <w:szCs w:val="26"/>
        </w:rPr>
        <w:t>ẤĐD-</w:t>
      </w:r>
      <w:r w:rsidR="009A6E1C" w:rsidRPr="00540918">
        <w:rPr>
          <w:sz w:val="26"/>
          <w:szCs w:val="26"/>
        </w:rPr>
        <w:t xml:space="preserve">TBD </w:t>
      </w:r>
      <w:r w:rsidR="00E621AE" w:rsidRPr="00540918">
        <w:rPr>
          <w:sz w:val="26"/>
          <w:szCs w:val="26"/>
        </w:rPr>
        <w:t xml:space="preserve">đầy biến động, </w:t>
      </w:r>
      <w:r w:rsidR="0026147F">
        <w:rPr>
          <w:sz w:val="26"/>
          <w:szCs w:val="26"/>
        </w:rPr>
        <w:t>Quad</w:t>
      </w:r>
      <w:r w:rsidRPr="00540918">
        <w:rPr>
          <w:sz w:val="26"/>
          <w:szCs w:val="26"/>
        </w:rPr>
        <w:t xml:space="preserve"> và AUKUS nổi lên như hai cơ chế hợp tác an ninh kiểu mới do Mỹ dẫn dắt </w:t>
      </w:r>
      <w:r w:rsidR="00E2133C">
        <w:rPr>
          <w:sz w:val="26"/>
          <w:szCs w:val="26"/>
        </w:rPr>
        <w:t xml:space="preserve">nhằm định hình môi trường an ninh khu vực theo hướng có lợi cho nước này. </w:t>
      </w:r>
    </w:p>
    <w:p w14:paraId="4EB0AD86" w14:textId="2592532C" w:rsidR="00AA6746" w:rsidRPr="0074193C" w:rsidRDefault="00AA6746" w:rsidP="0074193C">
      <w:pPr>
        <w:jc w:val="both"/>
        <w:rPr>
          <w:sz w:val="26"/>
          <w:szCs w:val="26"/>
        </w:rPr>
      </w:pPr>
      <w:r>
        <w:rPr>
          <w:sz w:val="26"/>
          <w:szCs w:val="26"/>
        </w:rPr>
        <w:t xml:space="preserve">Trên cơ sở phân tích và so sánh, có thể khẳng định </w:t>
      </w:r>
      <w:r w:rsidR="0026147F">
        <w:rPr>
          <w:sz w:val="26"/>
          <w:szCs w:val="26"/>
        </w:rPr>
        <w:t>Quad</w:t>
      </w:r>
      <w:r>
        <w:rPr>
          <w:sz w:val="26"/>
          <w:szCs w:val="26"/>
        </w:rPr>
        <w:t xml:space="preserve"> và AUKUS không </w:t>
      </w:r>
      <w:r w:rsidR="0074193C">
        <w:rPr>
          <w:sz w:val="26"/>
          <w:szCs w:val="26"/>
        </w:rPr>
        <w:t>phải hai cơ chế hợp tác an ninh riêng lẻ, mà</w:t>
      </w:r>
      <w:r>
        <w:rPr>
          <w:sz w:val="26"/>
          <w:szCs w:val="26"/>
        </w:rPr>
        <w:t xml:space="preserve"> bổ trợ lẫn nhau trong hệ thống an ninh đa </w:t>
      </w:r>
      <w:r w:rsidR="0074193C">
        <w:rPr>
          <w:sz w:val="26"/>
          <w:szCs w:val="26"/>
        </w:rPr>
        <w:t xml:space="preserve">tầng do Mỹ kiến tạo, nó phản ánh một xu hướng chuyển dịch sâu sắc của cấu trúc an ninh khu vực </w:t>
      </w:r>
      <w:r w:rsidR="0074193C" w:rsidRPr="0074193C">
        <w:rPr>
          <w:sz w:val="26"/>
          <w:szCs w:val="26"/>
        </w:rPr>
        <w:t>ẤĐD-TBD</w:t>
      </w:r>
      <w:r w:rsidR="007379D3">
        <w:rPr>
          <w:sz w:val="26"/>
          <w:szCs w:val="26"/>
        </w:rPr>
        <w:t xml:space="preserve"> thời kỳ hậu Chiến tranh Lạnh. </w:t>
      </w:r>
    </w:p>
    <w:p w14:paraId="73F5BC98" w14:textId="468BDB14" w:rsidR="00D47AAF" w:rsidRPr="00540918" w:rsidRDefault="00CD5A16" w:rsidP="00BD710F">
      <w:pPr>
        <w:jc w:val="both"/>
        <w:rPr>
          <w:sz w:val="26"/>
          <w:szCs w:val="26"/>
        </w:rPr>
      </w:pPr>
      <w:r>
        <w:rPr>
          <w:sz w:val="26"/>
          <w:szCs w:val="26"/>
        </w:rPr>
        <w:t xml:space="preserve">Cụ thể, </w:t>
      </w:r>
      <w:r w:rsidR="0026147F">
        <w:rPr>
          <w:sz w:val="26"/>
          <w:szCs w:val="26"/>
        </w:rPr>
        <w:t>Quad</w:t>
      </w:r>
      <w:r w:rsidR="00A82109" w:rsidRPr="00540918">
        <w:rPr>
          <w:sz w:val="26"/>
          <w:szCs w:val="26"/>
        </w:rPr>
        <w:t xml:space="preserve"> chủ yếu vận hành </w:t>
      </w:r>
      <w:r>
        <w:rPr>
          <w:sz w:val="26"/>
          <w:szCs w:val="26"/>
        </w:rPr>
        <w:t>như một cơ chế tham vấn linh hoạt</w:t>
      </w:r>
      <w:r w:rsidR="00EE0C9B" w:rsidRPr="00540918">
        <w:rPr>
          <w:sz w:val="26"/>
          <w:szCs w:val="26"/>
        </w:rPr>
        <w:t xml:space="preserve">, không có </w:t>
      </w:r>
      <w:r w:rsidR="00A82109" w:rsidRPr="00540918">
        <w:rPr>
          <w:sz w:val="26"/>
          <w:szCs w:val="26"/>
        </w:rPr>
        <w:t xml:space="preserve">ràng buộc pháp lý, ưu tiên </w:t>
      </w:r>
      <w:r w:rsidR="00D47AAF" w:rsidRPr="00540918">
        <w:rPr>
          <w:sz w:val="26"/>
          <w:szCs w:val="26"/>
        </w:rPr>
        <w:t>đối thoại</w:t>
      </w:r>
      <w:r w:rsidR="00A82109" w:rsidRPr="00540918">
        <w:rPr>
          <w:sz w:val="26"/>
          <w:szCs w:val="26"/>
        </w:rPr>
        <w:t xml:space="preserve"> và thúc đẩy hợp tác </w:t>
      </w:r>
      <w:r w:rsidR="00C06712">
        <w:rPr>
          <w:sz w:val="26"/>
          <w:szCs w:val="26"/>
        </w:rPr>
        <w:t>đa lĩnh vực, trong khi các hoạt động an ninh quốc phòng vẫn mang tính chất biểu tượng, hướng tới tăng cường hiểu biết và tin cậy lẫn nhau, chưa hướng tới cam kết phòng thủ tập thể</w:t>
      </w:r>
      <w:r w:rsidR="00EE0C9B" w:rsidRPr="00540918">
        <w:rPr>
          <w:sz w:val="26"/>
          <w:szCs w:val="26"/>
        </w:rPr>
        <w:t xml:space="preserve">. </w:t>
      </w:r>
    </w:p>
    <w:p w14:paraId="1F143CFC" w14:textId="51088231" w:rsidR="00A82109" w:rsidRDefault="00A82109" w:rsidP="00BD710F">
      <w:pPr>
        <w:jc w:val="both"/>
        <w:rPr>
          <w:sz w:val="26"/>
          <w:szCs w:val="26"/>
        </w:rPr>
      </w:pPr>
      <w:r w:rsidRPr="00540918">
        <w:rPr>
          <w:sz w:val="26"/>
          <w:szCs w:val="26"/>
        </w:rPr>
        <w:t>Ngược</w:t>
      </w:r>
      <w:r w:rsidR="00266A82" w:rsidRPr="00540918">
        <w:rPr>
          <w:sz w:val="26"/>
          <w:szCs w:val="26"/>
        </w:rPr>
        <w:t xml:space="preserve"> lại, </w:t>
      </w:r>
      <w:r w:rsidR="00212A03">
        <w:rPr>
          <w:sz w:val="26"/>
          <w:szCs w:val="26"/>
        </w:rPr>
        <w:t xml:space="preserve">AUKUS tập trung vào hợp tác quốc phòng và công nghệ cao, </w:t>
      </w:r>
      <w:r w:rsidR="00212A03" w:rsidRPr="00212A03">
        <w:rPr>
          <w:sz w:val="26"/>
          <w:szCs w:val="26"/>
        </w:rPr>
        <w:t>đặc biệt là chuyển giao năng lực tàu ngầm hạt nhân và phát triển các công nghệ quân sự tiên tiến, qua đó trực tiếp nâng cao năng lực răn đe của các thành viên.</w:t>
      </w:r>
      <w:r w:rsidRPr="00540918">
        <w:rPr>
          <w:sz w:val="26"/>
          <w:szCs w:val="26"/>
        </w:rPr>
        <w:t xml:space="preserve"> </w:t>
      </w:r>
      <w:r w:rsidR="0058484A" w:rsidRPr="00540918">
        <w:rPr>
          <w:sz w:val="26"/>
          <w:szCs w:val="26"/>
        </w:rPr>
        <w:t xml:space="preserve">Số lượng thành viên hạn chế, tính bí mật cao và mức độ tin cậy chiến lược giữa ba nước khiến AUKUS trở thành cơ chế hợp tác chặt chẽ hơn so với </w:t>
      </w:r>
      <w:r w:rsidR="0026147F">
        <w:rPr>
          <w:sz w:val="26"/>
          <w:szCs w:val="26"/>
        </w:rPr>
        <w:t>Quad</w:t>
      </w:r>
      <w:r w:rsidR="0058484A" w:rsidRPr="00540918">
        <w:rPr>
          <w:sz w:val="26"/>
          <w:szCs w:val="26"/>
        </w:rPr>
        <w:t xml:space="preserve">, tuy nhiên, </w:t>
      </w:r>
      <w:r w:rsidRPr="00540918">
        <w:rPr>
          <w:sz w:val="26"/>
          <w:szCs w:val="26"/>
        </w:rPr>
        <w:t>việc thiếu cam kết phòng thủ tập thể cũng cho thấy AUKUS chưa đạt đến cấp độ một liên minh quân sự theo nghĩa truyền thống. Bên cạnh đó, sự khác biệt về lợi ích chiến lược, cùng</w:t>
      </w:r>
      <w:r w:rsidR="009D766E" w:rsidRPr="00540918">
        <w:rPr>
          <w:sz w:val="26"/>
          <w:szCs w:val="26"/>
        </w:rPr>
        <w:t xml:space="preserve"> ràng buộc về quan hệ kinh tế, </w:t>
      </w:r>
      <w:r w:rsidRPr="00540918">
        <w:rPr>
          <w:sz w:val="26"/>
          <w:szCs w:val="26"/>
        </w:rPr>
        <w:t xml:space="preserve">chính trị của các nước thành viên với Trung Quốc, tạo ra những giới hạn nhất định đối với sự </w:t>
      </w:r>
      <w:r w:rsidR="009D766E" w:rsidRPr="00540918">
        <w:rPr>
          <w:sz w:val="26"/>
          <w:szCs w:val="26"/>
        </w:rPr>
        <w:t xml:space="preserve">phát triển của cơ chế này. </w:t>
      </w:r>
    </w:p>
    <w:p w14:paraId="0CF807D2" w14:textId="5577CF1D" w:rsidR="0074193C" w:rsidRPr="00540918" w:rsidRDefault="0074193C" w:rsidP="00BD710F">
      <w:pPr>
        <w:jc w:val="both"/>
        <w:rPr>
          <w:sz w:val="26"/>
          <w:szCs w:val="26"/>
        </w:rPr>
      </w:pPr>
      <w:r>
        <w:rPr>
          <w:sz w:val="26"/>
          <w:szCs w:val="26"/>
        </w:rPr>
        <w:t>S</w:t>
      </w:r>
      <w:r w:rsidRPr="0074193C">
        <w:rPr>
          <w:sz w:val="26"/>
          <w:szCs w:val="26"/>
        </w:rPr>
        <w:t xml:space="preserve">ự tồn tại song song của </w:t>
      </w:r>
      <w:r w:rsidR="0026147F">
        <w:rPr>
          <w:sz w:val="26"/>
          <w:szCs w:val="26"/>
        </w:rPr>
        <w:t>Quad</w:t>
      </w:r>
      <w:r w:rsidRPr="0074193C">
        <w:rPr>
          <w:sz w:val="26"/>
          <w:szCs w:val="26"/>
        </w:rPr>
        <w:t xml:space="preserve"> và AUKUS cho thấy cấu trúc an ninh khu vực không còn vận hành theo các mô hình truyền thống như liên minh cứng hay đa phương rộng, mà đang chuyển sang một dạng “lai ghép” (hybrid security architecture), trong đó các cơ chế linh hoạt và các liên kết ràng buộc cùng tồn tại và bổ trợ lẫn nhau. Trong bối cảnh đó, việc nhận diện đúng bản chất và quỹ đạo phát triển của hai cơ chế này không chỉ có ý nghĩa học thuật, mà còn là cơ sở quan trọng để các quốc gia, trong đó có Việt </w:t>
      </w:r>
      <w:r w:rsidRPr="0074193C">
        <w:rPr>
          <w:sz w:val="26"/>
          <w:szCs w:val="26"/>
        </w:rPr>
        <w:lastRenderedPageBreak/>
        <w:t>Nam, xây dựng chính sách đối ngoại linh hoạt, cân bằng và thích ứng hiệu quả với môi trường chiến lược đang biến đổi nhanh chóng.</w:t>
      </w:r>
    </w:p>
    <w:p w14:paraId="0D3CE0D9" w14:textId="463820B5" w:rsidR="002D52D4" w:rsidRPr="00540918" w:rsidRDefault="002D52D4" w:rsidP="00235AE3">
      <w:pPr>
        <w:ind w:firstLine="0"/>
        <w:rPr>
          <w:b/>
          <w:sz w:val="26"/>
          <w:szCs w:val="26"/>
        </w:rPr>
      </w:pPr>
      <w:r w:rsidRPr="00540918">
        <w:rPr>
          <w:b/>
          <w:sz w:val="26"/>
          <w:szCs w:val="26"/>
        </w:rPr>
        <w:br w:type="page"/>
      </w:r>
    </w:p>
    <w:p w14:paraId="21C70CDB" w14:textId="02A7F0E1" w:rsidR="004643F0" w:rsidRDefault="00D02454" w:rsidP="00A82109">
      <w:pPr>
        <w:pStyle w:val="Heading1"/>
        <w:ind w:firstLine="0"/>
        <w:jc w:val="both"/>
        <w:rPr>
          <w:sz w:val="26"/>
          <w:szCs w:val="26"/>
        </w:rPr>
      </w:pPr>
      <w:bookmarkStart w:id="58" w:name="_Toc237785280"/>
      <w:r w:rsidRPr="00540918">
        <w:rPr>
          <w:sz w:val="26"/>
          <w:szCs w:val="26"/>
        </w:rPr>
        <w:lastRenderedPageBreak/>
        <w:t xml:space="preserve">CHƯƠNG 3: </w:t>
      </w:r>
      <w:r w:rsidR="00EB540D" w:rsidRPr="00540918">
        <w:rPr>
          <w:sz w:val="26"/>
          <w:szCs w:val="26"/>
        </w:rPr>
        <w:t xml:space="preserve">ĐÁNH GIÁ, DỰ BÁO KHẢ NĂNG PHÁT TRIỂN VÀ TÁC ĐỘNG CỦA </w:t>
      </w:r>
      <w:r w:rsidR="001E371E">
        <w:rPr>
          <w:sz w:val="26"/>
          <w:szCs w:val="26"/>
        </w:rPr>
        <w:t>QUAD</w:t>
      </w:r>
      <w:r w:rsidR="00EB540D" w:rsidRPr="00540918">
        <w:rPr>
          <w:sz w:val="26"/>
          <w:szCs w:val="26"/>
        </w:rPr>
        <w:t xml:space="preserve"> VÀ AUKUS</w:t>
      </w:r>
      <w:bookmarkEnd w:id="56"/>
      <w:bookmarkEnd w:id="58"/>
      <w:r w:rsidR="00EB540D" w:rsidRPr="00540918">
        <w:rPr>
          <w:sz w:val="26"/>
          <w:szCs w:val="26"/>
        </w:rPr>
        <w:t xml:space="preserve"> </w:t>
      </w:r>
    </w:p>
    <w:p w14:paraId="7FD09DAF" w14:textId="4AB86AA6" w:rsidR="00420213" w:rsidRDefault="00913EA7" w:rsidP="00F7547B">
      <w:pPr>
        <w:pStyle w:val="Heading2"/>
        <w:rPr>
          <w:szCs w:val="26"/>
        </w:rPr>
      </w:pPr>
      <w:bookmarkStart w:id="59" w:name="_Toc237785281"/>
      <w:r w:rsidRPr="00CC1FAE">
        <w:rPr>
          <w:szCs w:val="26"/>
        </w:rPr>
        <w:t xml:space="preserve">3.1. </w:t>
      </w:r>
      <w:r w:rsidR="00FE680C" w:rsidRPr="00CC1FAE">
        <w:rPr>
          <w:szCs w:val="26"/>
        </w:rPr>
        <w:t>Cơ sở dự báo khả năng phát triển của 2 cơ chế QUAD và AUKUS</w:t>
      </w:r>
      <w:bookmarkEnd w:id="59"/>
      <w:r w:rsidR="00FE680C" w:rsidRPr="00CC1FAE">
        <w:rPr>
          <w:szCs w:val="26"/>
        </w:rPr>
        <w:t xml:space="preserve"> </w:t>
      </w:r>
    </w:p>
    <w:p w14:paraId="1FE04404" w14:textId="3B02A421" w:rsidR="00C544E7" w:rsidRDefault="008C3FAD" w:rsidP="008C3FAD">
      <w:pPr>
        <w:pStyle w:val="Heading3"/>
      </w:pPr>
      <w:bookmarkStart w:id="60" w:name="_Toc237785282"/>
      <w:r>
        <w:t>3.1.1. Cơ sở lý luận của dự báo</w:t>
      </w:r>
      <w:bookmarkEnd w:id="60"/>
      <w:r>
        <w:t xml:space="preserve"> </w:t>
      </w:r>
    </w:p>
    <w:p w14:paraId="6F5F4B85" w14:textId="4E76D30D" w:rsidR="00E755F0" w:rsidRPr="00DC49BB" w:rsidRDefault="00E755F0" w:rsidP="00DC49BB">
      <w:pPr>
        <w:jc w:val="both"/>
        <w:rPr>
          <w:sz w:val="26"/>
          <w:szCs w:val="26"/>
        </w:rPr>
      </w:pPr>
      <w:r w:rsidRPr="00DC49BB">
        <w:rPr>
          <w:sz w:val="26"/>
          <w:szCs w:val="26"/>
        </w:rPr>
        <w:t>Trên cơ sở khung phân tích được xây dựng ở Chương 1, khả năng phát triển của một cơ chế hợp tác được x</w:t>
      </w:r>
      <w:r w:rsidR="00E12632">
        <w:rPr>
          <w:sz w:val="26"/>
          <w:szCs w:val="26"/>
        </w:rPr>
        <w:t>em xét trên bốn phương diện gồm: M</w:t>
      </w:r>
      <w:r w:rsidRPr="00DC49BB">
        <w:rPr>
          <w:sz w:val="26"/>
          <w:szCs w:val="26"/>
        </w:rPr>
        <w:t xml:space="preserve">ức độ hội tụ lợi ích, cấu trúc quyền lực, phạm vi hợp tác và mức độ thể chế hóa, cam kết an ninh. </w:t>
      </w:r>
      <w:r w:rsidR="00DC49BB">
        <w:rPr>
          <w:sz w:val="26"/>
          <w:szCs w:val="26"/>
        </w:rPr>
        <w:t>M</w:t>
      </w:r>
      <w:r w:rsidRPr="00DC49BB">
        <w:rPr>
          <w:sz w:val="26"/>
          <w:szCs w:val="26"/>
        </w:rPr>
        <w:t>ức độ hội tụ lợi ích phản ánh nền tản</w:t>
      </w:r>
      <w:r w:rsidR="00DC49BB">
        <w:rPr>
          <w:sz w:val="26"/>
          <w:szCs w:val="26"/>
        </w:rPr>
        <w:t xml:space="preserve">g của hợp tác: </w:t>
      </w:r>
      <w:r w:rsidRPr="00DC49BB">
        <w:rPr>
          <w:sz w:val="26"/>
          <w:szCs w:val="26"/>
        </w:rPr>
        <w:t xml:space="preserve">sự tương đồng ngày càng cao về lợi ích, và nhận thức </w:t>
      </w:r>
      <w:r w:rsidR="00E12632">
        <w:rPr>
          <w:sz w:val="26"/>
          <w:szCs w:val="26"/>
        </w:rPr>
        <w:t xml:space="preserve">chung </w:t>
      </w:r>
      <w:r w:rsidRPr="00DC49BB">
        <w:rPr>
          <w:sz w:val="26"/>
          <w:szCs w:val="26"/>
        </w:rPr>
        <w:t>về các vấn đề an ninh có thể tạo động lực để các quốc gia tăng cường liên kết. Cấu trúc quyền lực phản ánh sự phân bổ quyền lực giữa các thành viên, qua đó tác động đến khả năng hình thành sự cân bằng, vai trò của các thành viên và mức độ gắn kết trong cơ chế. Phạm vi hợp tác phản ánh mức độ m</w:t>
      </w:r>
      <w:r w:rsidR="00DC49BB">
        <w:rPr>
          <w:sz w:val="26"/>
          <w:szCs w:val="26"/>
        </w:rPr>
        <w:t xml:space="preserve">ở rộng và chiều sâu của quan hệ trong khi </w:t>
      </w:r>
      <w:r w:rsidRPr="00DC49BB">
        <w:rPr>
          <w:sz w:val="26"/>
          <w:szCs w:val="26"/>
        </w:rPr>
        <w:t>mức độ thể chế hóa và cam kết an ninh phản ánh mức độ các quan hệ hợp tác được chính thức hóa thông qua các quy tắc, cơ chế điều phối, nghĩa vụ và trách nhiệm giữa các thành viên; đây là phương diện thể hiện rõ nhất mức độ ràng buộc của quan hệ hợp tác.</w:t>
      </w:r>
      <w:r w:rsidR="00DC49BB" w:rsidRPr="00DC49BB">
        <w:rPr>
          <w:sz w:val="26"/>
          <w:szCs w:val="26"/>
        </w:rPr>
        <w:t xml:space="preserve"> Vì vậy, sự vận động của bốn phương diện trên không chỉ là cơ sở để đánh giá trạng thái hiện tại mà còn cho phép dự </w:t>
      </w:r>
      <w:r w:rsidR="00E12632">
        <w:rPr>
          <w:sz w:val="26"/>
          <w:szCs w:val="26"/>
        </w:rPr>
        <w:t>báo khả năng phát triển của Quad</w:t>
      </w:r>
      <w:r w:rsidR="00DC49BB" w:rsidRPr="00DC49BB">
        <w:rPr>
          <w:sz w:val="26"/>
          <w:szCs w:val="26"/>
        </w:rPr>
        <w:t xml:space="preserve"> và AUKUS đến năm 2030.</w:t>
      </w:r>
    </w:p>
    <w:p w14:paraId="6DA4466F" w14:textId="648B2210" w:rsidR="00FE680C" w:rsidRPr="00CC1FAE" w:rsidRDefault="008C3FAD" w:rsidP="00F7547B">
      <w:pPr>
        <w:pStyle w:val="Heading3"/>
        <w:rPr>
          <w:szCs w:val="26"/>
        </w:rPr>
      </w:pPr>
      <w:bookmarkStart w:id="61" w:name="_Toc237785283"/>
      <w:r>
        <w:rPr>
          <w:szCs w:val="26"/>
        </w:rPr>
        <w:t>3.1.2</w:t>
      </w:r>
      <w:r w:rsidR="00F7547B" w:rsidRPr="00CC1FAE">
        <w:rPr>
          <w:szCs w:val="26"/>
        </w:rPr>
        <w:t xml:space="preserve">. </w:t>
      </w:r>
      <w:r w:rsidR="0076359A" w:rsidRPr="00CC1FAE">
        <w:rPr>
          <w:szCs w:val="26"/>
        </w:rPr>
        <w:t>Cơ</w:t>
      </w:r>
      <w:r w:rsidR="00913EA7" w:rsidRPr="00CC1FAE">
        <w:rPr>
          <w:szCs w:val="26"/>
        </w:rPr>
        <w:t xml:space="preserve"> sở thực tiễn của dự báo</w:t>
      </w:r>
      <w:bookmarkEnd w:id="61"/>
    </w:p>
    <w:p w14:paraId="44CB786A" w14:textId="6A69C009" w:rsidR="00913EA7" w:rsidRPr="00CC1FAE" w:rsidRDefault="00A67167" w:rsidP="00420213">
      <w:pPr>
        <w:rPr>
          <w:i/>
          <w:sz w:val="26"/>
          <w:szCs w:val="26"/>
        </w:rPr>
      </w:pPr>
      <w:r w:rsidRPr="00CC1FAE">
        <w:rPr>
          <w:i/>
          <w:sz w:val="26"/>
          <w:szCs w:val="26"/>
        </w:rPr>
        <w:t>Thứ nhất, c</w:t>
      </w:r>
      <w:r w:rsidR="00913EA7" w:rsidRPr="00CC1FAE">
        <w:rPr>
          <w:i/>
          <w:sz w:val="26"/>
          <w:szCs w:val="26"/>
        </w:rPr>
        <w:t>án cân quyền lực tiếp tục dịch chuyển và cạnh tranh Mỹ - Trung có xu hướng tiếp diễn</w:t>
      </w:r>
      <w:r w:rsidR="00F7547B" w:rsidRPr="00CC1FAE">
        <w:rPr>
          <w:i/>
          <w:sz w:val="26"/>
          <w:szCs w:val="26"/>
        </w:rPr>
        <w:t xml:space="preserve">, tạo ra nhu cầu tăng cường năng lực răn đe, phối hợp an ninh </w:t>
      </w:r>
      <w:r w:rsidR="00913EA7" w:rsidRPr="00CC1FAE">
        <w:rPr>
          <w:i/>
          <w:sz w:val="26"/>
          <w:szCs w:val="26"/>
        </w:rPr>
        <w:t xml:space="preserve"> </w:t>
      </w:r>
    </w:p>
    <w:p w14:paraId="55B28ED3" w14:textId="2993DA49" w:rsidR="007F3B5A" w:rsidRPr="00CC1FAE" w:rsidRDefault="0076359A" w:rsidP="00680585">
      <w:pPr>
        <w:jc w:val="both"/>
        <w:rPr>
          <w:sz w:val="26"/>
          <w:szCs w:val="26"/>
        </w:rPr>
      </w:pPr>
      <w:r w:rsidRPr="00CC1FAE">
        <w:rPr>
          <w:sz w:val="26"/>
          <w:szCs w:val="26"/>
        </w:rPr>
        <w:t xml:space="preserve">Trong vòng 5 năm tới, khu vực ẤĐD-TBD vẫn sẽ là địa bàn </w:t>
      </w:r>
      <w:r w:rsidR="009D5C63" w:rsidRPr="00CC1FAE">
        <w:rPr>
          <w:sz w:val="26"/>
          <w:szCs w:val="26"/>
        </w:rPr>
        <w:t xml:space="preserve">chủ yếu </w:t>
      </w:r>
      <w:r w:rsidR="00451E32" w:rsidRPr="00CC1FAE">
        <w:rPr>
          <w:sz w:val="26"/>
          <w:szCs w:val="26"/>
        </w:rPr>
        <w:t xml:space="preserve">diễn ra cạnh tranh quyền lực giữa các nước lớn. </w:t>
      </w:r>
      <w:r w:rsidR="009D5C63" w:rsidRPr="00CC1FAE">
        <w:rPr>
          <w:sz w:val="26"/>
          <w:szCs w:val="26"/>
        </w:rPr>
        <w:t xml:space="preserve">Mặc dù quan hệ Mỹ -Trung có thể trải qua những giai đoạn điều chỉnh, giảm căng thẳng hoặc thỏa hiệp trong một số lĩnh vực, cạnh tranh chiến lược mang tính cấu trúc vẫn khó được loại bỏ và vẫn diễn ra trên nhiều phương diện </w:t>
      </w:r>
      <w:r w:rsidR="00451E32" w:rsidRPr="00CC1FAE">
        <w:rPr>
          <w:sz w:val="26"/>
          <w:szCs w:val="26"/>
        </w:rPr>
        <w:t xml:space="preserve">từ quân sự, kinh tế, công nghệ đến việc định hình các chuẩn mực và cấu trúc khu vực. </w:t>
      </w:r>
      <w:r w:rsidR="002428BF" w:rsidRPr="00CC1FAE">
        <w:rPr>
          <w:sz w:val="26"/>
          <w:szCs w:val="26"/>
        </w:rPr>
        <w:t xml:space="preserve">Sự gia tăng sức mạnh kinh tế, quân sự và công nghệ của Trung Quốc làm thay đổi tương quan lực lượng trong khu vực, khiến cho khoảng cách quyền lực giữa Mỹ và Trung Quốc bị suy giảm, trong khi Mỹ tiếp tục tìm cách duy trì vị thế và mạng lưới đồng minh, đối tác nhằm bảo đảm cán cân quyền lực khu vực. Trong bối cảnh đó, nhu cầu tăng cường năng lực răn đe, phối hợp an ninh và chia sẻ trách nhiệm giữa Mỹ với các </w:t>
      </w:r>
      <w:r w:rsidR="00F7547B" w:rsidRPr="00CC1FAE">
        <w:rPr>
          <w:sz w:val="26"/>
          <w:szCs w:val="26"/>
        </w:rPr>
        <w:lastRenderedPageBreak/>
        <w:t xml:space="preserve">đồng minh, </w:t>
      </w:r>
      <w:r w:rsidR="002428BF" w:rsidRPr="00CC1FAE">
        <w:rPr>
          <w:sz w:val="26"/>
          <w:szCs w:val="26"/>
        </w:rPr>
        <w:t xml:space="preserve">đối tác khu vực có xu hướng gia tăng, qua đó tạo động lực bên ngoài cho việc duy trì và phát triển Quad và AUKUS. </w:t>
      </w:r>
      <w:r w:rsidR="007F3B5A" w:rsidRPr="00CC1FAE">
        <w:rPr>
          <w:sz w:val="26"/>
          <w:szCs w:val="26"/>
        </w:rPr>
        <w:t xml:space="preserve">Tuy nhiên, </w:t>
      </w:r>
      <w:r w:rsidR="00680585" w:rsidRPr="00CC1FAE">
        <w:rPr>
          <w:sz w:val="26"/>
          <w:szCs w:val="26"/>
        </w:rPr>
        <w:t xml:space="preserve">cạnh tranh giữa hai nước lớn không đồng nghĩa với việc khu vực tất yếu hình thành hai khối đối đầu, điều này </w:t>
      </w:r>
      <w:r w:rsidR="007F3B5A" w:rsidRPr="00CC1FAE">
        <w:rPr>
          <w:sz w:val="26"/>
          <w:szCs w:val="26"/>
        </w:rPr>
        <w:t xml:space="preserve">tạo ra những giới hạn đối với khả năng phát triển của các </w:t>
      </w:r>
      <w:r w:rsidR="00680585" w:rsidRPr="00CC1FAE">
        <w:rPr>
          <w:sz w:val="26"/>
          <w:szCs w:val="26"/>
        </w:rPr>
        <w:t>Quad và AUKUS</w:t>
      </w:r>
      <w:r w:rsidR="007F3B5A" w:rsidRPr="00CC1FAE">
        <w:rPr>
          <w:sz w:val="26"/>
          <w:szCs w:val="26"/>
        </w:rPr>
        <w:t xml:space="preserve"> theo hướng liên minh. Mặc dù </w:t>
      </w:r>
      <w:r w:rsidR="00680585" w:rsidRPr="00CC1FAE">
        <w:rPr>
          <w:sz w:val="26"/>
          <w:szCs w:val="26"/>
        </w:rPr>
        <w:t>các quốc gia thành viên</w:t>
      </w:r>
      <w:r w:rsidR="007F3B5A" w:rsidRPr="00CC1FAE">
        <w:rPr>
          <w:sz w:val="26"/>
          <w:szCs w:val="26"/>
        </w:rPr>
        <w:t xml:space="preserve"> có lợi ích trong việc duy trì cân bằng trước sự gia </w:t>
      </w:r>
      <w:r w:rsidR="00B06B0F">
        <w:rPr>
          <w:sz w:val="26"/>
          <w:szCs w:val="26"/>
        </w:rPr>
        <w:t>tăng sức mạnh của Trung Quốc, nhưng k</w:t>
      </w:r>
      <w:r w:rsidR="007F3B5A" w:rsidRPr="00CC1FAE">
        <w:rPr>
          <w:sz w:val="26"/>
          <w:szCs w:val="26"/>
        </w:rPr>
        <w:t xml:space="preserve">hông có cùng mức độ nhận thức về mối đe dọa và cũng không muốn bị cuốn vào cạnh tranh giữa hai cường quốc. Đặc biệt, sự đan xen </w:t>
      </w:r>
      <w:r w:rsidR="00680585" w:rsidRPr="00CC1FAE">
        <w:rPr>
          <w:sz w:val="26"/>
          <w:szCs w:val="26"/>
        </w:rPr>
        <w:t>lợi ích kinh tế với Trung Quốc</w:t>
      </w:r>
      <w:r w:rsidR="007F3B5A" w:rsidRPr="00CC1FAE">
        <w:rPr>
          <w:sz w:val="26"/>
          <w:szCs w:val="26"/>
        </w:rPr>
        <w:t xml:space="preserve"> khiến nhiều nước có xu hướng vừa tăng cường quan hệ an ninh với Mỹ, vừa duy trì quan hệ kinh tế và chính trị với Trung Quốc, thay vì lựa chọn một bên. </w:t>
      </w:r>
    </w:p>
    <w:p w14:paraId="58E6C742" w14:textId="7C70D45F" w:rsidR="00680585" w:rsidRDefault="00A67167" w:rsidP="000010B9">
      <w:pPr>
        <w:jc w:val="both"/>
        <w:rPr>
          <w:sz w:val="26"/>
          <w:szCs w:val="26"/>
        </w:rPr>
      </w:pPr>
      <w:r w:rsidRPr="00CC1FAE">
        <w:rPr>
          <w:i/>
          <w:sz w:val="26"/>
          <w:szCs w:val="26"/>
        </w:rPr>
        <w:t>Thứ hai, cấu trúc an ninh khu vực tiếp tục vận động theo hướng đa tầng, đan xen giữa cạnh tranh và hợp tác</w:t>
      </w:r>
      <w:r w:rsidR="000526E0" w:rsidRPr="00CC1FAE">
        <w:rPr>
          <w:i/>
          <w:sz w:val="26"/>
          <w:szCs w:val="26"/>
        </w:rPr>
        <w:t xml:space="preserve">. </w:t>
      </w:r>
      <w:r w:rsidR="000526E0" w:rsidRPr="00CC1FAE">
        <w:rPr>
          <w:sz w:val="26"/>
          <w:szCs w:val="26"/>
        </w:rPr>
        <w:t xml:space="preserve">Khác với cấu trúc an ninh châu Âu được định hình tương đối rõ bởi các liên minh và thể chế đa phương, cấu trúc an ninh </w:t>
      </w:r>
      <w:r w:rsidR="000010B9">
        <w:rPr>
          <w:sz w:val="26"/>
          <w:szCs w:val="26"/>
        </w:rPr>
        <w:t xml:space="preserve">khu vực </w:t>
      </w:r>
      <w:r w:rsidR="00CC1FAE">
        <w:rPr>
          <w:sz w:val="26"/>
          <w:szCs w:val="26"/>
        </w:rPr>
        <w:t>ẤĐD-TBD</w:t>
      </w:r>
      <w:r w:rsidR="000526E0" w:rsidRPr="00CC1FAE">
        <w:rPr>
          <w:sz w:val="26"/>
          <w:szCs w:val="26"/>
        </w:rPr>
        <w:t xml:space="preserve"> được hình thành từ sự đan xen của các liên minh song phương, các cơ chế đa phương và ngày càng nhiều cơ</w:t>
      </w:r>
      <w:r w:rsidR="00CC1FAE">
        <w:rPr>
          <w:sz w:val="26"/>
          <w:szCs w:val="26"/>
        </w:rPr>
        <w:t xml:space="preserve"> chế tiểu đa phương. </w:t>
      </w:r>
      <w:r w:rsidR="000010B9">
        <w:rPr>
          <w:sz w:val="26"/>
          <w:szCs w:val="26"/>
        </w:rPr>
        <w:t>C</w:t>
      </w:r>
      <w:r w:rsidR="000010B9" w:rsidRPr="000010B9">
        <w:rPr>
          <w:sz w:val="26"/>
          <w:szCs w:val="26"/>
        </w:rPr>
        <w:t>ấu trúc khu vực luôn vận động, chịu tác động của sự chuyển dịch quyền lực giữa các nước lớn cũng như sự đan xen giữa cạnh tranh và hợp tác</w:t>
      </w:r>
      <w:r w:rsidR="000010B9">
        <w:rPr>
          <w:sz w:val="26"/>
          <w:szCs w:val="26"/>
        </w:rPr>
        <w:t xml:space="preserve"> và xu hướng này nhiều khả năng tiếp tục đến 2030. C</w:t>
      </w:r>
      <w:r w:rsidR="000010B9" w:rsidRPr="000010B9">
        <w:rPr>
          <w:sz w:val="26"/>
          <w:szCs w:val="26"/>
        </w:rPr>
        <w:t xml:space="preserve">ác quốc gia trong khu vực có lợi ích, mức độ đe dọa và mức độ sẵn sàng cam kết khác nhau, khiến một cấu trúc an ninh thống nhất hoặc một liên minh đa phương duy nhất khó hình thành. Thay vào đó, các nước có xu hướng tham gia đồng thời vào nhiều cơ chế với mức độ cam kết khác nhau, qua đó có thể vừa tăng cường hợp tác an ninh, vừa </w:t>
      </w:r>
      <w:r w:rsidR="000010B9">
        <w:rPr>
          <w:sz w:val="26"/>
          <w:szCs w:val="26"/>
        </w:rPr>
        <w:t xml:space="preserve">duy trì quyền tự chủ chiến lược [Tow, 2019, P.232-244]. </w:t>
      </w:r>
    </w:p>
    <w:p w14:paraId="0F903255" w14:textId="35601684" w:rsidR="00746D4B" w:rsidRPr="00DF26DB" w:rsidRDefault="00746D4B" w:rsidP="000010B9">
      <w:pPr>
        <w:jc w:val="both"/>
        <w:rPr>
          <w:i/>
          <w:sz w:val="26"/>
          <w:szCs w:val="26"/>
        </w:rPr>
      </w:pPr>
      <w:r w:rsidRPr="00DF26DB">
        <w:rPr>
          <w:i/>
          <w:sz w:val="26"/>
          <w:szCs w:val="26"/>
        </w:rPr>
        <w:t>Thứ ba, sự điều chỉnh chiến lược, chính sách của</w:t>
      </w:r>
      <w:r w:rsidR="00DF26DB">
        <w:rPr>
          <w:i/>
          <w:sz w:val="26"/>
          <w:szCs w:val="26"/>
        </w:rPr>
        <w:t xml:space="preserve"> các quốc gia</w:t>
      </w:r>
    </w:p>
    <w:p w14:paraId="3D8A2337" w14:textId="24FCAD3B" w:rsidR="00680585" w:rsidRDefault="0048797A" w:rsidP="00680585">
      <w:pPr>
        <w:jc w:val="both"/>
        <w:rPr>
          <w:sz w:val="26"/>
          <w:szCs w:val="26"/>
        </w:rPr>
      </w:pPr>
      <w:r>
        <w:rPr>
          <w:sz w:val="26"/>
          <w:szCs w:val="26"/>
        </w:rPr>
        <w:t xml:space="preserve">Đối với nước Mỹ, </w:t>
      </w:r>
      <w:r w:rsidRPr="0048797A">
        <w:rPr>
          <w:sz w:val="26"/>
          <w:szCs w:val="26"/>
        </w:rPr>
        <w:t>Trong giai đoạn đến năm 203</w:t>
      </w:r>
      <w:r>
        <w:rPr>
          <w:sz w:val="26"/>
          <w:szCs w:val="26"/>
        </w:rPr>
        <w:t xml:space="preserve">0, chính sách của Mỹ đối với  ẤĐD-TBD </w:t>
      </w:r>
      <w:r w:rsidRPr="0048797A">
        <w:rPr>
          <w:sz w:val="26"/>
          <w:szCs w:val="26"/>
        </w:rPr>
        <w:t xml:space="preserve">chịu tác động đồng thời từ biến động chính trị trong nước và sự cạnh tranh chiến lược với Trung Quốc. Việc </w:t>
      </w:r>
      <w:r>
        <w:rPr>
          <w:sz w:val="26"/>
          <w:szCs w:val="26"/>
        </w:rPr>
        <w:t xml:space="preserve">Tổng thống </w:t>
      </w:r>
      <w:r w:rsidRPr="0048797A">
        <w:rPr>
          <w:sz w:val="26"/>
          <w:szCs w:val="26"/>
        </w:rPr>
        <w:t>Donald Trump trở lại Nhà Trắng từ năm 2025 cho thấy chính sách đối ngoại Mỹ có xu hướng thực dụng hơn, đề cao lợi ích quốc gia, yêu cầu đồng minh chia sẻ gán</w:t>
      </w:r>
      <w:r>
        <w:rPr>
          <w:sz w:val="26"/>
          <w:szCs w:val="26"/>
        </w:rPr>
        <w:t>h nặng và giảm những cam kết mà nước Mỹ cho rằng không đem lại lợi ích trực tiếp.</w:t>
      </w:r>
      <w:r w:rsidRPr="0048797A">
        <w:rPr>
          <w:sz w:val="26"/>
          <w:szCs w:val="26"/>
        </w:rPr>
        <w:t xml:space="preserve"> Tuy nhiên, bầu cử Mỹ năm 2028 tạo ra một biến số quan trọng đối với dự b</w:t>
      </w:r>
      <w:r w:rsidR="00CE4497">
        <w:rPr>
          <w:sz w:val="26"/>
          <w:szCs w:val="26"/>
        </w:rPr>
        <w:t xml:space="preserve">áo đến 2030. Khác biệt giữa hai Đảng </w:t>
      </w:r>
      <w:r w:rsidRPr="0048797A">
        <w:rPr>
          <w:sz w:val="26"/>
          <w:szCs w:val="26"/>
        </w:rPr>
        <w:t xml:space="preserve">Dân chủ và Cộng hòa, </w:t>
      </w:r>
      <w:r w:rsidR="00CE4497">
        <w:rPr>
          <w:sz w:val="26"/>
          <w:szCs w:val="26"/>
        </w:rPr>
        <w:t xml:space="preserve">cùng </w:t>
      </w:r>
      <w:r w:rsidRPr="0048797A">
        <w:rPr>
          <w:sz w:val="26"/>
          <w:szCs w:val="26"/>
        </w:rPr>
        <w:t xml:space="preserve">sự phân cực ngày càng lớn trong chính trị Mỹ, có thể dẫn đến thay đổi về mức độ can dự, </w:t>
      </w:r>
      <w:r w:rsidRPr="0048797A">
        <w:rPr>
          <w:sz w:val="26"/>
          <w:szCs w:val="26"/>
        </w:rPr>
        <w:lastRenderedPageBreak/>
        <w:t>ưu tiên nguồn lực và cách thức quản lý quan hệ đồng minh</w:t>
      </w:r>
      <w:r w:rsidR="00CE4497">
        <w:rPr>
          <w:sz w:val="26"/>
          <w:szCs w:val="26"/>
        </w:rPr>
        <w:t xml:space="preserve">, đối tác. </w:t>
      </w:r>
      <w:r w:rsidR="00CF21B4">
        <w:rPr>
          <w:sz w:val="26"/>
          <w:szCs w:val="26"/>
        </w:rPr>
        <w:t xml:space="preserve">Khả </w:t>
      </w:r>
      <w:r w:rsidR="00CE4497">
        <w:rPr>
          <w:sz w:val="26"/>
          <w:szCs w:val="26"/>
        </w:rPr>
        <w:t xml:space="preserve">năng nước Mỹ vẫn tập trung vào các ưu tiên chính: duy trì ưu thế quân sự và răn đe tại ẤĐD-TBD; </w:t>
      </w:r>
      <w:r w:rsidR="00FA6C98">
        <w:rPr>
          <w:sz w:val="26"/>
          <w:szCs w:val="26"/>
        </w:rPr>
        <w:t xml:space="preserve">hạn chế sự phụ thuộc vào Trung Quốc trong các lĩnh vực công nghê, chuỗi cung ứng và </w:t>
      </w:r>
      <w:r w:rsidR="00FA6C98" w:rsidRPr="00FA6C98">
        <w:rPr>
          <w:sz w:val="26"/>
          <w:szCs w:val="26"/>
        </w:rPr>
        <w:t xml:space="preserve">huy động đồng minh, đối tác tham gia vào quá trình cân bằng </w:t>
      </w:r>
      <w:r w:rsidR="00CF21B4">
        <w:rPr>
          <w:sz w:val="26"/>
          <w:szCs w:val="26"/>
        </w:rPr>
        <w:t xml:space="preserve">với </w:t>
      </w:r>
      <w:r w:rsidR="00FA6C98" w:rsidRPr="00FA6C98">
        <w:rPr>
          <w:sz w:val="26"/>
          <w:szCs w:val="26"/>
        </w:rPr>
        <w:t>Trung Quốc</w:t>
      </w:r>
      <w:r w:rsidR="00FA6C98">
        <w:rPr>
          <w:sz w:val="26"/>
          <w:szCs w:val="26"/>
        </w:rPr>
        <w:t>. Điều này tạo nên động lực để tiếp tục d</w:t>
      </w:r>
      <w:r w:rsidR="00332948">
        <w:rPr>
          <w:sz w:val="26"/>
          <w:szCs w:val="26"/>
        </w:rPr>
        <w:t>uy trì hai cơ chế Quad và AUKUS. Tuy nhiên,</w:t>
      </w:r>
      <w:r w:rsidR="00DF26DB">
        <w:rPr>
          <w:sz w:val="26"/>
          <w:szCs w:val="26"/>
        </w:rPr>
        <w:t xml:space="preserve"> Mỹ</w:t>
      </w:r>
      <w:r w:rsidR="00332948">
        <w:rPr>
          <w:sz w:val="26"/>
          <w:szCs w:val="26"/>
        </w:rPr>
        <w:t xml:space="preserve"> </w:t>
      </w:r>
      <w:r w:rsidR="003B5289" w:rsidRPr="003B5289">
        <w:rPr>
          <w:sz w:val="26"/>
          <w:szCs w:val="26"/>
        </w:rPr>
        <w:t xml:space="preserve">có thể ưu tiên các cơ chế tăng cường năng lực, chia sẻ gánh nặng và tạo lợi ích an ninh cụ thể, thay vì </w:t>
      </w:r>
      <w:r w:rsidR="003B5289">
        <w:rPr>
          <w:sz w:val="26"/>
          <w:szCs w:val="26"/>
        </w:rPr>
        <w:t xml:space="preserve">hướng tới 1 liên minh quân sự sẽ trực tiếp gây ra những phản ứng </w:t>
      </w:r>
      <w:r w:rsidR="00332948">
        <w:rPr>
          <w:sz w:val="26"/>
          <w:szCs w:val="26"/>
        </w:rPr>
        <w:t xml:space="preserve">mạnh mẽ từ Trung Quốc. </w:t>
      </w:r>
    </w:p>
    <w:p w14:paraId="104EF9E6" w14:textId="6C67ACA6" w:rsidR="00332948" w:rsidRDefault="00332948" w:rsidP="00680585">
      <w:pPr>
        <w:jc w:val="both"/>
        <w:rPr>
          <w:sz w:val="26"/>
          <w:szCs w:val="26"/>
        </w:rPr>
      </w:pPr>
      <w:r>
        <w:rPr>
          <w:sz w:val="26"/>
          <w:szCs w:val="26"/>
        </w:rPr>
        <w:t xml:space="preserve">Với Nhật Bản, </w:t>
      </w:r>
      <w:r w:rsidRPr="00332948">
        <w:rPr>
          <w:sz w:val="26"/>
          <w:szCs w:val="26"/>
        </w:rPr>
        <w:t xml:space="preserve">xu hướng chính sách đến năm 2030 nhiều khả năng tiếp tục được định hình bởi nhận thức ngày càng nghiêm trọng về môi trường an ninh xung quanh, đặc biệt là sự gia tăng năng lực quân sự của </w:t>
      </w:r>
      <w:r>
        <w:rPr>
          <w:sz w:val="26"/>
          <w:szCs w:val="26"/>
        </w:rPr>
        <w:t>Trung Quốc, vấn đề ở biển Hoa Đông và Đài Loan</w:t>
      </w:r>
      <w:r w:rsidR="00DF26DB">
        <w:rPr>
          <w:sz w:val="26"/>
          <w:szCs w:val="26"/>
        </w:rPr>
        <w:t xml:space="preserve">. </w:t>
      </w:r>
      <w:r w:rsidR="005A300E">
        <w:rPr>
          <w:sz w:val="26"/>
          <w:szCs w:val="26"/>
        </w:rPr>
        <w:t>C</w:t>
      </w:r>
      <w:r w:rsidR="005A300E" w:rsidRPr="005A300E">
        <w:rPr>
          <w:sz w:val="26"/>
          <w:szCs w:val="26"/>
        </w:rPr>
        <w:t xml:space="preserve">hiến lược An ninh quốc gia 2022 của Nhật Bản xác định Trung Quốc là “thách thức chiến lược lớn nhất từ trước đến nay”, đồng thời chủ trương tăng cường năng lực phòng thủ và mạng lưới hợp tác với Mỹ cùng các đối tác. Việc Nhật Bản liên tục tăng ngân sách quốc phòng cho thấy sự điều chỉnh này không chỉ mang tính tuyên bố mà đã được chuyển hóa thành </w:t>
      </w:r>
      <w:r w:rsidR="00CF21B4">
        <w:rPr>
          <w:sz w:val="26"/>
          <w:szCs w:val="26"/>
        </w:rPr>
        <w:t>hành động cụ thể</w:t>
      </w:r>
      <w:r w:rsidR="005A300E" w:rsidRPr="005A300E">
        <w:rPr>
          <w:sz w:val="26"/>
          <w:szCs w:val="26"/>
        </w:rPr>
        <w:t>.</w:t>
      </w:r>
      <w:r w:rsidR="005A300E">
        <w:rPr>
          <w:sz w:val="26"/>
          <w:szCs w:val="26"/>
        </w:rPr>
        <w:t xml:space="preserve"> </w:t>
      </w:r>
      <w:r w:rsidR="005A300E" w:rsidRPr="005A300E">
        <w:rPr>
          <w:sz w:val="26"/>
          <w:szCs w:val="26"/>
        </w:rPr>
        <w:t>Tuy nhiên, sự thay đổi chính trị</w:t>
      </w:r>
      <w:r w:rsidR="005A300E">
        <w:rPr>
          <w:sz w:val="26"/>
          <w:szCs w:val="26"/>
        </w:rPr>
        <w:t xml:space="preserve"> nội bộ và các vấn đề kinh tế-</w:t>
      </w:r>
      <w:r w:rsidR="005A300E" w:rsidRPr="005A300E">
        <w:rPr>
          <w:sz w:val="26"/>
          <w:szCs w:val="26"/>
        </w:rPr>
        <w:t xml:space="preserve">xã hội có thể ảnh hưởng đến tốc độ thực hiện các chính sách này. Vì vậy, đến năm 2030, khả năng cao </w:t>
      </w:r>
      <w:r w:rsidR="005A300E">
        <w:rPr>
          <w:sz w:val="26"/>
          <w:szCs w:val="26"/>
        </w:rPr>
        <w:t>Nhật Bản vẫn ủng hộ mạnh mẽ Quad</w:t>
      </w:r>
      <w:r w:rsidR="005A300E" w:rsidRPr="005A300E">
        <w:rPr>
          <w:sz w:val="26"/>
          <w:szCs w:val="26"/>
        </w:rPr>
        <w:t xml:space="preserve"> và các mạng lưới an ninh khu vực, nhưng tiếp tục ưu tiên một cấ</w:t>
      </w:r>
      <w:r w:rsidR="005A300E">
        <w:rPr>
          <w:sz w:val="26"/>
          <w:szCs w:val="26"/>
        </w:rPr>
        <w:t>u trúc nhiều tầng, trong đó Quad bổ trợ cho liên minh Mỹ-</w:t>
      </w:r>
      <w:r w:rsidR="005A300E" w:rsidRPr="005A300E">
        <w:rPr>
          <w:sz w:val="26"/>
          <w:szCs w:val="26"/>
        </w:rPr>
        <w:t>Nhật thay vì chuyển thành một liên minh quân sự độc lập.</w:t>
      </w:r>
    </w:p>
    <w:p w14:paraId="4CF4A88B" w14:textId="1B10E84D" w:rsidR="00420213" w:rsidRDefault="005A300E" w:rsidP="00A1053B">
      <w:pPr>
        <w:jc w:val="both"/>
        <w:rPr>
          <w:sz w:val="26"/>
          <w:szCs w:val="26"/>
        </w:rPr>
      </w:pPr>
      <w:r>
        <w:rPr>
          <w:sz w:val="26"/>
          <w:szCs w:val="26"/>
        </w:rPr>
        <w:t xml:space="preserve">Với Australia, với nhận thức về sự thay đổi cán cân quyền lực tại khu vực, nước này có xu hướng gia tăng cam kết với </w:t>
      </w:r>
      <w:r w:rsidR="00CF21B4">
        <w:rPr>
          <w:sz w:val="26"/>
          <w:szCs w:val="26"/>
        </w:rPr>
        <w:t xml:space="preserve">Quad và </w:t>
      </w:r>
      <w:r>
        <w:rPr>
          <w:sz w:val="26"/>
          <w:szCs w:val="26"/>
        </w:rPr>
        <w:t xml:space="preserve">AUKUS, đồng thời dành nguồn lực nâng cao năng lực quốc phòng. </w:t>
      </w:r>
      <w:r w:rsidRPr="005A300E">
        <w:rPr>
          <w:sz w:val="26"/>
          <w:szCs w:val="26"/>
        </w:rPr>
        <w:t xml:space="preserve">Tuy nhiên, Australia đồng thời có lợi ích kinh tế sâu rộng với Trung Quốc và chủ trương đa dạng hóa quan hệ đối ngoại thay vì phụ thuộc hoàn toàn vào một đối tác. Chính sách đối ngoại năm 2025 </w:t>
      </w:r>
      <w:r w:rsidR="00D5795F">
        <w:rPr>
          <w:sz w:val="26"/>
          <w:szCs w:val="26"/>
        </w:rPr>
        <w:t>nhấn mạnh Australia sẽ</w:t>
      </w:r>
      <w:r w:rsidRPr="005A300E">
        <w:rPr>
          <w:sz w:val="26"/>
          <w:szCs w:val="26"/>
        </w:rPr>
        <w:t xml:space="preserve"> vừa tập trung vào khu vực, vừa đa dạng hóa các quan hệ đối </w:t>
      </w:r>
      <w:r w:rsidR="00604460">
        <w:rPr>
          <w:sz w:val="26"/>
          <w:szCs w:val="26"/>
        </w:rPr>
        <w:t>tác để bảo vệ lợi ích quốc gia [Australia Government-Department of foreign affairs and trade, 2025]</w:t>
      </w:r>
      <w:r w:rsidR="00057C55">
        <w:rPr>
          <w:sz w:val="26"/>
          <w:szCs w:val="26"/>
        </w:rPr>
        <w:t xml:space="preserve">. </w:t>
      </w:r>
      <w:r w:rsidRPr="005A300E">
        <w:rPr>
          <w:sz w:val="26"/>
          <w:szCs w:val="26"/>
        </w:rPr>
        <w:t xml:space="preserve">Vì vậy, Australia nhiều khả năng tiếp tục là động lực quan trọng thúc đẩy </w:t>
      </w:r>
      <w:r w:rsidR="00D5795F">
        <w:rPr>
          <w:sz w:val="26"/>
          <w:szCs w:val="26"/>
        </w:rPr>
        <w:t xml:space="preserve">Quad và </w:t>
      </w:r>
      <w:r w:rsidRPr="005A300E">
        <w:rPr>
          <w:sz w:val="26"/>
          <w:szCs w:val="26"/>
        </w:rPr>
        <w:t xml:space="preserve">AUKUS, nhưng sẽ ưu tiên nâng cao năng lực và khả năng răn đe hơn là biến </w:t>
      </w:r>
      <w:r w:rsidR="00D5795F">
        <w:rPr>
          <w:sz w:val="26"/>
          <w:szCs w:val="26"/>
        </w:rPr>
        <w:t xml:space="preserve">chúng </w:t>
      </w:r>
      <w:r w:rsidRPr="005A300E">
        <w:rPr>
          <w:sz w:val="26"/>
          <w:szCs w:val="26"/>
        </w:rPr>
        <w:t xml:space="preserve">thành </w:t>
      </w:r>
      <w:r w:rsidR="00D5795F">
        <w:rPr>
          <w:sz w:val="26"/>
          <w:szCs w:val="26"/>
        </w:rPr>
        <w:t>những</w:t>
      </w:r>
      <w:r w:rsidRPr="005A300E">
        <w:rPr>
          <w:sz w:val="26"/>
          <w:szCs w:val="26"/>
        </w:rPr>
        <w:t xml:space="preserve"> cơ chế có nghĩa vụ phòng thủ tập thể.</w:t>
      </w:r>
    </w:p>
    <w:p w14:paraId="34545D9C" w14:textId="3AEB47ED" w:rsidR="00A1053B" w:rsidRDefault="00A1053B" w:rsidP="00A1053B">
      <w:pPr>
        <w:jc w:val="both"/>
        <w:rPr>
          <w:sz w:val="26"/>
          <w:szCs w:val="26"/>
        </w:rPr>
      </w:pPr>
      <w:r>
        <w:rPr>
          <w:sz w:val="26"/>
          <w:szCs w:val="26"/>
        </w:rPr>
        <w:lastRenderedPageBreak/>
        <w:t xml:space="preserve">Với Ấn Độ, </w:t>
      </w:r>
      <w:r w:rsidR="006A06EC">
        <w:rPr>
          <w:sz w:val="26"/>
          <w:szCs w:val="26"/>
        </w:rPr>
        <w:t>c</w:t>
      </w:r>
      <w:r w:rsidR="00B02609" w:rsidRPr="00B02609">
        <w:rPr>
          <w:sz w:val="26"/>
          <w:szCs w:val="26"/>
        </w:rPr>
        <w:t xml:space="preserve">ạnh tranh biên giới và sự gia tăng ảnh hưởng của Trung Quốc tại </w:t>
      </w:r>
      <w:r w:rsidR="00B02609">
        <w:rPr>
          <w:sz w:val="26"/>
          <w:szCs w:val="26"/>
        </w:rPr>
        <w:t>khu vực ẤĐD-TBD</w:t>
      </w:r>
      <w:r w:rsidR="00B02609" w:rsidRPr="00B02609">
        <w:rPr>
          <w:sz w:val="26"/>
          <w:szCs w:val="26"/>
        </w:rPr>
        <w:t xml:space="preserve"> thúc đẩy </w:t>
      </w:r>
      <w:r w:rsidR="00B02609">
        <w:rPr>
          <w:sz w:val="26"/>
          <w:szCs w:val="26"/>
        </w:rPr>
        <w:t xml:space="preserve">Ấn Độ </w:t>
      </w:r>
      <w:r w:rsidR="00B02609" w:rsidRPr="00B02609">
        <w:rPr>
          <w:sz w:val="26"/>
          <w:szCs w:val="26"/>
        </w:rPr>
        <w:t xml:space="preserve">tăng cường quan hệ </w:t>
      </w:r>
      <w:r w:rsidR="00B02609">
        <w:rPr>
          <w:sz w:val="26"/>
          <w:szCs w:val="26"/>
        </w:rPr>
        <w:t>an ninh với các đối tác</w:t>
      </w:r>
      <w:r w:rsidR="00B02609" w:rsidRPr="00B02609">
        <w:rPr>
          <w:sz w:val="26"/>
          <w:szCs w:val="26"/>
        </w:rPr>
        <w:t xml:space="preserve"> với Mỹ, Nhật Bản và Australia, qua đó tạo độn</w:t>
      </w:r>
      <w:r w:rsidR="00B02609">
        <w:rPr>
          <w:sz w:val="26"/>
          <w:szCs w:val="26"/>
        </w:rPr>
        <w:t xml:space="preserve">g lực cho sự phát triển của Quad. Tuy nhiên, </w:t>
      </w:r>
      <w:r>
        <w:rPr>
          <w:sz w:val="26"/>
          <w:szCs w:val="26"/>
        </w:rPr>
        <w:t xml:space="preserve">các nghiên cứu về chính sách của nước này cho thấy Ấn Độ trong thời gian tới vẫn sẽ theo đuổi cách tiếp cận duy trì quyền tự chủ chiến lược, </w:t>
      </w:r>
      <w:r w:rsidR="006A06EC">
        <w:rPr>
          <w:sz w:val="26"/>
          <w:szCs w:val="26"/>
        </w:rPr>
        <w:t xml:space="preserve">chính yêu cầu này cũng sẽ tạo ra giới hạn của những cam kết của Ấn Độ với nhóm Quad và ảnh hưởng đến sự phát triển của Quad cho đến 2030. </w:t>
      </w:r>
    </w:p>
    <w:p w14:paraId="6F331BF9" w14:textId="7352C734" w:rsidR="006A06EC" w:rsidRPr="00A1053B" w:rsidRDefault="006A06EC" w:rsidP="00A1053B">
      <w:pPr>
        <w:jc w:val="both"/>
        <w:rPr>
          <w:sz w:val="26"/>
          <w:szCs w:val="26"/>
        </w:rPr>
      </w:pPr>
      <w:r>
        <w:rPr>
          <w:sz w:val="26"/>
          <w:szCs w:val="26"/>
        </w:rPr>
        <w:t xml:space="preserve">Đối với Anh, Đánh giá Chiến lược quốc phòng 2025 xác định chính sách quốc phòng </w:t>
      </w:r>
      <w:r w:rsidR="002029CC">
        <w:rPr>
          <w:sz w:val="26"/>
          <w:szCs w:val="26"/>
        </w:rPr>
        <w:t>đặt trọng tâm ưu tiên hàng đầu là NATO (NATO First)</w:t>
      </w:r>
      <w:r w:rsidR="00E07618">
        <w:rPr>
          <w:sz w:val="26"/>
          <w:szCs w:val="26"/>
        </w:rPr>
        <w:t xml:space="preserve"> [UK Government-Ministry of Defense, 2025]</w:t>
      </w:r>
      <w:r w:rsidR="002029CC">
        <w:rPr>
          <w:sz w:val="26"/>
          <w:szCs w:val="26"/>
        </w:rPr>
        <w:t xml:space="preserve">. Tuy nhiên, điều này không có nghĩa </w:t>
      </w:r>
      <w:r w:rsidR="00D5795F">
        <w:rPr>
          <w:sz w:val="26"/>
          <w:szCs w:val="26"/>
        </w:rPr>
        <w:t>Anh chỉ tập trung vào NATO, mà nước này</w:t>
      </w:r>
      <w:bookmarkStart w:id="62" w:name="_GoBack"/>
      <w:bookmarkEnd w:id="62"/>
      <w:r w:rsidR="002029CC">
        <w:rPr>
          <w:sz w:val="26"/>
          <w:szCs w:val="26"/>
        </w:rPr>
        <w:t xml:space="preserve"> vẫn sẽ sát cánh cùng đồng minh và đối tác trên toàn cầu. Điều này cho thấy Anh vẫn sẽ tiếp tục tham gia và cam kết với AUKUS, nhưng </w:t>
      </w:r>
      <w:r w:rsidR="002029CC" w:rsidRPr="002029CC">
        <w:rPr>
          <w:sz w:val="26"/>
          <w:szCs w:val="26"/>
        </w:rPr>
        <w:t xml:space="preserve">chủ yếu như một cơ chế tăng cường năng lực quốc phòng, công nghệ và công nghiệp quốc phòng, đồng thời hỗ trợ vai trò toàn cầu của Anh, </w:t>
      </w:r>
      <w:r w:rsidR="00CE6061">
        <w:rPr>
          <w:sz w:val="26"/>
          <w:szCs w:val="26"/>
        </w:rPr>
        <w:t xml:space="preserve">chứ khó trở thành trung tâm thay thế NATO trong chính sách an ninh của nước này. </w:t>
      </w:r>
    </w:p>
    <w:p w14:paraId="6C44F483" w14:textId="32C43A24" w:rsidR="00EB540D" w:rsidRPr="00540918" w:rsidRDefault="008C3FAD" w:rsidP="00C538A5">
      <w:pPr>
        <w:pStyle w:val="Heading2"/>
      </w:pPr>
      <w:bookmarkStart w:id="63" w:name="_Toc148770348"/>
      <w:bookmarkStart w:id="64" w:name="_Toc237785284"/>
      <w:r>
        <w:t>3.2</w:t>
      </w:r>
      <w:r w:rsidR="00EB540D" w:rsidRPr="00540918">
        <w:t>. Đánh giá</w:t>
      </w:r>
      <w:bookmarkEnd w:id="63"/>
      <w:r w:rsidR="00EB540D" w:rsidRPr="00540918">
        <w:t xml:space="preserve"> </w:t>
      </w:r>
      <w:r w:rsidR="008B27B7">
        <w:t xml:space="preserve">và dự báo khả năng phát triển của </w:t>
      </w:r>
      <w:r w:rsidR="0026147F">
        <w:t>Quad</w:t>
      </w:r>
      <w:bookmarkEnd w:id="64"/>
      <w:r w:rsidR="008B27B7">
        <w:t xml:space="preserve"> </w:t>
      </w:r>
    </w:p>
    <w:p w14:paraId="395BEAF8" w14:textId="41A9AD88" w:rsidR="00531387" w:rsidRPr="00531387" w:rsidRDefault="008C3FAD" w:rsidP="001E371E">
      <w:pPr>
        <w:pStyle w:val="Heading3"/>
      </w:pPr>
      <w:bookmarkStart w:id="65" w:name="_Toc237785285"/>
      <w:r>
        <w:t>3.2</w:t>
      </w:r>
      <w:r w:rsidR="001E371E">
        <w:t>.1.</w:t>
      </w:r>
      <w:r w:rsidR="00531387" w:rsidRPr="00531387">
        <w:t xml:space="preserve"> Đánh giá thực trạng</w:t>
      </w:r>
      <w:bookmarkEnd w:id="65"/>
    </w:p>
    <w:p w14:paraId="73E61E98" w14:textId="60AE1632" w:rsidR="00FA4A7A" w:rsidRDefault="009100D5" w:rsidP="00FA4A7A">
      <w:pPr>
        <w:jc w:val="both"/>
        <w:rPr>
          <w:sz w:val="26"/>
          <w:szCs w:val="26"/>
        </w:rPr>
      </w:pPr>
      <w:r w:rsidRPr="00540918">
        <w:rPr>
          <w:sz w:val="26"/>
          <w:szCs w:val="26"/>
        </w:rPr>
        <w:t xml:space="preserve">Từ những hoạt động của </w:t>
      </w:r>
      <w:r w:rsidR="0026147F">
        <w:rPr>
          <w:sz w:val="26"/>
          <w:szCs w:val="26"/>
        </w:rPr>
        <w:t>Quad</w:t>
      </w:r>
      <w:r w:rsidRPr="00540918">
        <w:rPr>
          <w:sz w:val="26"/>
          <w:szCs w:val="26"/>
        </w:rPr>
        <w:t xml:space="preserve"> trong t</w:t>
      </w:r>
      <w:r w:rsidR="00F943E0" w:rsidRPr="00540918">
        <w:rPr>
          <w:sz w:val="26"/>
          <w:szCs w:val="26"/>
        </w:rPr>
        <w:t>hời gian qua,</w:t>
      </w:r>
      <w:r w:rsidR="00292B7C" w:rsidRPr="00540918">
        <w:rPr>
          <w:sz w:val="26"/>
          <w:szCs w:val="26"/>
        </w:rPr>
        <w:t xml:space="preserve"> có thể rút ra một số điểm chính như sau: </w:t>
      </w:r>
    </w:p>
    <w:p w14:paraId="5C24F8B7" w14:textId="7CCBCFA5" w:rsidR="00A14D9B" w:rsidRDefault="008B27B7" w:rsidP="00A14D9B">
      <w:pPr>
        <w:jc w:val="both"/>
        <w:rPr>
          <w:sz w:val="26"/>
          <w:szCs w:val="26"/>
        </w:rPr>
      </w:pPr>
      <w:r w:rsidRPr="008B27B7">
        <w:rPr>
          <w:sz w:val="26"/>
          <w:szCs w:val="26"/>
        </w:rPr>
        <w:t xml:space="preserve">Về mức độ thể chế hóa, </w:t>
      </w:r>
      <w:r w:rsidR="00A14D9B">
        <w:rPr>
          <w:sz w:val="26"/>
          <w:szCs w:val="26"/>
        </w:rPr>
        <w:t xml:space="preserve">trong quá trình hoạt động, mặc dù </w:t>
      </w:r>
      <w:r w:rsidR="0026147F">
        <w:rPr>
          <w:sz w:val="26"/>
          <w:szCs w:val="26"/>
        </w:rPr>
        <w:t>Quad</w:t>
      </w:r>
      <w:r w:rsidR="00A14D9B">
        <w:rPr>
          <w:sz w:val="26"/>
          <w:szCs w:val="26"/>
        </w:rPr>
        <w:t xml:space="preserve"> đã </w:t>
      </w:r>
      <w:r w:rsidR="00A14D9B" w:rsidRPr="008B27B7">
        <w:rPr>
          <w:sz w:val="26"/>
          <w:szCs w:val="26"/>
        </w:rPr>
        <w:t>thiết lập các Hội nghị Thượng đỉnh thường niên, duy trì cơ chế họp cấp Bộ trưởng và hình thà</w:t>
      </w:r>
      <w:r w:rsidR="00A14D9B">
        <w:rPr>
          <w:sz w:val="26"/>
          <w:szCs w:val="26"/>
        </w:rPr>
        <w:t>nh các nhóm công tác chuyên đề, tối ưu chương trình nghị sự, t</w:t>
      </w:r>
      <w:r w:rsidR="00A14D9B" w:rsidRPr="009F1503">
        <w:rPr>
          <w:sz w:val="26"/>
          <w:szCs w:val="26"/>
        </w:rPr>
        <w:t xml:space="preserve">uy nhiên, </w:t>
      </w:r>
      <w:r w:rsidR="00A14D9B">
        <w:rPr>
          <w:sz w:val="26"/>
          <w:szCs w:val="26"/>
        </w:rPr>
        <w:t>c</w:t>
      </w:r>
      <w:r w:rsidR="00A14D9B" w:rsidRPr="009F1503">
        <w:rPr>
          <w:sz w:val="26"/>
          <w:szCs w:val="26"/>
        </w:rPr>
        <w:t xml:space="preserve">ơ chế này không có hiệp ước thành lập, không có bộ máy thường trực và không đặt ra nghĩa vụ an ninh tập thể. Do đó, </w:t>
      </w:r>
      <w:r w:rsidR="0026147F">
        <w:rPr>
          <w:sz w:val="26"/>
          <w:szCs w:val="26"/>
        </w:rPr>
        <w:t>Quad</w:t>
      </w:r>
      <w:r w:rsidR="00A14D9B" w:rsidRPr="009F1503">
        <w:rPr>
          <w:sz w:val="26"/>
          <w:szCs w:val="26"/>
        </w:rPr>
        <w:t xml:space="preserve"> về bản chất vẫn là một diễn đàn hợp tác linh hoạt giữa các quốc gia cùng chí hướng, </w:t>
      </w:r>
      <w:r w:rsidR="00A14D9B">
        <w:rPr>
          <w:sz w:val="26"/>
          <w:szCs w:val="26"/>
        </w:rPr>
        <w:t xml:space="preserve">chưa thể chuyển hóa thành các cơ chế hợp tác an ninh có mức độ ràng buộc chặt chẽ hơn. </w:t>
      </w:r>
    </w:p>
    <w:p w14:paraId="4FF6699D" w14:textId="44C2B3F7" w:rsidR="009F1503" w:rsidRDefault="009F1503" w:rsidP="00A14D9B">
      <w:pPr>
        <w:jc w:val="both"/>
        <w:rPr>
          <w:sz w:val="26"/>
          <w:szCs w:val="26"/>
        </w:rPr>
      </w:pPr>
      <w:r w:rsidRPr="00540918">
        <w:rPr>
          <w:sz w:val="26"/>
          <w:szCs w:val="26"/>
        </w:rPr>
        <w:t xml:space="preserve">Mặc dù có những bất cập, song việc </w:t>
      </w:r>
      <w:r w:rsidR="0026147F">
        <w:rPr>
          <w:sz w:val="26"/>
          <w:szCs w:val="26"/>
        </w:rPr>
        <w:t>Quad</w:t>
      </w:r>
      <w:r w:rsidRPr="00540918">
        <w:rPr>
          <w:sz w:val="26"/>
          <w:szCs w:val="26"/>
        </w:rPr>
        <w:t xml:space="preserve"> hoạt động theo hình thức nhóm nhỏ cho phép đưa ra quyết định nhanh hơn và dễ dàng hơn so với một diễn đàn đa phương truyền thống với số lượng thành viên lớn. Ngoài ra, cơ chế đối thoại này không có những quy chế, nguyên tắc thành văn nào cố định để điều chỉnh hành vi của các nước thành viên, cho phép các thành viên có thể cùng ứng phó với những thách thức chung một cách linh </w:t>
      </w:r>
      <w:r w:rsidRPr="00540918">
        <w:rPr>
          <w:sz w:val="26"/>
          <w:szCs w:val="26"/>
        </w:rPr>
        <w:lastRenderedPageBreak/>
        <w:t xml:space="preserve">hoạt mà không đòi hỏi mức độ cam kết cao, phối hợp với nhau trong khi vẫn giữ được sự tự chủ của mình, đồng thời hạn chế những xung đột và bất đồng, chia sẻ thông tin giữa các nước thành viên một cách thuận tiện hơn. Bên cạnh đó, cơ chế hợp tác này cũng sẽ góp phần tránh gây căng thẳng trực tiếp với Trung Quốc trước những diễn ngôn của Trung Quốc rằng </w:t>
      </w:r>
      <w:r w:rsidR="0026147F">
        <w:rPr>
          <w:sz w:val="26"/>
          <w:szCs w:val="26"/>
        </w:rPr>
        <w:t>Quad</w:t>
      </w:r>
      <w:r w:rsidRPr="00540918">
        <w:rPr>
          <w:sz w:val="26"/>
          <w:szCs w:val="26"/>
        </w:rPr>
        <w:t xml:space="preserve"> là một “NATO châu Á” nhằm kiềm chế và đe dọa Trung Quốc. </w:t>
      </w:r>
    </w:p>
    <w:p w14:paraId="5944818D" w14:textId="5A7001F5" w:rsidR="00531387" w:rsidRDefault="008C3FAD" w:rsidP="001E371E">
      <w:pPr>
        <w:pStyle w:val="Heading3"/>
      </w:pPr>
      <w:bookmarkStart w:id="66" w:name="_Toc237785286"/>
      <w:r>
        <w:t>3.2</w:t>
      </w:r>
      <w:r w:rsidR="001E371E">
        <w:t xml:space="preserve">.2. </w:t>
      </w:r>
      <w:r w:rsidR="00531387" w:rsidRPr="00531387">
        <w:t>Khả năng phát triển</w:t>
      </w:r>
      <w:bookmarkEnd w:id="66"/>
      <w:r w:rsidR="00531387" w:rsidRPr="00531387">
        <w:t xml:space="preserve"> </w:t>
      </w:r>
    </w:p>
    <w:p w14:paraId="61EA092A" w14:textId="2916BD9A" w:rsidR="002B4260" w:rsidRDefault="002B4260" w:rsidP="000E5994">
      <w:pPr>
        <w:jc w:val="both"/>
        <w:rPr>
          <w:sz w:val="26"/>
          <w:szCs w:val="26"/>
        </w:rPr>
      </w:pPr>
      <w:r w:rsidRPr="002B4260">
        <w:rPr>
          <w:sz w:val="26"/>
          <w:szCs w:val="26"/>
        </w:rPr>
        <w:t xml:space="preserve">Dựa trên mức độ hội tụ lợi ích, cấu trúc quyền lực và giới hạn thể chế hóa hiện tại, sự phát triển của </w:t>
      </w:r>
      <w:r w:rsidR="0026147F">
        <w:rPr>
          <w:sz w:val="26"/>
          <w:szCs w:val="26"/>
        </w:rPr>
        <w:t>Quad</w:t>
      </w:r>
      <w:r w:rsidRPr="002B4260">
        <w:rPr>
          <w:sz w:val="26"/>
          <w:szCs w:val="26"/>
        </w:rPr>
        <w:t xml:space="preserve"> trong thời gian tới có thể diễn ra theo ba kịch bản chính:</w:t>
      </w:r>
    </w:p>
    <w:p w14:paraId="70C98ADA" w14:textId="7804F235" w:rsidR="002B4260" w:rsidRPr="002B4260" w:rsidRDefault="002B4260" w:rsidP="002B4260">
      <w:pPr>
        <w:jc w:val="both"/>
        <w:rPr>
          <w:i/>
          <w:sz w:val="26"/>
          <w:szCs w:val="26"/>
        </w:rPr>
      </w:pPr>
      <w:r w:rsidRPr="002B4260">
        <w:rPr>
          <w:i/>
          <w:sz w:val="26"/>
          <w:szCs w:val="26"/>
        </w:rPr>
        <w:t xml:space="preserve">Kịch bản 1: Duy trì trạng thái hiện tại </w:t>
      </w:r>
    </w:p>
    <w:p w14:paraId="6990F136" w14:textId="5BCF2E6E" w:rsidR="002B4260" w:rsidRDefault="0026147F" w:rsidP="002B4260">
      <w:pPr>
        <w:jc w:val="both"/>
        <w:rPr>
          <w:sz w:val="26"/>
          <w:szCs w:val="26"/>
        </w:rPr>
      </w:pPr>
      <w:r>
        <w:rPr>
          <w:sz w:val="26"/>
          <w:szCs w:val="26"/>
        </w:rPr>
        <w:t>Quad</w:t>
      </w:r>
      <w:r w:rsidR="002B4260" w:rsidRPr="002B4260">
        <w:rPr>
          <w:sz w:val="26"/>
          <w:szCs w:val="26"/>
        </w:rPr>
        <w:t xml:space="preserve"> tiếp tục vận hành như một cơ chế tiểu đa phương linh hoạt, tập trung vào điều phối chiến lược và mở rộng hợp tác trong các lĩnh vực </w:t>
      </w:r>
      <w:r w:rsidR="001D41DC">
        <w:rPr>
          <w:sz w:val="26"/>
          <w:szCs w:val="26"/>
        </w:rPr>
        <w:t xml:space="preserve">an ninh </w:t>
      </w:r>
      <w:r w:rsidR="002B4260" w:rsidRPr="002B4260">
        <w:rPr>
          <w:sz w:val="26"/>
          <w:szCs w:val="26"/>
        </w:rPr>
        <w:t>phi truyền thống như công nghệ, chuỗi cung ứng và an ninh biển. Mức độ thể chế hóa không tăng đáng kể và không hình thành nghĩa vụ an ninh ràng buộc. Kịch bản này phản ánh sự cân bằng giữa nhu cầu hợp tác và yêu cầu duy trì tự chủ chiến lược của các thành viên.</w:t>
      </w:r>
    </w:p>
    <w:p w14:paraId="3F281226" w14:textId="65CE5F41" w:rsidR="001D41DC" w:rsidRPr="001D41DC" w:rsidRDefault="001D41DC" w:rsidP="001D41DC">
      <w:pPr>
        <w:jc w:val="both"/>
        <w:rPr>
          <w:i/>
          <w:sz w:val="26"/>
          <w:szCs w:val="26"/>
        </w:rPr>
      </w:pPr>
      <w:r w:rsidRPr="001D41DC">
        <w:rPr>
          <w:i/>
          <w:sz w:val="26"/>
          <w:szCs w:val="26"/>
        </w:rPr>
        <w:t xml:space="preserve">Kịch bản 2: Tăng cường hợp tác thực chất </w:t>
      </w:r>
    </w:p>
    <w:p w14:paraId="617CD9F9" w14:textId="4671AEE6" w:rsidR="001D41DC" w:rsidRDefault="001D41DC" w:rsidP="001D41DC">
      <w:pPr>
        <w:jc w:val="both"/>
        <w:rPr>
          <w:sz w:val="26"/>
          <w:szCs w:val="26"/>
        </w:rPr>
      </w:pPr>
      <w:r>
        <w:rPr>
          <w:sz w:val="26"/>
          <w:szCs w:val="26"/>
        </w:rPr>
        <w:t xml:space="preserve">Trong thời gian tới, </w:t>
      </w:r>
      <w:r w:rsidRPr="00540918">
        <w:rPr>
          <w:sz w:val="26"/>
          <w:szCs w:val="26"/>
        </w:rPr>
        <w:t xml:space="preserve">có thể có khả năng </w:t>
      </w:r>
      <w:r w:rsidR="0026147F">
        <w:rPr>
          <w:sz w:val="26"/>
          <w:szCs w:val="26"/>
        </w:rPr>
        <w:t>Quad</w:t>
      </w:r>
      <w:r w:rsidRPr="00540918">
        <w:rPr>
          <w:sz w:val="26"/>
          <w:szCs w:val="26"/>
        </w:rPr>
        <w:t xml:space="preserve"> mở rộng bằng cách kết nạp thêm các quốc gia có cùng quan điểm về tự do hàng hải, thượng tôn pháp luật và ổn định khu vực, như Hàn Quốc, New Zealand hoặc các quốc gia Đông Nam Á, để hình thành </w:t>
      </w:r>
      <w:r w:rsidR="0026147F">
        <w:rPr>
          <w:sz w:val="26"/>
          <w:szCs w:val="26"/>
        </w:rPr>
        <w:t>Quad</w:t>
      </w:r>
      <w:r w:rsidRPr="00540918">
        <w:rPr>
          <w:sz w:val="26"/>
          <w:szCs w:val="26"/>
        </w:rPr>
        <w:t>Plus. Tuy nhiên, điều này phụ thuộc vào khả năng cân bằng giữa lợi ích quốc gia của các thành viên hiện tại và khả năng đồng thuận trong việc chia sẻ trách nhiệm an ninh.</w:t>
      </w:r>
    </w:p>
    <w:p w14:paraId="00687C90" w14:textId="01BB9A7E" w:rsidR="001D41DC" w:rsidRPr="001D41DC" w:rsidRDefault="001D41DC" w:rsidP="001D41DC">
      <w:pPr>
        <w:jc w:val="both"/>
        <w:rPr>
          <w:i/>
          <w:sz w:val="26"/>
          <w:szCs w:val="26"/>
        </w:rPr>
      </w:pPr>
      <w:r w:rsidRPr="001D41DC">
        <w:rPr>
          <w:i/>
          <w:sz w:val="26"/>
          <w:szCs w:val="26"/>
        </w:rPr>
        <w:t xml:space="preserve">Kịch bản 3: </w:t>
      </w:r>
      <w:r w:rsidR="00454AF1">
        <w:rPr>
          <w:i/>
          <w:sz w:val="26"/>
          <w:szCs w:val="26"/>
        </w:rPr>
        <w:t>Hình thành</w:t>
      </w:r>
      <w:r w:rsidRPr="001D41DC">
        <w:rPr>
          <w:i/>
          <w:sz w:val="26"/>
          <w:szCs w:val="26"/>
        </w:rPr>
        <w:t xml:space="preserve"> liên minh </w:t>
      </w:r>
    </w:p>
    <w:p w14:paraId="23134E21" w14:textId="12E82343" w:rsidR="00531387" w:rsidRPr="00540918" w:rsidRDefault="00454AF1" w:rsidP="000E5994">
      <w:pPr>
        <w:jc w:val="both"/>
        <w:rPr>
          <w:sz w:val="26"/>
          <w:szCs w:val="26"/>
        </w:rPr>
      </w:pPr>
      <w:r>
        <w:rPr>
          <w:sz w:val="26"/>
          <w:szCs w:val="26"/>
        </w:rPr>
        <w:t>V</w:t>
      </w:r>
      <w:r w:rsidR="00531387" w:rsidRPr="00540918">
        <w:rPr>
          <w:sz w:val="26"/>
          <w:szCs w:val="26"/>
        </w:rPr>
        <w:t xml:space="preserve">ề khả năng hình thành liên minh, tác giả cho rằng khó có thể xảy ra bởi một vài lý do sau: </w:t>
      </w:r>
    </w:p>
    <w:p w14:paraId="36A9001C" w14:textId="11A7ECBE" w:rsidR="00531387" w:rsidRPr="00540918" w:rsidRDefault="00531387" w:rsidP="00531387">
      <w:pPr>
        <w:jc w:val="both"/>
        <w:rPr>
          <w:sz w:val="26"/>
          <w:szCs w:val="26"/>
        </w:rPr>
      </w:pPr>
      <w:r w:rsidRPr="00540918">
        <w:rPr>
          <w:sz w:val="26"/>
          <w:szCs w:val="26"/>
        </w:rPr>
        <w:t xml:space="preserve">Thứ nhất, </w:t>
      </w:r>
      <w:r w:rsidR="0026147F">
        <w:rPr>
          <w:sz w:val="26"/>
          <w:szCs w:val="26"/>
        </w:rPr>
        <w:t>Quad</w:t>
      </w:r>
      <w:r w:rsidRPr="00540918">
        <w:rPr>
          <w:sz w:val="26"/>
          <w:szCs w:val="26"/>
        </w:rPr>
        <w:t xml:space="preserve"> không có những thỏa thuận, cam kết mang tính ràng buộc cao (dấu hiệu điển hình của 1 liên minh chính thức, không có nguồn ngân sách do các quốc gia thành viên đóng góp chung thường niên để phân bổ cho các hoạt động). </w:t>
      </w:r>
    </w:p>
    <w:p w14:paraId="0C760DE3" w14:textId="77777777" w:rsidR="00531387" w:rsidRPr="00540918" w:rsidRDefault="00531387" w:rsidP="00531387">
      <w:pPr>
        <w:jc w:val="both"/>
        <w:rPr>
          <w:sz w:val="26"/>
          <w:szCs w:val="26"/>
        </w:rPr>
      </w:pPr>
      <w:r w:rsidRPr="00540918">
        <w:rPr>
          <w:sz w:val="26"/>
          <w:szCs w:val="26"/>
        </w:rPr>
        <w:t xml:space="preserve">So sánh với một liên minh truyền thống khác là NATO, điều 5 trong Nguyên tắc hoạt động của Tổ chức này nêu rõ bất kỳ cuộc tấn công vũ trang nào vào một hoặc một số thành viên “sẽ được coi là một cuộc tấn công chống lại toàn bộ liên minh”, và các thành viên trong liên minh sẽ cùng đáp trả [Huỳnh Tâm Sáng, Phan Văn Tim, 2021].  NATO là hình mẫu liên minh điển hình của thế kỷ XX, được hình thành dựa trên nền </w:t>
      </w:r>
      <w:r w:rsidRPr="00540918">
        <w:rPr>
          <w:sz w:val="26"/>
          <w:szCs w:val="26"/>
        </w:rPr>
        <w:lastRenderedPageBreak/>
        <w:t xml:space="preserve">tảng có cùng ý thức hệ, cùng chia sẻ một nhận thức chung: Coi Liên Xô là mối đe dọa và việc các nước này không có bất kỳ sự ràng buộc nào về kinh tế, thương mai, đầu tư với Liên Xô khiến khối dễ dàng liên minh chặt chẽ hướng tới mục tiêu chung. </w:t>
      </w:r>
    </w:p>
    <w:p w14:paraId="27FF7D88" w14:textId="02ADE5C6" w:rsidR="00531387" w:rsidRPr="00540918" w:rsidRDefault="00531387" w:rsidP="00531387">
      <w:pPr>
        <w:jc w:val="both"/>
        <w:rPr>
          <w:sz w:val="26"/>
          <w:szCs w:val="26"/>
        </w:rPr>
      </w:pPr>
      <w:r w:rsidRPr="00540918">
        <w:rPr>
          <w:sz w:val="26"/>
          <w:szCs w:val="26"/>
        </w:rPr>
        <w:t xml:space="preserve">Trong khi đó, thực tế hoạt động của khối </w:t>
      </w:r>
      <w:r w:rsidR="0026147F">
        <w:rPr>
          <w:sz w:val="26"/>
          <w:szCs w:val="26"/>
        </w:rPr>
        <w:t>Quad</w:t>
      </w:r>
      <w:r w:rsidRPr="00540918">
        <w:rPr>
          <w:sz w:val="26"/>
          <w:szCs w:val="26"/>
        </w:rPr>
        <w:t xml:space="preserve"> lại cho thấy nhiều điểm khác biệt.</w:t>
      </w:r>
    </w:p>
    <w:p w14:paraId="0F7F8980" w14:textId="1D961C0A" w:rsidR="00531387" w:rsidRPr="00540918" w:rsidRDefault="00531387" w:rsidP="00531387">
      <w:pPr>
        <w:jc w:val="both"/>
        <w:rPr>
          <w:sz w:val="26"/>
          <w:szCs w:val="26"/>
        </w:rPr>
      </w:pPr>
      <w:r w:rsidRPr="00540918">
        <w:rPr>
          <w:sz w:val="26"/>
          <w:szCs w:val="26"/>
        </w:rPr>
        <w:t xml:space="preserve">Hiện tại, bối cảnh lịch sử và môi trường quan hệ quốc tế đã có nhiều thay đổi, lợi ích của các quốc gia đan cài nhau, tính đối tác - đối tượng trong quan hệ quốc tế sâu sắc hơn và khó có thể xác định 1 kẻ thủ chung. Mỹ đã xác định Trung Quốc là “đối thủ chiến lược trong thế kỷ XXI”, trong khi các quốc gia khác lại theo đuổi những chiến lược khác nhau với Trung Quốc và vẫn bị ràng buộc lớn trong quan hệ kinh tế với Trung Quốc. Trong trường hợp của </w:t>
      </w:r>
      <w:r w:rsidR="0026147F">
        <w:rPr>
          <w:sz w:val="26"/>
          <w:szCs w:val="26"/>
        </w:rPr>
        <w:t>Quad</w:t>
      </w:r>
      <w:r w:rsidRPr="00540918">
        <w:rPr>
          <w:sz w:val="26"/>
          <w:szCs w:val="26"/>
        </w:rPr>
        <w:t>, cũng không có mặt trận chung nào để bảo vệ, hay lịch sử chung của lục địa để xây dựng (điều này rất khác với nền tảng để tạo nên NATO). Mối quan hệ hai bên, ba bên, bốn bên giữa các quốc gia Bộ Tứ đang được củng cố theo thời gian, nhưng các thành viên vẫn bị cô lập về mặt địa lý với nhau qua hai đại dương và duy trì các ưu tiên quốc gia riêng biệt ở ba tiểu vùng không liền kề.</w:t>
      </w:r>
    </w:p>
    <w:p w14:paraId="2ACAA4BB" w14:textId="51959BB3" w:rsidR="00531387" w:rsidRPr="00540918" w:rsidRDefault="00531387" w:rsidP="00531387">
      <w:pPr>
        <w:jc w:val="both"/>
        <w:rPr>
          <w:sz w:val="26"/>
          <w:szCs w:val="26"/>
        </w:rPr>
      </w:pPr>
      <w:r w:rsidRPr="00540918">
        <w:rPr>
          <w:sz w:val="26"/>
          <w:szCs w:val="26"/>
        </w:rPr>
        <w:t xml:space="preserve">Thứ hai, mục tiêu của </w:t>
      </w:r>
      <w:r w:rsidR="0026147F">
        <w:rPr>
          <w:sz w:val="26"/>
          <w:szCs w:val="26"/>
        </w:rPr>
        <w:t>Quad</w:t>
      </w:r>
      <w:r w:rsidRPr="00540918">
        <w:rPr>
          <w:sz w:val="26"/>
          <w:szCs w:val="26"/>
        </w:rPr>
        <w:t xml:space="preserve"> không chỉ giới hạn ở an ninh quân sự mà còn mở rộng sang các lĩnh vực như biến đổi khí hậu, phát triển cơ sở hạ tầng và công nghệ, các lĩnh vực an ninh phi truyền thống khác. Điều này khiến </w:t>
      </w:r>
      <w:r w:rsidR="0026147F">
        <w:rPr>
          <w:sz w:val="26"/>
          <w:szCs w:val="26"/>
        </w:rPr>
        <w:t>Quad</w:t>
      </w:r>
      <w:r w:rsidRPr="00540918">
        <w:rPr>
          <w:sz w:val="26"/>
          <w:szCs w:val="26"/>
        </w:rPr>
        <w:t xml:space="preserve"> khác biệt với các liên minh quân sự như NATO.</w:t>
      </w:r>
    </w:p>
    <w:p w14:paraId="305C3037" w14:textId="2ADC0BEF" w:rsidR="00531387" w:rsidRPr="003D601F" w:rsidRDefault="00531387" w:rsidP="003D601F">
      <w:pPr>
        <w:jc w:val="both"/>
        <w:rPr>
          <w:sz w:val="26"/>
          <w:szCs w:val="26"/>
        </w:rPr>
      </w:pPr>
      <w:r w:rsidRPr="00540918">
        <w:rPr>
          <w:sz w:val="26"/>
          <w:szCs w:val="26"/>
        </w:rPr>
        <w:t xml:space="preserve">Do đó, việc Bộ Tứ hình thành một liên minh quân sự chống lại Trung Quốc là điều khó có thể xảy ra.  Học giả Dobell cho rằng vấn đề của </w:t>
      </w:r>
      <w:r w:rsidR="0026147F">
        <w:rPr>
          <w:sz w:val="26"/>
          <w:szCs w:val="26"/>
        </w:rPr>
        <w:t>Quad</w:t>
      </w:r>
      <w:r w:rsidRPr="00540918">
        <w:rPr>
          <w:sz w:val="26"/>
          <w:szCs w:val="26"/>
        </w:rPr>
        <w:t xml:space="preserve"> là liên kết nhóm này mới chỉ mang tính biểu tượng, ý định hợp tác chiến lược thực chất giữa các quốc gia thành viên vẫn chưa rõ ràng [Dobell, 2019]. Nhiều học giả cũng nêu quan điểm ý tưởng sử dụng </w:t>
      </w:r>
      <w:r w:rsidR="0026147F">
        <w:rPr>
          <w:sz w:val="26"/>
          <w:szCs w:val="26"/>
        </w:rPr>
        <w:t>Quad</w:t>
      </w:r>
      <w:r w:rsidRPr="00540918">
        <w:rPr>
          <w:sz w:val="26"/>
          <w:szCs w:val="26"/>
        </w:rPr>
        <w:t xml:space="preserve"> như một liên minh quân sự để ngăn chặn Trung Quốc là không phù hợp do có sự khác biệt về mục tiêu giữa các nước thành viên, là điều không nên và không cần thiết vì sẽ tạo nên sự căng thẳng trong quan hệ </w:t>
      </w:r>
      <w:r w:rsidR="0026147F">
        <w:rPr>
          <w:sz w:val="26"/>
          <w:szCs w:val="26"/>
        </w:rPr>
        <w:t>Quad</w:t>
      </w:r>
      <w:r w:rsidRPr="00540918">
        <w:rPr>
          <w:sz w:val="26"/>
          <w:szCs w:val="26"/>
        </w:rPr>
        <w:t xml:space="preserve"> - Trung Quốc [Jaishanka, 2018].  Thay vào đó, </w:t>
      </w:r>
      <w:r w:rsidR="0026147F">
        <w:rPr>
          <w:sz w:val="26"/>
          <w:szCs w:val="26"/>
        </w:rPr>
        <w:t>Quad</w:t>
      </w:r>
      <w:r w:rsidRPr="00540918">
        <w:rPr>
          <w:sz w:val="26"/>
          <w:szCs w:val="26"/>
        </w:rPr>
        <w:t xml:space="preserve"> có thể phát triển thành một khuôn khổ hợp tác đa phương kiểu mới theo hướng hợp tác hỗ trợ các quốc gia kiềm chế Trung Quốc, điều này sẽ khiến các quốc gia tương tác linh hoạt hơn, không phải chịu áp lực hành động theo 1 quốc gia dẫn đầu trong khi vẫn kiểm soát được các mối quan hệ bảo đảm lợi ích của mình. </w:t>
      </w:r>
    </w:p>
    <w:p w14:paraId="2EBC708E" w14:textId="0E09B579" w:rsidR="00C54E36" w:rsidRPr="00540918" w:rsidRDefault="003D601F" w:rsidP="003D601F">
      <w:pPr>
        <w:pStyle w:val="Heading2"/>
      </w:pPr>
      <w:bookmarkStart w:id="67" w:name="_Toc237785287"/>
      <w:r>
        <w:lastRenderedPageBreak/>
        <w:t>3.</w:t>
      </w:r>
      <w:r w:rsidR="008C3FAD">
        <w:t>3</w:t>
      </w:r>
      <w:r w:rsidR="00513201" w:rsidRPr="00540918">
        <w:t xml:space="preserve">. </w:t>
      </w:r>
      <w:r>
        <w:t>Đánh giá và dự báo khả năng phát triển của AUKUS</w:t>
      </w:r>
      <w:bookmarkEnd w:id="67"/>
      <w:r w:rsidR="00A375FA" w:rsidRPr="00540918">
        <w:t xml:space="preserve"> </w:t>
      </w:r>
    </w:p>
    <w:p w14:paraId="648E2942" w14:textId="4EA129B1" w:rsidR="003D601F" w:rsidRPr="003D601F" w:rsidRDefault="008C3FAD" w:rsidP="001E371E">
      <w:pPr>
        <w:pStyle w:val="Heading3"/>
      </w:pPr>
      <w:bookmarkStart w:id="68" w:name="_Toc237785288"/>
      <w:r>
        <w:t>3.3</w:t>
      </w:r>
      <w:r w:rsidR="001E371E">
        <w:t xml:space="preserve">.1. </w:t>
      </w:r>
      <w:r w:rsidR="003D601F" w:rsidRPr="003D601F">
        <w:t>Đánh giá</w:t>
      </w:r>
      <w:r w:rsidR="003D601F">
        <w:t xml:space="preserve"> thực trạng</w:t>
      </w:r>
      <w:bookmarkEnd w:id="68"/>
      <w:r w:rsidR="003D601F">
        <w:t xml:space="preserve"> </w:t>
      </w:r>
    </w:p>
    <w:p w14:paraId="29C5FF9C" w14:textId="01F9F2B5" w:rsidR="00AC6209" w:rsidRDefault="00AC6209" w:rsidP="0041446C">
      <w:pPr>
        <w:jc w:val="both"/>
        <w:rPr>
          <w:sz w:val="26"/>
          <w:szCs w:val="26"/>
        </w:rPr>
      </w:pPr>
      <w:r w:rsidRPr="00AC6209">
        <w:rPr>
          <w:sz w:val="26"/>
          <w:szCs w:val="26"/>
        </w:rPr>
        <w:t xml:space="preserve">So với </w:t>
      </w:r>
      <w:r w:rsidR="0026147F">
        <w:rPr>
          <w:sz w:val="26"/>
          <w:szCs w:val="26"/>
        </w:rPr>
        <w:t>Quad</w:t>
      </w:r>
      <w:r w:rsidRPr="00AC6209">
        <w:rPr>
          <w:sz w:val="26"/>
          <w:szCs w:val="26"/>
        </w:rPr>
        <w:t xml:space="preserve">, AUKUS thể hiện một mô hình hợp tác có mức độ tập trung và chiều sâu cao hơn, đặc biệt trong lĩnh vực </w:t>
      </w:r>
      <w:r w:rsidR="00BB2294">
        <w:rPr>
          <w:sz w:val="26"/>
          <w:szCs w:val="26"/>
        </w:rPr>
        <w:t xml:space="preserve">an ninh quốc phòng. </w:t>
      </w:r>
    </w:p>
    <w:p w14:paraId="063E599C" w14:textId="0876443B" w:rsidR="001A137C" w:rsidRDefault="0048721B" w:rsidP="00203C6F">
      <w:pPr>
        <w:jc w:val="both"/>
        <w:rPr>
          <w:sz w:val="26"/>
          <w:szCs w:val="26"/>
        </w:rPr>
      </w:pPr>
      <w:r>
        <w:rPr>
          <w:sz w:val="26"/>
          <w:szCs w:val="26"/>
        </w:rPr>
        <w:t xml:space="preserve">Về mức độ thể chế hóa, </w:t>
      </w:r>
      <w:r w:rsidR="00203C6F">
        <w:rPr>
          <w:sz w:val="26"/>
          <w:szCs w:val="26"/>
        </w:rPr>
        <w:t>v</w:t>
      </w:r>
      <w:r w:rsidR="00203C6F" w:rsidRPr="00203C6F">
        <w:rPr>
          <w:sz w:val="26"/>
          <w:szCs w:val="26"/>
        </w:rPr>
        <w:t xml:space="preserve">iệc thiết lập cấu trúc phối hợp nhiều tầng, lộ trình triển khai cụ thể và sự phân công vai trò rõ ràng giữa các thành viên cho thấy AUKUS đã đạt mức thể </w:t>
      </w:r>
      <w:r w:rsidR="00203C6F">
        <w:rPr>
          <w:sz w:val="26"/>
          <w:szCs w:val="26"/>
        </w:rPr>
        <w:t xml:space="preserve">chế hóa đáng kể về mặt vận hành, tuy nhiên </w:t>
      </w:r>
      <w:r w:rsidR="001A137C">
        <w:rPr>
          <w:sz w:val="26"/>
          <w:szCs w:val="26"/>
        </w:rPr>
        <w:t xml:space="preserve">chưa thể chế hóa cao về mặt pháp lý. </w:t>
      </w:r>
    </w:p>
    <w:p w14:paraId="37EFDEDA" w14:textId="01A65632" w:rsidR="00203C6F" w:rsidRDefault="001A137C" w:rsidP="00203C6F">
      <w:pPr>
        <w:jc w:val="both"/>
        <w:rPr>
          <w:sz w:val="26"/>
          <w:szCs w:val="26"/>
        </w:rPr>
      </w:pPr>
      <w:r>
        <w:rPr>
          <w:sz w:val="26"/>
          <w:szCs w:val="26"/>
        </w:rPr>
        <w:t xml:space="preserve">Về cam kết an ninh, </w:t>
      </w:r>
      <w:r w:rsidRPr="001A137C">
        <w:rPr>
          <w:sz w:val="26"/>
          <w:szCs w:val="26"/>
        </w:rPr>
        <w:t xml:space="preserve">AUKUS thể hiện mức độ </w:t>
      </w:r>
      <w:r>
        <w:rPr>
          <w:sz w:val="26"/>
          <w:szCs w:val="26"/>
        </w:rPr>
        <w:t>cam kết cao</w:t>
      </w:r>
      <w:r w:rsidRPr="001A137C">
        <w:rPr>
          <w:sz w:val="26"/>
          <w:szCs w:val="26"/>
        </w:rPr>
        <w:t xml:space="preserve"> hơn so với </w:t>
      </w:r>
      <w:r w:rsidR="0026147F">
        <w:rPr>
          <w:sz w:val="26"/>
          <w:szCs w:val="26"/>
        </w:rPr>
        <w:t>Quad</w:t>
      </w:r>
      <w:r w:rsidRPr="001A137C">
        <w:rPr>
          <w:sz w:val="26"/>
          <w:szCs w:val="26"/>
        </w:rPr>
        <w:t xml:space="preserve">, đặc biệt thông qua việc chia sẻ các công nghệ quân sự nhạy cảm. Tuy nhiên, cơ chế này không thiết lập nghĩa vụ phòng thủ tập thể, do đó chưa đạt đến cấp độ của một liên minh quân sự chính thức. </w:t>
      </w:r>
    </w:p>
    <w:p w14:paraId="77011884" w14:textId="60F65517" w:rsidR="00B13DB4" w:rsidRDefault="008C3FAD" w:rsidP="001E371E">
      <w:pPr>
        <w:pStyle w:val="Heading3"/>
      </w:pPr>
      <w:bookmarkStart w:id="69" w:name="_Toc237785289"/>
      <w:r>
        <w:t>3.3</w:t>
      </w:r>
      <w:r w:rsidR="001E371E">
        <w:t xml:space="preserve">.2. </w:t>
      </w:r>
      <w:r w:rsidR="00F04804" w:rsidRPr="00540918">
        <w:t>Khả năng phát triển</w:t>
      </w:r>
      <w:bookmarkEnd w:id="69"/>
      <w:r w:rsidR="00F04804" w:rsidRPr="00540918">
        <w:t xml:space="preserve"> </w:t>
      </w:r>
    </w:p>
    <w:p w14:paraId="6C0DEE10" w14:textId="4FB9BCD6" w:rsidR="0048721B" w:rsidRPr="0048721B" w:rsidRDefault="0048721B" w:rsidP="0048721B">
      <w:pPr>
        <w:jc w:val="both"/>
        <w:rPr>
          <w:i/>
          <w:sz w:val="26"/>
          <w:szCs w:val="26"/>
        </w:rPr>
      </w:pPr>
      <w:r w:rsidRPr="0048721B">
        <w:rPr>
          <w:i/>
          <w:sz w:val="26"/>
          <w:szCs w:val="26"/>
        </w:rPr>
        <w:t xml:space="preserve">Kịch bản 1: Triển khai đúng lộ trình hiện tại </w:t>
      </w:r>
    </w:p>
    <w:p w14:paraId="54953631" w14:textId="08A06129" w:rsidR="0048721B" w:rsidRDefault="0048721B" w:rsidP="0048721B">
      <w:pPr>
        <w:jc w:val="both"/>
        <w:rPr>
          <w:sz w:val="26"/>
          <w:szCs w:val="26"/>
        </w:rPr>
      </w:pPr>
      <w:r w:rsidRPr="0048721B">
        <w:rPr>
          <w:sz w:val="26"/>
          <w:szCs w:val="26"/>
        </w:rPr>
        <w:t>AUKUS tiếp tục tập trung vào hai trụ cột chính: phát triển năng lực tàu ngầm hạt nhân cho Australia và thúc đẩy hợp tác công nghệ quốc phòng tiên tiến. Cơ chế này duy trì quy mô giới hạn, không mở rộng thành viên đầy đủ, nhưng tăng cường chiều sâu hợp tác. Đây là kịch bản phù hợp với mục tiêu tối ưu hóa hiệu quả và bảo mật công nghệ.</w:t>
      </w:r>
    </w:p>
    <w:p w14:paraId="629F3A0F" w14:textId="04D3221E" w:rsidR="0048721B" w:rsidRPr="0048721B" w:rsidRDefault="0048721B" w:rsidP="0048721B">
      <w:pPr>
        <w:jc w:val="both"/>
        <w:rPr>
          <w:i/>
          <w:sz w:val="26"/>
          <w:szCs w:val="26"/>
        </w:rPr>
      </w:pPr>
      <w:r w:rsidRPr="0048721B">
        <w:rPr>
          <w:i/>
          <w:sz w:val="26"/>
          <w:szCs w:val="26"/>
        </w:rPr>
        <w:t xml:space="preserve">Kịch bản 2: Mở rộng hợp tác có chọn lọc </w:t>
      </w:r>
    </w:p>
    <w:p w14:paraId="36FD29E7" w14:textId="06F18156" w:rsidR="002B0C9B" w:rsidRDefault="002B0C9B" w:rsidP="002C5D84">
      <w:pPr>
        <w:jc w:val="both"/>
        <w:rPr>
          <w:sz w:val="26"/>
          <w:szCs w:val="26"/>
        </w:rPr>
      </w:pPr>
      <w:r>
        <w:rPr>
          <w:sz w:val="26"/>
          <w:szCs w:val="26"/>
        </w:rPr>
        <w:t xml:space="preserve">Về phạm vi hợp tác và số lượng thành viên, </w:t>
      </w:r>
      <w:r w:rsidRPr="002B0C9B">
        <w:rPr>
          <w:sz w:val="26"/>
          <w:szCs w:val="26"/>
        </w:rPr>
        <w:t>AUKUS có xu hướng mở rộng the</w:t>
      </w:r>
      <w:r>
        <w:rPr>
          <w:sz w:val="26"/>
          <w:szCs w:val="26"/>
        </w:rPr>
        <w:t>o hướng “</w:t>
      </w:r>
      <w:r w:rsidRPr="002B0C9B">
        <w:rPr>
          <w:sz w:val="26"/>
          <w:szCs w:val="26"/>
        </w:rPr>
        <w:t xml:space="preserve">có kiểm soát”, cho phép các đối tác tham gia vào </w:t>
      </w:r>
      <w:r>
        <w:rPr>
          <w:sz w:val="26"/>
          <w:szCs w:val="26"/>
        </w:rPr>
        <w:t xml:space="preserve">trụ cột 2 </w:t>
      </w:r>
      <w:r w:rsidRPr="002B0C9B">
        <w:rPr>
          <w:sz w:val="26"/>
          <w:szCs w:val="26"/>
        </w:rPr>
        <w:t>trong khi vẫn duy trì tính khép kín của các lĩnh vực nhạy cảm như công nghệ hạt nhân.</w:t>
      </w:r>
    </w:p>
    <w:p w14:paraId="79FB7224" w14:textId="73B9CA2D" w:rsidR="007A29B7" w:rsidRPr="007A29B7" w:rsidRDefault="007A29B7" w:rsidP="002C5D84">
      <w:pPr>
        <w:jc w:val="both"/>
        <w:rPr>
          <w:i/>
          <w:sz w:val="26"/>
          <w:szCs w:val="26"/>
        </w:rPr>
      </w:pPr>
      <w:r w:rsidRPr="007A29B7">
        <w:rPr>
          <w:i/>
          <w:sz w:val="26"/>
          <w:szCs w:val="26"/>
        </w:rPr>
        <w:t xml:space="preserve">Kịch bản 3: </w:t>
      </w:r>
      <w:r>
        <w:rPr>
          <w:i/>
          <w:sz w:val="26"/>
          <w:szCs w:val="26"/>
        </w:rPr>
        <w:t>Hình thành</w:t>
      </w:r>
      <w:r w:rsidRPr="007A29B7">
        <w:rPr>
          <w:i/>
          <w:sz w:val="26"/>
          <w:szCs w:val="26"/>
        </w:rPr>
        <w:t xml:space="preserve"> l</w:t>
      </w:r>
      <w:r>
        <w:rPr>
          <w:i/>
          <w:sz w:val="26"/>
          <w:szCs w:val="26"/>
        </w:rPr>
        <w:t xml:space="preserve">iên minh quân sự </w:t>
      </w:r>
    </w:p>
    <w:p w14:paraId="1F4E363F" w14:textId="314F157B" w:rsidR="007E73DE" w:rsidRDefault="00DE02F7" w:rsidP="002C5D84">
      <w:pPr>
        <w:jc w:val="both"/>
        <w:rPr>
          <w:sz w:val="26"/>
          <w:szCs w:val="26"/>
        </w:rPr>
      </w:pPr>
      <w:r>
        <w:rPr>
          <w:sz w:val="26"/>
          <w:szCs w:val="26"/>
        </w:rPr>
        <w:t>T</w:t>
      </w:r>
      <w:r w:rsidR="007E73DE" w:rsidRPr="007E73DE">
        <w:rPr>
          <w:sz w:val="26"/>
          <w:szCs w:val="26"/>
        </w:rPr>
        <w:t xml:space="preserve">ương tự </w:t>
      </w:r>
      <w:r w:rsidR="0026147F">
        <w:rPr>
          <w:sz w:val="26"/>
          <w:szCs w:val="26"/>
        </w:rPr>
        <w:t>Quad</w:t>
      </w:r>
      <w:r w:rsidR="007E73DE" w:rsidRPr="007E73DE">
        <w:rPr>
          <w:sz w:val="26"/>
          <w:szCs w:val="26"/>
        </w:rPr>
        <w:t>, AUKUS khó phát triển thành m</w:t>
      </w:r>
      <w:r w:rsidR="00E87DF5">
        <w:rPr>
          <w:sz w:val="26"/>
          <w:szCs w:val="26"/>
        </w:rPr>
        <w:t xml:space="preserve">ột liên minh quân sự chính thức. </w:t>
      </w:r>
    </w:p>
    <w:p w14:paraId="29A42298" w14:textId="194E74F8" w:rsidR="0078375C" w:rsidRPr="00540918" w:rsidRDefault="00551CC7" w:rsidP="002C5D84">
      <w:pPr>
        <w:jc w:val="both"/>
        <w:rPr>
          <w:sz w:val="26"/>
          <w:szCs w:val="26"/>
        </w:rPr>
      </w:pPr>
      <w:r>
        <w:rPr>
          <w:sz w:val="26"/>
          <w:szCs w:val="26"/>
        </w:rPr>
        <w:t>Thứ nhất, c</w:t>
      </w:r>
      <w:r w:rsidR="00E22384" w:rsidRPr="00540918">
        <w:rPr>
          <w:sz w:val="26"/>
          <w:szCs w:val="26"/>
        </w:rPr>
        <w:t>ác thỏa thuận của AUKU</w:t>
      </w:r>
      <w:r w:rsidR="008E40C7" w:rsidRPr="00540918">
        <w:rPr>
          <w:sz w:val="26"/>
          <w:szCs w:val="26"/>
        </w:rPr>
        <w:t xml:space="preserve">S chỉ nhấn mạnh hợp tác về an ninh và công nghệ, </w:t>
      </w:r>
      <w:r w:rsidR="0078375C" w:rsidRPr="00540918">
        <w:rPr>
          <w:sz w:val="26"/>
          <w:szCs w:val="26"/>
        </w:rPr>
        <w:t>không có bất kỳ điều khoản nào về phòng thủ tập thể</w:t>
      </w:r>
      <w:r w:rsidR="00F356C5" w:rsidRPr="00540918">
        <w:rPr>
          <w:sz w:val="26"/>
          <w:szCs w:val="26"/>
        </w:rPr>
        <w:t xml:space="preserve"> </w:t>
      </w:r>
      <w:r w:rsidR="008E40C7" w:rsidRPr="00540918">
        <w:rPr>
          <w:sz w:val="26"/>
          <w:szCs w:val="26"/>
        </w:rPr>
        <w:t xml:space="preserve">khi một thành viên bị đe dọa </w:t>
      </w:r>
      <w:r w:rsidR="00F356C5" w:rsidRPr="00540918">
        <w:rPr>
          <w:sz w:val="26"/>
          <w:szCs w:val="26"/>
        </w:rPr>
        <w:t>- điều</w:t>
      </w:r>
      <w:r w:rsidR="008E40C7" w:rsidRPr="00540918">
        <w:rPr>
          <w:sz w:val="26"/>
          <w:szCs w:val="26"/>
        </w:rPr>
        <w:t xml:space="preserve"> kiện để hình thành 1 liên minh chính thức. </w:t>
      </w:r>
      <w:r w:rsidR="00BE3963" w:rsidRPr="00540918">
        <w:rPr>
          <w:sz w:val="26"/>
          <w:szCs w:val="26"/>
        </w:rPr>
        <w:t xml:space="preserve">Bên cạnh đó, AUKUS cũng không có cơ chế hội nghị định kỳ cố định, các cuộc họp diễn ra theo hình thức song phương/ba bên linh hoạt phụ thuộc vào từng thời điểm, hay những quy định về việc đóng góp ngân sách chung cho hoạt động bảo đảm an ninh như NATO. </w:t>
      </w:r>
    </w:p>
    <w:p w14:paraId="6EBB7C67" w14:textId="6364B8B0" w:rsidR="00BE3963" w:rsidRPr="00540918" w:rsidRDefault="00F703BA" w:rsidP="00D022C4">
      <w:pPr>
        <w:jc w:val="both"/>
        <w:rPr>
          <w:sz w:val="26"/>
          <w:szCs w:val="26"/>
        </w:rPr>
      </w:pPr>
      <w:r w:rsidRPr="00540918">
        <w:rPr>
          <w:sz w:val="26"/>
          <w:szCs w:val="26"/>
        </w:rPr>
        <w:lastRenderedPageBreak/>
        <w:t xml:space="preserve">Việc chuyển đổi AUKUS thành một liên minh chính thức không chỉ gặp phải thách thức từ yếu tố địa chính trị mà còn từ sự khác biệt trong chiến lược và lợi ích quốc gia của các bên liên quan. </w:t>
      </w:r>
      <w:r w:rsidR="00BE3963" w:rsidRPr="00540918">
        <w:rPr>
          <w:sz w:val="26"/>
          <w:szCs w:val="26"/>
        </w:rPr>
        <w:t>Mỹ</w:t>
      </w:r>
      <w:r w:rsidRPr="00540918">
        <w:rPr>
          <w:sz w:val="26"/>
          <w:szCs w:val="26"/>
        </w:rPr>
        <w:t xml:space="preserve"> </w:t>
      </w:r>
      <w:r w:rsidR="00BE3963" w:rsidRPr="00540918">
        <w:rPr>
          <w:sz w:val="26"/>
          <w:szCs w:val="26"/>
        </w:rPr>
        <w:t xml:space="preserve">hướng đến mục tiêu duy trì vai trò lãnh đạo thế giới, kiềm chế Trung Quốc. </w:t>
      </w:r>
      <w:r w:rsidR="00471A60" w:rsidRPr="00540918">
        <w:rPr>
          <w:sz w:val="26"/>
          <w:szCs w:val="26"/>
        </w:rPr>
        <w:t>Về phía Anh, mặc dù mục tiêu dài hạn hướng đến</w:t>
      </w:r>
      <w:r w:rsidR="00BE3963" w:rsidRPr="00540918">
        <w:rPr>
          <w:sz w:val="26"/>
          <w:szCs w:val="26"/>
        </w:rPr>
        <w:t xml:space="preserve"> “Nước Anh toàn cầu”, song trước mắt cần tập trung tái xác lập ảnh hưởng hậu Brexit và vẫn bị ràng buộc bởi cam kết của NATO ở khu vực Đại Tây Dương, </w:t>
      </w:r>
      <w:r w:rsidR="00471A60" w:rsidRPr="00540918">
        <w:rPr>
          <w:sz w:val="26"/>
          <w:szCs w:val="26"/>
        </w:rPr>
        <w:t xml:space="preserve">năng lực </w:t>
      </w:r>
      <w:r w:rsidR="00BE3963" w:rsidRPr="00540918">
        <w:rPr>
          <w:sz w:val="26"/>
          <w:szCs w:val="26"/>
        </w:rPr>
        <w:t xml:space="preserve">triển khai </w:t>
      </w:r>
      <w:r w:rsidR="00EB1FD9" w:rsidRPr="00540918">
        <w:rPr>
          <w:sz w:val="26"/>
          <w:szCs w:val="26"/>
        </w:rPr>
        <w:t xml:space="preserve">thực tế </w:t>
      </w:r>
      <w:r w:rsidR="00BE3963" w:rsidRPr="00540918">
        <w:rPr>
          <w:sz w:val="26"/>
          <w:szCs w:val="26"/>
        </w:rPr>
        <w:t xml:space="preserve">và sự hiện diện lâu dài ở </w:t>
      </w:r>
      <w:r w:rsidR="00EB1FD9" w:rsidRPr="00540918">
        <w:rPr>
          <w:sz w:val="26"/>
          <w:szCs w:val="26"/>
        </w:rPr>
        <w:t xml:space="preserve">ẤĐD-TBD </w:t>
      </w:r>
      <w:r w:rsidR="00471A60" w:rsidRPr="00540918">
        <w:rPr>
          <w:sz w:val="26"/>
          <w:szCs w:val="26"/>
        </w:rPr>
        <w:t>vẫn còn hạn chế</w:t>
      </w:r>
      <w:r w:rsidR="00BE3963" w:rsidRPr="00540918">
        <w:rPr>
          <w:sz w:val="26"/>
          <w:szCs w:val="26"/>
        </w:rPr>
        <w:t>. Trong khi Australia lại ưu tiên củng cố an ninh khu vực và vẫn còn nhiều phụ thuộc trong quan hệ kinh tế với Trung Quốc, điều này ảnh hưởng đến sự quyết đoán trong các hành động của nước này.</w:t>
      </w:r>
      <w:r w:rsidR="0070297A" w:rsidRPr="00540918">
        <w:rPr>
          <w:sz w:val="26"/>
          <w:szCs w:val="26"/>
        </w:rPr>
        <w:t xml:space="preserve"> </w:t>
      </w:r>
      <w:r w:rsidR="00096DD8" w:rsidRPr="00540918">
        <w:rPr>
          <w:sz w:val="26"/>
          <w:szCs w:val="26"/>
        </w:rPr>
        <w:t xml:space="preserve">Lập trường nước đôi của </w:t>
      </w:r>
      <w:r w:rsidR="0070297A" w:rsidRPr="00540918">
        <w:rPr>
          <w:sz w:val="26"/>
          <w:szCs w:val="26"/>
        </w:rPr>
        <w:t xml:space="preserve">Australia </w:t>
      </w:r>
      <w:r w:rsidR="00096DD8" w:rsidRPr="00540918">
        <w:rPr>
          <w:sz w:val="26"/>
          <w:szCs w:val="26"/>
        </w:rPr>
        <w:t>trong mối quan hệ với Mỹ và Trung Quốc</w:t>
      </w:r>
      <w:r w:rsidR="0070297A" w:rsidRPr="00540918">
        <w:rPr>
          <w:sz w:val="26"/>
          <w:szCs w:val="26"/>
        </w:rPr>
        <w:t xml:space="preserve"> là giới hạn thực tế của bất kỳ liên minh chính thức nào</w:t>
      </w:r>
      <w:r w:rsidR="006670E1" w:rsidRPr="00540918">
        <w:rPr>
          <w:sz w:val="26"/>
          <w:szCs w:val="26"/>
        </w:rPr>
        <w:t xml:space="preserve">. </w:t>
      </w:r>
    </w:p>
    <w:p w14:paraId="736C2198" w14:textId="29A1BFB3" w:rsidR="001A137C" w:rsidRDefault="005A0500" w:rsidP="00613897">
      <w:pPr>
        <w:jc w:val="both"/>
        <w:rPr>
          <w:sz w:val="26"/>
          <w:szCs w:val="26"/>
        </w:rPr>
      </w:pPr>
      <w:r w:rsidRPr="00540918">
        <w:rPr>
          <w:sz w:val="26"/>
          <w:szCs w:val="26"/>
        </w:rPr>
        <w:t>Mặt khác, sự thay đổi trong nội các Mỹ trong năm 2024, với sự tái đắc cử của Tổng thống Donald Trump với quan điểm “America First”, hoài nghi các liên minh truyền thống hay các c</w:t>
      </w:r>
      <w:r w:rsidR="007D1CBB" w:rsidRPr="00540918">
        <w:rPr>
          <w:sz w:val="26"/>
          <w:szCs w:val="26"/>
        </w:rPr>
        <w:t xml:space="preserve">ơ chế hợp tác đa phương cũng gây ra sự quan ngại nhất định cho các nước thành viên. Đặc biệt </w:t>
      </w:r>
      <w:r w:rsidR="00522EA1" w:rsidRPr="00540918">
        <w:rPr>
          <w:sz w:val="26"/>
          <w:szCs w:val="26"/>
        </w:rPr>
        <w:t>tháng 6/2025, Mỹ đã tiến hành rà soát lại thỏa thuận AUKUS, mà theo những quan chức Mỹ cho biết quy trình này nhằm đảo báo sáng kiến do chính quyền tiền nhiệm khởi xướng phù hợp với chương trình nghị sự nước Mỹ trên hết của Tổng thống</w:t>
      </w:r>
      <w:r w:rsidR="004506A0" w:rsidRPr="00540918">
        <w:rPr>
          <w:sz w:val="26"/>
          <w:szCs w:val="26"/>
        </w:rPr>
        <w:t xml:space="preserve"> [Lam, Turnbull, 2025]</w:t>
      </w:r>
      <w:r w:rsidR="007A03C3" w:rsidRPr="00540918">
        <w:rPr>
          <w:sz w:val="26"/>
          <w:szCs w:val="26"/>
        </w:rPr>
        <w:t xml:space="preserve">, có khả năng </w:t>
      </w:r>
      <w:r w:rsidR="00033A2D" w:rsidRPr="00540918">
        <w:rPr>
          <w:sz w:val="26"/>
          <w:szCs w:val="26"/>
        </w:rPr>
        <w:t xml:space="preserve">trong tương lai, </w:t>
      </w:r>
      <w:r w:rsidR="007A03C3" w:rsidRPr="00540918">
        <w:rPr>
          <w:sz w:val="26"/>
          <w:szCs w:val="26"/>
        </w:rPr>
        <w:t xml:space="preserve">thỏa thuận AUKUS sẽ không còn được hỗ trợ tích cực từ Mỹ, dẫn đến sự thiếu thống nhất trong hoạt động, càng khó có khả năng trở thành 1 liên minh. </w:t>
      </w:r>
    </w:p>
    <w:p w14:paraId="3D43EC33" w14:textId="59216CA1" w:rsidR="00613897" w:rsidRPr="00613897" w:rsidRDefault="00613897" w:rsidP="00613897">
      <w:pPr>
        <w:jc w:val="both"/>
        <w:rPr>
          <w:b/>
          <w:sz w:val="26"/>
          <w:szCs w:val="26"/>
        </w:rPr>
      </w:pPr>
      <w:r w:rsidRPr="00613897">
        <w:rPr>
          <w:b/>
          <w:sz w:val="26"/>
          <w:szCs w:val="26"/>
        </w:rPr>
        <w:t xml:space="preserve">Tiểu kết </w:t>
      </w:r>
    </w:p>
    <w:p w14:paraId="21A2C283" w14:textId="2D6025CC" w:rsidR="001A137C" w:rsidRPr="00540918" w:rsidRDefault="001A137C" w:rsidP="00613897">
      <w:pPr>
        <w:jc w:val="both"/>
        <w:rPr>
          <w:sz w:val="26"/>
          <w:szCs w:val="26"/>
        </w:rPr>
      </w:pPr>
      <w:r w:rsidRPr="00540918">
        <w:rPr>
          <w:sz w:val="26"/>
          <w:szCs w:val="26"/>
        </w:rPr>
        <w:t xml:space="preserve">Từ những hoạt động thực tế của </w:t>
      </w:r>
      <w:r w:rsidR="0026147F">
        <w:rPr>
          <w:sz w:val="26"/>
          <w:szCs w:val="26"/>
        </w:rPr>
        <w:t>Quad</w:t>
      </w:r>
      <w:r w:rsidRPr="00540918">
        <w:rPr>
          <w:sz w:val="26"/>
          <w:szCs w:val="26"/>
        </w:rPr>
        <w:t xml:space="preserve"> và AUKUS từ khi thành lập đến nay, có thể thấy </w:t>
      </w:r>
      <w:r w:rsidR="0026147F">
        <w:rPr>
          <w:sz w:val="26"/>
          <w:szCs w:val="26"/>
        </w:rPr>
        <w:t>Quad</w:t>
      </w:r>
      <w:r w:rsidRPr="00540918">
        <w:rPr>
          <w:sz w:val="26"/>
          <w:szCs w:val="26"/>
        </w:rPr>
        <w:t xml:space="preserve"> và AUKUS đang được Mỹ triển khai đan xen như các công cụ đối trọng với Trung Quốc, và mặc dù đã phần nào kiềm chế được những hành động của Trung Quốc, song cho đến hiện tại, hai cơ chế này vẫn chưa thể phát huy tối đa vai trò như kỳ vọng ban đầu của những nước sáng lập, thậm chí có nguy cơ trở thành các công cụ răn đe nửa vời, tốn kém nhưng thiếu hiệu quả. Khả năng kiềm chế Trung Quốc toàn diện còn phải phụ thuộc nhiều vào cách thức triển khai của các nước thành viên và sự kết hợp giữa cân bằng cứng (hard balance) và cân bằng mềm (soft balance). </w:t>
      </w:r>
      <w:r w:rsidR="0026147F">
        <w:rPr>
          <w:sz w:val="26"/>
          <w:szCs w:val="26"/>
        </w:rPr>
        <w:t>Quad</w:t>
      </w:r>
      <w:r w:rsidRPr="00540918">
        <w:rPr>
          <w:sz w:val="26"/>
          <w:szCs w:val="26"/>
        </w:rPr>
        <w:t xml:space="preserve"> cần vượt qua giới hạn “đối thoại” để xây dựng năng lực phối hợp thực chất và nền tảng thể chế bền vững hơn, trong khi AUKUS cần rút ngắn khoảng trống năng lực bằng những biện pháp tạm </w:t>
      </w:r>
      <w:r w:rsidRPr="00540918">
        <w:rPr>
          <w:sz w:val="26"/>
          <w:szCs w:val="26"/>
        </w:rPr>
        <w:lastRenderedPageBreak/>
        <w:t>thời trong ngắn hạn để bổ khuyết cho những dự án hợp tác quốc phòng dài hạn theo kế hoạch ban đầu. Và cuối cùng, các cơ chế này vừa có tác dụng răn đe, vừa tiềm ẩn nguy cơ làm leo thang căng thẳng, từ đó cũng đặt dấu hỏi lớn về hiệu quả kiềm chế dài hạn.</w:t>
      </w:r>
    </w:p>
    <w:p w14:paraId="3786406F" w14:textId="35364D5A" w:rsidR="002D57CA" w:rsidRPr="00540918" w:rsidRDefault="008C3FAD" w:rsidP="00C538A5">
      <w:pPr>
        <w:pStyle w:val="Heading2"/>
        <w:rPr>
          <w:szCs w:val="26"/>
        </w:rPr>
      </w:pPr>
      <w:bookmarkStart w:id="70" w:name="_Toc148770350"/>
      <w:bookmarkStart w:id="71" w:name="_Toc237785290"/>
      <w:r>
        <w:rPr>
          <w:szCs w:val="26"/>
        </w:rPr>
        <w:t>3.4</w:t>
      </w:r>
      <w:r w:rsidR="00EB540D" w:rsidRPr="00540918">
        <w:rPr>
          <w:szCs w:val="26"/>
        </w:rPr>
        <w:t>. Tác động</w:t>
      </w:r>
      <w:bookmarkEnd w:id="70"/>
      <w:bookmarkEnd w:id="71"/>
    </w:p>
    <w:p w14:paraId="671EE4E2" w14:textId="1DFB5DC0" w:rsidR="000F31A2" w:rsidRPr="000F31A2" w:rsidRDefault="000F31A2" w:rsidP="000F31A2">
      <w:pPr>
        <w:rPr>
          <w:sz w:val="26"/>
          <w:szCs w:val="26"/>
        </w:rPr>
      </w:pPr>
      <w:r w:rsidRPr="000F31A2">
        <w:rPr>
          <w:sz w:val="26"/>
          <w:szCs w:val="26"/>
        </w:rPr>
        <w:t xml:space="preserve">Sự hình thành và phát triển của </w:t>
      </w:r>
      <w:r w:rsidR="0026147F">
        <w:rPr>
          <w:sz w:val="26"/>
          <w:szCs w:val="26"/>
        </w:rPr>
        <w:t>Quad</w:t>
      </w:r>
      <w:r w:rsidRPr="000F31A2">
        <w:rPr>
          <w:sz w:val="26"/>
          <w:szCs w:val="26"/>
        </w:rPr>
        <w:t xml:space="preserve"> và AUKUS đã tạo ra những tác động sâu rộng đến cấu trúc an ninh khu vực và quan hệ giữa các cường quốc, thể hiện rõ tính chất đa chiều và phức hợp của cạnh tranh chiến lược trong không gian </w:t>
      </w:r>
      <w:r>
        <w:rPr>
          <w:sz w:val="26"/>
          <w:szCs w:val="26"/>
        </w:rPr>
        <w:t xml:space="preserve">ẤĐD-TBD. </w:t>
      </w:r>
    </w:p>
    <w:p w14:paraId="0B654F4A" w14:textId="43B5DC99" w:rsidR="0064495B" w:rsidRPr="00540918" w:rsidRDefault="008C3FAD" w:rsidP="00887A42">
      <w:pPr>
        <w:pStyle w:val="Heading3"/>
        <w:ind w:firstLine="720"/>
      </w:pPr>
      <w:bookmarkStart w:id="72" w:name="_Toc237785291"/>
      <w:r>
        <w:t>3.4</w:t>
      </w:r>
      <w:r w:rsidR="002D57CA" w:rsidRPr="00540918">
        <w:t xml:space="preserve">.1. </w:t>
      </w:r>
      <w:r w:rsidR="0064495B" w:rsidRPr="00540918">
        <w:t>Tác động đến quan hệ nước lớn</w:t>
      </w:r>
      <w:bookmarkEnd w:id="72"/>
    </w:p>
    <w:p w14:paraId="3D37B3F4" w14:textId="6E3E6142" w:rsidR="000F31A2" w:rsidRPr="000F31A2" w:rsidRDefault="00D1796A" w:rsidP="00D1796A">
      <w:pPr>
        <w:jc w:val="both"/>
        <w:rPr>
          <w:sz w:val="26"/>
          <w:szCs w:val="26"/>
        </w:rPr>
      </w:pPr>
      <w:r>
        <w:rPr>
          <w:sz w:val="26"/>
          <w:szCs w:val="26"/>
        </w:rPr>
        <w:t xml:space="preserve">Hoạt động của hai cơ chế </w:t>
      </w:r>
      <w:r w:rsidR="0026147F">
        <w:rPr>
          <w:sz w:val="26"/>
          <w:szCs w:val="26"/>
        </w:rPr>
        <w:t>Quad</w:t>
      </w:r>
      <w:r>
        <w:rPr>
          <w:sz w:val="26"/>
          <w:szCs w:val="26"/>
        </w:rPr>
        <w:t xml:space="preserve"> và AUKUS</w:t>
      </w:r>
      <w:r w:rsidR="000F31A2" w:rsidRPr="000F31A2">
        <w:rPr>
          <w:sz w:val="26"/>
          <w:szCs w:val="26"/>
        </w:rPr>
        <w:t xml:space="preserve"> </w:t>
      </w:r>
      <w:r w:rsidR="00967F29">
        <w:rPr>
          <w:sz w:val="26"/>
          <w:szCs w:val="26"/>
        </w:rPr>
        <w:t>đã khiến cho mối quan hệ Mỹ-</w:t>
      </w:r>
      <w:r w:rsidRPr="00D1796A">
        <w:rPr>
          <w:sz w:val="26"/>
          <w:szCs w:val="26"/>
        </w:rPr>
        <w:t>Trung vốn đã phức tạp lại càng thêm thêm căng thẳng</w:t>
      </w:r>
      <w:r>
        <w:rPr>
          <w:sz w:val="26"/>
          <w:szCs w:val="26"/>
        </w:rPr>
        <w:t xml:space="preserve">, chuyển hóa bản chất cạnh tranh từ song phương sang đa tầng, đa cơ chế (không còn mang tính chất riêng lẻ giữa hai nước mà đã lan rộng, mang tính xung đột cấu trúc). </w:t>
      </w:r>
    </w:p>
    <w:p w14:paraId="1F771988" w14:textId="19463CE5" w:rsidR="000F31A2" w:rsidRPr="000F31A2" w:rsidRDefault="000F31A2" w:rsidP="000A0549">
      <w:pPr>
        <w:jc w:val="both"/>
        <w:rPr>
          <w:sz w:val="26"/>
          <w:szCs w:val="26"/>
        </w:rPr>
      </w:pPr>
      <w:r w:rsidRPr="000F31A2">
        <w:rPr>
          <w:sz w:val="26"/>
          <w:szCs w:val="26"/>
        </w:rPr>
        <w:t>Trước hết, các cơ chế này</w:t>
      </w:r>
      <w:r w:rsidR="00D1796A">
        <w:rPr>
          <w:sz w:val="26"/>
          <w:szCs w:val="26"/>
        </w:rPr>
        <w:t xml:space="preserve"> tạo ra một</w:t>
      </w:r>
      <w:r w:rsidR="00D1796A" w:rsidRPr="00D1796A">
        <w:rPr>
          <w:sz w:val="26"/>
          <w:szCs w:val="26"/>
        </w:rPr>
        <w:t xml:space="preserve"> </w:t>
      </w:r>
      <w:r w:rsidR="00D1796A" w:rsidRPr="00540918">
        <w:rPr>
          <w:sz w:val="26"/>
          <w:szCs w:val="26"/>
        </w:rPr>
        <w:t>chuỗi răn đe (deterrence chain)</w:t>
      </w:r>
      <w:r w:rsidR="00D1796A">
        <w:rPr>
          <w:sz w:val="26"/>
          <w:szCs w:val="26"/>
        </w:rPr>
        <w:t xml:space="preserve">, </w:t>
      </w:r>
      <w:r w:rsidRPr="000F31A2">
        <w:rPr>
          <w:sz w:val="26"/>
          <w:szCs w:val="26"/>
        </w:rPr>
        <w:t xml:space="preserve">trong đó Mỹ </w:t>
      </w:r>
      <w:r w:rsidR="00D828FE" w:rsidRPr="00D828FE">
        <w:rPr>
          <w:sz w:val="26"/>
          <w:szCs w:val="26"/>
        </w:rPr>
        <w:t>kết hợp đồng thời liên minh song phương và các cơ chế an ninh đa phương (bao gồm những nước có tranh chấp trực tiếp hoặc cạnh tranh ảnh hưởng với Trung Quốc) tạo nên một thế trận</w:t>
      </w:r>
      <w:r w:rsidR="00D828FE">
        <w:rPr>
          <w:sz w:val="26"/>
          <w:szCs w:val="26"/>
        </w:rPr>
        <w:t xml:space="preserve"> bao vây chiến lược rõ ràng hơn. </w:t>
      </w:r>
      <w:r w:rsidR="00D828FE" w:rsidRPr="000F31A2">
        <w:rPr>
          <w:sz w:val="26"/>
          <w:szCs w:val="26"/>
        </w:rPr>
        <w:t xml:space="preserve">Cụ thể, </w:t>
      </w:r>
      <w:r w:rsidR="0026147F">
        <w:rPr>
          <w:sz w:val="26"/>
          <w:szCs w:val="26"/>
        </w:rPr>
        <w:t>Quad</w:t>
      </w:r>
      <w:r w:rsidR="00D828FE" w:rsidRPr="000F31A2">
        <w:rPr>
          <w:sz w:val="26"/>
          <w:szCs w:val="26"/>
        </w:rPr>
        <w:t xml:space="preserve"> đóng vai trò thiết lập răn đe “mềm” thông qua phối hợp chính sách, định hình luật chơi và mở rộng ảnh hưởng khu vực, trong khi AUKUS bổ sung yếu tố răn đe “cứng” thông qua nâng cao năng lực quân sự và công nghệ. Sự kết hợp này khiến Trung Quốc phải đối mặt với áp lực không chỉ từ một quốc gia mà từ</w:t>
      </w:r>
      <w:r w:rsidR="00D828FE">
        <w:rPr>
          <w:sz w:val="26"/>
          <w:szCs w:val="26"/>
        </w:rPr>
        <w:t xml:space="preserve"> một mạng lưới liên kết đa tầng, buộc nước này phải </w:t>
      </w:r>
      <w:r w:rsidRPr="000F31A2">
        <w:rPr>
          <w:sz w:val="26"/>
          <w:szCs w:val="26"/>
        </w:rPr>
        <w:t>phân tán nguồn lực chiến lược, đồng thời gia tăng hiện diện quân sự và phản ứng trên nhiều hướng, từ Biển Đông, Hoa Đông đến Ấn Độ Dương. Điều này làm gia tăng nguy cơ cạnh tranh mang tính cấu trúc, trong đó xung đột không còn giới hạn ở thương mại hay công nghệ mà lan sang lĩnh vực quân sự và an ninh.</w:t>
      </w:r>
    </w:p>
    <w:p w14:paraId="371B2B15" w14:textId="427B503D" w:rsidR="000F31A2" w:rsidRDefault="000F31A2" w:rsidP="00384505">
      <w:pPr>
        <w:jc w:val="both"/>
        <w:rPr>
          <w:sz w:val="26"/>
          <w:szCs w:val="26"/>
        </w:rPr>
      </w:pPr>
      <w:r w:rsidRPr="000F31A2">
        <w:rPr>
          <w:sz w:val="26"/>
          <w:szCs w:val="26"/>
        </w:rPr>
        <w:t>Tro</w:t>
      </w:r>
      <w:r w:rsidR="00384505">
        <w:rPr>
          <w:sz w:val="26"/>
          <w:szCs w:val="26"/>
        </w:rPr>
        <w:t>ng bối cảnh đó, quan hệ giữa Trung Quốc và Nga</w:t>
      </w:r>
      <w:r w:rsidRPr="000F31A2">
        <w:rPr>
          <w:sz w:val="26"/>
          <w:szCs w:val="26"/>
        </w:rPr>
        <w:t xml:space="preserve"> cũng có sự điều chỉnh đáng kể. Dưới tác động của áp lực từ Mỹ và các cơ chế như </w:t>
      </w:r>
      <w:r w:rsidR="0026147F">
        <w:rPr>
          <w:sz w:val="26"/>
          <w:szCs w:val="26"/>
        </w:rPr>
        <w:t>Quad</w:t>
      </w:r>
      <w:r w:rsidRPr="000F31A2">
        <w:rPr>
          <w:sz w:val="26"/>
          <w:szCs w:val="26"/>
        </w:rPr>
        <w:t xml:space="preserve">, AUKUS, hai nước đã tăng cường hợp tác, tuy nhiên mối quan hệ này mang tính thực dụng và tình huống, hơn là một liên minh chặt chẽ. </w:t>
      </w:r>
      <w:r w:rsidR="00384505" w:rsidRPr="00540918">
        <w:rPr>
          <w:sz w:val="26"/>
          <w:szCs w:val="26"/>
        </w:rPr>
        <w:t xml:space="preserve">Trung Quốc và Nga nâng cấp quan hệ Đối tác chiến lược không giới hạn (no limits partnership), được khẳng định trong tuyên bố chung ngày 4/2/2022 [Huyền Lê, 2025],  Hai nước cũng mở rộng hợp tác trong khuôn khổ Tổ chức Hợp tác Thượng Hải (SCO) nhằm xây dựng một hệ thống an ninh phi phương Tây, đồng thời </w:t>
      </w:r>
      <w:r w:rsidR="00384505" w:rsidRPr="00540918">
        <w:rPr>
          <w:sz w:val="26"/>
          <w:szCs w:val="26"/>
        </w:rPr>
        <w:lastRenderedPageBreak/>
        <w:t>tăng cường phối hợp quốc phòng thông qua hoạt động tập trận chung ở Thái Bình Dương. Ngoài ra, Trung Quốc và Nga cũng tăng cường phối hợp quân sự thông qua các cuộc tập trận hải quân chung ở Biển Nhật Bản và Thái Bình Dương, đồng thời mở rộng hợp tác trong khuôn khổ Tổ chức Hợp tác Thượng Hải (SCO) nhằm xây dựng một “hệ thống an ninh phi phương Tây” thay thế cho NATO hoặc các liên minh do Mỹ đứng đầu.</w:t>
      </w:r>
      <w:r w:rsidR="00967F29">
        <w:rPr>
          <w:sz w:val="26"/>
          <w:szCs w:val="26"/>
        </w:rPr>
        <w:t xml:space="preserve"> Sự hợp tác Trung-</w:t>
      </w:r>
      <w:r w:rsidRPr="000F31A2">
        <w:rPr>
          <w:sz w:val="26"/>
          <w:szCs w:val="26"/>
        </w:rPr>
        <w:t>Nga chủ yếu nhằm cân bằng ảnh hưởng của phương Tây</w:t>
      </w:r>
      <w:r w:rsidR="00384505">
        <w:rPr>
          <w:sz w:val="26"/>
          <w:szCs w:val="26"/>
        </w:rPr>
        <w:t xml:space="preserve">, </w:t>
      </w:r>
      <w:r w:rsidRPr="000F31A2">
        <w:rPr>
          <w:sz w:val="26"/>
          <w:szCs w:val="26"/>
        </w:rPr>
        <w:t>song vẫn tồn tại những giới hạn do khác biệt lợi ích dài hạn.</w:t>
      </w:r>
    </w:p>
    <w:p w14:paraId="3A537256" w14:textId="017D39A3" w:rsidR="00CE0132" w:rsidRDefault="00CE0132" w:rsidP="00CE0132">
      <w:pPr>
        <w:jc w:val="both"/>
        <w:rPr>
          <w:sz w:val="26"/>
          <w:szCs w:val="26"/>
        </w:rPr>
      </w:pPr>
      <w:r w:rsidRPr="00CE0132">
        <w:rPr>
          <w:sz w:val="26"/>
          <w:szCs w:val="26"/>
        </w:rPr>
        <w:t xml:space="preserve">Như vậy, </w:t>
      </w:r>
      <w:r w:rsidR="0026147F">
        <w:rPr>
          <w:sz w:val="26"/>
          <w:szCs w:val="26"/>
        </w:rPr>
        <w:t>Quad</w:t>
      </w:r>
      <w:r w:rsidRPr="00CE0132">
        <w:rPr>
          <w:sz w:val="26"/>
          <w:szCs w:val="26"/>
        </w:rPr>
        <w:t xml:space="preserve"> và AUKUS đã góp phần làm cho cạnh tranh nước lớn </w:t>
      </w:r>
      <w:r>
        <w:rPr>
          <w:sz w:val="26"/>
          <w:szCs w:val="26"/>
        </w:rPr>
        <w:t xml:space="preserve">trở nên phức tạp, đa tầng hơn và mang tính cấu trúc rõ nét hơn, </w:t>
      </w:r>
      <w:r w:rsidRPr="000F31A2">
        <w:rPr>
          <w:sz w:val="26"/>
          <w:szCs w:val="26"/>
        </w:rPr>
        <w:t>đồng thời thúc đẩy sự hình thành các liên kết đối trọng trong hệ thống quốc tế.</w:t>
      </w:r>
    </w:p>
    <w:p w14:paraId="324E43B0" w14:textId="1A6F47B2" w:rsidR="00B37EA5" w:rsidRDefault="008C3FAD" w:rsidP="00606315">
      <w:pPr>
        <w:pStyle w:val="Heading3"/>
      </w:pPr>
      <w:bookmarkStart w:id="73" w:name="_Toc237785292"/>
      <w:r>
        <w:t>3.4</w:t>
      </w:r>
      <w:r w:rsidR="002D57CA" w:rsidRPr="00540918">
        <w:t>.2: Tác động đến tình hình khu vực:</w:t>
      </w:r>
      <w:bookmarkEnd w:id="73"/>
    </w:p>
    <w:p w14:paraId="2271F0EE" w14:textId="1F0FE162" w:rsidR="00C5368A" w:rsidRPr="00C5368A" w:rsidRDefault="00C5368A" w:rsidP="00C5368A">
      <w:pPr>
        <w:rPr>
          <w:sz w:val="26"/>
          <w:szCs w:val="26"/>
        </w:rPr>
      </w:pPr>
      <w:r w:rsidRPr="00C5368A">
        <w:rPr>
          <w:sz w:val="26"/>
          <w:szCs w:val="26"/>
        </w:rPr>
        <w:t xml:space="preserve">Sự xuất hiện của </w:t>
      </w:r>
      <w:r w:rsidR="0026147F">
        <w:rPr>
          <w:sz w:val="26"/>
          <w:szCs w:val="26"/>
        </w:rPr>
        <w:t>Quad</w:t>
      </w:r>
      <w:r w:rsidRPr="00C5368A">
        <w:rPr>
          <w:sz w:val="26"/>
          <w:szCs w:val="26"/>
        </w:rPr>
        <w:t xml:space="preserve"> và AUKUS đã tạo ra những tác động đa chiều đến tình hình khu vực ẤĐD-TBD, một mặt góp phần tái định hình trật tự, mặt khác làm gia tăng tình trạng bất ổn.</w:t>
      </w:r>
    </w:p>
    <w:p w14:paraId="506E3F72" w14:textId="67060167" w:rsidR="008F5E22" w:rsidRDefault="008F5E22" w:rsidP="002D57CA">
      <w:pPr>
        <w:jc w:val="both"/>
        <w:rPr>
          <w:b/>
          <w:sz w:val="26"/>
          <w:szCs w:val="26"/>
        </w:rPr>
      </w:pPr>
      <w:r w:rsidRPr="00540918">
        <w:rPr>
          <w:b/>
          <w:sz w:val="26"/>
          <w:szCs w:val="26"/>
        </w:rPr>
        <w:t xml:space="preserve">Tác động tích cực: </w:t>
      </w:r>
    </w:p>
    <w:p w14:paraId="5751AB5F" w14:textId="01D61F18" w:rsidR="00C5368A" w:rsidRPr="00C5368A" w:rsidRDefault="00C5368A" w:rsidP="00C5368A">
      <w:pPr>
        <w:jc w:val="both"/>
        <w:rPr>
          <w:sz w:val="26"/>
          <w:szCs w:val="26"/>
        </w:rPr>
      </w:pPr>
      <w:r w:rsidRPr="00C5368A">
        <w:rPr>
          <w:sz w:val="26"/>
          <w:szCs w:val="26"/>
        </w:rPr>
        <w:t xml:space="preserve">Hai cơ chế </w:t>
      </w:r>
      <w:r w:rsidR="0026147F">
        <w:rPr>
          <w:sz w:val="26"/>
          <w:szCs w:val="26"/>
        </w:rPr>
        <w:t>Quad</w:t>
      </w:r>
      <w:r w:rsidRPr="00C5368A">
        <w:rPr>
          <w:sz w:val="26"/>
          <w:szCs w:val="26"/>
        </w:rPr>
        <w:t xml:space="preserve"> và AUKUS đã góp phần chuẩn hóa cách hành xử của các nước trong khu vực thông qua việc nhấn mạnh các nguyên tắc như thượng tôn luật pháp quốc tế, tôn trọng UNCLOS, bảo đảm tự do hàng hải và phản đối các hành vi cưỡng ép. Những chuẩn mực này không chỉ mang tính tuyên bố mà còn dần được “thể chế hóa mềm” thông qua các sáng kiến hợp tác. </w:t>
      </w:r>
    </w:p>
    <w:p w14:paraId="6C5963E9" w14:textId="033AB7FB" w:rsidR="00C5368A" w:rsidRDefault="00C5368A" w:rsidP="002900F8">
      <w:pPr>
        <w:jc w:val="both"/>
        <w:rPr>
          <w:sz w:val="26"/>
          <w:szCs w:val="26"/>
        </w:rPr>
      </w:pPr>
      <w:r w:rsidRPr="00C5368A">
        <w:rPr>
          <w:sz w:val="26"/>
          <w:szCs w:val="26"/>
        </w:rPr>
        <w:t xml:space="preserve">Bên cạnh đó, </w:t>
      </w:r>
      <w:r w:rsidR="0026147F">
        <w:rPr>
          <w:sz w:val="26"/>
          <w:szCs w:val="26"/>
        </w:rPr>
        <w:t>Quad</w:t>
      </w:r>
      <w:r w:rsidRPr="00C5368A">
        <w:rPr>
          <w:sz w:val="26"/>
          <w:szCs w:val="26"/>
        </w:rPr>
        <w:t xml:space="preserve"> và AUKUS cũng góp phần tái cân bằng quyền lực, qua đó tạo điều kiện để các quốc gia vừa và nhỏ </w:t>
      </w:r>
      <w:r w:rsidR="002900F8">
        <w:rPr>
          <w:sz w:val="26"/>
          <w:szCs w:val="26"/>
        </w:rPr>
        <w:t xml:space="preserve">có thêm không gian chiến lược, </w:t>
      </w:r>
      <w:r w:rsidRPr="00C5368A">
        <w:rPr>
          <w:sz w:val="26"/>
          <w:szCs w:val="26"/>
        </w:rPr>
        <w:t xml:space="preserve">giảm nguy cơ bị áp đặt đơn phương, đồng thời có thêm lựa chọn trong việc đa dạng hóa quan hệ đối ngoại và an ninh. </w:t>
      </w:r>
    </w:p>
    <w:p w14:paraId="321DC932" w14:textId="5D00E0E8" w:rsidR="00BE3459" w:rsidRDefault="002900F8" w:rsidP="002900F8">
      <w:pPr>
        <w:jc w:val="both"/>
        <w:rPr>
          <w:sz w:val="26"/>
          <w:szCs w:val="26"/>
        </w:rPr>
      </w:pPr>
      <w:r>
        <w:rPr>
          <w:sz w:val="26"/>
          <w:szCs w:val="26"/>
        </w:rPr>
        <w:t>Ngoài ra</w:t>
      </w:r>
      <w:r w:rsidRPr="002900F8">
        <w:rPr>
          <w:sz w:val="26"/>
          <w:szCs w:val="26"/>
        </w:rPr>
        <w:t xml:space="preserve">, những sáng kiến hợp tác của </w:t>
      </w:r>
      <w:r w:rsidR="0026147F">
        <w:rPr>
          <w:sz w:val="26"/>
          <w:szCs w:val="26"/>
        </w:rPr>
        <w:t>Quad</w:t>
      </w:r>
      <w:r w:rsidRPr="002900F8">
        <w:rPr>
          <w:sz w:val="26"/>
          <w:szCs w:val="26"/>
        </w:rPr>
        <w:t xml:space="preserve"> về an ninh phi truyền thống, chuỗi cung ứng, y tế, môi trường, </w:t>
      </w:r>
      <w:r w:rsidR="00BE3459">
        <w:rPr>
          <w:sz w:val="26"/>
          <w:szCs w:val="26"/>
        </w:rPr>
        <w:t>cơ sở hạ tầng,</w:t>
      </w:r>
      <w:r w:rsidRPr="002900F8">
        <w:rPr>
          <w:sz w:val="26"/>
          <w:szCs w:val="26"/>
        </w:rPr>
        <w:t xml:space="preserve">… cũng góp phần tạo ra một mạng lưới phối hợp đa phương, nơi nguồn lực tài chính, công nghệ và tri thức được huy động và chia sẻ, giúp các quốc gia thành viên và đối tác </w:t>
      </w:r>
      <w:r w:rsidR="00BE3459" w:rsidRPr="002900F8">
        <w:rPr>
          <w:sz w:val="26"/>
          <w:szCs w:val="26"/>
        </w:rPr>
        <w:t xml:space="preserve">chuyển từ trạng thái bị động ứng phó sang </w:t>
      </w:r>
      <w:r w:rsidR="00BE3459">
        <w:rPr>
          <w:sz w:val="26"/>
          <w:szCs w:val="26"/>
        </w:rPr>
        <w:t xml:space="preserve">chủ động phòng ngừa các thách thức an ninh phi truyền thống tại khu vực. </w:t>
      </w:r>
    </w:p>
    <w:p w14:paraId="11975195" w14:textId="2F54DD4B" w:rsidR="00903903" w:rsidRDefault="00903903" w:rsidP="00903903">
      <w:pPr>
        <w:jc w:val="both"/>
        <w:rPr>
          <w:b/>
          <w:sz w:val="26"/>
          <w:szCs w:val="26"/>
        </w:rPr>
      </w:pPr>
      <w:r w:rsidRPr="00540918">
        <w:rPr>
          <w:b/>
          <w:sz w:val="26"/>
          <w:szCs w:val="26"/>
        </w:rPr>
        <w:t xml:space="preserve">Tác động tiêu cực: </w:t>
      </w:r>
    </w:p>
    <w:p w14:paraId="65BA5824" w14:textId="5B00D8FB" w:rsidR="008E12D6" w:rsidRPr="008E12D6" w:rsidRDefault="008E12D6" w:rsidP="00903903">
      <w:pPr>
        <w:jc w:val="both"/>
        <w:rPr>
          <w:sz w:val="26"/>
          <w:szCs w:val="26"/>
        </w:rPr>
      </w:pPr>
      <w:r w:rsidRPr="008E12D6">
        <w:rPr>
          <w:sz w:val="26"/>
          <w:szCs w:val="26"/>
        </w:rPr>
        <w:lastRenderedPageBreak/>
        <w:t xml:space="preserve">Bên cạnh những đóng góp nhất định, sự hiện diện của </w:t>
      </w:r>
      <w:r w:rsidR="0026147F">
        <w:rPr>
          <w:sz w:val="26"/>
          <w:szCs w:val="26"/>
        </w:rPr>
        <w:t>Quad</w:t>
      </w:r>
      <w:r w:rsidRPr="008E12D6">
        <w:rPr>
          <w:sz w:val="26"/>
          <w:szCs w:val="26"/>
        </w:rPr>
        <w:t xml:space="preserve"> và AUKUS cũng đặt ra nhiều thách thức đ</w:t>
      </w:r>
      <w:r>
        <w:rPr>
          <w:sz w:val="26"/>
          <w:szCs w:val="26"/>
        </w:rPr>
        <w:t xml:space="preserve">ối với cấu trúc an ninh khu vực. </w:t>
      </w:r>
    </w:p>
    <w:p w14:paraId="374BC565" w14:textId="1333F18C" w:rsidR="00031070" w:rsidRPr="00540918" w:rsidRDefault="0063748A" w:rsidP="00031070">
      <w:pPr>
        <w:pStyle w:val="ListParagraph"/>
        <w:numPr>
          <w:ilvl w:val="0"/>
          <w:numId w:val="21"/>
        </w:numPr>
        <w:rPr>
          <w:szCs w:val="26"/>
        </w:rPr>
      </w:pPr>
      <w:r w:rsidRPr="00540918">
        <w:rPr>
          <w:b/>
          <w:szCs w:val="26"/>
        </w:rPr>
        <w:t>Gia tăng tình trạng “Lưỡng nan an ninh”, t</w:t>
      </w:r>
      <w:r w:rsidR="006D0879" w:rsidRPr="00540918">
        <w:rPr>
          <w:b/>
          <w:szCs w:val="26"/>
        </w:rPr>
        <w:t xml:space="preserve">húc đẩy chạy đua vũ trang, </w:t>
      </w:r>
      <w:r w:rsidR="005C1CD5" w:rsidRPr="00540918">
        <w:rPr>
          <w:b/>
          <w:szCs w:val="26"/>
        </w:rPr>
        <w:t xml:space="preserve">trong khu vực. </w:t>
      </w:r>
    </w:p>
    <w:p w14:paraId="340056AA" w14:textId="11BA80E1" w:rsidR="00545814" w:rsidRDefault="00187DD9" w:rsidP="002C6D8D">
      <w:pPr>
        <w:jc w:val="both"/>
        <w:rPr>
          <w:sz w:val="26"/>
          <w:szCs w:val="26"/>
        </w:rPr>
      </w:pPr>
      <w:r w:rsidRPr="00187DD9">
        <w:rPr>
          <w:sz w:val="26"/>
          <w:szCs w:val="26"/>
        </w:rPr>
        <w:t>Trước hết, hai cơ chế này góp phần làm gia tăng tình trạng lưỡng nan an ninh</w:t>
      </w:r>
      <w:r>
        <w:rPr>
          <w:sz w:val="26"/>
          <w:szCs w:val="26"/>
        </w:rPr>
        <w:t xml:space="preserve"> (</w:t>
      </w:r>
      <w:r w:rsidRPr="00540918">
        <w:rPr>
          <w:sz w:val="26"/>
          <w:szCs w:val="26"/>
        </w:rPr>
        <w:t>security dilemma</w:t>
      </w:r>
      <w:r>
        <w:rPr>
          <w:sz w:val="26"/>
          <w:szCs w:val="26"/>
        </w:rPr>
        <w:t>)</w:t>
      </w:r>
      <w:r w:rsidRPr="00187DD9">
        <w:rPr>
          <w:sz w:val="26"/>
          <w:szCs w:val="26"/>
        </w:rPr>
        <w:t xml:space="preserve">, khi các nỗ lực tăng cường năng lực răn đe của một bên tất yếu dẫn đến phản ứng </w:t>
      </w:r>
      <w:r>
        <w:rPr>
          <w:sz w:val="26"/>
          <w:szCs w:val="26"/>
        </w:rPr>
        <w:t xml:space="preserve">đáp trả tương ứng của bên còn lại. </w:t>
      </w:r>
      <w:r w:rsidR="00287828">
        <w:rPr>
          <w:sz w:val="26"/>
          <w:szCs w:val="26"/>
        </w:rPr>
        <w:t>X</w:t>
      </w:r>
      <w:r w:rsidR="00287828" w:rsidRPr="00287828">
        <w:rPr>
          <w:sz w:val="26"/>
          <w:szCs w:val="26"/>
        </w:rPr>
        <w:t xml:space="preserve">u hướng này thể hiện rõ </w:t>
      </w:r>
      <w:r w:rsidR="002C6D8D">
        <w:rPr>
          <w:sz w:val="26"/>
          <w:szCs w:val="26"/>
        </w:rPr>
        <w:t xml:space="preserve">ở việc tăng cường mua sắm vũ khí, hiện đại hóa quốc phòng. </w:t>
      </w:r>
      <w:r w:rsidR="00587A1A" w:rsidRPr="00540918">
        <w:rPr>
          <w:sz w:val="26"/>
          <w:szCs w:val="26"/>
        </w:rPr>
        <w:t>Đơn cử như t</w:t>
      </w:r>
      <w:r w:rsidR="00B87F5E" w:rsidRPr="00540918">
        <w:rPr>
          <w:sz w:val="26"/>
          <w:szCs w:val="26"/>
        </w:rPr>
        <w:t>heo báo cáo của Lầu Năm Góc gửi Quốc hội Mỹ năm 2023, Mỹ đánh giá phía Trung Quốc đang dự trữ 500 đầu đạn hạt nhân, và kho vũ khí của nước này sẽ tăng lên khoả</w:t>
      </w:r>
      <w:r w:rsidR="00203601" w:rsidRPr="00540918">
        <w:rPr>
          <w:sz w:val="26"/>
          <w:szCs w:val="26"/>
        </w:rPr>
        <w:t xml:space="preserve">ng 1000 đầu đạn trong năm 2030, </w:t>
      </w:r>
      <w:r w:rsidR="009D3940" w:rsidRPr="00540918">
        <w:rPr>
          <w:sz w:val="26"/>
          <w:szCs w:val="26"/>
        </w:rPr>
        <w:t>1500 đầu đạn năm 2035</w:t>
      </w:r>
      <w:r w:rsidR="00A15E0A" w:rsidRPr="00540918">
        <w:rPr>
          <w:sz w:val="26"/>
          <w:szCs w:val="26"/>
        </w:rPr>
        <w:t>,</w:t>
      </w:r>
      <w:r w:rsidR="002E7254" w:rsidRPr="00540918">
        <w:rPr>
          <w:sz w:val="26"/>
          <w:szCs w:val="26"/>
        </w:rPr>
        <w:t xml:space="preserve"> </w:t>
      </w:r>
      <w:r w:rsidR="009D3940" w:rsidRPr="00540918">
        <w:rPr>
          <w:sz w:val="26"/>
          <w:szCs w:val="26"/>
        </w:rPr>
        <w:t xml:space="preserve"> </w:t>
      </w:r>
      <w:r w:rsidR="00203601" w:rsidRPr="00540918">
        <w:rPr>
          <w:sz w:val="26"/>
          <w:szCs w:val="26"/>
        </w:rPr>
        <w:t xml:space="preserve">sở hữu một trong những kho vũ khí hạt nhân phát triển nhanh nhất trong số chín quốc gia sở hữu vũ khí hạt nhân. </w:t>
      </w:r>
      <w:r w:rsidR="009D3940" w:rsidRPr="00540918">
        <w:rPr>
          <w:sz w:val="26"/>
          <w:szCs w:val="26"/>
        </w:rPr>
        <w:t xml:space="preserve">Phần nhiều trong số các đầu đạn hạt nhân của Trung Quốc được triển khai ở mức độ “sẵn sàng cao hơn”, có khả năng nhắm </w:t>
      </w:r>
      <w:r w:rsidR="003F5E4D" w:rsidRPr="00540918">
        <w:rPr>
          <w:sz w:val="26"/>
          <w:szCs w:val="26"/>
        </w:rPr>
        <w:t xml:space="preserve">tới Mỹ [Hans, K., Matt, K., Eliana, J., Mackenzie, K., 2024]. </w:t>
      </w:r>
      <w:r w:rsidR="00587A1A" w:rsidRPr="00540918">
        <w:rPr>
          <w:sz w:val="26"/>
          <w:szCs w:val="26"/>
        </w:rPr>
        <w:t xml:space="preserve">Trong khi đó, </w:t>
      </w:r>
      <w:r w:rsidR="006471E8" w:rsidRPr="00540918">
        <w:rPr>
          <w:sz w:val="26"/>
          <w:szCs w:val="26"/>
        </w:rPr>
        <w:t>t</w:t>
      </w:r>
      <w:r w:rsidR="00587A1A" w:rsidRPr="00540918">
        <w:rPr>
          <w:sz w:val="26"/>
          <w:szCs w:val="26"/>
        </w:rPr>
        <w:t xml:space="preserve">heo Viện Nghiên cứu Hòa bình Quốc tế Stockholm (SIPRI), tính đến năm 2024, Mỹ vẫn là cường quốc hạt nhân lớn thứ hai thế giới với tổng kho 5.044 đầu đạn, nước này cũng chi hơn 1000 tỷ USD để hiện đại hóa kho vũ khí hạt nhân để ứng phó với những tình huống </w:t>
      </w:r>
      <w:r w:rsidR="00612A16" w:rsidRPr="00540918">
        <w:rPr>
          <w:sz w:val="26"/>
          <w:szCs w:val="26"/>
        </w:rPr>
        <w:t xml:space="preserve">xấu trong tương lai. </w:t>
      </w:r>
      <w:r w:rsidR="00875208" w:rsidRPr="00540918">
        <w:rPr>
          <w:sz w:val="26"/>
          <w:szCs w:val="26"/>
        </w:rPr>
        <w:t xml:space="preserve">Hay một quốc gia khác là Ấn Độ cũng đang chạy đua gia tăng số đầu đạn hạt nhân, từ 160 đầu đạn (2022) đến 164 đầu đạn (tính đến tháng 7/2023). </w:t>
      </w:r>
      <w:r w:rsidR="00545814" w:rsidRPr="00545814">
        <w:rPr>
          <w:sz w:val="26"/>
          <w:szCs w:val="26"/>
        </w:rPr>
        <w:t xml:space="preserve">Điều này khiến môi trường an ninh khu vực trở nên nhạy cảm hơn, </w:t>
      </w:r>
      <w:r w:rsidR="00545814" w:rsidRPr="00540918">
        <w:rPr>
          <w:sz w:val="26"/>
          <w:szCs w:val="26"/>
        </w:rPr>
        <w:t>nguy cơ xung đột do tính toán sai sẽ gia tăng. Đồng thời, các nước nhỏ sẽ đối mặt với sức ép buộc phải “chọn bên”, làm mất đi tính linh hoạt vốn giúp khu vực duy trì ổn định trong nhiều thập kỷ.</w:t>
      </w:r>
    </w:p>
    <w:p w14:paraId="705DCD63" w14:textId="712B0F46" w:rsidR="00247798" w:rsidRPr="00540918" w:rsidRDefault="001F249D" w:rsidP="006E1F2F">
      <w:pPr>
        <w:pStyle w:val="ListParagraph"/>
        <w:numPr>
          <w:ilvl w:val="0"/>
          <w:numId w:val="21"/>
        </w:numPr>
        <w:rPr>
          <w:b/>
          <w:szCs w:val="26"/>
        </w:rPr>
      </w:pPr>
      <w:r>
        <w:rPr>
          <w:b/>
          <w:szCs w:val="26"/>
        </w:rPr>
        <w:t xml:space="preserve">Nguy cơ bình thường hóa xung đột </w:t>
      </w:r>
    </w:p>
    <w:p w14:paraId="345B1276" w14:textId="35E68293" w:rsidR="00447C46" w:rsidRDefault="00C01E2B" w:rsidP="001A7B10">
      <w:pPr>
        <w:jc w:val="both"/>
        <w:rPr>
          <w:sz w:val="26"/>
          <w:szCs w:val="26"/>
        </w:rPr>
      </w:pPr>
      <w:r w:rsidRPr="00540918">
        <w:rPr>
          <w:sz w:val="26"/>
          <w:szCs w:val="26"/>
        </w:rPr>
        <w:t xml:space="preserve">Sự hiện diện </w:t>
      </w:r>
      <w:r w:rsidR="006E1F2F" w:rsidRPr="00540918">
        <w:rPr>
          <w:sz w:val="26"/>
          <w:szCs w:val="26"/>
        </w:rPr>
        <w:t>và can dự</w:t>
      </w:r>
      <w:r w:rsidRPr="00540918">
        <w:rPr>
          <w:sz w:val="26"/>
          <w:szCs w:val="26"/>
        </w:rPr>
        <w:t xml:space="preserve"> của </w:t>
      </w:r>
      <w:r w:rsidR="0026147F">
        <w:rPr>
          <w:sz w:val="26"/>
          <w:szCs w:val="26"/>
        </w:rPr>
        <w:t>Quad</w:t>
      </w:r>
      <w:r w:rsidRPr="00540918">
        <w:rPr>
          <w:sz w:val="26"/>
          <w:szCs w:val="26"/>
        </w:rPr>
        <w:t xml:space="preserve"> và AUKUS </w:t>
      </w:r>
      <w:r w:rsidR="002669FF" w:rsidRPr="00540918">
        <w:rPr>
          <w:sz w:val="26"/>
          <w:szCs w:val="26"/>
        </w:rPr>
        <w:t xml:space="preserve">tại khu vực </w:t>
      </w:r>
      <w:r w:rsidRPr="00540918">
        <w:rPr>
          <w:sz w:val="26"/>
          <w:szCs w:val="26"/>
        </w:rPr>
        <w:t>đồng nghĩa với việc các hoạt động quân sự, diễn tập và tuần tra chung trong khu vực sẽ gia tăng</w:t>
      </w:r>
      <w:r w:rsidR="00447C46">
        <w:rPr>
          <w:sz w:val="26"/>
          <w:szCs w:val="26"/>
        </w:rPr>
        <w:t>. Khi các sự vụ va chạm, đụng độ diễn</w:t>
      </w:r>
      <w:r w:rsidR="001A7B10">
        <w:rPr>
          <w:sz w:val="26"/>
          <w:szCs w:val="26"/>
        </w:rPr>
        <w:t xml:space="preserve"> ra với tần suất cao, </w:t>
      </w:r>
      <w:r w:rsidR="001A7B10" w:rsidRPr="001A7B10">
        <w:rPr>
          <w:sz w:val="26"/>
          <w:szCs w:val="26"/>
        </w:rPr>
        <w:t>trạng thái căng thẳn</w:t>
      </w:r>
      <w:r w:rsidR="001A7B10">
        <w:rPr>
          <w:sz w:val="26"/>
          <w:szCs w:val="26"/>
        </w:rPr>
        <w:t>g dần trở thành “bình thường hóa</w:t>
      </w:r>
      <w:r w:rsidR="001A7B10" w:rsidRPr="001A7B10">
        <w:rPr>
          <w:sz w:val="26"/>
          <w:szCs w:val="26"/>
        </w:rPr>
        <w:t>”. Điều này làm giảm ngưỡng cảnh báo chiến lược, gia tăng nguy cơ leo thang ngoài ý muốn từ các sự cố nhỏ, đặc biệt trong bối cảnh thiếu các cơ chế kiểm soát khủng hoảng hiệu quả.</w:t>
      </w:r>
    </w:p>
    <w:p w14:paraId="1DF720BC" w14:textId="77777777" w:rsidR="00ED3862" w:rsidRPr="00ED3862" w:rsidRDefault="001A7B10" w:rsidP="00DD6515">
      <w:pPr>
        <w:pStyle w:val="ListParagraph"/>
        <w:numPr>
          <w:ilvl w:val="0"/>
          <w:numId w:val="21"/>
        </w:numPr>
        <w:rPr>
          <w:szCs w:val="26"/>
        </w:rPr>
      </w:pPr>
      <w:r w:rsidRPr="00ED3862">
        <w:rPr>
          <w:b/>
          <w:szCs w:val="26"/>
        </w:rPr>
        <w:lastRenderedPageBreak/>
        <w:t>Làm phân mảnh cấu trúc an ninh khu vực và l</w:t>
      </w:r>
      <w:r w:rsidR="005B01B5" w:rsidRPr="00ED3862">
        <w:rPr>
          <w:b/>
          <w:szCs w:val="26"/>
        </w:rPr>
        <w:t xml:space="preserve">àm suy yếu vai trò </w:t>
      </w:r>
      <w:r w:rsidR="00ED3862">
        <w:rPr>
          <w:b/>
          <w:szCs w:val="26"/>
        </w:rPr>
        <w:t xml:space="preserve">của ASEAN </w:t>
      </w:r>
    </w:p>
    <w:p w14:paraId="58274E4B" w14:textId="22C4A3B2" w:rsidR="000B2BB0" w:rsidRDefault="000B2BB0" w:rsidP="000B2BB0">
      <w:pPr>
        <w:jc w:val="both"/>
        <w:rPr>
          <w:sz w:val="26"/>
          <w:szCs w:val="26"/>
        </w:rPr>
      </w:pPr>
      <w:r w:rsidRPr="000B2BB0">
        <w:rPr>
          <w:sz w:val="26"/>
          <w:szCs w:val="26"/>
        </w:rPr>
        <w:t xml:space="preserve">Sự nổi lên của các cơ </w:t>
      </w:r>
      <w:r>
        <w:rPr>
          <w:sz w:val="26"/>
          <w:szCs w:val="26"/>
        </w:rPr>
        <w:t xml:space="preserve">chế </w:t>
      </w:r>
      <w:r w:rsidR="0026147F">
        <w:rPr>
          <w:sz w:val="26"/>
          <w:szCs w:val="26"/>
        </w:rPr>
        <w:t>Quad</w:t>
      </w:r>
      <w:r>
        <w:rPr>
          <w:sz w:val="26"/>
          <w:szCs w:val="26"/>
        </w:rPr>
        <w:t xml:space="preserve"> và AUKUS </w:t>
      </w:r>
      <w:r w:rsidRPr="000B2BB0">
        <w:rPr>
          <w:sz w:val="26"/>
          <w:szCs w:val="26"/>
        </w:rPr>
        <w:t>làm suy giảm vai trò của các khuôn khổ đa phương truyền thống, tạo ra một cấu trúc “đa lớp, chồng lấn” nhưng thiếu tính điều phối thống nhất. Điều này không chỉ làm giảm hiệu quả quản trị an ninh khu vực mà còn khiến các quốc gia phải thích ứng với nhiều cơ chế song song, đôi khi mang tính cạnh tranh lẫn nhau.</w:t>
      </w:r>
      <w:r w:rsidR="005511E9">
        <w:rPr>
          <w:sz w:val="26"/>
          <w:szCs w:val="26"/>
        </w:rPr>
        <w:t xml:space="preserve"> </w:t>
      </w:r>
    </w:p>
    <w:p w14:paraId="50F31AA5" w14:textId="15378E15" w:rsidR="001B2931" w:rsidRDefault="00DF1B3C" w:rsidP="001B2931">
      <w:pPr>
        <w:jc w:val="both"/>
        <w:rPr>
          <w:sz w:val="26"/>
          <w:szCs w:val="26"/>
        </w:rPr>
      </w:pPr>
      <w:r w:rsidRPr="00DF1B3C">
        <w:rPr>
          <w:sz w:val="26"/>
          <w:szCs w:val="26"/>
        </w:rPr>
        <w:t>Trong bối cảnh đó, vai trò trung tâm của ASEAN cũng chịu tác độn</w:t>
      </w:r>
      <w:r w:rsidR="0067312E">
        <w:rPr>
          <w:sz w:val="26"/>
          <w:szCs w:val="26"/>
        </w:rPr>
        <w:t xml:space="preserve">g trực </w:t>
      </w:r>
      <w:r w:rsidR="003E5558">
        <w:rPr>
          <w:sz w:val="26"/>
          <w:szCs w:val="26"/>
        </w:rPr>
        <w:t xml:space="preserve">tiếp. </w:t>
      </w:r>
      <w:r w:rsidR="00A671CF" w:rsidRPr="000B2BB0">
        <w:rPr>
          <w:sz w:val="26"/>
          <w:szCs w:val="26"/>
        </w:rPr>
        <w:t>Trong nhiều thập niên, ASE</w:t>
      </w:r>
      <w:r w:rsidR="003E5558">
        <w:rPr>
          <w:sz w:val="26"/>
          <w:szCs w:val="26"/>
        </w:rPr>
        <w:t xml:space="preserve">AN đã cố gắng duy trì vị thế </w:t>
      </w:r>
      <w:r w:rsidR="00A671CF" w:rsidRPr="000B2BB0">
        <w:rPr>
          <w:sz w:val="26"/>
          <w:szCs w:val="26"/>
        </w:rPr>
        <w:t>“trung tâm” trong cấu trúc an ninh khu vực thông q</w:t>
      </w:r>
      <w:r w:rsidR="000E5518" w:rsidRPr="000B2BB0">
        <w:rPr>
          <w:sz w:val="26"/>
          <w:szCs w:val="26"/>
        </w:rPr>
        <w:t xml:space="preserve">ua các cơ chế đa phương như </w:t>
      </w:r>
      <w:r w:rsidR="00140FF9" w:rsidRPr="000B2BB0">
        <w:rPr>
          <w:sz w:val="26"/>
          <w:szCs w:val="26"/>
        </w:rPr>
        <w:t>Diễn đàn khu vực ASEAN (</w:t>
      </w:r>
      <w:r w:rsidR="000E5518" w:rsidRPr="000B2BB0">
        <w:rPr>
          <w:sz w:val="26"/>
          <w:szCs w:val="26"/>
        </w:rPr>
        <w:t>ARF</w:t>
      </w:r>
      <w:r w:rsidR="00140FF9" w:rsidRPr="000B2BB0">
        <w:rPr>
          <w:sz w:val="26"/>
          <w:szCs w:val="26"/>
        </w:rPr>
        <w:t>)</w:t>
      </w:r>
      <w:r w:rsidR="000E5518" w:rsidRPr="000B2BB0">
        <w:rPr>
          <w:sz w:val="26"/>
          <w:szCs w:val="26"/>
        </w:rPr>
        <w:t xml:space="preserve">; </w:t>
      </w:r>
      <w:r w:rsidR="00140FF9" w:rsidRPr="000B2BB0">
        <w:rPr>
          <w:sz w:val="26"/>
          <w:szCs w:val="26"/>
        </w:rPr>
        <w:t>Hội nghị Bộ trưởng Quốc phòng ASEAN mở rộng (</w:t>
      </w:r>
      <w:r w:rsidR="00A671CF" w:rsidRPr="000B2BB0">
        <w:rPr>
          <w:sz w:val="26"/>
          <w:szCs w:val="26"/>
        </w:rPr>
        <w:t>ADMM+</w:t>
      </w:r>
      <w:r w:rsidR="00140FF9" w:rsidRPr="000B2BB0">
        <w:rPr>
          <w:sz w:val="26"/>
          <w:szCs w:val="26"/>
        </w:rPr>
        <w:t>)</w:t>
      </w:r>
      <w:r w:rsidR="00A671CF" w:rsidRPr="000B2BB0">
        <w:rPr>
          <w:sz w:val="26"/>
          <w:szCs w:val="26"/>
        </w:rPr>
        <w:t xml:space="preserve"> </w:t>
      </w:r>
      <w:r w:rsidR="00F91A0C" w:rsidRPr="000B2BB0">
        <w:rPr>
          <w:sz w:val="26"/>
          <w:szCs w:val="26"/>
        </w:rPr>
        <w:t xml:space="preserve">hay </w:t>
      </w:r>
      <w:r w:rsidR="00140FF9" w:rsidRPr="000B2BB0">
        <w:rPr>
          <w:sz w:val="26"/>
          <w:szCs w:val="26"/>
        </w:rPr>
        <w:t>Hội nghị cấp cao Đông Á (</w:t>
      </w:r>
      <w:r w:rsidR="00F91A0C" w:rsidRPr="000B2BB0">
        <w:rPr>
          <w:sz w:val="26"/>
          <w:szCs w:val="26"/>
        </w:rPr>
        <w:t>EAS</w:t>
      </w:r>
      <w:r w:rsidR="00140FF9" w:rsidRPr="000B2BB0">
        <w:rPr>
          <w:sz w:val="26"/>
          <w:szCs w:val="26"/>
        </w:rPr>
        <w:t>)</w:t>
      </w:r>
      <w:r w:rsidR="00F91A0C" w:rsidRPr="000B2BB0">
        <w:rPr>
          <w:sz w:val="26"/>
          <w:szCs w:val="26"/>
        </w:rPr>
        <w:t xml:space="preserve">. </w:t>
      </w:r>
      <w:r w:rsidR="001B2931">
        <w:rPr>
          <w:sz w:val="26"/>
          <w:szCs w:val="26"/>
        </w:rPr>
        <w:t xml:space="preserve">Tuy nhiên, hoạt động của </w:t>
      </w:r>
      <w:r w:rsidR="0026147F">
        <w:rPr>
          <w:sz w:val="26"/>
          <w:szCs w:val="26"/>
        </w:rPr>
        <w:t>Quad</w:t>
      </w:r>
      <w:r w:rsidR="001B2931">
        <w:rPr>
          <w:sz w:val="26"/>
          <w:szCs w:val="26"/>
        </w:rPr>
        <w:t xml:space="preserve"> và AUKUS đã </w:t>
      </w:r>
      <w:r w:rsidR="001B2931" w:rsidRPr="00540918">
        <w:rPr>
          <w:sz w:val="26"/>
          <w:szCs w:val="26"/>
        </w:rPr>
        <w:t>làm nổi bật những hạn chế cố hữu của ASEAN (thiếu khả năng ra quyết định nhanh do bị phụ thuộc bởi nguyên tắc đồng thuận, thậm chí nhiều trường hợp ASEAN còn không thống nhất được tiếng nói chung</w:t>
      </w:r>
      <w:r w:rsidR="001B2931">
        <w:rPr>
          <w:sz w:val="26"/>
          <w:szCs w:val="26"/>
        </w:rPr>
        <w:t xml:space="preserve">), </w:t>
      </w:r>
      <w:r w:rsidR="001B2931" w:rsidRPr="00540918">
        <w:rPr>
          <w:sz w:val="26"/>
          <w:szCs w:val="26"/>
        </w:rPr>
        <w:t xml:space="preserve">khiến cho vai trò điều phối, dẫn dắt của ASEAN bị xói mòn. </w:t>
      </w:r>
    </w:p>
    <w:p w14:paraId="49C2DF1D" w14:textId="37862745" w:rsidR="00DA5D39" w:rsidRPr="00540918" w:rsidRDefault="000274E5" w:rsidP="000274E5">
      <w:pPr>
        <w:jc w:val="both"/>
        <w:rPr>
          <w:sz w:val="26"/>
          <w:szCs w:val="26"/>
        </w:rPr>
      </w:pPr>
      <w:r>
        <w:rPr>
          <w:sz w:val="26"/>
          <w:szCs w:val="26"/>
        </w:rPr>
        <w:t>ASEAN cũng sẽ bị đặt vào tình thế “lưỡng nan” khi: một mặt, cơ chế này cần duy trì nguyên tắc trung lập, mặt khác phải đối phó với tình trạng chia rẽ nội khối khi các quốc gia thành viên c</w:t>
      </w:r>
      <w:r w:rsidR="001B2931" w:rsidRPr="001B2931">
        <w:rPr>
          <w:sz w:val="26"/>
          <w:szCs w:val="26"/>
        </w:rPr>
        <w:t>ó lợi ích và định hướng chiến lược</w:t>
      </w:r>
      <w:r w:rsidR="001B2931">
        <w:rPr>
          <w:sz w:val="26"/>
          <w:szCs w:val="26"/>
        </w:rPr>
        <w:t xml:space="preserve"> khác nhau trước cạnh tranh Mỹ -</w:t>
      </w:r>
      <w:r w:rsidR="001B2931" w:rsidRPr="001B2931">
        <w:rPr>
          <w:sz w:val="26"/>
          <w:szCs w:val="26"/>
        </w:rPr>
        <w:t xml:space="preserve"> Trung</w:t>
      </w:r>
      <w:r>
        <w:rPr>
          <w:sz w:val="26"/>
          <w:szCs w:val="26"/>
        </w:rPr>
        <w:t xml:space="preserve">, </w:t>
      </w:r>
      <w:r w:rsidR="00A671CF" w:rsidRPr="00540918">
        <w:rPr>
          <w:sz w:val="26"/>
          <w:szCs w:val="26"/>
        </w:rPr>
        <w:t>khiến nội khối khó duy trì lập trường thống nhất. Khi ASEAN bị phân hóa, khả năng dẫn dắt khu vực càng suy yếu.</w:t>
      </w:r>
    </w:p>
    <w:p w14:paraId="25B9FFB5" w14:textId="65CB5D81" w:rsidR="008A4116" w:rsidRDefault="008C3FAD" w:rsidP="008A4116">
      <w:pPr>
        <w:pStyle w:val="Heading2"/>
      </w:pPr>
      <w:bookmarkStart w:id="74" w:name="_Toc237785293"/>
      <w:r>
        <w:t>3.5</w:t>
      </w:r>
      <w:r w:rsidR="00B517F3">
        <w:t xml:space="preserve">. </w:t>
      </w:r>
      <w:r w:rsidR="008A4116">
        <w:t>Một số khuyến nghị chính sách</w:t>
      </w:r>
      <w:r w:rsidR="00B517F3">
        <w:t xml:space="preserve"> </w:t>
      </w:r>
      <w:r w:rsidR="00B42F73">
        <w:t>cho</w:t>
      </w:r>
      <w:r w:rsidR="00EC559E" w:rsidRPr="00540918">
        <w:t xml:space="preserve"> Việt Nam</w:t>
      </w:r>
      <w:bookmarkEnd w:id="74"/>
      <w:r w:rsidR="00EC559E" w:rsidRPr="00540918">
        <w:t xml:space="preserve"> </w:t>
      </w:r>
    </w:p>
    <w:p w14:paraId="59A32E94" w14:textId="7B7EEA63" w:rsidR="001B7D6A" w:rsidRPr="00645321" w:rsidRDefault="008A4116" w:rsidP="00645321">
      <w:pPr>
        <w:jc w:val="both"/>
        <w:rPr>
          <w:sz w:val="26"/>
          <w:szCs w:val="26"/>
        </w:rPr>
      </w:pPr>
      <w:r w:rsidRPr="00645321">
        <w:rPr>
          <w:sz w:val="26"/>
          <w:szCs w:val="26"/>
        </w:rPr>
        <w:t>Trong</w:t>
      </w:r>
      <w:r w:rsidR="00667171" w:rsidRPr="00645321">
        <w:rPr>
          <w:sz w:val="26"/>
          <w:szCs w:val="26"/>
        </w:rPr>
        <w:t xml:space="preserve"> 5 năm tới</w:t>
      </w:r>
      <w:r w:rsidRPr="00645321">
        <w:rPr>
          <w:sz w:val="26"/>
          <w:szCs w:val="26"/>
        </w:rPr>
        <w:t xml:space="preserve">, cạnh tranh </w:t>
      </w:r>
      <w:r w:rsidR="00667171" w:rsidRPr="00645321">
        <w:rPr>
          <w:sz w:val="26"/>
          <w:szCs w:val="26"/>
        </w:rPr>
        <w:t xml:space="preserve">chiến lược </w:t>
      </w:r>
      <w:r w:rsidR="003E5558">
        <w:rPr>
          <w:sz w:val="26"/>
          <w:szCs w:val="26"/>
        </w:rPr>
        <w:t>Mỹ-</w:t>
      </w:r>
      <w:r w:rsidRPr="00645321">
        <w:rPr>
          <w:sz w:val="26"/>
          <w:szCs w:val="26"/>
        </w:rPr>
        <w:t xml:space="preserve">Trung sẽ tiếp tục là một </w:t>
      </w:r>
      <w:r w:rsidR="00667171" w:rsidRPr="00645321">
        <w:rPr>
          <w:sz w:val="26"/>
          <w:szCs w:val="26"/>
        </w:rPr>
        <w:t>biến số quan trọng</w:t>
      </w:r>
      <w:r w:rsidR="001B7D6A" w:rsidRPr="00645321">
        <w:rPr>
          <w:sz w:val="26"/>
          <w:szCs w:val="26"/>
        </w:rPr>
        <w:t xml:space="preserve"> ảnh hưởng đến sự vận động của môi trường an ninh khu vực</w:t>
      </w:r>
      <w:r w:rsidR="00667171" w:rsidRPr="00645321">
        <w:rPr>
          <w:sz w:val="26"/>
          <w:szCs w:val="26"/>
        </w:rPr>
        <w:t xml:space="preserve">. Trong nhiệm kỳ thứ 2 của Tổng thống Donald Trump, Mỹ tiếp tục theo đuổi chiến lược </w:t>
      </w:r>
      <w:r w:rsidR="001B7D6A" w:rsidRPr="00645321">
        <w:rPr>
          <w:sz w:val="26"/>
          <w:szCs w:val="26"/>
        </w:rPr>
        <w:t>nhằm hạn chế sự mở rộng và ảnh hưởng của Trung Quốc</w:t>
      </w:r>
      <w:r w:rsidR="00667171" w:rsidRPr="00645321">
        <w:rPr>
          <w:sz w:val="26"/>
          <w:szCs w:val="26"/>
        </w:rPr>
        <w:t>, trong khi đo Trung Quốc tiếp tục thực hiện</w:t>
      </w:r>
      <w:r w:rsidR="001B7D6A" w:rsidRPr="00645321">
        <w:rPr>
          <w:sz w:val="26"/>
          <w:szCs w:val="26"/>
        </w:rPr>
        <w:t xml:space="preserve"> các công cụ </w:t>
      </w:r>
      <w:r w:rsidR="00EF20DA">
        <w:rPr>
          <w:sz w:val="26"/>
          <w:szCs w:val="26"/>
        </w:rPr>
        <w:t>ngoại giao, kinh tế nhằm giảm sức ép từ Mỹ</w:t>
      </w:r>
      <w:r w:rsidR="001B7D6A" w:rsidRPr="00645321">
        <w:rPr>
          <w:sz w:val="26"/>
          <w:szCs w:val="26"/>
        </w:rPr>
        <w:t xml:space="preserve">. </w:t>
      </w:r>
      <w:r w:rsidR="00B42F73">
        <w:rPr>
          <w:sz w:val="26"/>
          <w:szCs w:val="26"/>
        </w:rPr>
        <w:t>Thế trận giằng co giữa 2 nước</w:t>
      </w:r>
      <w:r w:rsidR="00EF20DA">
        <w:rPr>
          <w:sz w:val="26"/>
          <w:szCs w:val="26"/>
        </w:rPr>
        <w:t xml:space="preserve"> </w:t>
      </w:r>
      <w:r w:rsidR="001B7D6A" w:rsidRPr="00645321">
        <w:rPr>
          <w:sz w:val="26"/>
          <w:szCs w:val="26"/>
        </w:rPr>
        <w:t xml:space="preserve">sẽ đặt các quốc gia trong khu vực đứng trước yêu cầu </w:t>
      </w:r>
      <w:r w:rsidR="00645321" w:rsidRPr="00645321">
        <w:rPr>
          <w:sz w:val="26"/>
          <w:szCs w:val="26"/>
        </w:rPr>
        <w:t xml:space="preserve">cân bằng giữa lợi ích an ninh, kinh tế và đối ngoại. </w:t>
      </w:r>
    </w:p>
    <w:p w14:paraId="3CABCBD0" w14:textId="51354C61" w:rsidR="008C3FAD" w:rsidRDefault="00D74995" w:rsidP="003E5558">
      <w:pPr>
        <w:jc w:val="both"/>
        <w:rPr>
          <w:sz w:val="26"/>
          <w:szCs w:val="26"/>
        </w:rPr>
      </w:pPr>
      <w:r w:rsidRPr="00540918">
        <w:rPr>
          <w:sz w:val="26"/>
          <w:szCs w:val="26"/>
        </w:rPr>
        <w:t xml:space="preserve">Là một quốc gia có vị trí chiến </w:t>
      </w:r>
      <w:r w:rsidR="00571343" w:rsidRPr="00540918">
        <w:rPr>
          <w:sz w:val="26"/>
          <w:szCs w:val="26"/>
        </w:rPr>
        <w:t>lược quan trọng ở khu vực ẤĐD-</w:t>
      </w:r>
      <w:r w:rsidRPr="00540918">
        <w:rPr>
          <w:sz w:val="26"/>
          <w:szCs w:val="26"/>
        </w:rPr>
        <w:t xml:space="preserve">TBD, nằm trong vùng ảnh hưởng của các nước lớn, </w:t>
      </w:r>
      <w:r w:rsidR="007E7E2E">
        <w:rPr>
          <w:sz w:val="26"/>
          <w:szCs w:val="26"/>
        </w:rPr>
        <w:t xml:space="preserve">Việt Nam đứng trước yêu cầu không chỉ thích ứng, tránh rơi vào thế phải chọn phe, mà còn phải chủ động định hình không gian chiến lược </w:t>
      </w:r>
      <w:r w:rsidR="007E7E2E">
        <w:rPr>
          <w:sz w:val="26"/>
          <w:szCs w:val="26"/>
        </w:rPr>
        <w:lastRenderedPageBreak/>
        <w:t xml:space="preserve">của mình thông qua việc chủ động khai thác các cơ hội hợp tác, theo dõi sát sao động thái của các </w:t>
      </w:r>
      <w:r w:rsidR="003E5558">
        <w:rPr>
          <w:sz w:val="26"/>
          <w:szCs w:val="26"/>
        </w:rPr>
        <w:t xml:space="preserve">bên để có phương án phòng bị, kiểm soát rủi ro và </w:t>
      </w:r>
      <w:r w:rsidR="007E7E2E">
        <w:rPr>
          <w:sz w:val="26"/>
          <w:szCs w:val="26"/>
        </w:rPr>
        <w:t xml:space="preserve">duy trì thế cân bằng. </w:t>
      </w:r>
    </w:p>
    <w:p w14:paraId="3ABAE813" w14:textId="0FBC0F83" w:rsidR="00E907A5" w:rsidRDefault="009F6A97" w:rsidP="008C3FAD">
      <w:pPr>
        <w:jc w:val="both"/>
        <w:rPr>
          <w:sz w:val="26"/>
          <w:szCs w:val="26"/>
        </w:rPr>
      </w:pPr>
      <w:r>
        <w:rPr>
          <w:sz w:val="26"/>
          <w:szCs w:val="26"/>
        </w:rPr>
        <w:t xml:space="preserve">Văn kiện Đại hội lần thứ XIV của Đảng </w:t>
      </w:r>
      <w:r w:rsidR="0055742A">
        <w:rPr>
          <w:sz w:val="26"/>
          <w:szCs w:val="26"/>
        </w:rPr>
        <w:t xml:space="preserve">năm 2026 </w:t>
      </w:r>
      <w:r>
        <w:rPr>
          <w:sz w:val="26"/>
          <w:szCs w:val="26"/>
        </w:rPr>
        <w:t>nêu rõ: “Việt Nam nhất quán thực hiện đường lối đối ngoại độc lập, tự chủ, tự cường, hòa bình và hợp tác, hữu nghị, đa phương hóa và đa dạng hóa các</w:t>
      </w:r>
      <w:r w:rsidR="0007633D">
        <w:rPr>
          <w:sz w:val="26"/>
          <w:szCs w:val="26"/>
        </w:rPr>
        <w:t xml:space="preserve"> mối quan hệ” với mục tiêu bảo đảm cao nhất lợi ích quốc gia, trên cơ sở tôn trọng Luật pháp quốc tế và Hiến chương Liên Hợp Quốc, hợp tác hòa bình, cùng có lợi và trở thành 1 thành viên có trách nhiệm trong cộng đồng quốc tế. [Hải Minh, 2026]. </w:t>
      </w:r>
      <w:r w:rsidR="00B13AAF">
        <w:rPr>
          <w:sz w:val="26"/>
          <w:szCs w:val="26"/>
        </w:rPr>
        <w:t>Như vậy, Đại hội Đảng lần thứ XIV đã nhấn mạnh đến yếu tố</w:t>
      </w:r>
      <w:r w:rsidR="00353D76">
        <w:rPr>
          <w:sz w:val="26"/>
          <w:szCs w:val="26"/>
        </w:rPr>
        <w:t xml:space="preserve"> độc lập, tự chủ, tự cường, là một sự kế thừa và phát triển của đường lối “ngoại giao cây tre” được củng cố và phát triển dưới thời Tổng Bí thư Nguyễn Phú Trọng. </w:t>
      </w:r>
    </w:p>
    <w:p w14:paraId="7C4A319D" w14:textId="1F9DE6DD" w:rsidR="009F6A97" w:rsidRDefault="00A7347A" w:rsidP="00E907A5">
      <w:pPr>
        <w:jc w:val="both"/>
        <w:rPr>
          <w:sz w:val="26"/>
          <w:szCs w:val="26"/>
        </w:rPr>
      </w:pPr>
      <w:r>
        <w:rPr>
          <w:sz w:val="26"/>
          <w:szCs w:val="26"/>
        </w:rPr>
        <w:t xml:space="preserve">Trong bối cảnh tình hình khu vực, thế giới có nhiều biến động, đường lối đối ngoại của Việt Nam cần đáp ứng các điều kiện lớn. Thứ nhất, giữ vững môi trường hòa bình, bảo đảm an ninh Tổ quốc từ sớm, từ xa thông qua việc nhận diện những nguy cơ an ninh, </w:t>
      </w:r>
      <w:r w:rsidR="00E907A5">
        <w:rPr>
          <w:sz w:val="26"/>
          <w:szCs w:val="26"/>
        </w:rPr>
        <w:t xml:space="preserve">đưa quan hệ với các đối tác đi vào thực chất, có chiều sâu, ổn định; hội nhập quốc tế toàn diện, sâu rộng, tăng cường ngoại giao đa phương và đẩy mạnh vai trò trong các </w:t>
      </w:r>
      <w:r w:rsidR="00086DC2">
        <w:rPr>
          <w:sz w:val="26"/>
          <w:szCs w:val="26"/>
        </w:rPr>
        <w:t>cơ chế</w:t>
      </w:r>
      <w:r w:rsidR="00E907A5">
        <w:rPr>
          <w:sz w:val="26"/>
          <w:szCs w:val="26"/>
        </w:rPr>
        <w:t xml:space="preserve"> khu vực. </w:t>
      </w:r>
    </w:p>
    <w:p w14:paraId="380B2F00" w14:textId="3CC8D6AA" w:rsidR="00A7347A" w:rsidRDefault="00A7347A" w:rsidP="007E7E2E">
      <w:pPr>
        <w:jc w:val="both"/>
        <w:rPr>
          <w:sz w:val="26"/>
          <w:szCs w:val="26"/>
        </w:rPr>
      </w:pPr>
      <w:r>
        <w:rPr>
          <w:sz w:val="26"/>
          <w:szCs w:val="26"/>
        </w:rPr>
        <w:t>Thứ hai, tranh thủ tận dụng tối đa các nguồn lực, các yếu tố thuận lợi từ môi trường chiến lược bên ngoài phục</w:t>
      </w:r>
      <w:r w:rsidR="00DD674B">
        <w:rPr>
          <w:sz w:val="26"/>
          <w:szCs w:val="26"/>
        </w:rPr>
        <w:t xml:space="preserve"> vụ cho sự phát triển đất nước</w:t>
      </w:r>
      <w:r w:rsidR="00086DC2">
        <w:rPr>
          <w:sz w:val="26"/>
          <w:szCs w:val="26"/>
        </w:rPr>
        <w:t xml:space="preserve">, đóng góp thiết thực cho mở rộng không gian phát triển, kiến tạo cơ hội mới, </w:t>
      </w:r>
      <w:r w:rsidR="00DD674B">
        <w:rPr>
          <w:sz w:val="26"/>
          <w:szCs w:val="26"/>
        </w:rPr>
        <w:t xml:space="preserve">3 đột phá chiến lược, bao gồm: </w:t>
      </w:r>
      <w:r w:rsidR="006C147B">
        <w:rPr>
          <w:sz w:val="26"/>
          <w:szCs w:val="26"/>
        </w:rPr>
        <w:t>(1) Đ</w:t>
      </w:r>
      <w:r w:rsidR="00DD674B">
        <w:rPr>
          <w:sz w:val="26"/>
          <w:szCs w:val="26"/>
        </w:rPr>
        <w:t xml:space="preserve">ột phá về thể chế và thực thi để </w:t>
      </w:r>
      <w:r w:rsidR="006C147B">
        <w:rPr>
          <w:sz w:val="26"/>
          <w:szCs w:val="26"/>
        </w:rPr>
        <w:t xml:space="preserve">đảm bảo mọi chủ trương đều có lộ trình, nguồn lực và cơ chế giám sát, mở đường cho sự phát triển. (2) Đột phá nguồn nhân lực chất lượng cao để đủ sức cạnh tranh với các nước khác trên thế giới; (3) Đột phá về hạ tầng, đồng bộ, tạo không gian phát triển để đất nước tiến nhanh vào con đường hội nhập toàn cầu. Ngoài ra, đường lối đối ngoại cũng góp phần </w:t>
      </w:r>
      <w:r w:rsidR="00493D02">
        <w:rPr>
          <w:sz w:val="26"/>
          <w:szCs w:val="26"/>
        </w:rPr>
        <w:t xml:space="preserve">tạo điều kiện thuận lợi để </w:t>
      </w:r>
      <w:r w:rsidR="006C147B">
        <w:rPr>
          <w:sz w:val="26"/>
          <w:szCs w:val="26"/>
        </w:rPr>
        <w:t xml:space="preserve">hiện thực hóa mục tiêu tăng trưởng 10% trở lên sau Đại hội Đảng lần thứ XIV. </w:t>
      </w:r>
    </w:p>
    <w:p w14:paraId="73FEF024" w14:textId="19DAEC64" w:rsidR="00D02D19" w:rsidRDefault="006C147B" w:rsidP="00D02D19">
      <w:pPr>
        <w:jc w:val="both"/>
        <w:rPr>
          <w:sz w:val="26"/>
          <w:szCs w:val="26"/>
        </w:rPr>
      </w:pPr>
      <w:r>
        <w:rPr>
          <w:sz w:val="26"/>
          <w:szCs w:val="26"/>
        </w:rPr>
        <w:t xml:space="preserve">Thứ ba, góp phần nâng cao vị thế, hình ảnh Việt Nam trên trường quốc tế thông qua việc tham gia chủ động, có trách nhiệm vào các vấn đề chung của khu vực và quốc tế, góp phần duy trì môi trường quốc tế hòa bình và ổn định. </w:t>
      </w:r>
      <w:r w:rsidR="00D02D19" w:rsidRPr="00D02D19">
        <w:rPr>
          <w:sz w:val="26"/>
          <w:szCs w:val="26"/>
        </w:rPr>
        <w:t>[Hải Minh, 2026]</w:t>
      </w:r>
    </w:p>
    <w:p w14:paraId="36C0C044" w14:textId="0C6E4F35" w:rsidR="00D02D19" w:rsidRDefault="00D02D19" w:rsidP="00D02D19">
      <w:pPr>
        <w:jc w:val="both"/>
        <w:rPr>
          <w:sz w:val="26"/>
          <w:szCs w:val="26"/>
        </w:rPr>
      </w:pPr>
      <w:r w:rsidRPr="00D02D19">
        <w:rPr>
          <w:sz w:val="26"/>
          <w:szCs w:val="26"/>
        </w:rPr>
        <w:t xml:space="preserve">Trong tổng thể đường lối đối ngoại đó, cách tiếp cận của Việt Nam đối với các cơ chế </w:t>
      </w:r>
      <w:r>
        <w:rPr>
          <w:sz w:val="26"/>
          <w:szCs w:val="26"/>
        </w:rPr>
        <w:t>hợp tác an ninh mới nổi như Quad</w:t>
      </w:r>
      <w:r w:rsidRPr="00D02D19">
        <w:rPr>
          <w:sz w:val="26"/>
          <w:szCs w:val="26"/>
        </w:rPr>
        <w:t xml:space="preserve"> và AUKUS cần được đặt trong mối quan hệ với </w:t>
      </w:r>
      <w:r w:rsidRPr="00D02D19">
        <w:rPr>
          <w:sz w:val="26"/>
          <w:szCs w:val="26"/>
        </w:rPr>
        <w:lastRenderedPageBreak/>
        <w:t>mục tiêu bảo đảm lợi ích quốc gia, duy trì môi trường hòa bình và mở rộng không gian hợp tác quốc tế.</w:t>
      </w:r>
    </w:p>
    <w:p w14:paraId="1348DCE0" w14:textId="1F05F72E" w:rsidR="007E7E2E" w:rsidRDefault="007E7E2E" w:rsidP="0005510C">
      <w:pPr>
        <w:jc w:val="both"/>
        <w:rPr>
          <w:sz w:val="26"/>
          <w:szCs w:val="26"/>
        </w:rPr>
      </w:pPr>
      <w:r>
        <w:rPr>
          <w:sz w:val="26"/>
          <w:szCs w:val="26"/>
        </w:rPr>
        <w:t xml:space="preserve">Thứ nhất, </w:t>
      </w:r>
      <w:r w:rsidR="0005510C" w:rsidRPr="0005510C">
        <w:rPr>
          <w:sz w:val="26"/>
          <w:szCs w:val="26"/>
        </w:rPr>
        <w:t xml:space="preserve">Việt Nam </w:t>
      </w:r>
      <w:r w:rsidR="0081435F">
        <w:rPr>
          <w:sz w:val="26"/>
          <w:szCs w:val="26"/>
        </w:rPr>
        <w:t>có thể</w:t>
      </w:r>
      <w:r w:rsidR="0005510C" w:rsidRPr="0005510C">
        <w:rPr>
          <w:sz w:val="26"/>
          <w:szCs w:val="26"/>
        </w:rPr>
        <w:t xml:space="preserve"> tận dụng </w:t>
      </w:r>
      <w:r w:rsidR="0026147F">
        <w:rPr>
          <w:sz w:val="26"/>
          <w:szCs w:val="26"/>
        </w:rPr>
        <w:t>Quad</w:t>
      </w:r>
      <w:r w:rsidR="0005510C" w:rsidRPr="0005510C">
        <w:rPr>
          <w:sz w:val="26"/>
          <w:szCs w:val="26"/>
        </w:rPr>
        <w:t xml:space="preserve"> như một nguồn lực phục vụ phát triển kinh tế và nâng cao năng lực công nghệ, trên cơ sở hợp tác có chọn lọc và kiểm soát mức độ tham gia. Với đặc trưng là cơ chế tiểu đa phương linh hoạt, ít ràng buộc quân sự và tập trung vào các lĩnh vực phi truyền thống, </w:t>
      </w:r>
      <w:r w:rsidR="0026147F">
        <w:rPr>
          <w:sz w:val="26"/>
          <w:szCs w:val="26"/>
        </w:rPr>
        <w:t>Quad</w:t>
      </w:r>
      <w:r w:rsidR="0005510C" w:rsidRPr="0005510C">
        <w:rPr>
          <w:sz w:val="26"/>
          <w:szCs w:val="26"/>
        </w:rPr>
        <w:t xml:space="preserve"> tạo ra </w:t>
      </w:r>
      <w:r w:rsidR="00631975">
        <w:rPr>
          <w:sz w:val="26"/>
          <w:szCs w:val="26"/>
        </w:rPr>
        <w:t xml:space="preserve">môi trường </w:t>
      </w:r>
      <w:r w:rsidR="0005510C" w:rsidRPr="0005510C">
        <w:rPr>
          <w:sz w:val="26"/>
          <w:szCs w:val="26"/>
        </w:rPr>
        <w:t xml:space="preserve">thuận lợi để Việt Nam tiếp cận các sáng kiến về chuỗi cung ứng, hạ tầng chất lượng cao, chuyển đổi số, an ninh mạng và y tế. Tuy nhiên, việc </w:t>
      </w:r>
      <w:r w:rsidR="00F91323">
        <w:rPr>
          <w:sz w:val="26"/>
          <w:szCs w:val="26"/>
        </w:rPr>
        <w:t xml:space="preserve">hợp tác với </w:t>
      </w:r>
      <w:r w:rsidR="0026147F">
        <w:rPr>
          <w:sz w:val="26"/>
          <w:szCs w:val="26"/>
        </w:rPr>
        <w:t>Quad</w:t>
      </w:r>
      <w:r w:rsidR="00F91323">
        <w:rPr>
          <w:sz w:val="26"/>
          <w:szCs w:val="26"/>
        </w:rPr>
        <w:t xml:space="preserve"> cần tuân thủ nguyên tắc </w:t>
      </w:r>
      <w:r w:rsidR="0005510C">
        <w:rPr>
          <w:sz w:val="26"/>
          <w:szCs w:val="26"/>
        </w:rPr>
        <w:t xml:space="preserve">chỉ hợp tác chứ không liên minh, </w:t>
      </w:r>
      <w:r w:rsidR="0005510C" w:rsidRPr="0005510C">
        <w:rPr>
          <w:sz w:val="26"/>
          <w:szCs w:val="26"/>
        </w:rPr>
        <w:t>giới hạn trong các l</w:t>
      </w:r>
      <w:r w:rsidR="00F91323">
        <w:rPr>
          <w:sz w:val="26"/>
          <w:szCs w:val="26"/>
        </w:rPr>
        <w:t xml:space="preserve">ĩnh vực ít nhạy cảm về an ninh. </w:t>
      </w:r>
      <w:r w:rsidR="0005510C" w:rsidRPr="0005510C">
        <w:rPr>
          <w:sz w:val="26"/>
          <w:szCs w:val="26"/>
        </w:rPr>
        <w:t>Đồng thời, Việt Nam có thể chủ động đề xuất các lĩnh vực hợp tác cụ thể phù hợp với nhu cầu phát triển trong nước, qua đó chuyển từ vị thế “tiếp nhận” sa</w:t>
      </w:r>
      <w:r w:rsidR="00631975">
        <w:rPr>
          <w:sz w:val="26"/>
          <w:szCs w:val="26"/>
        </w:rPr>
        <w:t xml:space="preserve">ng “định hình” nội dung hợp tác </w:t>
      </w:r>
      <w:r w:rsidR="0081435F">
        <w:rPr>
          <w:sz w:val="26"/>
          <w:szCs w:val="26"/>
        </w:rPr>
        <w:t>[Lê Quốc Bảo, Hồ Ngọc Bắc, 20</w:t>
      </w:r>
      <w:r w:rsidR="001C3A0B">
        <w:rPr>
          <w:sz w:val="26"/>
          <w:szCs w:val="26"/>
        </w:rPr>
        <w:t>23]</w:t>
      </w:r>
      <w:r w:rsidR="00631975">
        <w:rPr>
          <w:sz w:val="26"/>
          <w:szCs w:val="26"/>
        </w:rPr>
        <w:t>.</w:t>
      </w:r>
    </w:p>
    <w:p w14:paraId="235953E0" w14:textId="6656C56B" w:rsidR="003B12D0" w:rsidRDefault="00317357" w:rsidP="009154E2">
      <w:pPr>
        <w:jc w:val="both"/>
        <w:rPr>
          <w:sz w:val="26"/>
          <w:szCs w:val="26"/>
        </w:rPr>
      </w:pPr>
      <w:r>
        <w:rPr>
          <w:sz w:val="26"/>
          <w:szCs w:val="26"/>
        </w:rPr>
        <w:t xml:space="preserve">Với AUKUS, </w:t>
      </w:r>
      <w:r w:rsidRPr="00317357">
        <w:rPr>
          <w:sz w:val="26"/>
          <w:szCs w:val="26"/>
        </w:rPr>
        <w:t>Việt Nam cần tiếp cận theo hướng thận tr</w:t>
      </w:r>
      <w:r w:rsidR="00F91323">
        <w:rPr>
          <w:sz w:val="26"/>
          <w:szCs w:val="26"/>
        </w:rPr>
        <w:t xml:space="preserve">ọng và quản trị rủi ro an ninh </w:t>
      </w:r>
      <w:r w:rsidRPr="00317357">
        <w:rPr>
          <w:sz w:val="26"/>
          <w:szCs w:val="26"/>
        </w:rPr>
        <w:t>thay vì tham gia trực tiếp. Với bản chất là cơ chế</w:t>
      </w:r>
      <w:r w:rsidR="003B12D0">
        <w:rPr>
          <w:sz w:val="26"/>
          <w:szCs w:val="26"/>
        </w:rPr>
        <w:t xml:space="preserve"> </w:t>
      </w:r>
      <w:r w:rsidR="003B12D0" w:rsidRPr="00540918">
        <w:rPr>
          <w:sz w:val="26"/>
          <w:szCs w:val="26"/>
        </w:rPr>
        <w:t>chia sẻ năng lực quân sự giữa các đồng minh</w:t>
      </w:r>
      <w:r w:rsidR="003B12D0">
        <w:rPr>
          <w:sz w:val="26"/>
          <w:szCs w:val="26"/>
        </w:rPr>
        <w:t xml:space="preserve"> với độ nhạy cảm cao</w:t>
      </w:r>
      <w:r w:rsidRPr="00317357">
        <w:rPr>
          <w:sz w:val="26"/>
          <w:szCs w:val="26"/>
        </w:rPr>
        <w:t>, AUKUS có thể làm gia tăng cạnh tranh quân sự và thay đổi tương quan sức mạnh trong khu vực</w:t>
      </w:r>
      <w:r w:rsidR="003B12D0">
        <w:rPr>
          <w:sz w:val="26"/>
          <w:szCs w:val="26"/>
        </w:rPr>
        <w:t xml:space="preserve">. </w:t>
      </w:r>
      <w:r w:rsidRPr="00317357">
        <w:rPr>
          <w:sz w:val="26"/>
          <w:szCs w:val="26"/>
        </w:rPr>
        <w:t>Do đó, Việt Nam cần xác định rõ “giới hạn đỏ” trong tiếp cận AUKUS, bao gồm: không tham gia các cơ chế chia sẻ công nghệ quân sự mang tính ràng buộc, không tham gia các hoạt động có thể bị diễn giải là liên kết quân sự</w:t>
      </w:r>
      <w:r w:rsidR="002E6E86">
        <w:rPr>
          <w:sz w:val="26"/>
          <w:szCs w:val="26"/>
        </w:rPr>
        <w:t xml:space="preserve">, không ảnh hưởng đến </w:t>
      </w:r>
      <w:r w:rsidRPr="00317357">
        <w:rPr>
          <w:sz w:val="26"/>
          <w:szCs w:val="26"/>
        </w:rPr>
        <w:t>nguyên tắc “4 không” trong chính sách quốc phòng.</w:t>
      </w:r>
    </w:p>
    <w:p w14:paraId="13096611" w14:textId="2FCF91C2" w:rsidR="00BA2A51" w:rsidRDefault="00D02D19" w:rsidP="00BA2A51">
      <w:pPr>
        <w:jc w:val="both"/>
        <w:rPr>
          <w:sz w:val="26"/>
          <w:szCs w:val="26"/>
        </w:rPr>
      </w:pPr>
      <w:r>
        <w:rPr>
          <w:sz w:val="26"/>
          <w:szCs w:val="26"/>
        </w:rPr>
        <w:t>Thứ ba</w:t>
      </w:r>
      <w:r w:rsidR="00B54F4F" w:rsidRPr="00540918">
        <w:rPr>
          <w:sz w:val="26"/>
          <w:szCs w:val="26"/>
        </w:rPr>
        <w:t xml:space="preserve">, </w:t>
      </w:r>
      <w:r w:rsidR="00F91323">
        <w:rPr>
          <w:sz w:val="26"/>
          <w:szCs w:val="26"/>
        </w:rPr>
        <w:t xml:space="preserve">Việt Nam cần phát huy </w:t>
      </w:r>
      <w:r w:rsidR="00BA2A51" w:rsidRPr="00D25EC0">
        <w:rPr>
          <w:sz w:val="26"/>
          <w:szCs w:val="26"/>
        </w:rPr>
        <w:t>vai trò chủ động trong việc củng cố và định hình lại ASEAN.</w:t>
      </w:r>
    </w:p>
    <w:p w14:paraId="007BF734" w14:textId="22342A5A" w:rsidR="00D25EC0" w:rsidRPr="00540918" w:rsidRDefault="00BA2A51" w:rsidP="00934419">
      <w:pPr>
        <w:jc w:val="both"/>
        <w:rPr>
          <w:sz w:val="26"/>
          <w:szCs w:val="26"/>
        </w:rPr>
      </w:pPr>
      <w:r w:rsidRPr="00D25EC0">
        <w:rPr>
          <w:sz w:val="26"/>
          <w:szCs w:val="26"/>
        </w:rPr>
        <w:t xml:space="preserve">Trước xu hướng phân mảnh cấu trúc khu vực, Việt Nam cần cùng ASEAN bảo vệ “vai trò trung tâm” về mặt nguyên tắc, </w:t>
      </w:r>
      <w:r w:rsidR="00BE7341">
        <w:rPr>
          <w:sz w:val="26"/>
          <w:szCs w:val="26"/>
        </w:rPr>
        <w:t>đồng thời</w:t>
      </w:r>
      <w:r w:rsidRPr="00D25EC0">
        <w:rPr>
          <w:sz w:val="26"/>
          <w:szCs w:val="26"/>
        </w:rPr>
        <w:t xml:space="preserve"> nâng cao năng lực điều phối thực </w:t>
      </w:r>
      <w:r w:rsidR="00BE7341">
        <w:rPr>
          <w:sz w:val="26"/>
          <w:szCs w:val="26"/>
        </w:rPr>
        <w:t xml:space="preserve">chất của ASEAN </w:t>
      </w:r>
      <w:r w:rsidR="00934419">
        <w:rPr>
          <w:sz w:val="26"/>
          <w:szCs w:val="26"/>
        </w:rPr>
        <w:t xml:space="preserve">thông qua các hoạt động: </w:t>
      </w:r>
      <w:r w:rsidR="00934419" w:rsidRPr="00540918">
        <w:rPr>
          <w:sz w:val="26"/>
          <w:szCs w:val="26"/>
        </w:rPr>
        <w:t>tham vấn, hội đàm với các nước thành viên, vận động các quốc gia khác tham gia cơ chế điều phối an ninh khu vực do ASEAN dẫn dắt, tôn trọng vai trò trung tâm của ASEAN (ASEAN Centrality).</w:t>
      </w:r>
      <w:r w:rsidR="00934419">
        <w:rPr>
          <w:sz w:val="26"/>
          <w:szCs w:val="26"/>
        </w:rPr>
        <w:t xml:space="preserve"> </w:t>
      </w:r>
      <w:r w:rsidR="00BE7341" w:rsidRPr="00540918">
        <w:rPr>
          <w:sz w:val="26"/>
          <w:szCs w:val="26"/>
        </w:rPr>
        <w:t>So</w:t>
      </w:r>
      <w:r w:rsidR="003924B5">
        <w:rPr>
          <w:sz w:val="26"/>
          <w:szCs w:val="26"/>
        </w:rPr>
        <w:t>ng song đó, Việt Nam và ASEAN cần</w:t>
      </w:r>
      <w:r w:rsidR="00BE7341" w:rsidRPr="00540918">
        <w:rPr>
          <w:sz w:val="26"/>
          <w:szCs w:val="26"/>
        </w:rPr>
        <w:t xml:space="preserve"> tăng cường đẩy mạnh các hoạt động an ninh hàng hải, hợp tác tuần tra chung ở biển Đông, các hoạt độn</w:t>
      </w:r>
      <w:r w:rsidR="006D1706">
        <w:rPr>
          <w:sz w:val="26"/>
          <w:szCs w:val="26"/>
        </w:rPr>
        <w:t xml:space="preserve">g trong khuôn khổ ADMM+, ARF,.., đồng thời </w:t>
      </w:r>
      <w:r w:rsidR="003924B5">
        <w:rPr>
          <w:sz w:val="26"/>
          <w:szCs w:val="26"/>
        </w:rPr>
        <w:t xml:space="preserve">Việt Nam cần </w:t>
      </w:r>
      <w:r w:rsidR="006D1706">
        <w:rPr>
          <w:sz w:val="26"/>
          <w:szCs w:val="26"/>
        </w:rPr>
        <w:t xml:space="preserve">đóng vai trò “cầu nối” giữa ASEAN và các cơ chế mới nổi để giảm tính đối đầu và tăng khả năng </w:t>
      </w:r>
      <w:r w:rsidR="009C0AC9">
        <w:rPr>
          <w:sz w:val="26"/>
          <w:szCs w:val="26"/>
        </w:rPr>
        <w:t xml:space="preserve">điều hòa lợi ích trong khu vực </w:t>
      </w:r>
      <w:r w:rsidR="00A1382F">
        <w:rPr>
          <w:sz w:val="26"/>
          <w:szCs w:val="26"/>
        </w:rPr>
        <w:t>[Phạm Quang Hiền, Phạm Quang Phúc, 2025, tr.306-330]</w:t>
      </w:r>
      <w:r w:rsidR="009C0AC9">
        <w:rPr>
          <w:sz w:val="26"/>
          <w:szCs w:val="26"/>
        </w:rPr>
        <w:t xml:space="preserve">. </w:t>
      </w:r>
    </w:p>
    <w:p w14:paraId="785063F2" w14:textId="77777777" w:rsidR="00A82109" w:rsidRPr="00540918" w:rsidRDefault="00A82109">
      <w:pPr>
        <w:rPr>
          <w:sz w:val="26"/>
          <w:szCs w:val="26"/>
        </w:rPr>
      </w:pPr>
      <w:r w:rsidRPr="00540918">
        <w:rPr>
          <w:sz w:val="26"/>
          <w:szCs w:val="26"/>
        </w:rPr>
        <w:lastRenderedPageBreak/>
        <w:br w:type="page"/>
      </w:r>
    </w:p>
    <w:p w14:paraId="12BC8BCA" w14:textId="72BB62D7" w:rsidR="005E6135" w:rsidRPr="00540918" w:rsidRDefault="00A82109" w:rsidP="00352AF3">
      <w:pPr>
        <w:pStyle w:val="Heading2"/>
        <w:ind w:firstLine="0"/>
      </w:pPr>
      <w:bookmarkStart w:id="75" w:name="_Toc237785294"/>
      <w:r w:rsidRPr="00540918">
        <w:lastRenderedPageBreak/>
        <w:t>Tiểu kết chương 3</w:t>
      </w:r>
      <w:bookmarkEnd w:id="75"/>
      <w:r w:rsidRPr="00540918">
        <w:t xml:space="preserve"> </w:t>
      </w:r>
    </w:p>
    <w:p w14:paraId="5A2003CC" w14:textId="6697E1D6" w:rsidR="00966BFC" w:rsidRDefault="00966BFC" w:rsidP="00A82109">
      <w:pPr>
        <w:jc w:val="both"/>
        <w:rPr>
          <w:sz w:val="26"/>
          <w:szCs w:val="26"/>
        </w:rPr>
      </w:pPr>
      <w:r>
        <w:rPr>
          <w:sz w:val="26"/>
          <w:szCs w:val="26"/>
        </w:rPr>
        <w:t>Từ những</w:t>
      </w:r>
      <w:r w:rsidRPr="00966BFC">
        <w:rPr>
          <w:sz w:val="26"/>
          <w:szCs w:val="26"/>
        </w:rPr>
        <w:t xml:space="preserve"> phân tích trên, có thể thấy </w:t>
      </w:r>
      <w:r w:rsidR="0026147F">
        <w:rPr>
          <w:sz w:val="26"/>
          <w:szCs w:val="26"/>
        </w:rPr>
        <w:t>Quad</w:t>
      </w:r>
      <w:r w:rsidRPr="00966BFC">
        <w:rPr>
          <w:sz w:val="26"/>
          <w:szCs w:val="26"/>
        </w:rPr>
        <w:t xml:space="preserve"> và AUKUS chưa hội tụ đầy đủ các điều kiện để trở thành liên minh quân sự theo nghĩa truyền thống, song đang dần định hình như những cơ chế hợp tác an ninh linh hoạt với mức độ thể chế hóa và cam kết khác nhau. Nếu </w:t>
      </w:r>
      <w:r w:rsidR="0026147F">
        <w:rPr>
          <w:sz w:val="26"/>
          <w:szCs w:val="26"/>
        </w:rPr>
        <w:t>Quad</w:t>
      </w:r>
      <w:r w:rsidRPr="00966BFC">
        <w:rPr>
          <w:sz w:val="26"/>
          <w:szCs w:val="26"/>
        </w:rPr>
        <w:t xml:space="preserve"> phát triển theo hướng mở, đa lĩnh vực và mang tính “</w:t>
      </w:r>
      <w:r>
        <w:rPr>
          <w:sz w:val="26"/>
          <w:szCs w:val="26"/>
        </w:rPr>
        <w:t>mềm hóa</w:t>
      </w:r>
      <w:r w:rsidRPr="00966BFC">
        <w:rPr>
          <w:sz w:val="26"/>
          <w:szCs w:val="26"/>
        </w:rPr>
        <w:t>”, thì AUKUS lại mang đặc trưng khép kín, tập trung vào hợ</w:t>
      </w:r>
      <w:r w:rsidR="00E755F0">
        <w:rPr>
          <w:sz w:val="26"/>
          <w:szCs w:val="26"/>
        </w:rPr>
        <w:t xml:space="preserve">p tác quân sự-công nghệ, </w:t>
      </w:r>
      <w:r w:rsidRPr="00966BFC">
        <w:rPr>
          <w:sz w:val="26"/>
          <w:szCs w:val="26"/>
        </w:rPr>
        <w:t>phản ánh hai cách tiếp cận khác biệt trong chiến lược của Mỹ và các đồng minh</w:t>
      </w:r>
      <w:r w:rsidR="00E755F0">
        <w:rPr>
          <w:sz w:val="26"/>
          <w:szCs w:val="26"/>
        </w:rPr>
        <w:t>, đối tác</w:t>
      </w:r>
      <w:r w:rsidRPr="00966BFC">
        <w:rPr>
          <w:sz w:val="26"/>
          <w:szCs w:val="26"/>
        </w:rPr>
        <w:t xml:space="preserve"> tại khu vực </w:t>
      </w:r>
      <w:r>
        <w:rPr>
          <w:sz w:val="26"/>
          <w:szCs w:val="26"/>
        </w:rPr>
        <w:t xml:space="preserve">ẤĐD-TBD. </w:t>
      </w:r>
    </w:p>
    <w:p w14:paraId="19CBC220" w14:textId="3EE2904A" w:rsidR="00A82109" w:rsidRPr="00540918" w:rsidRDefault="0026147F" w:rsidP="00966BFC">
      <w:pPr>
        <w:jc w:val="both"/>
        <w:rPr>
          <w:sz w:val="26"/>
          <w:szCs w:val="26"/>
        </w:rPr>
      </w:pPr>
      <w:r>
        <w:rPr>
          <w:sz w:val="26"/>
          <w:szCs w:val="26"/>
        </w:rPr>
        <w:t>Quad</w:t>
      </w:r>
      <w:r w:rsidR="00966BFC" w:rsidRPr="00966BFC">
        <w:rPr>
          <w:sz w:val="26"/>
          <w:szCs w:val="26"/>
        </w:rPr>
        <w:t xml:space="preserve"> và AUKUS vừa là sản phẩm của cạnh tranh chiến lược nước lớn, vừa trở thành tác nhân làm gia tăng và định hình lại cạnh tranh đó theo hướng đa tầng, đa cơ chế. </w:t>
      </w:r>
      <w:r w:rsidR="00164F25" w:rsidRPr="00540918">
        <w:rPr>
          <w:sz w:val="26"/>
          <w:szCs w:val="26"/>
        </w:rPr>
        <w:t>S</w:t>
      </w:r>
      <w:r w:rsidR="00A82109" w:rsidRPr="00540918">
        <w:rPr>
          <w:sz w:val="26"/>
          <w:szCs w:val="26"/>
        </w:rPr>
        <w:t xml:space="preserve">ự tồn tại của </w:t>
      </w:r>
      <w:r>
        <w:rPr>
          <w:sz w:val="26"/>
          <w:szCs w:val="26"/>
        </w:rPr>
        <w:t>Quad</w:t>
      </w:r>
      <w:r w:rsidR="00A82109" w:rsidRPr="00540918">
        <w:rPr>
          <w:sz w:val="26"/>
          <w:szCs w:val="26"/>
        </w:rPr>
        <w:t xml:space="preserve"> và AUKUS mang lại cả cơ hội và thách thức đối với khu vực. Một mặt, hai cơ chế này góp phần củng cố trật tự khu vực dựa trên luật lệ, tăng cường khả năng răn đe chiến lược và nâng cao năng lực ứng phó với các thách thức an ninh truyền thống và phi truyền thống. Mặt khác, chúng cũng làm gia tăng cạnh tran</w:t>
      </w:r>
      <w:r w:rsidR="00FC5FCF" w:rsidRPr="00540918">
        <w:rPr>
          <w:sz w:val="26"/>
          <w:szCs w:val="26"/>
        </w:rPr>
        <w:t xml:space="preserve">h nước lớn, nguy cơ phân cực và đặt các quốc gia vừa và nhỏ, trong đó có Việt Nam, trước áp lực </w:t>
      </w:r>
      <w:r w:rsidR="00082969">
        <w:rPr>
          <w:sz w:val="26"/>
          <w:szCs w:val="26"/>
        </w:rPr>
        <w:t>phải chọn phe</w:t>
      </w:r>
      <w:r w:rsidR="00FC5FCF" w:rsidRPr="00540918">
        <w:rPr>
          <w:sz w:val="26"/>
          <w:szCs w:val="26"/>
        </w:rPr>
        <w:t xml:space="preserve">. Trước bối cảnh này, Việt Nam cần duy trì cách tiếp cận cân bằng và linh hoạt: giữ vững </w:t>
      </w:r>
      <w:r w:rsidR="00D57F28" w:rsidRPr="00540918">
        <w:rPr>
          <w:sz w:val="26"/>
          <w:szCs w:val="26"/>
        </w:rPr>
        <w:t xml:space="preserve">nguyên tắc độc lập </w:t>
      </w:r>
      <w:r w:rsidR="00A82109" w:rsidRPr="00540918">
        <w:rPr>
          <w:sz w:val="26"/>
          <w:szCs w:val="26"/>
        </w:rPr>
        <w:t>tự chủ, chính sách “không liên minh quân sự”, tận dụng cơ hội hợp tác chọn lọc trên các lĩnh vực ít nhạy cảm để tăng cường năng lực quốc gia và mở rộng không gian chiến lược. Đồng thời, Việt Nam cần tiếp tục phát huy vai trò trong ASEAN, duy trì cân bằng quan hệ với các nước lớn và tăng cường sức mạnh nội lực để ứng phó h</w:t>
      </w:r>
      <w:r w:rsidR="0039134A" w:rsidRPr="00540918">
        <w:rPr>
          <w:sz w:val="26"/>
          <w:szCs w:val="26"/>
        </w:rPr>
        <w:t xml:space="preserve">iệu quả với các biến động địa </w:t>
      </w:r>
      <w:r w:rsidR="00A82109" w:rsidRPr="00540918">
        <w:rPr>
          <w:sz w:val="26"/>
          <w:szCs w:val="26"/>
        </w:rPr>
        <w:t>chính trị khu vực.</w:t>
      </w:r>
    </w:p>
    <w:p w14:paraId="14E721DC" w14:textId="77777777" w:rsidR="005E6135" w:rsidRPr="00540918" w:rsidRDefault="005E6135">
      <w:pPr>
        <w:rPr>
          <w:sz w:val="26"/>
          <w:szCs w:val="26"/>
        </w:rPr>
      </w:pPr>
      <w:r w:rsidRPr="00540918">
        <w:rPr>
          <w:sz w:val="26"/>
          <w:szCs w:val="26"/>
        </w:rPr>
        <w:br w:type="page"/>
      </w:r>
    </w:p>
    <w:p w14:paraId="339C4F6A" w14:textId="22D2EA3B" w:rsidR="006744FE" w:rsidRPr="00540918" w:rsidRDefault="005E6135" w:rsidP="004019CF">
      <w:pPr>
        <w:pStyle w:val="Heading1"/>
        <w:ind w:firstLine="0"/>
        <w:jc w:val="left"/>
      </w:pPr>
      <w:bookmarkStart w:id="76" w:name="_Toc237785295"/>
      <w:r w:rsidRPr="00540918">
        <w:lastRenderedPageBreak/>
        <w:t>KẾT LUẬN</w:t>
      </w:r>
      <w:bookmarkEnd w:id="76"/>
      <w:r w:rsidRPr="00540918">
        <w:t xml:space="preserve"> </w:t>
      </w:r>
    </w:p>
    <w:p w14:paraId="10C1473A" w14:textId="165D02F2" w:rsidR="00CF2E7E" w:rsidRDefault="00CF2E7E" w:rsidP="00C9417E">
      <w:pPr>
        <w:jc w:val="both"/>
        <w:rPr>
          <w:sz w:val="26"/>
          <w:szCs w:val="26"/>
        </w:rPr>
      </w:pPr>
      <w:r w:rsidRPr="00CF2E7E">
        <w:rPr>
          <w:sz w:val="26"/>
          <w:szCs w:val="26"/>
        </w:rPr>
        <w:t>Nghiên cứu này đã phâ</w:t>
      </w:r>
      <w:r>
        <w:rPr>
          <w:sz w:val="26"/>
          <w:szCs w:val="26"/>
        </w:rPr>
        <w:t xml:space="preserve">n tích hai cơ chế </w:t>
      </w:r>
      <w:r w:rsidR="0026147F">
        <w:rPr>
          <w:sz w:val="26"/>
          <w:szCs w:val="26"/>
        </w:rPr>
        <w:t>Quad</w:t>
      </w:r>
      <w:r>
        <w:rPr>
          <w:sz w:val="26"/>
          <w:szCs w:val="26"/>
        </w:rPr>
        <w:t xml:space="preserve"> và AUKUS ở các khía cạnh </w:t>
      </w:r>
      <w:r w:rsidRPr="00CF2E7E">
        <w:rPr>
          <w:sz w:val="26"/>
          <w:szCs w:val="26"/>
        </w:rPr>
        <w:t>cơ sở hình thành, mức độ hội tụ lợi ích, cấu trúc quyền lực đến phạm vi hợp tác, mức độ thể chế hóa và cam kết an ninh</w:t>
      </w:r>
      <w:r>
        <w:rPr>
          <w:sz w:val="26"/>
          <w:szCs w:val="26"/>
        </w:rPr>
        <w:t xml:space="preserve"> </w:t>
      </w:r>
      <w:r w:rsidRPr="00CF2E7E">
        <w:rPr>
          <w:sz w:val="26"/>
          <w:szCs w:val="26"/>
        </w:rPr>
        <w:t xml:space="preserve">trong </w:t>
      </w:r>
      <w:r>
        <w:rPr>
          <w:sz w:val="26"/>
          <w:szCs w:val="26"/>
        </w:rPr>
        <w:t xml:space="preserve">tổng thể bối cảnh địa chính trị mới của khu vực </w:t>
      </w:r>
      <w:r w:rsidRPr="00CF2E7E">
        <w:rPr>
          <w:sz w:val="26"/>
          <w:szCs w:val="26"/>
        </w:rPr>
        <w:t>ẤĐD-TBD</w:t>
      </w:r>
      <w:r w:rsidR="00C9417E">
        <w:rPr>
          <w:sz w:val="26"/>
          <w:szCs w:val="26"/>
        </w:rPr>
        <w:t xml:space="preserve">. </w:t>
      </w:r>
      <w:r w:rsidRPr="00CF2E7E">
        <w:rPr>
          <w:sz w:val="26"/>
          <w:szCs w:val="26"/>
        </w:rPr>
        <w:t xml:space="preserve">Qua đó cho thấy, sự ra đời và phát triển của hai cơ chế này không phải là hiện tượng đơn lẻ, mà phản ánh </w:t>
      </w:r>
      <w:r w:rsidR="000545FF">
        <w:rPr>
          <w:sz w:val="26"/>
          <w:szCs w:val="26"/>
        </w:rPr>
        <w:t xml:space="preserve">xu thế tập hợp lực lượng và </w:t>
      </w:r>
      <w:r w:rsidRPr="00CF2E7E">
        <w:rPr>
          <w:sz w:val="26"/>
          <w:szCs w:val="26"/>
        </w:rPr>
        <w:t xml:space="preserve">sự chuyển dịch của cấu trúc an ninh khu vực từ mô hình liên minh truyền thống </w:t>
      </w:r>
      <w:r w:rsidR="000545FF" w:rsidRPr="00540918">
        <w:rPr>
          <w:sz w:val="26"/>
          <w:szCs w:val="26"/>
        </w:rPr>
        <w:t xml:space="preserve">Trục - nan hoa (Hub and spoke) </w:t>
      </w:r>
      <w:r w:rsidRPr="00CF2E7E">
        <w:rPr>
          <w:sz w:val="26"/>
          <w:szCs w:val="26"/>
        </w:rPr>
        <w:t>sang các hình thức hợp tác linh hoạt, đa tầng và tiểu đa phương.</w:t>
      </w:r>
      <w:r w:rsidR="000545FF">
        <w:rPr>
          <w:sz w:val="26"/>
          <w:szCs w:val="26"/>
        </w:rPr>
        <w:t xml:space="preserve"> </w:t>
      </w:r>
    </w:p>
    <w:p w14:paraId="11F7379E" w14:textId="0937A7DA" w:rsidR="009A358C" w:rsidRDefault="009A358C" w:rsidP="00C9417E">
      <w:pPr>
        <w:jc w:val="both"/>
        <w:rPr>
          <w:sz w:val="26"/>
          <w:szCs w:val="26"/>
        </w:rPr>
      </w:pPr>
      <w:r w:rsidRPr="009A358C">
        <w:rPr>
          <w:sz w:val="26"/>
          <w:szCs w:val="26"/>
        </w:rPr>
        <w:t xml:space="preserve">Trong khuôn khổ đó, </w:t>
      </w:r>
      <w:r w:rsidR="0026147F">
        <w:rPr>
          <w:sz w:val="26"/>
          <w:szCs w:val="26"/>
        </w:rPr>
        <w:t>Quad</w:t>
      </w:r>
      <w:r w:rsidRPr="009A358C">
        <w:rPr>
          <w:sz w:val="26"/>
          <w:szCs w:val="26"/>
        </w:rPr>
        <w:t xml:space="preserve"> và AUKUS vừa là sản phẩm của cạnh tranh chiến lược nước lớn, vừa là công cụ định hình và gia tăng cạnh tranh theo hướng đa cơ chế. Nếu </w:t>
      </w:r>
      <w:r w:rsidR="0026147F">
        <w:rPr>
          <w:sz w:val="26"/>
          <w:szCs w:val="26"/>
        </w:rPr>
        <w:t>Quad</w:t>
      </w:r>
      <w:r w:rsidRPr="009A358C">
        <w:rPr>
          <w:sz w:val="26"/>
          <w:szCs w:val="26"/>
        </w:rPr>
        <w:t xml:space="preserve"> đại diện cho cách tiếp cận “an ninh mềm”, linh hoạt và </w:t>
      </w:r>
      <w:r>
        <w:rPr>
          <w:sz w:val="26"/>
          <w:szCs w:val="26"/>
        </w:rPr>
        <w:t>đa lĩnh vực</w:t>
      </w:r>
      <w:r w:rsidRPr="009A358C">
        <w:rPr>
          <w:sz w:val="26"/>
          <w:szCs w:val="26"/>
        </w:rPr>
        <w:t>, thì AUKUS lại phản ánh xu hướng hợp tác chiều sâu, tập trung vào công nghệ quân sự và răn đe cứng. Sự song hành của hai cơ chế này cho thấy chiến lược của Mỹ và các đồng minh không còn dựa trên một cấu trúc đơn nhất, mà là sự kết hợp giữa nhiều tầng nấc hợp tác nhằm tối ưu hóa hiệu quả răn đe và kiểm soát môi trường chiến lược.</w:t>
      </w:r>
    </w:p>
    <w:p w14:paraId="475D8152" w14:textId="20CF9CF7" w:rsidR="00F917D6" w:rsidRDefault="00F917D6" w:rsidP="00C9417E">
      <w:pPr>
        <w:jc w:val="both"/>
        <w:rPr>
          <w:sz w:val="26"/>
          <w:szCs w:val="26"/>
        </w:rPr>
      </w:pPr>
      <w:r w:rsidRPr="00F917D6">
        <w:rPr>
          <w:sz w:val="26"/>
          <w:szCs w:val="26"/>
        </w:rPr>
        <w:t xml:space="preserve">Tuy nhiên, cả </w:t>
      </w:r>
      <w:r w:rsidR="0026147F">
        <w:rPr>
          <w:sz w:val="26"/>
          <w:szCs w:val="26"/>
        </w:rPr>
        <w:t>Quad</w:t>
      </w:r>
      <w:r w:rsidRPr="00F917D6">
        <w:rPr>
          <w:sz w:val="26"/>
          <w:szCs w:val="26"/>
        </w:rPr>
        <w:t xml:space="preserve"> và AUKUS đều chưa hội tụ đủ điều kiện để phát triển thành liên minh quân sự theo nghĩa truyền thống. Những khác biệt về lợi ích, mức độ cam kết và quan hệ đan xen với Trung Quốc đã </w:t>
      </w:r>
      <w:r>
        <w:rPr>
          <w:sz w:val="26"/>
          <w:szCs w:val="26"/>
        </w:rPr>
        <w:t xml:space="preserve">tạo ra những rào cản </w:t>
      </w:r>
      <w:r w:rsidRPr="00F917D6">
        <w:rPr>
          <w:sz w:val="26"/>
          <w:szCs w:val="26"/>
        </w:rPr>
        <w:t>đối với quá trình thể chế hóa. Do đó, trong tương lai gần, hai cơ chế này nhiều khả năng sẽ tiếp tục tồn tại như các khuôn khổ hợp tác linh hoạt, thích ứng theo bối cảnh, hơn là tiến tới một mô hình liên minh cứng kiểu NATO.</w:t>
      </w:r>
    </w:p>
    <w:p w14:paraId="4D66973F" w14:textId="4BD78A47" w:rsidR="00574EB9" w:rsidRPr="00540918" w:rsidRDefault="00574EB9" w:rsidP="00574EB9">
      <w:pPr>
        <w:jc w:val="both"/>
        <w:rPr>
          <w:sz w:val="26"/>
          <w:szCs w:val="26"/>
        </w:rPr>
      </w:pPr>
      <w:r w:rsidRPr="00540918">
        <w:rPr>
          <w:sz w:val="26"/>
          <w:szCs w:val="26"/>
        </w:rPr>
        <w:t xml:space="preserve">Mặc dù không phải là liên minh, </w:t>
      </w:r>
      <w:r w:rsidR="0026147F">
        <w:rPr>
          <w:sz w:val="26"/>
          <w:szCs w:val="26"/>
        </w:rPr>
        <w:t>Quad</w:t>
      </w:r>
      <w:r w:rsidRPr="00540918">
        <w:rPr>
          <w:sz w:val="26"/>
          <w:szCs w:val="26"/>
        </w:rPr>
        <w:t xml:space="preserve"> và AUKUS vẫn tạo ra những tác động sâu rộng đối với cấu trúc </w:t>
      </w:r>
      <w:r w:rsidR="00F11F1F" w:rsidRPr="00540918">
        <w:rPr>
          <w:sz w:val="26"/>
          <w:szCs w:val="26"/>
        </w:rPr>
        <w:t xml:space="preserve">an ninh </w:t>
      </w:r>
      <w:r w:rsidRPr="00540918">
        <w:rPr>
          <w:sz w:val="26"/>
          <w:szCs w:val="26"/>
        </w:rPr>
        <w:t>khu vực. Về mặt tích cực, chúng góp phần củng cố trật tự dựa trên luật lệ, tăng cường năng lực răn đe chiến lược, nâng cao khả năng ứng phó với các thách thức an ninh phi truyền thống, đồng thời cung cấp thêm lựa chọn phát triển và hợp tác cho các quốc gia trong khu vực. Tuy nhiên, ở chiều ngược lại, sự nổi lên của hai cơ chế này cũng tiềm ẩn nguy cơ làm gia tăng cạnh tranh chiến lược</w:t>
      </w:r>
      <w:r w:rsidR="00BF2034" w:rsidRPr="00540918">
        <w:rPr>
          <w:sz w:val="26"/>
          <w:szCs w:val="26"/>
        </w:rPr>
        <w:t xml:space="preserve">, thúc đẩy chạy đua vũ trang, </w:t>
      </w:r>
      <w:r w:rsidR="000B6966">
        <w:rPr>
          <w:sz w:val="26"/>
          <w:szCs w:val="26"/>
        </w:rPr>
        <w:t xml:space="preserve">làm phân mảnh cấu trúc an ninh. </w:t>
      </w:r>
      <w:r w:rsidR="00CC40D1" w:rsidRPr="00CC40D1">
        <w:rPr>
          <w:sz w:val="26"/>
          <w:szCs w:val="26"/>
        </w:rPr>
        <w:t>Do đó, tác động của hai cơ chế này cần được nhìn nhận như một quá trình động, phụ thuộc vào cách thức triển khai và khả năng quản trị cạnh tranh của các chủ thể liên quan.</w:t>
      </w:r>
    </w:p>
    <w:p w14:paraId="61940D61" w14:textId="2F4F58C0" w:rsidR="00B47717" w:rsidRPr="00540918" w:rsidRDefault="00F11F1F" w:rsidP="00B47717">
      <w:pPr>
        <w:jc w:val="both"/>
        <w:rPr>
          <w:sz w:val="26"/>
          <w:szCs w:val="26"/>
        </w:rPr>
      </w:pPr>
      <w:r w:rsidRPr="00540918">
        <w:rPr>
          <w:sz w:val="26"/>
          <w:szCs w:val="26"/>
        </w:rPr>
        <w:lastRenderedPageBreak/>
        <w:t xml:space="preserve">Trong thời gian tới, </w:t>
      </w:r>
      <w:r w:rsidR="0026147F">
        <w:rPr>
          <w:sz w:val="26"/>
          <w:szCs w:val="26"/>
        </w:rPr>
        <w:t>Quad</w:t>
      </w:r>
      <w:r w:rsidR="00BF2034" w:rsidRPr="00540918">
        <w:rPr>
          <w:sz w:val="26"/>
          <w:szCs w:val="26"/>
        </w:rPr>
        <w:t xml:space="preserve"> và AUKUS v</w:t>
      </w:r>
      <w:r w:rsidRPr="00540918">
        <w:rPr>
          <w:sz w:val="26"/>
          <w:szCs w:val="26"/>
        </w:rPr>
        <w:t xml:space="preserve">ẫn sẽ tiếp tục tồn tại như những cơ chế hợp tác đa phương linh hoạt, nhằm phục vụ lợi ích chiến lược của từng nước thành viên và thích ứng với môi trường an ninh khu vực đang biến động. </w:t>
      </w:r>
      <w:r w:rsidR="00BF2034" w:rsidRPr="00540918">
        <w:rPr>
          <w:sz w:val="26"/>
          <w:szCs w:val="26"/>
        </w:rPr>
        <w:t xml:space="preserve">Trước tình hình </w:t>
      </w:r>
      <w:r w:rsidR="00B47717" w:rsidRPr="00540918">
        <w:rPr>
          <w:sz w:val="26"/>
          <w:szCs w:val="26"/>
        </w:rPr>
        <w:t>đó</w:t>
      </w:r>
      <w:r w:rsidRPr="00540918">
        <w:rPr>
          <w:sz w:val="26"/>
          <w:szCs w:val="26"/>
        </w:rPr>
        <w:t xml:space="preserve">, Việt Nam cần có những đối sách phù hợp trong việc cân bằng quan hệ giữa các nước lớn, giữ vững lập trường đối ngoại trung lập, không ngả về bên nào, mục tiêu cao nhất là đảm bảo lợi ích quốc gia, tôn trọng luật pháp quốc tế. Việt Nam ủng hộ hội nhập quốc tế, ủng hộ những sáng kiến mang lại hòa bình, ổn định cho khu vực, song cũng phản đối những khuôn khổ có nguy cơ làm phức tạp tình hình an ninh chung hay phương hại đến lợi ích quốc gia của Việt Nam. Trong quan hệ với </w:t>
      </w:r>
      <w:r w:rsidR="0026147F">
        <w:rPr>
          <w:sz w:val="26"/>
          <w:szCs w:val="26"/>
        </w:rPr>
        <w:t>Quad</w:t>
      </w:r>
      <w:r w:rsidRPr="00540918">
        <w:rPr>
          <w:sz w:val="26"/>
          <w:szCs w:val="26"/>
        </w:rPr>
        <w:t xml:space="preserve">, AUKUS, Việt Nam cần thận trọng theo dõi sát sao hành động, hợp tác có chọn lọc để tận dụng những lợi ích của hai cơ chế này mà không </w:t>
      </w:r>
      <w:r w:rsidR="00B47717" w:rsidRPr="00540918">
        <w:rPr>
          <w:sz w:val="26"/>
          <w:szCs w:val="26"/>
        </w:rPr>
        <w:t>bị rơ</w:t>
      </w:r>
      <w:r w:rsidR="00EB6D72" w:rsidRPr="00540918">
        <w:rPr>
          <w:sz w:val="26"/>
          <w:szCs w:val="26"/>
        </w:rPr>
        <w:t>i vào vòng xoáy cạnh tranh địa</w:t>
      </w:r>
      <w:r w:rsidR="00B47717" w:rsidRPr="00540918">
        <w:rPr>
          <w:sz w:val="26"/>
          <w:szCs w:val="26"/>
        </w:rPr>
        <w:t xml:space="preserve"> chính trị. Chỉ bằng cách giữ vững nguyên tắc độc lập, tự chủ, đồng thời phát huy vai trò trung tâm của ASEAN và đẩy </w:t>
      </w:r>
      <w:r w:rsidR="00EB6D72" w:rsidRPr="00540918">
        <w:rPr>
          <w:sz w:val="26"/>
          <w:szCs w:val="26"/>
        </w:rPr>
        <w:t xml:space="preserve">mạnh đa phương hóa, </w:t>
      </w:r>
      <w:r w:rsidR="00B47717" w:rsidRPr="00540918">
        <w:rPr>
          <w:sz w:val="26"/>
          <w:szCs w:val="26"/>
        </w:rPr>
        <w:t>đa dạng hóa quan hệ quốc tế, Việt Nam mới có thể bảo đảm lợi ích quốc gia, duy trì ổn định và tạo dựng môi trường thuận lợi cho phát triển lâu dài.</w:t>
      </w:r>
    </w:p>
    <w:p w14:paraId="2D271ED7" w14:textId="77777777" w:rsidR="004019CF" w:rsidRPr="00540918" w:rsidRDefault="004019CF">
      <w:pPr>
        <w:rPr>
          <w:color w:val="000000"/>
          <w:sz w:val="26"/>
          <w:szCs w:val="26"/>
        </w:rPr>
      </w:pPr>
      <w:r w:rsidRPr="00540918">
        <w:rPr>
          <w:color w:val="000000"/>
          <w:sz w:val="26"/>
          <w:szCs w:val="26"/>
        </w:rPr>
        <w:br w:type="page"/>
      </w:r>
    </w:p>
    <w:p w14:paraId="341B470A" w14:textId="069C16E6" w:rsidR="004019CF" w:rsidRPr="00E07618" w:rsidRDefault="004019CF" w:rsidP="004019CF">
      <w:pPr>
        <w:pStyle w:val="Heading1"/>
        <w:ind w:firstLine="0"/>
        <w:jc w:val="both"/>
        <w:rPr>
          <w:sz w:val="26"/>
          <w:szCs w:val="26"/>
        </w:rPr>
      </w:pPr>
      <w:bookmarkStart w:id="77" w:name="_Toc237785296"/>
      <w:r w:rsidRPr="00E07618">
        <w:rPr>
          <w:sz w:val="26"/>
          <w:szCs w:val="26"/>
        </w:rPr>
        <w:lastRenderedPageBreak/>
        <w:t>DANH MỤC TÀI LIỆU THAM KHẢO</w:t>
      </w:r>
      <w:bookmarkEnd w:id="77"/>
    </w:p>
    <w:p w14:paraId="1220592F" w14:textId="253C35C0" w:rsidR="006F128D" w:rsidRPr="00E07618" w:rsidRDefault="004019CF" w:rsidP="004019CF">
      <w:pPr>
        <w:ind w:firstLine="0"/>
        <w:jc w:val="both"/>
        <w:rPr>
          <w:b/>
          <w:sz w:val="26"/>
          <w:szCs w:val="26"/>
        </w:rPr>
      </w:pPr>
      <w:r w:rsidRPr="00E07618">
        <w:rPr>
          <w:b/>
          <w:sz w:val="26"/>
          <w:szCs w:val="26"/>
        </w:rPr>
        <w:t xml:space="preserve">Tài liệu tiếng Việt </w:t>
      </w:r>
    </w:p>
    <w:p w14:paraId="07245355" w14:textId="77777777" w:rsidR="00023BDD" w:rsidRPr="00E07618" w:rsidRDefault="004019CF" w:rsidP="00023BDD">
      <w:pPr>
        <w:pStyle w:val="FootnoteText"/>
        <w:numPr>
          <w:ilvl w:val="0"/>
          <w:numId w:val="33"/>
        </w:numPr>
        <w:spacing w:line="276" w:lineRule="auto"/>
        <w:ind w:left="0" w:firstLine="0"/>
        <w:jc w:val="both"/>
        <w:rPr>
          <w:sz w:val="26"/>
          <w:szCs w:val="26"/>
        </w:rPr>
      </w:pPr>
      <w:r w:rsidRPr="00E07618">
        <w:rPr>
          <w:sz w:val="26"/>
          <w:szCs w:val="26"/>
        </w:rPr>
        <w:t xml:space="preserve">Hồng Anh (2021), “Nhóm Bộ Tứ tập trận chung với Pháp: Hé lộ kế hoạch đối phó Trung Quốc?”, </w:t>
      </w:r>
      <w:r w:rsidRPr="00E07618">
        <w:rPr>
          <w:i/>
          <w:sz w:val="26"/>
          <w:szCs w:val="26"/>
        </w:rPr>
        <w:t>Báo điện tử VOV</w:t>
      </w:r>
      <w:r w:rsidRPr="00E07618">
        <w:rPr>
          <w:sz w:val="26"/>
          <w:szCs w:val="26"/>
        </w:rPr>
        <w:t xml:space="preserve">, </w:t>
      </w:r>
      <w:hyperlink r:id="rId9" w:history="1">
        <w:r w:rsidRPr="00E07618">
          <w:rPr>
            <w:rStyle w:val="Hyperlink"/>
            <w:sz w:val="26"/>
            <w:szCs w:val="26"/>
          </w:rPr>
          <w:t>https://vov.vn/quan-su-quoc-phong/phan-tich/nhom-bo-tu-tap-tran-chung-voi-phap-he-lo-ke-hoach-doi-pho-trung-quoc-848210.vov</w:t>
        </w:r>
      </w:hyperlink>
      <w:r w:rsidRPr="00E07618">
        <w:rPr>
          <w:sz w:val="26"/>
          <w:szCs w:val="26"/>
        </w:rPr>
        <w:t>, truy cập ngày 23/7/2023</w:t>
      </w:r>
    </w:p>
    <w:p w14:paraId="5375107C" w14:textId="412C32B8" w:rsidR="00023BDD" w:rsidRPr="00E07618" w:rsidRDefault="00023BDD" w:rsidP="00023BDD">
      <w:pPr>
        <w:pStyle w:val="FootnoteText"/>
        <w:numPr>
          <w:ilvl w:val="0"/>
          <w:numId w:val="33"/>
        </w:numPr>
        <w:spacing w:line="276" w:lineRule="auto"/>
        <w:ind w:left="0" w:firstLine="0"/>
        <w:jc w:val="both"/>
        <w:rPr>
          <w:sz w:val="26"/>
          <w:szCs w:val="26"/>
        </w:rPr>
      </w:pPr>
      <w:r w:rsidRPr="00E07618">
        <w:rPr>
          <w:sz w:val="26"/>
          <w:szCs w:val="26"/>
        </w:rPr>
        <w:t xml:space="preserve">Hoàng Huệ Anh, Phạm Thảo Nguyên (2023), “Bộ tứ kim cương dưới góc nhìn Chủ nghĩa đa phương”, </w:t>
      </w:r>
      <w:r w:rsidRPr="00E07618">
        <w:rPr>
          <w:i/>
          <w:sz w:val="26"/>
          <w:szCs w:val="26"/>
        </w:rPr>
        <w:t>Bộ tứ kim cương trong cấu trúc an ninh khu vực Ấn Độ Dương-Thái Bình Dương</w:t>
      </w:r>
      <w:r w:rsidRPr="00E07618">
        <w:rPr>
          <w:sz w:val="26"/>
          <w:szCs w:val="26"/>
        </w:rPr>
        <w:t xml:space="preserve">, </w:t>
      </w:r>
      <w:r w:rsidR="00A27F04" w:rsidRPr="00E07618">
        <w:rPr>
          <w:sz w:val="26"/>
          <w:szCs w:val="26"/>
        </w:rPr>
        <w:t xml:space="preserve">Nxb Đại học Quốc gia Thành phố Hồ Chí Minh, </w:t>
      </w:r>
      <w:r w:rsidRPr="00E07618">
        <w:rPr>
          <w:sz w:val="26"/>
          <w:szCs w:val="26"/>
        </w:rPr>
        <w:t>tr.277-290</w:t>
      </w:r>
    </w:p>
    <w:p w14:paraId="511ED40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Thúc Anh (2025), “Anh, Australia hướng tới hiệp ước chế tạo tàu ngầm mới”, </w:t>
      </w:r>
      <w:r w:rsidRPr="00E07618">
        <w:rPr>
          <w:i/>
          <w:sz w:val="26"/>
          <w:szCs w:val="26"/>
        </w:rPr>
        <w:t>Báo tin tức</w:t>
      </w:r>
      <w:r w:rsidRPr="00E07618">
        <w:rPr>
          <w:sz w:val="26"/>
          <w:szCs w:val="26"/>
        </w:rPr>
        <w:t xml:space="preserve">, </w:t>
      </w:r>
      <w:hyperlink r:id="rId10" w:history="1">
        <w:r w:rsidRPr="00E07618">
          <w:rPr>
            <w:rStyle w:val="Hyperlink"/>
            <w:sz w:val="26"/>
            <w:szCs w:val="26"/>
          </w:rPr>
          <w:t>https://baotintuc.vn/the-gioi/anh-australia-huong-toi-hiep-uoc-che-tao-tau-ngam-moi-20250725191749027.htm</w:t>
        </w:r>
      </w:hyperlink>
      <w:r w:rsidRPr="00E07618">
        <w:rPr>
          <w:sz w:val="26"/>
          <w:szCs w:val="26"/>
        </w:rPr>
        <w:t>, truy cập ngày 27/7/2025</w:t>
      </w:r>
    </w:p>
    <w:p w14:paraId="3EB2209A" w14:textId="77777777" w:rsidR="002C75D0" w:rsidRPr="00E07618" w:rsidRDefault="004019CF" w:rsidP="002C75D0">
      <w:pPr>
        <w:pStyle w:val="FootnoteText"/>
        <w:numPr>
          <w:ilvl w:val="0"/>
          <w:numId w:val="33"/>
        </w:numPr>
        <w:spacing w:line="276" w:lineRule="auto"/>
        <w:ind w:left="0" w:firstLine="0"/>
        <w:jc w:val="both"/>
        <w:rPr>
          <w:sz w:val="26"/>
          <w:szCs w:val="26"/>
        </w:rPr>
      </w:pPr>
      <w:r w:rsidRPr="00E07618">
        <w:rPr>
          <w:sz w:val="26"/>
          <w:szCs w:val="26"/>
        </w:rPr>
        <w:t xml:space="preserve">Lại Thị Thanh Bình, Lương Thị Thu Trang (2018), “Hợp tác khu vực châu Á - Thái Bình Dương trước những thách thức an ninh phi truyền thống”, </w:t>
      </w:r>
      <w:r w:rsidRPr="00E07618">
        <w:rPr>
          <w:i/>
          <w:sz w:val="26"/>
          <w:szCs w:val="26"/>
        </w:rPr>
        <w:t>Tạp chí</w:t>
      </w:r>
      <w:r w:rsidRPr="00E07618">
        <w:rPr>
          <w:sz w:val="26"/>
          <w:szCs w:val="26"/>
        </w:rPr>
        <w:t xml:space="preserve"> </w:t>
      </w:r>
      <w:r w:rsidRPr="00E07618">
        <w:rPr>
          <w:i/>
          <w:sz w:val="26"/>
          <w:szCs w:val="26"/>
        </w:rPr>
        <w:t>Thông tin khoa học xã hội</w:t>
      </w:r>
      <w:r w:rsidR="00A27F04" w:rsidRPr="00E07618">
        <w:rPr>
          <w:sz w:val="26"/>
          <w:szCs w:val="26"/>
        </w:rPr>
        <w:t>, tr.12-18</w:t>
      </w:r>
    </w:p>
    <w:p w14:paraId="523ED81E" w14:textId="5602A649" w:rsidR="000C4EF2" w:rsidRPr="00E07618" w:rsidRDefault="000C4EF2" w:rsidP="002C75D0">
      <w:pPr>
        <w:pStyle w:val="FootnoteText"/>
        <w:numPr>
          <w:ilvl w:val="0"/>
          <w:numId w:val="33"/>
        </w:numPr>
        <w:spacing w:line="276" w:lineRule="auto"/>
        <w:ind w:left="0" w:firstLine="0"/>
        <w:jc w:val="both"/>
        <w:rPr>
          <w:sz w:val="26"/>
          <w:szCs w:val="26"/>
        </w:rPr>
      </w:pPr>
      <w:r w:rsidRPr="00E07618">
        <w:rPr>
          <w:sz w:val="26"/>
          <w:szCs w:val="26"/>
        </w:rPr>
        <w:t xml:space="preserve">Lê Quốc Bảo, Hồ Ngọc Bắc (2023), “Sự “trỗi dậy” của Bộ Tứ kim cương và phản ứng của Việt Nam, </w:t>
      </w:r>
      <w:r w:rsidRPr="00E07618">
        <w:rPr>
          <w:i/>
          <w:sz w:val="26"/>
          <w:szCs w:val="26"/>
        </w:rPr>
        <w:t>Bộ tứ kim cương trong cấu trúc an ninh khu vực Ấn Độ Dương-Thái Bình Dương</w:t>
      </w:r>
      <w:r w:rsidRPr="00E07618">
        <w:rPr>
          <w:sz w:val="26"/>
          <w:szCs w:val="26"/>
        </w:rPr>
        <w:t>, Nxb Đại học Quốc gia Thành phố Hồ Chí Minh, tr.</w:t>
      </w:r>
      <w:r w:rsidR="00A27F04" w:rsidRPr="00E07618">
        <w:rPr>
          <w:sz w:val="26"/>
          <w:szCs w:val="26"/>
        </w:rPr>
        <w:t>370-383</w:t>
      </w:r>
    </w:p>
    <w:p w14:paraId="4ADD6A41"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Quỳnh Chi (2024), “Hàn Quốc đàm phán tham gia thỏa thuận AUKUS”, </w:t>
      </w:r>
      <w:r w:rsidRPr="00E07618">
        <w:rPr>
          <w:i/>
          <w:sz w:val="26"/>
          <w:szCs w:val="26"/>
        </w:rPr>
        <w:t>Thời báo VTV</w:t>
      </w:r>
      <w:r w:rsidRPr="00E07618">
        <w:rPr>
          <w:sz w:val="26"/>
          <w:szCs w:val="26"/>
        </w:rPr>
        <w:t xml:space="preserve">, </w:t>
      </w:r>
      <w:hyperlink r:id="rId11" w:history="1">
        <w:r w:rsidRPr="00E07618">
          <w:rPr>
            <w:rStyle w:val="Hyperlink"/>
            <w:sz w:val="26"/>
            <w:szCs w:val="26"/>
          </w:rPr>
          <w:t>https://vtv.vn/the-gioi/han-quoc-dam-phan-tham-gia-thoa-thuan-aukus-20240502052224277.htm</w:t>
        </w:r>
      </w:hyperlink>
      <w:r w:rsidRPr="00E07618">
        <w:rPr>
          <w:sz w:val="26"/>
          <w:szCs w:val="26"/>
        </w:rPr>
        <w:t>, truy cập ngày 04/5/2024</w:t>
      </w:r>
    </w:p>
    <w:p w14:paraId="2B422CDC" w14:textId="14256CCB"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Nguyễn Võ Huyền Dung (2019), “Tứ giác kim cương (Mỹ - Nhật - Ấn – Úc) ở ẤĐD-TBD : Cơ hội và thách thức”, </w:t>
      </w:r>
      <w:r w:rsidRPr="00E07618">
        <w:rPr>
          <w:i/>
          <w:sz w:val="26"/>
          <w:szCs w:val="26"/>
        </w:rPr>
        <w:t>Tạp chí Khoa học và Công nghệ - Đại học Thái Nguyên</w:t>
      </w:r>
      <w:r w:rsidRPr="00E07618">
        <w:rPr>
          <w:sz w:val="26"/>
          <w:szCs w:val="26"/>
        </w:rPr>
        <w:t>, 222 (08)</w:t>
      </w:r>
      <w:r w:rsidR="00047844" w:rsidRPr="00E07618">
        <w:rPr>
          <w:sz w:val="26"/>
          <w:szCs w:val="26"/>
        </w:rPr>
        <w:t>, tr.112-120</w:t>
      </w:r>
    </w:p>
    <w:p w14:paraId="24BFC75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Tiến Dũng (2023), “Mỹ khẳng định cam kết với Ấn Độ Dương-Thái Bình Dương”, </w:t>
      </w:r>
      <w:r w:rsidRPr="00E07618">
        <w:rPr>
          <w:i/>
          <w:sz w:val="26"/>
          <w:szCs w:val="26"/>
        </w:rPr>
        <w:t>Báo điện tử Nhân dân</w:t>
      </w:r>
      <w:r w:rsidRPr="00E07618">
        <w:rPr>
          <w:sz w:val="26"/>
          <w:szCs w:val="26"/>
        </w:rPr>
        <w:t xml:space="preserve">, </w:t>
      </w:r>
      <w:hyperlink r:id="rId12" w:history="1">
        <w:r w:rsidRPr="00E07618">
          <w:rPr>
            <w:rStyle w:val="Hyperlink"/>
            <w:sz w:val="26"/>
            <w:szCs w:val="26"/>
          </w:rPr>
          <w:t>https://nhandan.vn/my-khang-dinh-cam-ket-voi-an-do-duong-thai-binh-duong-post782054.html</w:t>
        </w:r>
      </w:hyperlink>
      <w:r w:rsidRPr="00E07618">
        <w:rPr>
          <w:sz w:val="26"/>
          <w:szCs w:val="26"/>
        </w:rPr>
        <w:t xml:space="preserve"> , truy cập ngày 17/9/2023</w:t>
      </w:r>
    </w:p>
    <w:p w14:paraId="6B994BCD" w14:textId="6595C6AB" w:rsidR="00086BCC" w:rsidRPr="00E07618" w:rsidRDefault="004019CF" w:rsidP="00086BCC">
      <w:pPr>
        <w:pStyle w:val="FootnoteText"/>
        <w:numPr>
          <w:ilvl w:val="0"/>
          <w:numId w:val="33"/>
        </w:numPr>
        <w:spacing w:line="276" w:lineRule="auto"/>
        <w:ind w:left="0" w:firstLine="0"/>
        <w:jc w:val="both"/>
        <w:rPr>
          <w:sz w:val="26"/>
          <w:szCs w:val="26"/>
        </w:rPr>
      </w:pPr>
      <w:r w:rsidRPr="00E07618">
        <w:rPr>
          <w:sz w:val="26"/>
          <w:szCs w:val="26"/>
        </w:rPr>
        <w:t xml:space="preserve">Bảo Duy (2021), “Trung Quốc bắt đầu 3 cuộc tập trận trên Biển Đông trước tập trận lớn của Mỹ, Úc, Ấn và Nhật”, </w:t>
      </w:r>
      <w:r w:rsidRPr="00E07618">
        <w:rPr>
          <w:i/>
          <w:sz w:val="26"/>
          <w:szCs w:val="26"/>
        </w:rPr>
        <w:t>Báo Tuổi trẻ Online</w:t>
      </w:r>
      <w:r w:rsidRPr="00E07618">
        <w:rPr>
          <w:sz w:val="26"/>
          <w:szCs w:val="26"/>
        </w:rPr>
        <w:t xml:space="preserve">, </w:t>
      </w:r>
      <w:hyperlink r:id="rId13" w:history="1">
        <w:r w:rsidRPr="00E07618">
          <w:rPr>
            <w:rStyle w:val="Hyperlink"/>
            <w:sz w:val="26"/>
            <w:szCs w:val="26"/>
          </w:rPr>
          <w:t>https://tuoitre.vn/trung-quoc-bat-dau-3-cuoc-tap-tran-tren-bien-dong-truoc-tap-tran-lon-cua-my-uc-an-va-nhat-20210824214916442.htm</w:t>
        </w:r>
      </w:hyperlink>
      <w:r w:rsidRPr="00E07618">
        <w:rPr>
          <w:sz w:val="26"/>
          <w:szCs w:val="26"/>
        </w:rPr>
        <w:t>,  truy cập ngày 14/07/2024</w:t>
      </w:r>
    </w:p>
    <w:p w14:paraId="3DF36F38" w14:textId="53F70871" w:rsidR="00ED0A42" w:rsidRPr="00E07618" w:rsidRDefault="00ED0A42" w:rsidP="00086BCC">
      <w:pPr>
        <w:pStyle w:val="FootnoteText"/>
        <w:numPr>
          <w:ilvl w:val="0"/>
          <w:numId w:val="33"/>
        </w:numPr>
        <w:spacing w:line="276" w:lineRule="auto"/>
        <w:ind w:left="0" w:firstLine="0"/>
        <w:jc w:val="both"/>
        <w:rPr>
          <w:sz w:val="26"/>
          <w:szCs w:val="26"/>
        </w:rPr>
      </w:pPr>
      <w:r w:rsidRPr="00E07618">
        <w:rPr>
          <w:sz w:val="26"/>
          <w:szCs w:val="26"/>
        </w:rPr>
        <w:t xml:space="preserve">Nguyễn Văn Duẩn (2023), “Quan hệ giữa Trung Quốc với các thành viên Bộ Tứ kim cương (QUAD): Nhìn từ chiến thuật “Chia để trị” của Trung Quốc”, </w:t>
      </w:r>
      <w:r w:rsidRPr="00E07618">
        <w:rPr>
          <w:i/>
          <w:sz w:val="26"/>
          <w:szCs w:val="26"/>
        </w:rPr>
        <w:t>Bộ Tứ kim cương trong cấu trúc an ninh khu vực Ấn Độ Dương-Thái Bình Dương</w:t>
      </w:r>
      <w:r w:rsidRPr="00E07618">
        <w:rPr>
          <w:sz w:val="26"/>
          <w:szCs w:val="26"/>
        </w:rPr>
        <w:t>, Nxb Đại học Quốc gia Thành phố Hồ Chí Minh, tr.312-327</w:t>
      </w:r>
    </w:p>
    <w:p w14:paraId="246CB261" w14:textId="74E63B5A" w:rsidR="00086BCC" w:rsidRPr="00E07618" w:rsidRDefault="00086BCC" w:rsidP="00086BCC">
      <w:pPr>
        <w:pStyle w:val="FootnoteText"/>
        <w:numPr>
          <w:ilvl w:val="0"/>
          <w:numId w:val="33"/>
        </w:numPr>
        <w:spacing w:line="276" w:lineRule="auto"/>
        <w:ind w:left="0" w:firstLine="0"/>
        <w:jc w:val="both"/>
        <w:rPr>
          <w:sz w:val="26"/>
          <w:szCs w:val="26"/>
        </w:rPr>
      </w:pPr>
      <w:r w:rsidRPr="00E07618">
        <w:rPr>
          <w:sz w:val="26"/>
          <w:szCs w:val="26"/>
        </w:rPr>
        <w:t xml:space="preserve">Trần Thùy Dương (2018), </w:t>
      </w:r>
      <w:r w:rsidR="00937FC0" w:rsidRPr="00E07618">
        <w:rPr>
          <w:sz w:val="26"/>
          <w:szCs w:val="26"/>
        </w:rPr>
        <w:t>“</w:t>
      </w:r>
      <w:r w:rsidRPr="00E07618">
        <w:rPr>
          <w:sz w:val="26"/>
          <w:szCs w:val="26"/>
        </w:rPr>
        <w:t>Xu hướng vận động quan hệ chính trị Trung - Nhật những thập niên đầu thế kỷ XXI</w:t>
      </w:r>
      <w:r w:rsidR="00937FC0" w:rsidRPr="00E07618">
        <w:rPr>
          <w:sz w:val="26"/>
          <w:szCs w:val="26"/>
        </w:rPr>
        <w:t>”</w:t>
      </w:r>
      <w:r w:rsidRPr="00E07618">
        <w:rPr>
          <w:sz w:val="26"/>
          <w:szCs w:val="26"/>
        </w:rPr>
        <w:t xml:space="preserve">, </w:t>
      </w:r>
      <w:r w:rsidRPr="00E07618">
        <w:rPr>
          <w:i/>
          <w:sz w:val="26"/>
          <w:szCs w:val="26"/>
        </w:rPr>
        <w:t>Luận án Tiến sĩ Khoa học chính trị</w:t>
      </w:r>
      <w:r w:rsidRPr="00E07618">
        <w:rPr>
          <w:sz w:val="26"/>
          <w:szCs w:val="26"/>
        </w:rPr>
        <w:t>, Đại học Khoa học Xã hội và Nh</w:t>
      </w:r>
      <w:r w:rsidR="00937FC0" w:rsidRPr="00E07618">
        <w:rPr>
          <w:sz w:val="26"/>
          <w:szCs w:val="26"/>
        </w:rPr>
        <w:t>ân văn, Đại học Quốc gia Hà Nội</w:t>
      </w:r>
    </w:p>
    <w:p w14:paraId="132B7F63" w14:textId="08A76774" w:rsidR="004019CF" w:rsidRPr="00E07618" w:rsidRDefault="004019CF" w:rsidP="004019CF">
      <w:pPr>
        <w:pStyle w:val="ListParagraph"/>
        <w:numPr>
          <w:ilvl w:val="0"/>
          <w:numId w:val="33"/>
        </w:numPr>
        <w:spacing w:after="160" w:line="259" w:lineRule="auto"/>
        <w:ind w:left="0" w:firstLine="0"/>
        <w:rPr>
          <w:rFonts w:eastAsia="Times New Roman"/>
          <w:szCs w:val="26"/>
        </w:rPr>
      </w:pPr>
      <w:r w:rsidRPr="00E07618">
        <w:rPr>
          <w:szCs w:val="26"/>
        </w:rPr>
        <w:t xml:space="preserve">Bùi Hải Đăng, Lục Minh Tuấn (2023), “Ứng phó của chính quyền Joe Biden đối với xu hướng “Phi Mỹ hóa” trong khối </w:t>
      </w:r>
      <w:r w:rsidR="0026147F" w:rsidRPr="00E07618">
        <w:rPr>
          <w:szCs w:val="26"/>
        </w:rPr>
        <w:t>Quad</w:t>
      </w:r>
      <w:r w:rsidRPr="00E07618">
        <w:rPr>
          <w:szCs w:val="26"/>
        </w:rPr>
        <w:t xml:space="preserve">”, </w:t>
      </w:r>
      <w:r w:rsidRPr="00E07618">
        <w:rPr>
          <w:i/>
          <w:szCs w:val="26"/>
        </w:rPr>
        <w:t xml:space="preserve">Bộ Tứ kim cương trong cấu trúc an ninh </w:t>
      </w:r>
      <w:r w:rsidRPr="00E07618">
        <w:rPr>
          <w:i/>
          <w:szCs w:val="26"/>
        </w:rPr>
        <w:lastRenderedPageBreak/>
        <w:t>khu vực Ấn Độ Dương – Thái Bình Dương</w:t>
      </w:r>
      <w:r w:rsidRPr="00E07618">
        <w:rPr>
          <w:szCs w:val="26"/>
        </w:rPr>
        <w:t xml:space="preserve">, </w:t>
      </w:r>
      <w:r w:rsidRPr="00E07618">
        <w:rPr>
          <w:rFonts w:eastAsia="Times New Roman"/>
          <w:szCs w:val="26"/>
        </w:rPr>
        <w:t>Nxb Đại học Quốc gia Thành phố Hồ Chí Minh, tr. 226 - 240</w:t>
      </w:r>
    </w:p>
    <w:p w14:paraId="06C2A70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Hoàng Văn Đồng (2019), “Chiến lược của các nước lớn đối với khu vực châu Á – Thái Bình Dương hiện nay và tác động đối với tình hình an ninh chính trị Việt Nam”, </w:t>
      </w:r>
      <w:r w:rsidRPr="00E07618">
        <w:rPr>
          <w:i/>
          <w:sz w:val="26"/>
          <w:szCs w:val="26"/>
        </w:rPr>
        <w:t>Kỷ yếu hội thảo khoa học “Bối cảnh quốc tế mới và tác động, ảnh hưởng đến an ninh chính trị Việt Nam”</w:t>
      </w:r>
      <w:r w:rsidRPr="00E07618">
        <w:rPr>
          <w:sz w:val="26"/>
          <w:szCs w:val="26"/>
        </w:rPr>
        <w:t>, Bộ Công an</w:t>
      </w:r>
    </w:p>
    <w:p w14:paraId="56FEF107" w14:textId="77777777" w:rsidR="005376DA" w:rsidRPr="00E07618" w:rsidRDefault="004019CF" w:rsidP="005376DA">
      <w:pPr>
        <w:pStyle w:val="FootnoteText"/>
        <w:numPr>
          <w:ilvl w:val="0"/>
          <w:numId w:val="33"/>
        </w:numPr>
        <w:spacing w:line="276" w:lineRule="auto"/>
        <w:ind w:left="0" w:firstLine="0"/>
        <w:jc w:val="both"/>
        <w:rPr>
          <w:sz w:val="26"/>
          <w:szCs w:val="26"/>
        </w:rPr>
      </w:pPr>
      <w:r w:rsidRPr="00E07618">
        <w:rPr>
          <w:sz w:val="26"/>
          <w:szCs w:val="26"/>
        </w:rPr>
        <w:t xml:space="preserve">Bảo Hà (2024), “Các thành viên AUKUS xem xét một thỏa thuận an ninh với Nhật Bản”, </w:t>
      </w:r>
      <w:r w:rsidRPr="00E07618">
        <w:rPr>
          <w:i/>
          <w:sz w:val="26"/>
          <w:szCs w:val="26"/>
        </w:rPr>
        <w:t>Báo tin tức</w:t>
      </w:r>
      <w:r w:rsidRPr="00E07618">
        <w:rPr>
          <w:sz w:val="26"/>
          <w:szCs w:val="26"/>
        </w:rPr>
        <w:t xml:space="preserve">, </w:t>
      </w:r>
      <w:hyperlink r:id="rId14" w:history="1">
        <w:r w:rsidRPr="00E07618">
          <w:rPr>
            <w:rStyle w:val="Hyperlink"/>
            <w:sz w:val="26"/>
            <w:szCs w:val="26"/>
          </w:rPr>
          <w:t>https://baotintuc.vn/the-gioi/cac-thanh-vien-aukus-xem-xetmot-thoa-thuan-an-ninh-voi-nhat-ban-20240410144306091.htm</w:t>
        </w:r>
      </w:hyperlink>
      <w:r w:rsidRPr="00E07618">
        <w:rPr>
          <w:sz w:val="26"/>
          <w:szCs w:val="26"/>
        </w:rPr>
        <w:t>, truy cập ngày 14/08/2024</w:t>
      </w:r>
    </w:p>
    <w:p w14:paraId="7172ECC3" w14:textId="59AF6637" w:rsidR="005376DA" w:rsidRPr="00E07618" w:rsidRDefault="005376DA" w:rsidP="005376DA">
      <w:pPr>
        <w:pStyle w:val="FootnoteText"/>
        <w:numPr>
          <w:ilvl w:val="0"/>
          <w:numId w:val="33"/>
        </w:numPr>
        <w:spacing w:line="276" w:lineRule="auto"/>
        <w:ind w:left="0" w:firstLine="0"/>
        <w:jc w:val="both"/>
        <w:rPr>
          <w:sz w:val="26"/>
          <w:szCs w:val="26"/>
        </w:rPr>
      </w:pPr>
      <w:r w:rsidRPr="00E07618">
        <w:rPr>
          <w:sz w:val="26"/>
          <w:szCs w:val="26"/>
        </w:rPr>
        <w:t xml:space="preserve">Nguyễn Thu Hà (2025), “Chiến lược Ấn Độ Dương-Thái Bình Dương của Australia và gợi mở cho Việt Nam”, </w:t>
      </w:r>
      <w:r w:rsidRPr="00E07618">
        <w:rPr>
          <w:i/>
          <w:sz w:val="26"/>
          <w:szCs w:val="26"/>
        </w:rPr>
        <w:t>Tạp chí điện tử Lý luận chính trị</w:t>
      </w:r>
      <w:r w:rsidRPr="00E07618">
        <w:rPr>
          <w:sz w:val="26"/>
          <w:szCs w:val="26"/>
        </w:rPr>
        <w:t xml:space="preserve">, </w:t>
      </w:r>
      <w:hyperlink r:id="rId15" w:history="1">
        <w:r w:rsidRPr="00E07618">
          <w:rPr>
            <w:rStyle w:val="Hyperlink"/>
            <w:sz w:val="26"/>
            <w:szCs w:val="26"/>
          </w:rPr>
          <w:t>https://lyluanchinhtri.vn/chien-luoc-an-do-duong-thai-binh-duong-cua-oxtraylia-va-goi-mo-cho-viet-nam-7128.html</w:t>
        </w:r>
      </w:hyperlink>
      <w:r w:rsidRPr="00E07618">
        <w:rPr>
          <w:sz w:val="26"/>
          <w:szCs w:val="26"/>
        </w:rPr>
        <w:t>, truy cập ngày 09/09/2025</w:t>
      </w:r>
    </w:p>
    <w:p w14:paraId="4B66E38E" w14:textId="77777777" w:rsidR="002228BF" w:rsidRPr="00E07618" w:rsidRDefault="004019CF" w:rsidP="002228BF">
      <w:pPr>
        <w:pStyle w:val="FootnoteText"/>
        <w:numPr>
          <w:ilvl w:val="0"/>
          <w:numId w:val="33"/>
        </w:numPr>
        <w:spacing w:line="276" w:lineRule="auto"/>
        <w:ind w:left="0" w:firstLine="0"/>
        <w:jc w:val="both"/>
        <w:rPr>
          <w:sz w:val="26"/>
          <w:szCs w:val="26"/>
        </w:rPr>
      </w:pPr>
      <w:r w:rsidRPr="00E07618">
        <w:rPr>
          <w:sz w:val="26"/>
          <w:szCs w:val="26"/>
        </w:rPr>
        <w:t xml:space="preserve">Hoàng Hải (2023), “Xu hướng liên kết, liên minh quân sự khu vực châu Á – Thái Bình Dương trong thời gian tới và những vấn đề đặt ra cho Việt Nam”, </w:t>
      </w:r>
      <w:r w:rsidRPr="00E07618">
        <w:rPr>
          <w:i/>
          <w:sz w:val="26"/>
          <w:szCs w:val="26"/>
        </w:rPr>
        <w:t>Nghiên cứu Chiến lược</w:t>
      </w:r>
      <w:r w:rsidRPr="00E07618">
        <w:rPr>
          <w:sz w:val="26"/>
          <w:szCs w:val="26"/>
        </w:rPr>
        <w:t xml:space="preserve">, </w:t>
      </w:r>
      <w:hyperlink r:id="rId16" w:history="1">
        <w:r w:rsidRPr="00E07618">
          <w:rPr>
            <w:rStyle w:val="Hyperlink"/>
            <w:sz w:val="26"/>
            <w:szCs w:val="26"/>
          </w:rPr>
          <w:t>https://nghiencuuchienluoc.org/xu-huong-lien-ket-lien-minh-quan-su-khu-vuc-chau-a-thai-binh-duong-trong-thoi-gian-toi-va-nhung-van-de-dat-ra-cho-viet-nam/</w:t>
        </w:r>
      </w:hyperlink>
      <w:r w:rsidRPr="00E07618">
        <w:rPr>
          <w:sz w:val="26"/>
          <w:szCs w:val="26"/>
        </w:rPr>
        <w:t>, truy cập ngày 14/09/2023</w:t>
      </w:r>
    </w:p>
    <w:p w14:paraId="33B781AB" w14:textId="48089194" w:rsidR="002228BF" w:rsidRPr="00E07618" w:rsidRDefault="002228BF" w:rsidP="002228BF">
      <w:pPr>
        <w:pStyle w:val="FootnoteText"/>
        <w:numPr>
          <w:ilvl w:val="0"/>
          <w:numId w:val="33"/>
        </w:numPr>
        <w:spacing w:line="276" w:lineRule="auto"/>
        <w:ind w:left="0" w:firstLine="0"/>
        <w:jc w:val="both"/>
        <w:rPr>
          <w:sz w:val="26"/>
          <w:szCs w:val="26"/>
        </w:rPr>
      </w:pPr>
      <w:r w:rsidRPr="00E07618">
        <w:rPr>
          <w:sz w:val="26"/>
          <w:szCs w:val="26"/>
        </w:rPr>
        <w:t xml:space="preserve">Nguyễn Thu Hạnh (2023), “Vai trò của Mỹ đối với quá trình hồi sinh và phát triển Quad (2017-nay)”, </w:t>
      </w:r>
      <w:r w:rsidRPr="00E07618">
        <w:rPr>
          <w:i/>
          <w:sz w:val="26"/>
          <w:szCs w:val="26"/>
        </w:rPr>
        <w:t>Bộ Tứ kim cương trong cấu trúc an ninh khu vực Ấn Độ Dương-Thái Bình Dương</w:t>
      </w:r>
      <w:r w:rsidRPr="00E07618">
        <w:rPr>
          <w:sz w:val="26"/>
          <w:szCs w:val="26"/>
        </w:rPr>
        <w:t>, Nxb Đại học Quốc gia Thành phố Hồ Chí Minh, tr.51-68</w:t>
      </w:r>
    </w:p>
    <w:p w14:paraId="3FB8BCB8" w14:textId="4BEC425E" w:rsidR="00291A21" w:rsidRPr="00E07618" w:rsidRDefault="00291A21" w:rsidP="00291A21">
      <w:pPr>
        <w:pStyle w:val="FootnoteText"/>
        <w:numPr>
          <w:ilvl w:val="0"/>
          <w:numId w:val="33"/>
        </w:numPr>
        <w:spacing w:line="276" w:lineRule="auto"/>
        <w:ind w:left="0" w:firstLine="0"/>
        <w:jc w:val="both"/>
        <w:rPr>
          <w:sz w:val="26"/>
          <w:szCs w:val="26"/>
        </w:rPr>
      </w:pPr>
      <w:r w:rsidRPr="00E07618">
        <w:rPr>
          <w:sz w:val="26"/>
          <w:szCs w:val="26"/>
        </w:rPr>
        <w:t xml:space="preserve">Phạm Quang Hiền, Phạm Quang Phúc (2025), “Ảnh hưởng của Quad và AUKUS đến cấu trúc an ninh khu vực Đông Nam Á (2021-2024): Hàm ý chính sách cho Việt Nam”, </w:t>
      </w:r>
      <w:r w:rsidRPr="00E07618">
        <w:rPr>
          <w:i/>
          <w:sz w:val="26"/>
          <w:szCs w:val="26"/>
        </w:rPr>
        <w:t>Kỷ yếu hội thảo “Điều chỉnh chính sách đối ngoại của Mỹ và Liên minh Châu Âu trong bối cảnh mới: Một số vấn đề lý luận, thực tiễn và tác động đến quan hệ quốc tế thế giới, khu vực và Việt Nam</w:t>
      </w:r>
      <w:r w:rsidR="00CD5F45" w:rsidRPr="00E07618">
        <w:rPr>
          <w:sz w:val="26"/>
          <w:szCs w:val="26"/>
        </w:rPr>
        <w:t>, tr.306-330</w:t>
      </w:r>
    </w:p>
    <w:p w14:paraId="0E5F5349"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Đinh Ngọc Hoa (2021), “Liên minh Mỹ - Anh – Australia, sự xáo trộn lớn trên bàn cờ chiến lược”, </w:t>
      </w:r>
      <w:r w:rsidRPr="00E07618">
        <w:rPr>
          <w:i/>
          <w:sz w:val="26"/>
          <w:szCs w:val="26"/>
        </w:rPr>
        <w:t>Học viện Chính trị Công an nhân dân</w:t>
      </w:r>
      <w:r w:rsidRPr="00E07618">
        <w:rPr>
          <w:sz w:val="26"/>
          <w:szCs w:val="26"/>
        </w:rPr>
        <w:t xml:space="preserve">, </w:t>
      </w:r>
      <w:hyperlink r:id="rId17" w:history="1">
        <w:r w:rsidRPr="00E07618">
          <w:rPr>
            <w:rStyle w:val="Hyperlink"/>
            <w:sz w:val="26"/>
            <w:szCs w:val="26"/>
          </w:rPr>
          <w:t>https://hvctcand.bocongan.gov.vn/nghien-cuu-quoc-te/lien-minh-my-anh-australia-su-xao-tron-lon-tren-ban-co-chien-luoc-3559</w:t>
        </w:r>
      </w:hyperlink>
      <w:r w:rsidRPr="00E07618">
        <w:rPr>
          <w:sz w:val="26"/>
          <w:szCs w:val="26"/>
        </w:rPr>
        <w:t>, truy cập ngày 14/09/2023</w:t>
      </w:r>
    </w:p>
    <w:p w14:paraId="7A0ADB40"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Đào Minh Hồng (2015), “Sổ tay thuật ngữ quan hệ quốc tế”, </w:t>
      </w:r>
      <w:r w:rsidRPr="00E07618">
        <w:rPr>
          <w:i/>
          <w:sz w:val="26"/>
          <w:szCs w:val="26"/>
        </w:rPr>
        <w:t>Dự án Nghiên cứu Quốc tế</w:t>
      </w:r>
      <w:r w:rsidRPr="00E07618">
        <w:rPr>
          <w:sz w:val="26"/>
          <w:szCs w:val="26"/>
        </w:rPr>
        <w:t xml:space="preserve">, </w:t>
      </w:r>
      <w:hyperlink r:id="rId18" w:history="1">
        <w:r w:rsidRPr="00E07618">
          <w:rPr>
            <w:rStyle w:val="Hyperlink"/>
            <w:sz w:val="26"/>
            <w:szCs w:val="26"/>
          </w:rPr>
          <w:t>https://nghiencuuquocte.org/2015/10/31/lien-minh-alliance/</w:t>
        </w:r>
      </w:hyperlink>
      <w:r w:rsidRPr="00E07618">
        <w:rPr>
          <w:sz w:val="26"/>
          <w:szCs w:val="26"/>
        </w:rPr>
        <w:t>, truy cập ngày 25/9/2023</w:t>
      </w:r>
    </w:p>
    <w:p w14:paraId="0D8A2E40" w14:textId="2751E315" w:rsidR="004019CF" w:rsidRPr="00E07618" w:rsidRDefault="004019CF" w:rsidP="004019CF">
      <w:pPr>
        <w:pStyle w:val="ListParagraph"/>
        <w:numPr>
          <w:ilvl w:val="0"/>
          <w:numId w:val="33"/>
        </w:numPr>
        <w:spacing w:after="160" w:line="259" w:lineRule="auto"/>
        <w:ind w:left="0" w:firstLine="0"/>
        <w:rPr>
          <w:rFonts w:eastAsia="Times New Roman"/>
          <w:szCs w:val="26"/>
        </w:rPr>
      </w:pPr>
      <w:r w:rsidRPr="00E07618">
        <w:rPr>
          <w:szCs w:val="26"/>
        </w:rPr>
        <w:t xml:space="preserve">Nguyễn Tuấn Khanh (2023), “Cơ chế hợp tác tiểu đa phương: Trường hợp </w:t>
      </w:r>
      <w:r w:rsidR="0026147F" w:rsidRPr="00E07618">
        <w:rPr>
          <w:szCs w:val="26"/>
        </w:rPr>
        <w:t>Quad</w:t>
      </w:r>
      <w:r w:rsidRPr="00E07618">
        <w:rPr>
          <w:szCs w:val="26"/>
        </w:rPr>
        <w:t xml:space="preserve"> tại Ấn Độ Dương – Thái Bình Dương”, </w:t>
      </w:r>
      <w:r w:rsidRPr="00E07618">
        <w:rPr>
          <w:i/>
          <w:szCs w:val="26"/>
        </w:rPr>
        <w:t>Bộ Tứ kim cương trong cấu trúc an ninh khu vực Ấn Độ Dương – Thái Bình Dương</w:t>
      </w:r>
      <w:r w:rsidRPr="00E07618">
        <w:rPr>
          <w:szCs w:val="26"/>
        </w:rPr>
        <w:t xml:space="preserve">, </w:t>
      </w:r>
      <w:r w:rsidRPr="00E07618">
        <w:rPr>
          <w:rFonts w:eastAsia="Times New Roman"/>
          <w:szCs w:val="26"/>
        </w:rPr>
        <w:t>Nxb Đại học Quốc gia Thành phố Hồ Chí Minh, tr. 39 - 50</w:t>
      </w:r>
    </w:p>
    <w:p w14:paraId="091CF471"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Ngọc Lan (2021), “Anh chuyển hướng Ấn Độ Dương - Thái Bình Dương”, </w:t>
      </w:r>
      <w:r w:rsidRPr="00E07618">
        <w:rPr>
          <w:i/>
          <w:sz w:val="26"/>
          <w:szCs w:val="26"/>
        </w:rPr>
        <w:t>Báo điện tử Công an nhân dân</w:t>
      </w:r>
      <w:r w:rsidRPr="00E07618">
        <w:rPr>
          <w:sz w:val="26"/>
          <w:szCs w:val="26"/>
        </w:rPr>
        <w:t xml:space="preserve">, </w:t>
      </w:r>
      <w:hyperlink r:id="rId19" w:history="1">
        <w:r w:rsidRPr="00E07618">
          <w:rPr>
            <w:rStyle w:val="Hyperlink"/>
            <w:sz w:val="26"/>
            <w:szCs w:val="26"/>
          </w:rPr>
          <w:t>https://cand.com.vn/Su-kien-Binh-luan-antg/Anh-chuyen-huong-An-Do-Duong-Thai-Binh-Duong-i596958/</w:t>
        </w:r>
      </w:hyperlink>
      <w:r w:rsidRPr="00E07618">
        <w:rPr>
          <w:sz w:val="26"/>
          <w:szCs w:val="26"/>
        </w:rPr>
        <w:t>, truy cập ngày 27/2/2024</w:t>
      </w:r>
    </w:p>
    <w:p w14:paraId="36DA4674"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Huyền Lê (2025), “Trung Quốc ca ngợi quan hệ “giá trị chiến lược nhất” với Nga”, </w:t>
      </w:r>
      <w:r w:rsidRPr="00E07618">
        <w:rPr>
          <w:i/>
          <w:sz w:val="26"/>
          <w:szCs w:val="26"/>
        </w:rPr>
        <w:t>Báo điện tử VnEpress</w:t>
      </w:r>
      <w:r w:rsidRPr="00E07618">
        <w:rPr>
          <w:sz w:val="26"/>
          <w:szCs w:val="26"/>
        </w:rPr>
        <w:t xml:space="preserve">, </w:t>
      </w:r>
      <w:hyperlink r:id="rId20" w:history="1">
        <w:r w:rsidRPr="00E07618">
          <w:rPr>
            <w:rStyle w:val="Hyperlink"/>
            <w:sz w:val="26"/>
            <w:szCs w:val="26"/>
          </w:rPr>
          <w:t>https://vnexpress.net/trung-quoc-ca-ngoi-quan-he-gia-tri-chien-luoc-nhat-voi-nga-4913936.html</w:t>
        </w:r>
      </w:hyperlink>
      <w:r w:rsidRPr="00E07618">
        <w:rPr>
          <w:sz w:val="26"/>
          <w:szCs w:val="26"/>
        </w:rPr>
        <w:t>, truy cập ngày 08/08/2025</w:t>
      </w:r>
    </w:p>
    <w:p w14:paraId="115B033A" w14:textId="77777777" w:rsidR="00FF211F" w:rsidRPr="00E07618" w:rsidRDefault="004019CF" w:rsidP="00FF211F">
      <w:pPr>
        <w:pStyle w:val="FootnoteText"/>
        <w:numPr>
          <w:ilvl w:val="0"/>
          <w:numId w:val="33"/>
        </w:numPr>
        <w:spacing w:line="276" w:lineRule="auto"/>
        <w:ind w:left="0" w:firstLine="0"/>
        <w:jc w:val="both"/>
        <w:rPr>
          <w:sz w:val="26"/>
          <w:szCs w:val="26"/>
        </w:rPr>
      </w:pPr>
      <w:r w:rsidRPr="00E07618">
        <w:rPr>
          <w:sz w:val="26"/>
          <w:szCs w:val="26"/>
        </w:rPr>
        <w:t xml:space="preserve">Trường Lưu (2018), “Đại hội XIX Đảng Cộng sản Trung Quốc mở đầu thời đại mới của chủ nghĩa xã hội đặc sắc Trung Quốc”, </w:t>
      </w:r>
      <w:r w:rsidRPr="00E07618">
        <w:rPr>
          <w:i/>
          <w:sz w:val="26"/>
          <w:szCs w:val="26"/>
        </w:rPr>
        <w:t>Tạp chí Cộng sản</w:t>
      </w:r>
      <w:r w:rsidRPr="00E07618">
        <w:rPr>
          <w:sz w:val="26"/>
          <w:szCs w:val="26"/>
        </w:rPr>
        <w:t xml:space="preserve"> </w:t>
      </w:r>
    </w:p>
    <w:p w14:paraId="04686407" w14:textId="77777777" w:rsidR="00CA28E0" w:rsidRPr="00E07618" w:rsidRDefault="00FF211F" w:rsidP="00CA28E0">
      <w:pPr>
        <w:pStyle w:val="FootnoteText"/>
        <w:numPr>
          <w:ilvl w:val="0"/>
          <w:numId w:val="33"/>
        </w:numPr>
        <w:spacing w:line="276" w:lineRule="auto"/>
        <w:ind w:left="0" w:firstLine="0"/>
        <w:jc w:val="both"/>
        <w:rPr>
          <w:sz w:val="26"/>
          <w:szCs w:val="26"/>
        </w:rPr>
      </w:pPr>
      <w:r w:rsidRPr="00E07618">
        <w:rPr>
          <w:sz w:val="26"/>
          <w:szCs w:val="26"/>
        </w:rPr>
        <w:t xml:space="preserve">Hải Minh (2026), “Bộ trưởng Ngoại giao Lê Hoài Trung làm rõ nội hàm của đường lối đối ngoại Đại hội XIV”, Báo Điện tử Chính phủ, </w:t>
      </w:r>
      <w:hyperlink r:id="rId21" w:history="1">
        <w:r w:rsidRPr="00E07618">
          <w:rPr>
            <w:rStyle w:val="Hyperlink"/>
            <w:sz w:val="26"/>
            <w:szCs w:val="26"/>
          </w:rPr>
          <w:t>https://baochinhphu.vn/bo-truong-ngoai-giao-le-hoai-trung-lam-ro-noi-ham-cua-duong-loi-doi-ngoai-dai-hoi-xiv-102260207173805332.htm</w:t>
        </w:r>
      </w:hyperlink>
      <w:r w:rsidRPr="00E07618">
        <w:rPr>
          <w:sz w:val="26"/>
          <w:szCs w:val="26"/>
        </w:rPr>
        <w:t xml:space="preserve">, truy cập ngày 07/02/2026 </w:t>
      </w:r>
    </w:p>
    <w:p w14:paraId="1DB7CCBA" w14:textId="396381C9" w:rsidR="00CA28E0" w:rsidRPr="00E07618" w:rsidRDefault="00CA28E0" w:rsidP="00CA28E0">
      <w:pPr>
        <w:pStyle w:val="FootnoteText"/>
        <w:numPr>
          <w:ilvl w:val="0"/>
          <w:numId w:val="33"/>
        </w:numPr>
        <w:spacing w:line="276" w:lineRule="auto"/>
        <w:ind w:left="0" w:firstLine="0"/>
        <w:jc w:val="both"/>
        <w:rPr>
          <w:sz w:val="26"/>
          <w:szCs w:val="26"/>
        </w:rPr>
      </w:pPr>
      <w:r w:rsidRPr="00E07618">
        <w:rPr>
          <w:sz w:val="26"/>
          <w:szCs w:val="26"/>
        </w:rPr>
        <w:t xml:space="preserve">Võ Hải Minh (2023), </w:t>
      </w:r>
      <w:r w:rsidRPr="00E07618">
        <w:rPr>
          <w:i/>
          <w:sz w:val="26"/>
          <w:szCs w:val="26"/>
        </w:rPr>
        <w:t>Chiến lược của Mỹ và Trung Quốc đối với khu vực Ấn Độ Dương - Thái Bình Dương và hàm ý chính sách cho Việt Nam</w:t>
      </w:r>
      <w:r w:rsidRPr="00E07618">
        <w:rPr>
          <w:sz w:val="26"/>
          <w:szCs w:val="26"/>
        </w:rPr>
        <w:t>, Nxh Khoa học Xã hội, tr.36-44</w:t>
      </w:r>
    </w:p>
    <w:p w14:paraId="60BA2DFA" w14:textId="06D37961"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Hoàng Khắc Nam (2017), </w:t>
      </w:r>
      <w:r w:rsidRPr="00E07618">
        <w:rPr>
          <w:i/>
          <w:sz w:val="26"/>
          <w:szCs w:val="26"/>
        </w:rPr>
        <w:t>Hợp tác và hội nhập quốc tế: Lý luận và thực tiễn</w:t>
      </w:r>
      <w:r w:rsidR="00FF211F" w:rsidRPr="00E07618">
        <w:rPr>
          <w:sz w:val="26"/>
          <w:szCs w:val="26"/>
        </w:rPr>
        <w:t>, Nxb Thế Giới</w:t>
      </w:r>
    </w:p>
    <w:p w14:paraId="6182C408" w14:textId="669B9BB5" w:rsidR="004019CF" w:rsidRPr="00E07618" w:rsidRDefault="004019CF" w:rsidP="00023BDD">
      <w:pPr>
        <w:pStyle w:val="FootnoteText"/>
        <w:numPr>
          <w:ilvl w:val="0"/>
          <w:numId w:val="33"/>
        </w:numPr>
        <w:spacing w:line="276" w:lineRule="auto"/>
        <w:ind w:left="0" w:firstLine="0"/>
        <w:jc w:val="both"/>
        <w:rPr>
          <w:sz w:val="26"/>
          <w:szCs w:val="26"/>
        </w:rPr>
      </w:pPr>
      <w:r w:rsidRPr="00E07618">
        <w:rPr>
          <w:sz w:val="26"/>
          <w:szCs w:val="26"/>
        </w:rPr>
        <w:t>Lê Thị Hằng Nga, Nguyễn Thị Oanh (2023), “Sự tham gia của Ấn Độ trong “Bộ tứ kim cương (</w:t>
      </w:r>
      <w:r w:rsidR="0026147F" w:rsidRPr="00E07618">
        <w:rPr>
          <w:sz w:val="26"/>
          <w:szCs w:val="26"/>
        </w:rPr>
        <w:t>Quad</w:t>
      </w:r>
      <w:r w:rsidRPr="00E07618">
        <w:rPr>
          <w:sz w:val="26"/>
          <w:szCs w:val="26"/>
        </w:rPr>
        <w:t xml:space="preserve">)”, </w:t>
      </w:r>
      <w:r w:rsidRPr="00E07618">
        <w:rPr>
          <w:i/>
          <w:sz w:val="26"/>
          <w:szCs w:val="26"/>
        </w:rPr>
        <w:t>Bộ tứ kim cương trong cấu trúc an ninh khu vực Án Độ Dương – Thái Bình Dương</w:t>
      </w:r>
      <w:r w:rsidRPr="00E07618">
        <w:rPr>
          <w:sz w:val="26"/>
          <w:szCs w:val="26"/>
        </w:rPr>
        <w:t>, Nxb Đại học Quốc gia T</w:t>
      </w:r>
      <w:r w:rsidR="00023BDD" w:rsidRPr="00E07618">
        <w:rPr>
          <w:sz w:val="26"/>
          <w:szCs w:val="26"/>
        </w:rPr>
        <w:t>hành phố Hồ Chí Minh, tr. 111-</w:t>
      </w:r>
      <w:r w:rsidRPr="00E07618">
        <w:rPr>
          <w:sz w:val="26"/>
          <w:szCs w:val="26"/>
        </w:rPr>
        <w:t xml:space="preserve">127 </w:t>
      </w:r>
    </w:p>
    <w:p w14:paraId="7AB166C0" w14:textId="6F4C7F8D" w:rsidR="008D44BD" w:rsidRPr="00E07618" w:rsidRDefault="008D44BD" w:rsidP="00023BDD">
      <w:pPr>
        <w:pStyle w:val="FootnoteText"/>
        <w:numPr>
          <w:ilvl w:val="0"/>
          <w:numId w:val="33"/>
        </w:numPr>
        <w:spacing w:line="276" w:lineRule="auto"/>
        <w:ind w:left="0" w:firstLine="0"/>
        <w:jc w:val="both"/>
        <w:rPr>
          <w:sz w:val="26"/>
          <w:szCs w:val="26"/>
        </w:rPr>
      </w:pPr>
      <w:r w:rsidRPr="00E07618">
        <w:rPr>
          <w:sz w:val="26"/>
          <w:szCs w:val="26"/>
        </w:rPr>
        <w:t xml:space="preserve">Nguyễn Tăng Nghị, Nguyễn Thị Ny (2023), “Chiến lược Ấn Độ Dương-Thái Bình Dương của Mỹ trước sự “trỗi dậy” của Trung Quốc và những lựa chọn của Bắc Kinh”, </w:t>
      </w:r>
      <w:r w:rsidRPr="00E07618">
        <w:rPr>
          <w:i/>
          <w:sz w:val="26"/>
          <w:szCs w:val="26"/>
        </w:rPr>
        <w:t>Bộ Tứ kim cương trong cấu trúc an ninh khu vực Ấn Độ Dương – Thái Bình Dương</w:t>
      </w:r>
      <w:r w:rsidRPr="00E07618">
        <w:rPr>
          <w:sz w:val="26"/>
          <w:szCs w:val="26"/>
        </w:rPr>
        <w:t xml:space="preserve">, Nxb Đại học Quốc gia Thành phố Hồ Chí Minh, tr. </w:t>
      </w:r>
      <w:r w:rsidR="00C65999" w:rsidRPr="00E07618">
        <w:rPr>
          <w:sz w:val="26"/>
          <w:szCs w:val="26"/>
        </w:rPr>
        <w:t>69-94</w:t>
      </w:r>
    </w:p>
    <w:p w14:paraId="70A75C8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Nguyễn Ngọc Nghiệp (2024), “Tứ giác kim cương và tác động của nó đến an ninh châu Á”, </w:t>
      </w:r>
      <w:r w:rsidRPr="00E07618">
        <w:rPr>
          <w:i/>
          <w:sz w:val="26"/>
          <w:szCs w:val="26"/>
        </w:rPr>
        <w:t xml:space="preserve">Tạp chí Nghiên cứu Đông Bắc Á, </w:t>
      </w:r>
      <w:r w:rsidRPr="00E07618">
        <w:rPr>
          <w:sz w:val="26"/>
          <w:szCs w:val="26"/>
        </w:rPr>
        <w:t>11</w:t>
      </w:r>
    </w:p>
    <w:p w14:paraId="7EACCF3A" w14:textId="77777777" w:rsidR="00C11FFA" w:rsidRPr="00E07618" w:rsidRDefault="004019CF" w:rsidP="00C11FFA">
      <w:pPr>
        <w:pStyle w:val="FootnoteText"/>
        <w:numPr>
          <w:ilvl w:val="0"/>
          <w:numId w:val="33"/>
        </w:numPr>
        <w:spacing w:line="276" w:lineRule="auto"/>
        <w:ind w:left="0" w:firstLine="0"/>
        <w:jc w:val="both"/>
        <w:rPr>
          <w:sz w:val="26"/>
          <w:szCs w:val="26"/>
        </w:rPr>
      </w:pPr>
      <w:r w:rsidRPr="00E07618">
        <w:rPr>
          <w:sz w:val="26"/>
          <w:szCs w:val="26"/>
        </w:rPr>
        <w:t xml:space="preserve">Huỳnh Tâm Sáng, Phan Văn Tim (2021), ““Về khả năng nâng cấp “Bộ tứ” thành “NATO châu Á””, </w:t>
      </w:r>
      <w:r w:rsidRPr="00E07618">
        <w:rPr>
          <w:i/>
          <w:sz w:val="26"/>
          <w:szCs w:val="26"/>
        </w:rPr>
        <w:t>Tạp chí Nghiên cứu Đông Bắc Á</w:t>
      </w:r>
      <w:r w:rsidRPr="00E07618">
        <w:rPr>
          <w:sz w:val="26"/>
          <w:szCs w:val="26"/>
        </w:rPr>
        <w:t>, 5 (243)</w:t>
      </w:r>
    </w:p>
    <w:p w14:paraId="7DE097CE" w14:textId="5F1A2240" w:rsidR="00C11FFA" w:rsidRPr="00E07618" w:rsidRDefault="00C11FFA" w:rsidP="00C11FFA">
      <w:pPr>
        <w:pStyle w:val="FootnoteText"/>
        <w:numPr>
          <w:ilvl w:val="0"/>
          <w:numId w:val="33"/>
        </w:numPr>
        <w:spacing w:line="276" w:lineRule="auto"/>
        <w:ind w:left="0" w:firstLine="0"/>
        <w:jc w:val="both"/>
        <w:rPr>
          <w:sz w:val="26"/>
          <w:szCs w:val="26"/>
        </w:rPr>
      </w:pPr>
      <w:r w:rsidRPr="00E07618">
        <w:rPr>
          <w:sz w:val="26"/>
          <w:szCs w:val="26"/>
        </w:rPr>
        <w:t>Hoàng Cẩm Thanh, Lê Ngọc Khánh Ngân (2023), “Bộ tứ kim cương dưới góc nhìn Chủ nghĩa đa phương”, Bộ tứ kim cương trong cấu trúc an ninh khu vực Ấn Độ Dương-Thái Bình Dương, tr.10-38</w:t>
      </w:r>
    </w:p>
    <w:p w14:paraId="1D7FDB5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Hoài Thanh (2021), “Mỹ và đồng minh lên kế hoạch xây chuỗi cung công nghệ không có Trung Quốc”, </w:t>
      </w:r>
      <w:r w:rsidRPr="00E07618">
        <w:rPr>
          <w:i/>
          <w:sz w:val="26"/>
          <w:szCs w:val="26"/>
        </w:rPr>
        <w:t>Báo tin tức</w:t>
      </w:r>
      <w:r w:rsidRPr="00E07618">
        <w:rPr>
          <w:sz w:val="26"/>
          <w:szCs w:val="26"/>
        </w:rPr>
        <w:t xml:space="preserve">, </w:t>
      </w:r>
      <w:hyperlink r:id="rId22" w:history="1">
        <w:r w:rsidRPr="00E07618">
          <w:rPr>
            <w:rStyle w:val="Hyperlink"/>
            <w:sz w:val="26"/>
            <w:szCs w:val="26"/>
          </w:rPr>
          <w:t>https://baotintuc.vn/phan-tichnhan-dinh/my-va-dong-minh-len-ke-hoach-xay-chuoi-cung-cong-nghe-khong-co-trung-quoc-20210225081423307.htm</w:t>
        </w:r>
      </w:hyperlink>
      <w:r w:rsidRPr="00E07618">
        <w:rPr>
          <w:sz w:val="26"/>
          <w:szCs w:val="26"/>
        </w:rPr>
        <w:t>, truy cập ngày 23/09/2023</w:t>
      </w:r>
    </w:p>
    <w:p w14:paraId="4D0ED26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Nguyễn Thị Thanh, Trần Nguyễn Trường Hải (2022), “Liên minh AUKUS và chính sách chiến lược mới của Mỹ tại khu vực Ấn Độ Dương – Thái Bình Dương”, Tạp chí Khoa học Việt Nam trực tuyến, 10 (478)</w:t>
      </w:r>
    </w:p>
    <w:p w14:paraId="4CAB8B6B" w14:textId="6333566C"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Nguyễn Văn Thăng (2022), “Nhận diện tầm nhìn chiến lược của</w:t>
      </w:r>
      <w:r w:rsidR="00BD1FFD" w:rsidRPr="00E07618">
        <w:rPr>
          <w:sz w:val="26"/>
          <w:szCs w:val="26"/>
        </w:rPr>
        <w:t xml:space="preserve"> Ấn Độ về khu vực Ấn Độ Dương-</w:t>
      </w:r>
      <w:r w:rsidRPr="00E07618">
        <w:rPr>
          <w:sz w:val="26"/>
          <w:szCs w:val="26"/>
        </w:rPr>
        <w:t xml:space="preserve">Thái Bình Dương hiện nay”, </w:t>
      </w:r>
      <w:r w:rsidRPr="00E07618">
        <w:rPr>
          <w:i/>
          <w:sz w:val="26"/>
          <w:szCs w:val="26"/>
        </w:rPr>
        <w:t>Quan hệ quốc tế ở khu vực Ấn Độ Dương – Thái Bình Dương tự do và rộng mở</w:t>
      </w:r>
      <w:r w:rsidRPr="00E07618">
        <w:rPr>
          <w:sz w:val="26"/>
          <w:szCs w:val="26"/>
        </w:rPr>
        <w:t>, Nxb Thế Giới, tr. 58 - 74</w:t>
      </w:r>
    </w:p>
    <w:p w14:paraId="6C10705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Thông tấn xã Việt Nam (2023) “Chi tiêu toàn cầu cho vũ khí hạt nhân vẫn tiếp tục tăng”, </w:t>
      </w:r>
      <w:r w:rsidRPr="00E07618">
        <w:rPr>
          <w:i/>
          <w:sz w:val="26"/>
          <w:szCs w:val="26"/>
        </w:rPr>
        <w:t>Tài liệu tham khảo đặc biệt</w:t>
      </w:r>
      <w:r w:rsidRPr="00E07618">
        <w:rPr>
          <w:sz w:val="26"/>
          <w:szCs w:val="26"/>
        </w:rPr>
        <w:t>, 205, tr. 24</w:t>
      </w:r>
    </w:p>
    <w:p w14:paraId="4DB1DB9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Bích Thuận (2024), “Ngân sách quốc phòng Trung Quốc duy trì mức tăng 7,2% trong năm 2024”, </w:t>
      </w:r>
      <w:r w:rsidRPr="00E07618">
        <w:rPr>
          <w:i/>
          <w:sz w:val="26"/>
          <w:szCs w:val="26"/>
        </w:rPr>
        <w:t>Báo điện tử VOV</w:t>
      </w:r>
      <w:r w:rsidRPr="00E07618">
        <w:rPr>
          <w:sz w:val="26"/>
          <w:szCs w:val="26"/>
        </w:rPr>
        <w:t xml:space="preserve">, </w:t>
      </w:r>
      <w:hyperlink r:id="rId23" w:history="1">
        <w:r w:rsidRPr="00E07618">
          <w:rPr>
            <w:rStyle w:val="Hyperlink"/>
            <w:sz w:val="26"/>
            <w:szCs w:val="26"/>
          </w:rPr>
          <w:t>https://vov.vn/the-gioi/ngan-sach-quoc-phong-trung-quoc-duy-tri-muc-tang-72-trong-nam-2024-post1080683.vov</w:t>
        </w:r>
      </w:hyperlink>
      <w:r w:rsidRPr="00E07618">
        <w:rPr>
          <w:sz w:val="26"/>
          <w:szCs w:val="26"/>
        </w:rPr>
        <w:t>, truy cập ngày 01/04/2024.</w:t>
      </w:r>
    </w:p>
    <w:p w14:paraId="3B414B87"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Phạm Tiến, Nguyễn Đình Ngân (2022), “Đông Nam Á trong bàn cờ địa chiến lược của Mỹ và Trung Quốc ở Ấn Độ Dương – Thái Bình Dương”,</w:t>
      </w:r>
      <w:r w:rsidRPr="00E07618">
        <w:rPr>
          <w:i/>
          <w:sz w:val="26"/>
          <w:szCs w:val="26"/>
        </w:rPr>
        <w:t xml:space="preserve"> Nghiên cứu Trung Quốc</w:t>
      </w:r>
      <w:r w:rsidRPr="00E07618">
        <w:rPr>
          <w:sz w:val="26"/>
          <w:szCs w:val="26"/>
        </w:rPr>
        <w:t xml:space="preserve"> 12 (256), tr. 44</w:t>
      </w:r>
    </w:p>
    <w:p w14:paraId="52FB4B90" w14:textId="7A20F52D"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Trần Nam Tiến (2023), “Sự tham gia của Australia trong Bộ tứ kim cương (</w:t>
      </w:r>
      <w:r w:rsidR="0026147F" w:rsidRPr="00E07618">
        <w:rPr>
          <w:sz w:val="26"/>
          <w:szCs w:val="26"/>
        </w:rPr>
        <w:t>Quad</w:t>
      </w:r>
      <w:r w:rsidRPr="00E07618">
        <w:rPr>
          <w:sz w:val="26"/>
          <w:szCs w:val="26"/>
        </w:rPr>
        <w:t xml:space="preserve">)”, </w:t>
      </w:r>
      <w:r w:rsidRPr="00E07618">
        <w:rPr>
          <w:i/>
          <w:sz w:val="26"/>
          <w:szCs w:val="26"/>
        </w:rPr>
        <w:t>Bộ tứ kim cương trong cấu trúc an ninh khu vực Ấn Độ Dương – Thái Bình Dương</w:t>
      </w:r>
      <w:r w:rsidRPr="00E07618">
        <w:rPr>
          <w:sz w:val="26"/>
          <w:szCs w:val="26"/>
        </w:rPr>
        <w:t>, Nxb Đại học Quốc gia Thành phố Hồ Chí Minh, tr. 155 - 175</w:t>
      </w:r>
    </w:p>
    <w:p w14:paraId="0D8EC52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Trung tâm WTO và Hội nhập – VCCI (2024), “Hoạt động trao đổi thương mại của Australia”, </w:t>
      </w:r>
      <w:hyperlink r:id="rId24" w:history="1">
        <w:r w:rsidRPr="00E07618">
          <w:rPr>
            <w:rStyle w:val="Hyperlink"/>
            <w:sz w:val="26"/>
            <w:szCs w:val="26"/>
          </w:rPr>
          <w:t>https://trungtamwto.vn/thi-truong-rcep/27225-hoat-dong-trao-doi-thuong-mai-cua-australia</w:t>
        </w:r>
      </w:hyperlink>
      <w:r w:rsidRPr="00E07618">
        <w:rPr>
          <w:sz w:val="26"/>
          <w:szCs w:val="26"/>
        </w:rPr>
        <w:t>, truy cập ngày 25/11/2023</w:t>
      </w:r>
    </w:p>
    <w:p w14:paraId="392D597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Hoàng Xuân Trường, Mã Thị Mạo (2023), “Tứ giác kim cương (Mỹ, Nhật Bản, Ấn Độ, Australia) trong quan hệ quốc tế đương đại”, </w:t>
      </w:r>
      <w:r w:rsidRPr="00E07618">
        <w:rPr>
          <w:i/>
          <w:sz w:val="26"/>
          <w:szCs w:val="26"/>
        </w:rPr>
        <w:t>Tạp chí Khoa học và Công nghệ, Đại học Thái Nguyên</w:t>
      </w:r>
    </w:p>
    <w:p w14:paraId="1BCDA88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Hoàng Anh Tuấn (2021), “Mười điều rút ra từ sự ra đời của liên minh AUKUS”, </w:t>
      </w:r>
      <w:r w:rsidRPr="00E07618">
        <w:rPr>
          <w:i/>
          <w:sz w:val="26"/>
          <w:szCs w:val="26"/>
        </w:rPr>
        <w:t>Dự án Nghiên cứu quốc tế</w:t>
      </w:r>
      <w:r w:rsidRPr="00E07618">
        <w:rPr>
          <w:sz w:val="26"/>
          <w:szCs w:val="26"/>
        </w:rPr>
        <w:t xml:space="preserve">, </w:t>
      </w:r>
      <w:hyperlink r:id="rId25" w:history="1">
        <w:r w:rsidRPr="00E07618">
          <w:rPr>
            <w:rStyle w:val="Hyperlink"/>
            <w:sz w:val="26"/>
            <w:szCs w:val="26"/>
          </w:rPr>
          <w:t>https://nghiencuuquocte.org/2021/09/19/muoi-dieu-rut-ra-tu-su-ra-doi-cua-lien-minh-aukus/</w:t>
        </w:r>
      </w:hyperlink>
      <w:r w:rsidRPr="00E07618">
        <w:rPr>
          <w:sz w:val="26"/>
          <w:szCs w:val="26"/>
        </w:rPr>
        <w:t>, truy cập ngày 27/6/2024</w:t>
      </w:r>
    </w:p>
    <w:p w14:paraId="13D5EDDA" w14:textId="2F0E32A3" w:rsidR="00FF4FF9" w:rsidRPr="00E07618" w:rsidRDefault="004019CF" w:rsidP="00FF4FF9">
      <w:pPr>
        <w:pStyle w:val="FootnoteText"/>
        <w:numPr>
          <w:ilvl w:val="0"/>
          <w:numId w:val="33"/>
        </w:numPr>
        <w:spacing w:line="276" w:lineRule="auto"/>
        <w:ind w:left="0" w:firstLine="0"/>
        <w:jc w:val="both"/>
        <w:rPr>
          <w:sz w:val="26"/>
          <w:szCs w:val="26"/>
        </w:rPr>
      </w:pPr>
      <w:r w:rsidRPr="00E07618">
        <w:rPr>
          <w:sz w:val="26"/>
          <w:szCs w:val="26"/>
        </w:rPr>
        <w:t xml:space="preserve"> Sỹ Tuấn, Diệu Thúy (2017), “Biển Đông có vị trí trọng yếu ra sao?”, </w:t>
      </w:r>
      <w:r w:rsidRPr="00E07618">
        <w:rPr>
          <w:i/>
          <w:sz w:val="26"/>
          <w:szCs w:val="26"/>
        </w:rPr>
        <w:t>Báo điện tử VietnamNet</w:t>
      </w:r>
      <w:r w:rsidRPr="00E07618">
        <w:rPr>
          <w:sz w:val="26"/>
          <w:szCs w:val="26"/>
        </w:rPr>
        <w:t xml:space="preserve">, </w:t>
      </w:r>
      <w:hyperlink r:id="rId26" w:history="1">
        <w:r w:rsidRPr="00E07618">
          <w:rPr>
            <w:rStyle w:val="Hyperlink"/>
            <w:sz w:val="26"/>
            <w:szCs w:val="26"/>
          </w:rPr>
          <w:t>https://vietnamnet.vn/bien-dong-co-vi-tri-trong-yeu-ra-sao-420498.html</w:t>
        </w:r>
      </w:hyperlink>
      <w:r w:rsidRPr="00E07618">
        <w:rPr>
          <w:sz w:val="26"/>
          <w:szCs w:val="26"/>
        </w:rPr>
        <w:t>, truy cập ngày 17/9/2023</w:t>
      </w:r>
    </w:p>
    <w:p w14:paraId="4EB951E2" w14:textId="5B656765" w:rsidR="00CD64B0" w:rsidRPr="00E07618" w:rsidRDefault="00CD64B0" w:rsidP="00FF4FF9">
      <w:pPr>
        <w:pStyle w:val="FootnoteText"/>
        <w:numPr>
          <w:ilvl w:val="0"/>
          <w:numId w:val="33"/>
        </w:numPr>
        <w:spacing w:line="276" w:lineRule="auto"/>
        <w:ind w:left="0" w:firstLine="0"/>
        <w:jc w:val="both"/>
        <w:rPr>
          <w:sz w:val="26"/>
          <w:szCs w:val="26"/>
        </w:rPr>
      </w:pPr>
      <w:r w:rsidRPr="00E07618">
        <w:rPr>
          <w:sz w:val="26"/>
          <w:szCs w:val="26"/>
        </w:rPr>
        <w:t xml:space="preserve">Phạm Thị Yên (2019), “Nhật Bản và Chiến lược Ấn Độ Dương-Thái Bình Dương: Lợi ích, quan điểm và chính sách”, </w:t>
      </w:r>
      <w:r w:rsidRPr="00E07618">
        <w:rPr>
          <w:i/>
          <w:sz w:val="26"/>
          <w:szCs w:val="26"/>
        </w:rPr>
        <w:t>Quan hệ quốc tế ở khu vực Ấn Độ Dương-Thái Bình Dương tự do và rộng mở</w:t>
      </w:r>
      <w:r w:rsidRPr="00E07618">
        <w:rPr>
          <w:sz w:val="26"/>
          <w:szCs w:val="26"/>
        </w:rPr>
        <w:t>, Nxb Thế giới, tr.87-112</w:t>
      </w:r>
    </w:p>
    <w:p w14:paraId="1FE3D1A8" w14:textId="77777777" w:rsidR="00FF4FF9" w:rsidRPr="00E07618" w:rsidRDefault="00FF4FF9" w:rsidP="00FF4FF9">
      <w:pPr>
        <w:pStyle w:val="FootnoteText"/>
        <w:spacing w:line="276" w:lineRule="auto"/>
        <w:ind w:firstLine="0"/>
        <w:jc w:val="both"/>
        <w:rPr>
          <w:sz w:val="26"/>
          <w:szCs w:val="26"/>
        </w:rPr>
      </w:pPr>
    </w:p>
    <w:p w14:paraId="48F0882C" w14:textId="4D6652F7" w:rsidR="004019CF" w:rsidRPr="00E07618" w:rsidRDefault="004019CF" w:rsidP="00FF4FF9">
      <w:pPr>
        <w:pStyle w:val="FootnoteText"/>
        <w:spacing w:line="276" w:lineRule="auto"/>
        <w:ind w:firstLine="0"/>
        <w:jc w:val="both"/>
        <w:rPr>
          <w:b/>
          <w:sz w:val="26"/>
          <w:szCs w:val="26"/>
        </w:rPr>
      </w:pPr>
      <w:r w:rsidRPr="00E07618">
        <w:rPr>
          <w:b/>
          <w:sz w:val="26"/>
          <w:szCs w:val="26"/>
        </w:rPr>
        <w:t xml:space="preserve">Tài liệu tiếng Anh </w:t>
      </w:r>
    </w:p>
    <w:p w14:paraId="5ECE8E34" w14:textId="615D8BE6" w:rsidR="00960978" w:rsidRPr="00E07618" w:rsidRDefault="00960978" w:rsidP="00960978">
      <w:pPr>
        <w:pStyle w:val="FootnoteText"/>
        <w:spacing w:line="276" w:lineRule="auto"/>
        <w:ind w:firstLine="0"/>
        <w:jc w:val="both"/>
        <w:rPr>
          <w:sz w:val="26"/>
          <w:szCs w:val="26"/>
        </w:rPr>
      </w:pPr>
      <w:r w:rsidRPr="00E07618">
        <w:rPr>
          <w:sz w:val="26"/>
          <w:szCs w:val="26"/>
        </w:rPr>
        <w:t xml:space="preserve">Cheng-Fung, L. (2018), “Australia and the Revival of the </w:t>
      </w:r>
      <w:r w:rsidR="0026147F" w:rsidRPr="00E07618">
        <w:rPr>
          <w:sz w:val="26"/>
          <w:szCs w:val="26"/>
        </w:rPr>
        <w:t>Quad</w:t>
      </w:r>
      <w:r w:rsidRPr="00E07618">
        <w:rPr>
          <w:sz w:val="26"/>
          <w:szCs w:val="26"/>
        </w:rPr>
        <w:t xml:space="preserve">rilateral Security Dialogue”, </w:t>
      </w:r>
      <w:r w:rsidR="001F4906" w:rsidRPr="00E07618">
        <w:rPr>
          <w:i/>
          <w:sz w:val="26"/>
          <w:szCs w:val="26"/>
        </w:rPr>
        <w:t>Prospect Journal</w:t>
      </w:r>
      <w:r w:rsidR="001F4906" w:rsidRPr="00E07618">
        <w:rPr>
          <w:sz w:val="26"/>
          <w:szCs w:val="26"/>
        </w:rPr>
        <w:t>, p.73-93</w:t>
      </w:r>
    </w:p>
    <w:p w14:paraId="4EA4D27B" w14:textId="3B4C02DE" w:rsidR="004019CF" w:rsidRPr="00E07618" w:rsidRDefault="004019CF" w:rsidP="00960978">
      <w:pPr>
        <w:pStyle w:val="FootnoteText"/>
        <w:spacing w:line="276" w:lineRule="auto"/>
        <w:ind w:firstLine="0"/>
        <w:jc w:val="both"/>
        <w:rPr>
          <w:sz w:val="26"/>
          <w:szCs w:val="26"/>
        </w:rPr>
      </w:pPr>
      <w:r w:rsidRPr="00E07618">
        <w:rPr>
          <w:sz w:val="26"/>
          <w:szCs w:val="26"/>
        </w:rPr>
        <w:t>Abdul, A. (2021), “Preparing for War: Assessing the US-</w:t>
      </w:r>
      <w:r w:rsidR="0026147F" w:rsidRPr="00E07618">
        <w:rPr>
          <w:sz w:val="26"/>
          <w:szCs w:val="26"/>
        </w:rPr>
        <w:t>Quad</w:t>
      </w:r>
      <w:r w:rsidRPr="00E07618">
        <w:rPr>
          <w:sz w:val="26"/>
          <w:szCs w:val="26"/>
        </w:rPr>
        <w:t xml:space="preserve"> from Realist Institutionalism Perspective”, </w:t>
      </w:r>
      <w:r w:rsidRPr="00E07618">
        <w:rPr>
          <w:i/>
          <w:sz w:val="26"/>
          <w:szCs w:val="26"/>
        </w:rPr>
        <w:t>Hasanuddin Journal of Social and Political Sciences</w:t>
      </w:r>
      <w:r w:rsidRPr="00E07618">
        <w:rPr>
          <w:sz w:val="26"/>
          <w:szCs w:val="26"/>
        </w:rPr>
        <w:t>, 1(1)</w:t>
      </w:r>
    </w:p>
    <w:p w14:paraId="242B9200"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Abbondanza, G. (2022), “The Foreign Policy Challenges of Australia’s New Labor Government”, </w:t>
      </w:r>
      <w:r w:rsidRPr="00E07618">
        <w:rPr>
          <w:i/>
          <w:sz w:val="26"/>
          <w:szCs w:val="26"/>
        </w:rPr>
        <w:t>Istituto Affari Internazionali Commentaries</w:t>
      </w:r>
      <w:r w:rsidRPr="00E07618">
        <w:rPr>
          <w:sz w:val="26"/>
          <w:szCs w:val="26"/>
        </w:rPr>
        <w:t>, 22(28), p. 1-6</w:t>
      </w:r>
    </w:p>
    <w:p w14:paraId="368CD14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America’s Navy (2021), </w:t>
      </w:r>
      <w:r w:rsidRPr="00E07618">
        <w:rPr>
          <w:i/>
          <w:sz w:val="26"/>
          <w:szCs w:val="26"/>
        </w:rPr>
        <w:t>Australia, India, Japan and the US kick-off phase II,</w:t>
      </w:r>
      <w:r w:rsidRPr="00E07618">
        <w:rPr>
          <w:sz w:val="26"/>
          <w:szCs w:val="26"/>
        </w:rPr>
        <w:t xml:space="preserve"> </w:t>
      </w:r>
      <w:hyperlink r:id="rId27" w:history="1">
        <w:r w:rsidRPr="00E07618">
          <w:rPr>
            <w:rStyle w:val="Hyperlink"/>
            <w:sz w:val="26"/>
            <w:szCs w:val="26"/>
          </w:rPr>
          <w:t>https://www.navy.mil/Press-Office/News-Stories/Article/2808152/australia-india-japan-and-us-kick-off-phase-ii-malabar-2021/</w:t>
        </w:r>
      </w:hyperlink>
      <w:r w:rsidRPr="00E07618">
        <w:rPr>
          <w:sz w:val="26"/>
          <w:szCs w:val="26"/>
        </w:rPr>
        <w:t>, accessed on 30/09/2024</w:t>
      </w:r>
    </w:p>
    <w:p w14:paraId="5344A0D9"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Astralian Minister for Foreign Affairs (2019), </w:t>
      </w:r>
      <w:r w:rsidRPr="00E07618">
        <w:rPr>
          <w:i/>
          <w:sz w:val="26"/>
          <w:szCs w:val="26"/>
        </w:rPr>
        <w:t>Address to the Raisina Dialogue</w:t>
      </w:r>
      <w:r w:rsidRPr="00E07618">
        <w:rPr>
          <w:sz w:val="26"/>
          <w:szCs w:val="26"/>
        </w:rPr>
        <w:t xml:space="preserve">, </w:t>
      </w:r>
      <w:hyperlink r:id="rId28" w:history="1">
        <w:r w:rsidRPr="00E07618">
          <w:rPr>
            <w:rStyle w:val="Hyperlink"/>
            <w:sz w:val="26"/>
            <w:szCs w:val="26"/>
          </w:rPr>
          <w:t>https://www.foreignminister.gov.au/minister/marise-payne/speech/address-raisina-dialogue</w:t>
        </w:r>
      </w:hyperlink>
      <w:r w:rsidRPr="00E07618">
        <w:rPr>
          <w:sz w:val="26"/>
          <w:szCs w:val="26"/>
        </w:rPr>
        <w:t xml:space="preserve">, accessed on 13/06/2023 </w:t>
      </w:r>
    </w:p>
    <w:p w14:paraId="0ADB96C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Australian Government Defence (2020), </w:t>
      </w:r>
      <w:r w:rsidRPr="00E07618">
        <w:rPr>
          <w:i/>
          <w:sz w:val="26"/>
          <w:szCs w:val="26"/>
        </w:rPr>
        <w:t>Australia joins Exercise MALABAR 2020</w:t>
      </w:r>
      <w:r w:rsidRPr="00E07618">
        <w:rPr>
          <w:sz w:val="26"/>
          <w:szCs w:val="26"/>
        </w:rPr>
        <w:t xml:space="preserve">, </w:t>
      </w:r>
      <w:hyperlink r:id="rId29" w:history="1">
        <w:r w:rsidRPr="00E07618">
          <w:rPr>
            <w:rStyle w:val="Hyperlink"/>
            <w:sz w:val="26"/>
            <w:szCs w:val="26"/>
          </w:rPr>
          <w:t>https://www.minister.defence.gov.au/media-releases/2020-11-03/australia-joins-exercise-malabar-2020</w:t>
        </w:r>
      </w:hyperlink>
      <w:r w:rsidRPr="00E07618">
        <w:rPr>
          <w:sz w:val="26"/>
          <w:szCs w:val="26"/>
        </w:rPr>
        <w:t>, accessed on 30/09/2024</w:t>
      </w:r>
    </w:p>
    <w:p w14:paraId="2534F484" w14:textId="70EED498"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Australian Government Department of Prime Minister and Cabinet (2022), </w:t>
      </w:r>
      <w:r w:rsidRPr="00E07618">
        <w:rPr>
          <w:i/>
          <w:sz w:val="26"/>
          <w:szCs w:val="26"/>
        </w:rPr>
        <w:t>Indo-Pacific Partnership for Maritime Domain Awareness</w:t>
      </w:r>
      <w:r w:rsidRPr="00E07618">
        <w:rPr>
          <w:sz w:val="26"/>
          <w:szCs w:val="26"/>
        </w:rPr>
        <w:t xml:space="preserve">, </w:t>
      </w:r>
      <w:hyperlink r:id="rId30" w:history="1">
        <w:r w:rsidRPr="00E07618">
          <w:rPr>
            <w:rStyle w:val="Hyperlink"/>
            <w:sz w:val="26"/>
            <w:szCs w:val="26"/>
          </w:rPr>
          <w:t>https://www.pmc.gov.au/resources/</w:t>
        </w:r>
        <w:r w:rsidR="0026147F" w:rsidRPr="00E07618">
          <w:rPr>
            <w:rStyle w:val="Hyperlink"/>
            <w:sz w:val="26"/>
            <w:szCs w:val="26"/>
          </w:rPr>
          <w:t>Quad</w:t>
        </w:r>
        <w:r w:rsidRPr="00E07618">
          <w:rPr>
            <w:rStyle w:val="Hyperlink"/>
            <w:sz w:val="26"/>
            <w:szCs w:val="26"/>
          </w:rPr>
          <w:t>-leaders-summit-2023/indo-pacific-partnership-maritime-domain-awareness</w:t>
        </w:r>
      </w:hyperlink>
      <w:r w:rsidRPr="00E07618">
        <w:rPr>
          <w:sz w:val="26"/>
          <w:szCs w:val="26"/>
        </w:rPr>
        <w:t>, accessed on 25/01/2025</w:t>
      </w:r>
    </w:p>
    <w:p w14:paraId="155EC581" w14:textId="529077D7" w:rsidR="00057C55" w:rsidRPr="00E07618" w:rsidRDefault="00057C55" w:rsidP="00EA1705">
      <w:pPr>
        <w:pStyle w:val="FootnoteText"/>
        <w:numPr>
          <w:ilvl w:val="0"/>
          <w:numId w:val="33"/>
        </w:numPr>
        <w:spacing w:line="276" w:lineRule="auto"/>
        <w:jc w:val="both"/>
        <w:rPr>
          <w:i/>
          <w:sz w:val="26"/>
          <w:szCs w:val="26"/>
        </w:rPr>
      </w:pPr>
      <w:r w:rsidRPr="00E07618">
        <w:rPr>
          <w:sz w:val="26"/>
          <w:szCs w:val="26"/>
        </w:rPr>
        <w:t xml:space="preserve">Australian Government Department of Foreign affairs and trade, </w:t>
      </w:r>
      <w:r w:rsidRPr="00E07618">
        <w:rPr>
          <w:i/>
          <w:sz w:val="26"/>
          <w:szCs w:val="26"/>
        </w:rPr>
        <w:t>Australia in the World - 2025 Snapshot</w:t>
      </w:r>
      <w:r w:rsidR="00EA1705" w:rsidRPr="00E07618">
        <w:rPr>
          <w:sz w:val="26"/>
          <w:szCs w:val="26"/>
        </w:rPr>
        <w:t xml:space="preserve">, </w:t>
      </w:r>
      <w:hyperlink r:id="rId31" w:history="1">
        <w:r w:rsidR="00EA1705" w:rsidRPr="00E07618">
          <w:rPr>
            <w:rStyle w:val="Hyperlink"/>
            <w:sz w:val="26"/>
            <w:szCs w:val="26"/>
          </w:rPr>
          <w:t>https://www.dfat.gov.au/publications/international-relations/australia-world-2025-snapshot</w:t>
        </w:r>
      </w:hyperlink>
      <w:r w:rsidR="00EA1705" w:rsidRPr="00E07618">
        <w:rPr>
          <w:sz w:val="26"/>
          <w:szCs w:val="26"/>
        </w:rPr>
        <w:t>, accessed on 10/10/2025</w:t>
      </w:r>
    </w:p>
    <w:p w14:paraId="7B952EB6" w14:textId="6D5A0766"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Becker, J. (2021), “China's views of the </w:t>
      </w:r>
      <w:r w:rsidR="0026147F" w:rsidRPr="00E07618">
        <w:rPr>
          <w:sz w:val="26"/>
          <w:szCs w:val="26"/>
        </w:rPr>
        <w:t>Quad</w:t>
      </w:r>
      <w:r w:rsidRPr="00E07618">
        <w:rPr>
          <w:sz w:val="26"/>
          <w:szCs w:val="26"/>
        </w:rPr>
        <w:t xml:space="preserve"> and </w:t>
      </w:r>
      <w:r w:rsidR="0026147F" w:rsidRPr="00E07618">
        <w:rPr>
          <w:sz w:val="26"/>
          <w:szCs w:val="26"/>
        </w:rPr>
        <w:t>Quad</w:t>
      </w:r>
      <w:r w:rsidRPr="00E07618">
        <w:rPr>
          <w:sz w:val="26"/>
          <w:szCs w:val="26"/>
        </w:rPr>
        <w:t xml:space="preserve"> Plus arrangements”, </w:t>
      </w:r>
      <w:r w:rsidR="0026147F" w:rsidRPr="00E07618">
        <w:rPr>
          <w:i/>
          <w:sz w:val="26"/>
          <w:szCs w:val="26"/>
        </w:rPr>
        <w:t>Quad</w:t>
      </w:r>
      <w:r w:rsidRPr="00E07618">
        <w:rPr>
          <w:i/>
          <w:sz w:val="26"/>
          <w:szCs w:val="26"/>
        </w:rPr>
        <w:t xml:space="preserve"> Plus and Indo-Pacific: The changing profile of International Relations</w:t>
      </w:r>
      <w:r w:rsidRPr="00E07618">
        <w:rPr>
          <w:sz w:val="26"/>
          <w:szCs w:val="26"/>
        </w:rPr>
        <w:t>, Routledge, p. 17-29</w:t>
      </w:r>
    </w:p>
    <w:p w14:paraId="252DF641" w14:textId="2E117325"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Bitas, B. (2021), “The </w:t>
      </w:r>
      <w:r w:rsidR="0026147F" w:rsidRPr="00E07618">
        <w:rPr>
          <w:sz w:val="26"/>
          <w:szCs w:val="26"/>
        </w:rPr>
        <w:t>Quad</w:t>
      </w:r>
      <w:r w:rsidRPr="00E07618">
        <w:rPr>
          <w:sz w:val="26"/>
          <w:szCs w:val="26"/>
        </w:rPr>
        <w:t xml:space="preserve"> in  Relation  to  China  and  ASEAN:  Geopolitical  Irritant,  Stabilizing  Shock Absorber,or Springboard to the Future?”, </w:t>
      </w:r>
      <w:r w:rsidRPr="00E07618">
        <w:rPr>
          <w:i/>
          <w:sz w:val="26"/>
          <w:szCs w:val="26"/>
        </w:rPr>
        <w:t>International  Journal  on  Belt  and  Road  initiative (World Scientific)</w:t>
      </w:r>
      <w:r w:rsidRPr="00E07618">
        <w:rPr>
          <w:sz w:val="26"/>
          <w:szCs w:val="26"/>
        </w:rPr>
        <w:t>, 04 (3), p. 1-33</w:t>
      </w:r>
    </w:p>
    <w:p w14:paraId="6F4CD21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Borger, J., Sabbagh, D. (2021), “US, UK and Australia forge military alliance to counter China”, </w:t>
      </w:r>
      <w:r w:rsidRPr="00E07618">
        <w:rPr>
          <w:i/>
          <w:sz w:val="26"/>
          <w:szCs w:val="26"/>
        </w:rPr>
        <w:t>The Guardian</w:t>
      </w:r>
      <w:r w:rsidRPr="00E07618">
        <w:rPr>
          <w:sz w:val="26"/>
          <w:szCs w:val="26"/>
        </w:rPr>
        <w:t xml:space="preserve">, </w:t>
      </w:r>
      <w:hyperlink r:id="rId32" w:history="1">
        <w:r w:rsidRPr="00E07618">
          <w:rPr>
            <w:rStyle w:val="Hyperlink"/>
            <w:sz w:val="26"/>
            <w:szCs w:val="26"/>
          </w:rPr>
          <w:t>https://www.theguardian.com/australia-news/2021/sep/15/australia-nuclear-powered-submarines-us-uk-security-partnership-aukus</w:t>
        </w:r>
      </w:hyperlink>
      <w:r w:rsidRPr="00E07618">
        <w:rPr>
          <w:sz w:val="26"/>
          <w:szCs w:val="26"/>
        </w:rPr>
        <w:t>, accessed on 15/3/2024</w:t>
      </w:r>
    </w:p>
    <w:p w14:paraId="712471D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British High Commission Kuala Lumpur (2021), “Call for expression ofinterest: supporting COVID-19 response in ASEAN”, </w:t>
      </w:r>
      <w:hyperlink r:id="rId33" w:history="1">
        <w:r w:rsidRPr="00E07618">
          <w:rPr>
            <w:rStyle w:val="Hyperlink"/>
            <w:sz w:val="26"/>
            <w:szCs w:val="26"/>
          </w:rPr>
          <w:t>https://www.gov.uk/government/news/call-for-expression-of-interest-supporting-covid-19-response-in-asean</w:t>
        </w:r>
      </w:hyperlink>
      <w:r w:rsidRPr="00E07618">
        <w:rPr>
          <w:sz w:val="26"/>
          <w:szCs w:val="26"/>
        </w:rPr>
        <w:t xml:space="preserve">, accessed on 23/09/2023  </w:t>
      </w:r>
    </w:p>
    <w:p w14:paraId="0E9EEEB3" w14:textId="77777777" w:rsidR="00696E3C" w:rsidRPr="00E07618" w:rsidRDefault="004019CF" w:rsidP="00696E3C">
      <w:pPr>
        <w:pStyle w:val="FootnoteText"/>
        <w:numPr>
          <w:ilvl w:val="0"/>
          <w:numId w:val="33"/>
        </w:numPr>
        <w:spacing w:line="276" w:lineRule="auto"/>
        <w:ind w:left="0" w:firstLine="0"/>
        <w:jc w:val="both"/>
        <w:rPr>
          <w:sz w:val="26"/>
          <w:szCs w:val="26"/>
        </w:rPr>
      </w:pPr>
      <w:r w:rsidRPr="00E07618">
        <w:rPr>
          <w:sz w:val="26"/>
          <w:szCs w:val="26"/>
        </w:rPr>
        <w:t>Coughlan, Matt (2021), “</w:t>
      </w:r>
      <w:r w:rsidR="0026147F" w:rsidRPr="00E07618">
        <w:rPr>
          <w:sz w:val="26"/>
          <w:szCs w:val="26"/>
        </w:rPr>
        <w:t>Quad</w:t>
      </w:r>
      <w:r w:rsidRPr="00E07618">
        <w:rPr>
          <w:sz w:val="26"/>
          <w:szCs w:val="26"/>
        </w:rPr>
        <w:t xml:space="preserve"> alliance to transcend generations”, </w:t>
      </w:r>
      <w:r w:rsidRPr="00E07618">
        <w:rPr>
          <w:i/>
          <w:sz w:val="26"/>
          <w:szCs w:val="26"/>
        </w:rPr>
        <w:t>The West Australian</w:t>
      </w:r>
    </w:p>
    <w:p w14:paraId="753FAC90" w14:textId="6E8C1217" w:rsidR="003D1893" w:rsidRPr="00E07618" w:rsidRDefault="003D1893" w:rsidP="00696E3C">
      <w:pPr>
        <w:pStyle w:val="FootnoteText"/>
        <w:numPr>
          <w:ilvl w:val="0"/>
          <w:numId w:val="33"/>
        </w:numPr>
        <w:spacing w:line="276" w:lineRule="auto"/>
        <w:ind w:left="0" w:firstLine="0"/>
        <w:jc w:val="both"/>
        <w:rPr>
          <w:sz w:val="26"/>
          <w:szCs w:val="26"/>
        </w:rPr>
      </w:pPr>
      <w:r w:rsidRPr="00E07618">
        <w:rPr>
          <w:sz w:val="26"/>
          <w:szCs w:val="26"/>
        </w:rPr>
        <w:t xml:space="preserve">Dar, A.; Khan, T.; Haq, I. (2018), </w:t>
      </w:r>
      <w:r w:rsidR="00696E3C" w:rsidRPr="00E07618">
        <w:rPr>
          <w:sz w:val="26"/>
          <w:szCs w:val="26"/>
        </w:rPr>
        <w:t>“</w:t>
      </w:r>
      <w:r w:rsidRPr="00E07618">
        <w:rPr>
          <w:sz w:val="26"/>
          <w:szCs w:val="26"/>
        </w:rPr>
        <w:t>Alliances In International Politics: A Comparative Study Of Kenneth Waltz's And Stephen Walt's Theories Of Alliances</w:t>
      </w:r>
      <w:r w:rsidR="00696E3C" w:rsidRPr="00E07618">
        <w:rPr>
          <w:sz w:val="26"/>
          <w:szCs w:val="26"/>
        </w:rPr>
        <w:t xml:space="preserve">”, </w:t>
      </w:r>
      <w:r w:rsidR="00696E3C" w:rsidRPr="00E07618">
        <w:rPr>
          <w:i/>
          <w:sz w:val="26"/>
          <w:szCs w:val="26"/>
        </w:rPr>
        <w:t>Kaav International Journal Of Arts, Humanities  &amp; Social Sciences</w:t>
      </w:r>
      <w:r w:rsidR="00696E3C" w:rsidRPr="00E07618">
        <w:rPr>
          <w:sz w:val="26"/>
          <w:szCs w:val="26"/>
        </w:rPr>
        <w:t>, Vol 4, p.44-51.</w:t>
      </w:r>
    </w:p>
    <w:p w14:paraId="4C5E86F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Defence Media (2023), “AUKUS partners demonstrate advanced capabilities AI trial”, </w:t>
      </w:r>
      <w:hyperlink r:id="rId34" w:history="1">
        <w:r w:rsidRPr="00E07618">
          <w:rPr>
            <w:rStyle w:val="Hyperlink"/>
            <w:sz w:val="26"/>
            <w:szCs w:val="26"/>
          </w:rPr>
          <w:t>https://www.defence.gov.au/news-events/releases/2023-05-26/aukus-partners-demonstrate-advanced-capabilities-ai-trial</w:t>
        </w:r>
      </w:hyperlink>
      <w:r w:rsidRPr="00E07618">
        <w:rPr>
          <w:sz w:val="26"/>
          <w:szCs w:val="26"/>
        </w:rPr>
        <w:t>, accessed on 14/9/2024</w:t>
      </w:r>
    </w:p>
    <w:p w14:paraId="02592A84" w14:textId="30D9593F" w:rsidR="00057C55" w:rsidRPr="00E07618" w:rsidRDefault="004019CF" w:rsidP="00057C55">
      <w:pPr>
        <w:pStyle w:val="FootnoteText"/>
        <w:numPr>
          <w:ilvl w:val="0"/>
          <w:numId w:val="33"/>
        </w:numPr>
        <w:spacing w:line="276" w:lineRule="auto"/>
        <w:ind w:left="0" w:firstLine="0"/>
        <w:jc w:val="both"/>
        <w:rPr>
          <w:sz w:val="26"/>
          <w:szCs w:val="26"/>
        </w:rPr>
      </w:pPr>
      <w:r w:rsidRPr="00E07618">
        <w:rPr>
          <w:sz w:val="26"/>
          <w:szCs w:val="26"/>
        </w:rPr>
        <w:t>Defence Media (2025), “Henderson Defence Precinct”, https://www.defence.gov.au/business-industry/industry-capability-programs/continuous-naval-shipbuilding-sustainment-enterprise/henderson-defence-precinct, accessed on 1/10/2025</w:t>
      </w:r>
    </w:p>
    <w:p w14:paraId="2D080FDA" w14:textId="7A951B51" w:rsidR="004019CF" w:rsidRPr="00E07618" w:rsidRDefault="004019CF" w:rsidP="004019CF">
      <w:pPr>
        <w:pStyle w:val="BodyText2"/>
        <w:numPr>
          <w:ilvl w:val="0"/>
          <w:numId w:val="33"/>
        </w:numPr>
        <w:spacing w:line="276" w:lineRule="auto"/>
        <w:ind w:left="0" w:firstLine="0"/>
        <w:rPr>
          <w:sz w:val="26"/>
          <w:szCs w:val="26"/>
        </w:rPr>
      </w:pPr>
      <w:r w:rsidRPr="00E07618">
        <w:rPr>
          <w:sz w:val="26"/>
          <w:szCs w:val="26"/>
        </w:rPr>
        <w:t xml:space="preserve">Dobell, G. (2019), “The Indo – Pacific? The </w:t>
      </w:r>
      <w:r w:rsidR="0026147F" w:rsidRPr="00E07618">
        <w:rPr>
          <w:sz w:val="26"/>
          <w:szCs w:val="26"/>
        </w:rPr>
        <w:t>Quad</w:t>
      </w:r>
      <w:r w:rsidRPr="00E07618">
        <w:rPr>
          <w:sz w:val="26"/>
          <w:szCs w:val="26"/>
        </w:rPr>
        <w:t xml:space="preserve">? Please explain….”, </w:t>
      </w:r>
      <w:r w:rsidRPr="00E07618">
        <w:rPr>
          <w:i/>
          <w:sz w:val="26"/>
          <w:szCs w:val="26"/>
        </w:rPr>
        <w:t>The Strategist</w:t>
      </w:r>
      <w:r w:rsidRPr="00E07618">
        <w:rPr>
          <w:sz w:val="26"/>
          <w:szCs w:val="26"/>
        </w:rPr>
        <w:t xml:space="preserve">, </w:t>
      </w:r>
      <w:hyperlink r:id="rId35" w:history="1">
        <w:r w:rsidRPr="00E07618">
          <w:rPr>
            <w:rStyle w:val="Hyperlink"/>
            <w:sz w:val="26"/>
            <w:szCs w:val="26"/>
          </w:rPr>
          <w:t>https://www.aspistrategist.org.au/indo-pacific-</w:t>
        </w:r>
        <w:r w:rsidR="0026147F" w:rsidRPr="00E07618">
          <w:rPr>
            <w:rStyle w:val="Hyperlink"/>
            <w:sz w:val="26"/>
            <w:szCs w:val="26"/>
          </w:rPr>
          <w:t>Quad</w:t>
        </w:r>
        <w:r w:rsidRPr="00E07618">
          <w:rPr>
            <w:rStyle w:val="Hyperlink"/>
            <w:sz w:val="26"/>
            <w:szCs w:val="26"/>
          </w:rPr>
          <w:t>-please-explain/</w:t>
        </w:r>
      </w:hyperlink>
      <w:r w:rsidRPr="00E07618">
        <w:rPr>
          <w:sz w:val="26"/>
          <w:szCs w:val="26"/>
        </w:rPr>
        <w:t>, accessed on 27/01/2024</w:t>
      </w:r>
    </w:p>
    <w:p w14:paraId="2954F69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Doran, C. (2012), “The Two Sides of Multilateral Cooperation”, </w:t>
      </w:r>
      <w:r w:rsidRPr="00E07618">
        <w:rPr>
          <w:i/>
          <w:sz w:val="26"/>
          <w:szCs w:val="26"/>
        </w:rPr>
        <w:t xml:space="preserve">International Cooperation: The Extents and Limits of Multilateralism, </w:t>
      </w:r>
      <w:r w:rsidRPr="00E07618">
        <w:rPr>
          <w:sz w:val="26"/>
          <w:szCs w:val="26"/>
        </w:rPr>
        <w:t>Cambridge University Press, p. 40-59</w:t>
      </w:r>
    </w:p>
    <w:p w14:paraId="3B85A566"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Dupont, A. (2007), “Not the time to deal out Beijing”, </w:t>
      </w:r>
      <w:r w:rsidRPr="00E07618">
        <w:rPr>
          <w:i/>
          <w:sz w:val="26"/>
          <w:szCs w:val="26"/>
        </w:rPr>
        <w:t>Lowy Institute</w:t>
      </w:r>
      <w:r w:rsidRPr="00E07618">
        <w:rPr>
          <w:sz w:val="26"/>
          <w:szCs w:val="26"/>
        </w:rPr>
        <w:t>,  https://www.lowyinstitute.org/sites/default/files/pubfiles/Dupont,_Not_the_time_to_deal_out_Beijing_1.pdf, accessed on 28/07/2023</w:t>
      </w:r>
    </w:p>
    <w:p w14:paraId="1127150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ESCAP (2023), “A disaster emergency is underway in Asia and the Pacific as risks outpace resilience, warns new UN study”, </w:t>
      </w:r>
      <w:hyperlink r:id="rId36" w:history="1">
        <w:r w:rsidRPr="00E07618">
          <w:rPr>
            <w:rStyle w:val="Hyperlink"/>
            <w:sz w:val="26"/>
            <w:szCs w:val="26"/>
          </w:rPr>
          <w:t>https://www.unescap.org/news/disaster-emergency-underway-asia-and-pacific-risks-outpace-resilience-warns-new-un-study</w:t>
        </w:r>
      </w:hyperlink>
      <w:r w:rsidRPr="00E07618">
        <w:rPr>
          <w:sz w:val="26"/>
          <w:szCs w:val="26"/>
        </w:rPr>
        <w:t>,  accessed on 30/09/2024</w:t>
      </w:r>
    </w:p>
    <w:p w14:paraId="235E27E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Eyal, J. (2021): “Return of the British to Asia?”, </w:t>
      </w:r>
      <w:r w:rsidRPr="00E07618">
        <w:rPr>
          <w:i/>
          <w:sz w:val="26"/>
          <w:szCs w:val="26"/>
        </w:rPr>
        <w:t>The Straits Times</w:t>
      </w:r>
      <w:r w:rsidRPr="00E07618">
        <w:rPr>
          <w:sz w:val="26"/>
          <w:szCs w:val="26"/>
        </w:rPr>
        <w:t xml:space="preserve">, </w:t>
      </w:r>
    </w:p>
    <w:p w14:paraId="6E2E7108" w14:textId="77777777" w:rsidR="004019CF" w:rsidRPr="00E07618" w:rsidRDefault="00DF26DB" w:rsidP="004019CF">
      <w:pPr>
        <w:pStyle w:val="FootnoteText"/>
        <w:numPr>
          <w:ilvl w:val="0"/>
          <w:numId w:val="33"/>
        </w:numPr>
        <w:spacing w:line="276" w:lineRule="auto"/>
        <w:ind w:left="0" w:firstLine="0"/>
        <w:jc w:val="both"/>
        <w:rPr>
          <w:sz w:val="26"/>
          <w:szCs w:val="26"/>
        </w:rPr>
      </w:pPr>
      <w:hyperlink r:id="rId37" w:history="1">
        <w:r w:rsidR="004019CF" w:rsidRPr="00E07618">
          <w:rPr>
            <w:rStyle w:val="Hyperlink"/>
            <w:sz w:val="26"/>
            <w:szCs w:val="26"/>
          </w:rPr>
          <w:t>https://www.straitstimes.com/opinion/retum-of-the-british-to-asia</w:t>
        </w:r>
      </w:hyperlink>
      <w:r w:rsidR="004019CF" w:rsidRPr="00E07618">
        <w:rPr>
          <w:sz w:val="26"/>
          <w:szCs w:val="26"/>
        </w:rPr>
        <w:t>, accessed on 23/09/2023</w:t>
      </w:r>
    </w:p>
    <w:p w14:paraId="06B33A1E" w14:textId="25E76E58"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Gabriel, J., Mandelbaum, H., Carvalho, C. (2020),   “The  </w:t>
      </w:r>
      <w:r w:rsidR="0026147F" w:rsidRPr="00E07618">
        <w:rPr>
          <w:sz w:val="26"/>
          <w:szCs w:val="26"/>
        </w:rPr>
        <w:t>Quad</w:t>
      </w:r>
      <w:r w:rsidRPr="00E07618">
        <w:rPr>
          <w:sz w:val="26"/>
          <w:szCs w:val="26"/>
        </w:rPr>
        <w:t xml:space="preserve">:  One  More  Minilateral” Initiative, not an Embryonic  Military Alliance in the Indo-Pacific Region”, </w:t>
      </w:r>
      <w:r w:rsidRPr="00E07618">
        <w:rPr>
          <w:i/>
          <w:sz w:val="26"/>
          <w:szCs w:val="26"/>
        </w:rPr>
        <w:t>Carta Internacional</w:t>
      </w:r>
      <w:r w:rsidRPr="00E07618">
        <w:rPr>
          <w:sz w:val="26"/>
          <w:szCs w:val="26"/>
        </w:rPr>
        <w:t>, Belo Horizonte, 15 (2),  p. 52-82</w:t>
      </w:r>
    </w:p>
    <w:p w14:paraId="24C94E44"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GOV.UK (2021), </w:t>
      </w:r>
      <w:r w:rsidRPr="00E07618">
        <w:rPr>
          <w:i/>
          <w:sz w:val="26"/>
          <w:szCs w:val="26"/>
        </w:rPr>
        <w:t xml:space="preserve">Foreign Secretary visits South East Asia to usher in “new era” of UK-Indo Pacific security cooperation, </w:t>
      </w:r>
      <w:hyperlink r:id="rId38" w:history="1">
        <w:r w:rsidRPr="00E07618">
          <w:rPr>
            <w:rStyle w:val="Hyperlink"/>
            <w:sz w:val="26"/>
            <w:szCs w:val="26"/>
          </w:rPr>
          <w:t>https://www.gov.uk/government/news/foreign-secretary-visits-south-east-asia-to-usher-in-new-era-of-uk-indo-pacific-security-cooperation</w:t>
        </w:r>
      </w:hyperlink>
      <w:r w:rsidRPr="00E07618">
        <w:rPr>
          <w:sz w:val="26"/>
          <w:szCs w:val="26"/>
        </w:rPr>
        <w:t>, accessed on 27/10/2023</w:t>
      </w:r>
    </w:p>
    <w:p w14:paraId="59CC5779"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GOV.UK (2021), </w:t>
      </w:r>
      <w:r w:rsidRPr="00E07618">
        <w:rPr>
          <w:i/>
          <w:sz w:val="26"/>
          <w:szCs w:val="26"/>
        </w:rPr>
        <w:t>Joint statement on India-UK Virtual Summit, 4 May 2021: Roadmap 2030 for a Comprehensive Strategic Partnership</w:t>
      </w:r>
      <w:r w:rsidRPr="00E07618">
        <w:rPr>
          <w:sz w:val="26"/>
          <w:szCs w:val="26"/>
        </w:rPr>
        <w:t xml:space="preserve">, </w:t>
      </w:r>
      <w:hyperlink r:id="rId39" w:history="1">
        <w:r w:rsidRPr="00E07618">
          <w:rPr>
            <w:rStyle w:val="Hyperlink"/>
            <w:sz w:val="26"/>
            <w:szCs w:val="26"/>
          </w:rPr>
          <w:t>https://www.gov.uk/government/publications/india-uk-virtual-summit-may-2021-roadmap-2030-for-a-comprehensive-strategic-partnership/joint-statement-on-india-uk-virtual-summit-4-may-2021-roadmap-2030-for-a-comprehensive-strategic-partnership</w:t>
        </w:r>
      </w:hyperlink>
      <w:r w:rsidRPr="00E07618">
        <w:rPr>
          <w:sz w:val="26"/>
          <w:szCs w:val="26"/>
        </w:rPr>
        <w:t>, accessed on 15/3/2024</w:t>
      </w:r>
    </w:p>
    <w:p w14:paraId="0F44B5D2" w14:textId="166E108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Green, A. (2022), “</w:t>
      </w:r>
      <w:r w:rsidR="0026147F" w:rsidRPr="00E07618">
        <w:rPr>
          <w:sz w:val="26"/>
          <w:szCs w:val="26"/>
        </w:rPr>
        <w:t>Quad</w:t>
      </w:r>
      <w:r w:rsidRPr="00E07618">
        <w:rPr>
          <w:sz w:val="26"/>
          <w:szCs w:val="26"/>
        </w:rPr>
        <w:t xml:space="preserve"> countries finish mapping critical minerals vulnerabilities”, </w:t>
      </w:r>
      <w:r w:rsidRPr="00E07618">
        <w:rPr>
          <w:i/>
          <w:sz w:val="26"/>
          <w:szCs w:val="26"/>
        </w:rPr>
        <w:t>Innovation Aus,</w:t>
      </w:r>
      <w:r w:rsidRPr="00E07618">
        <w:rPr>
          <w:sz w:val="26"/>
          <w:szCs w:val="26"/>
        </w:rPr>
        <w:t xml:space="preserve"> https://www.innovationaus.com/</w:t>
      </w:r>
      <w:r w:rsidR="0026147F" w:rsidRPr="00E07618">
        <w:rPr>
          <w:sz w:val="26"/>
          <w:szCs w:val="26"/>
        </w:rPr>
        <w:t>Quad</w:t>
      </w:r>
      <w:r w:rsidRPr="00E07618">
        <w:rPr>
          <w:sz w:val="26"/>
          <w:szCs w:val="26"/>
        </w:rPr>
        <w:t>-countries-finish-mapping-critical-minerals-vulnerabilities/, accessed on 23/09/2023</w:t>
      </w:r>
    </w:p>
    <w:p w14:paraId="59FFEC3D"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Hans, K., Matt, K., Eliana, J., Mackenzie, K. (2024), “Chinese nuclear weapons, 2024”, </w:t>
      </w:r>
      <w:r w:rsidRPr="00E07618">
        <w:rPr>
          <w:i/>
          <w:sz w:val="26"/>
          <w:szCs w:val="26"/>
        </w:rPr>
        <w:t>Bulletin of the Atomic Scientists</w:t>
      </w:r>
      <w:r w:rsidRPr="00E07618">
        <w:rPr>
          <w:sz w:val="26"/>
          <w:szCs w:val="26"/>
        </w:rPr>
        <w:t>, https://thebulletin.org/premium/2024-01/chinese-nuclear-weapons-2024/, accessed on 07/01/2025</w:t>
      </w:r>
    </w:p>
    <w:p w14:paraId="4A16CDC8" w14:textId="72BF44C1"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Hemmings, J. (2018), “Global Britain in the Indo-Pacific”, </w:t>
      </w:r>
      <w:r w:rsidRPr="00E07618">
        <w:rPr>
          <w:i/>
          <w:sz w:val="26"/>
          <w:szCs w:val="26"/>
        </w:rPr>
        <w:t>Research Paper</w:t>
      </w:r>
      <w:r w:rsidRPr="00E07618">
        <w:rPr>
          <w:sz w:val="26"/>
          <w:szCs w:val="26"/>
        </w:rPr>
        <w:t>, 02, Asia, Studies Centre</w:t>
      </w:r>
    </w:p>
    <w:p w14:paraId="2EBD87AA" w14:textId="5CCFBBE0" w:rsidR="005A6E3F" w:rsidRPr="00E07618" w:rsidRDefault="005A6E3F" w:rsidP="005A6E3F">
      <w:pPr>
        <w:pStyle w:val="FootnoteText"/>
        <w:spacing w:line="276" w:lineRule="auto"/>
        <w:ind w:firstLine="0"/>
        <w:jc w:val="both"/>
        <w:rPr>
          <w:sz w:val="26"/>
          <w:szCs w:val="26"/>
        </w:rPr>
      </w:pPr>
      <w:r w:rsidRPr="00E07618">
        <w:rPr>
          <w:sz w:val="26"/>
          <w:szCs w:val="26"/>
        </w:rPr>
        <w:t xml:space="preserve">Hopf, T. (1998), “The promise of Constructivism in International Theory”, </w:t>
      </w:r>
      <w:r w:rsidRPr="00E07618">
        <w:rPr>
          <w:i/>
          <w:sz w:val="26"/>
          <w:szCs w:val="26"/>
        </w:rPr>
        <w:t>International Security</w:t>
      </w:r>
      <w:r w:rsidRPr="00E07618">
        <w:rPr>
          <w:sz w:val="26"/>
          <w:szCs w:val="26"/>
        </w:rPr>
        <w:t xml:space="preserve">, Vol. 23, No. 1, p.171-200 </w:t>
      </w:r>
    </w:p>
    <w:p w14:paraId="67E14187" w14:textId="77777777" w:rsidR="004019CF" w:rsidRPr="00E07618" w:rsidRDefault="004019CF" w:rsidP="004019CF">
      <w:pPr>
        <w:pStyle w:val="FootnoteText"/>
        <w:numPr>
          <w:ilvl w:val="0"/>
          <w:numId w:val="33"/>
        </w:numPr>
        <w:spacing w:line="276" w:lineRule="auto"/>
        <w:ind w:left="0" w:firstLine="0"/>
        <w:jc w:val="both"/>
        <w:rPr>
          <w:i/>
          <w:sz w:val="26"/>
          <w:szCs w:val="26"/>
        </w:rPr>
      </w:pPr>
      <w:r w:rsidRPr="00E07618">
        <w:rPr>
          <w:sz w:val="26"/>
          <w:szCs w:val="26"/>
        </w:rPr>
        <w:t xml:space="preserve">ICC Internaational maritime bureau (2023), </w:t>
      </w:r>
      <w:r w:rsidRPr="00E07618">
        <w:rPr>
          <w:i/>
          <w:sz w:val="26"/>
          <w:szCs w:val="26"/>
        </w:rPr>
        <w:t>Annual IMB Piracy and Armed Robbery Report</w:t>
      </w:r>
    </w:p>
    <w:p w14:paraId="0F08F7D6" w14:textId="77777777" w:rsidR="00715413" w:rsidRPr="00E07618" w:rsidRDefault="004019CF" w:rsidP="00715413">
      <w:pPr>
        <w:pStyle w:val="FootnoteText"/>
        <w:numPr>
          <w:ilvl w:val="0"/>
          <w:numId w:val="33"/>
        </w:numPr>
        <w:spacing w:line="276" w:lineRule="auto"/>
        <w:ind w:left="0" w:firstLine="0"/>
        <w:jc w:val="both"/>
        <w:rPr>
          <w:sz w:val="26"/>
          <w:szCs w:val="26"/>
        </w:rPr>
      </w:pPr>
      <w:r w:rsidRPr="00E07618">
        <w:rPr>
          <w:sz w:val="26"/>
          <w:szCs w:val="26"/>
        </w:rPr>
        <w:t xml:space="preserve">India CSR (2023), “Investors network: Introduction, Evolution, Goals and Benefits”, </w:t>
      </w:r>
      <w:r w:rsidRPr="00E07618">
        <w:rPr>
          <w:i/>
          <w:sz w:val="26"/>
          <w:szCs w:val="26"/>
        </w:rPr>
        <w:t>India CSR</w:t>
      </w:r>
      <w:r w:rsidRPr="00E07618">
        <w:rPr>
          <w:sz w:val="26"/>
          <w:szCs w:val="26"/>
        </w:rPr>
        <w:t xml:space="preserve">, </w:t>
      </w:r>
      <w:hyperlink r:id="rId40" w:history="1">
        <w:r w:rsidRPr="00E07618">
          <w:rPr>
            <w:rStyle w:val="Hyperlink"/>
            <w:sz w:val="26"/>
            <w:szCs w:val="26"/>
          </w:rPr>
          <w:t>https://indiacsr.in/</w:t>
        </w:r>
        <w:r w:rsidR="0026147F" w:rsidRPr="00E07618">
          <w:rPr>
            <w:rStyle w:val="Hyperlink"/>
            <w:sz w:val="26"/>
            <w:szCs w:val="26"/>
          </w:rPr>
          <w:t>Quad</w:t>
        </w:r>
        <w:r w:rsidRPr="00E07618">
          <w:rPr>
            <w:rStyle w:val="Hyperlink"/>
            <w:sz w:val="26"/>
            <w:szCs w:val="26"/>
          </w:rPr>
          <w:t>-investors-network-introduction-evolution-goals-and-benefits/</w:t>
        </w:r>
      </w:hyperlink>
      <w:r w:rsidRPr="00E07618">
        <w:rPr>
          <w:sz w:val="26"/>
          <w:szCs w:val="26"/>
        </w:rPr>
        <w:t>, accessed on 23/09/2023</w:t>
      </w:r>
    </w:p>
    <w:p w14:paraId="2054413D" w14:textId="3B793F2A" w:rsidR="00715413" w:rsidRPr="00E07618" w:rsidRDefault="00715413" w:rsidP="00715413">
      <w:pPr>
        <w:pStyle w:val="FootnoteText"/>
        <w:numPr>
          <w:ilvl w:val="0"/>
          <w:numId w:val="33"/>
        </w:numPr>
        <w:spacing w:line="276" w:lineRule="auto"/>
        <w:ind w:left="0" w:firstLine="0"/>
        <w:jc w:val="both"/>
        <w:rPr>
          <w:sz w:val="26"/>
          <w:szCs w:val="26"/>
        </w:rPr>
      </w:pPr>
      <w:r w:rsidRPr="00E07618">
        <w:rPr>
          <w:sz w:val="26"/>
          <w:szCs w:val="26"/>
        </w:rPr>
        <w:lastRenderedPageBreak/>
        <w:t xml:space="preserve">Iwanami, Yukari (2024), “Asymmetric Burden-Sharing and the Restraining and Deterrence Effects of Alliances”, </w:t>
      </w:r>
      <w:r w:rsidRPr="00E07618">
        <w:rPr>
          <w:i/>
          <w:sz w:val="26"/>
          <w:szCs w:val="26"/>
        </w:rPr>
        <w:t xml:space="preserve">Journal of Peace Research, </w:t>
      </w:r>
      <w:r w:rsidRPr="00E07618">
        <w:rPr>
          <w:sz w:val="26"/>
          <w:szCs w:val="26"/>
        </w:rPr>
        <w:t>Vol. 61, No. 5, p. 711-725</w:t>
      </w:r>
    </w:p>
    <w:p w14:paraId="3EA19322" w14:textId="4775C8BB"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Jain, P. (2021), “India and the </w:t>
      </w:r>
      <w:r w:rsidR="0026147F" w:rsidRPr="00E07618">
        <w:rPr>
          <w:sz w:val="26"/>
          <w:szCs w:val="26"/>
        </w:rPr>
        <w:t>Quad</w:t>
      </w:r>
      <w:r w:rsidRPr="00E07618">
        <w:rPr>
          <w:sz w:val="26"/>
          <w:szCs w:val="26"/>
        </w:rPr>
        <w:t xml:space="preserve">rilateral security dialogue: from a hesitant to committed partner”, </w:t>
      </w:r>
      <w:r w:rsidRPr="00E07618">
        <w:rPr>
          <w:i/>
          <w:sz w:val="26"/>
          <w:szCs w:val="26"/>
        </w:rPr>
        <w:t>East Asian Institute</w:t>
      </w:r>
      <w:r w:rsidRPr="00E07618">
        <w:rPr>
          <w:sz w:val="26"/>
          <w:szCs w:val="26"/>
        </w:rPr>
        <w:t>, National University of Singapore</w:t>
      </w:r>
    </w:p>
    <w:p w14:paraId="2D5166B1" w14:textId="77777777" w:rsidR="003E226E" w:rsidRPr="00E07618" w:rsidRDefault="004019CF" w:rsidP="003E226E">
      <w:pPr>
        <w:pStyle w:val="FootnoteText"/>
        <w:numPr>
          <w:ilvl w:val="0"/>
          <w:numId w:val="33"/>
        </w:numPr>
        <w:spacing w:line="276" w:lineRule="auto"/>
        <w:ind w:left="0" w:firstLine="0"/>
        <w:jc w:val="both"/>
        <w:rPr>
          <w:sz w:val="26"/>
          <w:szCs w:val="26"/>
        </w:rPr>
      </w:pPr>
      <w:r w:rsidRPr="00E07618">
        <w:rPr>
          <w:sz w:val="26"/>
          <w:szCs w:val="26"/>
        </w:rPr>
        <w:t xml:space="preserve">Jaishanka (2018), “The real significant of the </w:t>
      </w:r>
      <w:r w:rsidR="0026147F" w:rsidRPr="00E07618">
        <w:rPr>
          <w:sz w:val="26"/>
          <w:szCs w:val="26"/>
        </w:rPr>
        <w:t>Quad</w:t>
      </w:r>
      <w:r w:rsidRPr="00E07618">
        <w:rPr>
          <w:sz w:val="26"/>
          <w:szCs w:val="26"/>
        </w:rPr>
        <w:t xml:space="preserve">”, </w:t>
      </w:r>
      <w:r w:rsidRPr="00E07618">
        <w:rPr>
          <w:i/>
          <w:sz w:val="26"/>
          <w:szCs w:val="26"/>
        </w:rPr>
        <w:t>The Strategist</w:t>
      </w:r>
      <w:r w:rsidRPr="00E07618">
        <w:rPr>
          <w:sz w:val="26"/>
          <w:szCs w:val="26"/>
        </w:rPr>
        <w:t xml:space="preserve">, </w:t>
      </w:r>
      <w:hyperlink r:id="rId41" w:history="1">
        <w:r w:rsidRPr="00E07618">
          <w:rPr>
            <w:rStyle w:val="Hyperlink"/>
            <w:sz w:val="26"/>
            <w:szCs w:val="26"/>
          </w:rPr>
          <w:t>https://www.aspistrategist.org.au/the-real-significance-of-the-</w:t>
        </w:r>
        <w:r w:rsidR="0026147F" w:rsidRPr="00E07618">
          <w:rPr>
            <w:rStyle w:val="Hyperlink"/>
            <w:sz w:val="26"/>
            <w:szCs w:val="26"/>
          </w:rPr>
          <w:t>Quad</w:t>
        </w:r>
        <w:r w:rsidRPr="00E07618">
          <w:rPr>
            <w:rStyle w:val="Hyperlink"/>
            <w:sz w:val="26"/>
            <w:szCs w:val="26"/>
          </w:rPr>
          <w:t>/</w:t>
        </w:r>
      </w:hyperlink>
      <w:r w:rsidRPr="00E07618">
        <w:rPr>
          <w:sz w:val="26"/>
          <w:szCs w:val="26"/>
        </w:rPr>
        <w:t>,  accessed on 27/3/2023</w:t>
      </w:r>
    </w:p>
    <w:p w14:paraId="0483AD92" w14:textId="5F8C882F" w:rsidR="002231BF" w:rsidRPr="00E07618" w:rsidRDefault="002231BF" w:rsidP="003E226E">
      <w:pPr>
        <w:pStyle w:val="FootnoteText"/>
        <w:numPr>
          <w:ilvl w:val="0"/>
          <w:numId w:val="33"/>
        </w:numPr>
        <w:spacing w:line="276" w:lineRule="auto"/>
        <w:ind w:left="0" w:firstLine="0"/>
        <w:jc w:val="both"/>
        <w:rPr>
          <w:sz w:val="26"/>
          <w:szCs w:val="26"/>
        </w:rPr>
      </w:pPr>
      <w:r w:rsidRPr="00E07618">
        <w:rPr>
          <w:sz w:val="26"/>
          <w:szCs w:val="26"/>
        </w:rPr>
        <w:t xml:space="preserve">Jervis, R. (1978), “Cooperation under the Security Dilemma”, </w:t>
      </w:r>
      <w:r w:rsidRPr="00E07618">
        <w:rPr>
          <w:i/>
          <w:sz w:val="26"/>
          <w:szCs w:val="26"/>
        </w:rPr>
        <w:t>World Politics</w:t>
      </w:r>
      <w:r w:rsidRPr="00E07618">
        <w:rPr>
          <w:sz w:val="26"/>
          <w:szCs w:val="26"/>
        </w:rPr>
        <w:t>, 30(2), p.167-214.</w:t>
      </w:r>
    </w:p>
    <w:p w14:paraId="3A73264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Joshi (2018), “Fresh overtures hint at a thaw in India-China relations”, </w:t>
      </w:r>
      <w:r w:rsidRPr="00E07618">
        <w:rPr>
          <w:i/>
          <w:sz w:val="26"/>
          <w:szCs w:val="26"/>
        </w:rPr>
        <w:t>Policy Commons</w:t>
      </w:r>
      <w:r w:rsidRPr="00E07618">
        <w:rPr>
          <w:sz w:val="26"/>
          <w:szCs w:val="26"/>
        </w:rPr>
        <w:t xml:space="preserve">, </w:t>
      </w:r>
      <w:hyperlink r:id="rId42" w:history="1">
        <w:r w:rsidRPr="00E07618">
          <w:rPr>
            <w:rStyle w:val="Hyperlink"/>
            <w:sz w:val="26"/>
            <w:szCs w:val="26"/>
          </w:rPr>
          <w:t>https://policycommons.net/artifacts/1355388/fresh-overtures-hint-at-a-thaw-in-india-china-relations/1967547/</w:t>
        </w:r>
      </w:hyperlink>
      <w:r w:rsidRPr="00E07618">
        <w:rPr>
          <w:sz w:val="26"/>
          <w:szCs w:val="26"/>
        </w:rPr>
        <w:t xml:space="preserve">, accessed on 25/1/2024.  </w:t>
      </w:r>
    </w:p>
    <w:p w14:paraId="6E915B0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Kahler, M. (1992), “Multilateralism with Small and Large Numbers”, </w:t>
      </w:r>
      <w:r w:rsidRPr="00E07618">
        <w:rPr>
          <w:i/>
          <w:sz w:val="26"/>
          <w:szCs w:val="26"/>
        </w:rPr>
        <w:t>International Organization</w:t>
      </w:r>
      <w:r w:rsidRPr="00E07618">
        <w:rPr>
          <w:sz w:val="26"/>
          <w:szCs w:val="26"/>
        </w:rPr>
        <w:t>, The MIT Press, 46(3), p. 681-708</w:t>
      </w:r>
    </w:p>
    <w:p w14:paraId="595DC31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Keohane, R. (1990), </w:t>
      </w:r>
      <w:r w:rsidRPr="00E07618">
        <w:rPr>
          <w:i/>
          <w:sz w:val="26"/>
          <w:szCs w:val="26"/>
        </w:rPr>
        <w:t>Multilateralism: An Agenda for Research</w:t>
      </w:r>
      <w:r w:rsidRPr="00E07618">
        <w:rPr>
          <w:sz w:val="26"/>
          <w:szCs w:val="26"/>
        </w:rPr>
        <w:t>, 45(4), p. 731-764</w:t>
      </w:r>
    </w:p>
    <w:p w14:paraId="7D12B90C"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Keohane, R., Axelrod, R. (1985), "Achieving Cooperation under Anarchy: Strategies and Institutions”, </w:t>
      </w:r>
      <w:r w:rsidRPr="00E07618">
        <w:rPr>
          <w:i/>
          <w:sz w:val="26"/>
          <w:szCs w:val="26"/>
        </w:rPr>
        <w:t>World Politics</w:t>
      </w:r>
      <w:r w:rsidRPr="00E07618">
        <w:rPr>
          <w:sz w:val="26"/>
          <w:szCs w:val="26"/>
        </w:rPr>
        <w:t>, 38 (1), p. 226 – 254</w:t>
      </w:r>
    </w:p>
    <w:p w14:paraId="5252042F"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Kim, C., Lee, D., Magney, N., Troutman, N. Tzinieris. S., Thorin (2023), </w:t>
      </w:r>
      <w:r w:rsidRPr="00E07618">
        <w:rPr>
          <w:i/>
          <w:sz w:val="26"/>
          <w:szCs w:val="26"/>
        </w:rPr>
        <w:t>AUKUS brief book</w:t>
      </w:r>
      <w:r w:rsidRPr="00E07618">
        <w:rPr>
          <w:sz w:val="26"/>
          <w:szCs w:val="26"/>
        </w:rPr>
        <w:t>, King’s College London</w:t>
      </w:r>
    </w:p>
    <w:p w14:paraId="2F775E9C" w14:textId="61A34EBF" w:rsidR="004019CF" w:rsidRPr="00E07618" w:rsidRDefault="00246568" w:rsidP="004019CF">
      <w:pPr>
        <w:pStyle w:val="FootnoteText"/>
        <w:numPr>
          <w:ilvl w:val="0"/>
          <w:numId w:val="33"/>
        </w:numPr>
        <w:spacing w:line="276" w:lineRule="auto"/>
        <w:ind w:left="0" w:firstLine="0"/>
        <w:jc w:val="both"/>
        <w:rPr>
          <w:sz w:val="26"/>
          <w:szCs w:val="26"/>
        </w:rPr>
      </w:pPr>
      <w:r w:rsidRPr="00E07618">
        <w:rPr>
          <w:sz w:val="26"/>
          <w:szCs w:val="26"/>
        </w:rPr>
        <w:t>Koga, K. (2020), “Japan’</w:t>
      </w:r>
      <w:r w:rsidR="004019CF" w:rsidRPr="00E07618">
        <w:rPr>
          <w:sz w:val="26"/>
          <w:szCs w:val="26"/>
        </w:rPr>
        <w:t>s  Indo-Pacific”  question:  countering  China  or  shaping  a  new  regional  order?”</w:t>
      </w:r>
      <w:r w:rsidR="004019CF" w:rsidRPr="00E07618">
        <w:rPr>
          <w:i/>
          <w:sz w:val="26"/>
          <w:szCs w:val="26"/>
        </w:rPr>
        <w:t xml:space="preserve"> International Affairs</w:t>
      </w:r>
      <w:r w:rsidR="004019CF" w:rsidRPr="00E07618">
        <w:rPr>
          <w:sz w:val="26"/>
          <w:szCs w:val="26"/>
        </w:rPr>
        <w:t>, 96 (1), p. 49-73</w:t>
      </w:r>
    </w:p>
    <w:p w14:paraId="5110D6CB" w14:textId="3738B985" w:rsidR="00246568" w:rsidRPr="00E07618" w:rsidRDefault="00246568" w:rsidP="004019CF">
      <w:pPr>
        <w:pStyle w:val="FootnoteText"/>
        <w:numPr>
          <w:ilvl w:val="0"/>
          <w:numId w:val="33"/>
        </w:numPr>
        <w:spacing w:line="276" w:lineRule="auto"/>
        <w:ind w:left="0" w:firstLine="0"/>
        <w:jc w:val="both"/>
        <w:rPr>
          <w:sz w:val="26"/>
          <w:szCs w:val="26"/>
        </w:rPr>
      </w:pPr>
      <w:r w:rsidRPr="00E07618">
        <w:rPr>
          <w:sz w:val="26"/>
          <w:szCs w:val="26"/>
        </w:rPr>
        <w:t>Koga, K. (2021), Japan and the development of Quadilateral cooperation, Pensamiento Propio, Vol.27, No.54, p.157-186</w:t>
      </w:r>
    </w:p>
    <w:p w14:paraId="117550D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Lam, L., Turnbull, T. (2025), “US reviewing AUKUS submarine pact as part of “America First”” agenda, </w:t>
      </w:r>
      <w:r w:rsidRPr="00E07618">
        <w:rPr>
          <w:i/>
          <w:sz w:val="26"/>
          <w:szCs w:val="26"/>
        </w:rPr>
        <w:t>BBC News</w:t>
      </w:r>
      <w:r w:rsidRPr="00E07618">
        <w:rPr>
          <w:sz w:val="26"/>
          <w:szCs w:val="26"/>
        </w:rPr>
        <w:t xml:space="preserve">,  </w:t>
      </w:r>
      <w:hyperlink r:id="rId43" w:history="1">
        <w:r w:rsidRPr="00E07618">
          <w:rPr>
            <w:rStyle w:val="Hyperlink"/>
            <w:sz w:val="26"/>
            <w:szCs w:val="26"/>
          </w:rPr>
          <w:t>https://www.bbc.com/news/articles/cy8d3d5l9l1o</w:t>
        </w:r>
      </w:hyperlink>
      <w:r w:rsidRPr="00E07618">
        <w:rPr>
          <w:sz w:val="26"/>
          <w:szCs w:val="26"/>
        </w:rPr>
        <w:t>, accessed on 14/08/2024</w:t>
      </w:r>
    </w:p>
    <w:p w14:paraId="5CAB8E4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Liska, G. (1968), </w:t>
      </w:r>
      <w:r w:rsidRPr="00E07618">
        <w:rPr>
          <w:i/>
          <w:sz w:val="26"/>
          <w:szCs w:val="26"/>
        </w:rPr>
        <w:t>Nations in Alliance: The Limits of Interdependence</w:t>
      </w:r>
      <w:r w:rsidRPr="00E07618">
        <w:rPr>
          <w:sz w:val="26"/>
          <w:szCs w:val="26"/>
        </w:rPr>
        <w:t>, Johns Hopkins Press</w:t>
      </w:r>
    </w:p>
    <w:p w14:paraId="3C7E9795" w14:textId="273B0E1F"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Lu, C.F</w:t>
      </w:r>
      <w:r w:rsidR="000E5BAE" w:rsidRPr="00E07618">
        <w:rPr>
          <w:sz w:val="26"/>
          <w:szCs w:val="26"/>
        </w:rPr>
        <w:t>.</w:t>
      </w:r>
      <w:r w:rsidRPr="00E07618">
        <w:rPr>
          <w:sz w:val="26"/>
          <w:szCs w:val="26"/>
        </w:rPr>
        <w:t xml:space="preserve"> (2018), “Australia and the Revival of the </w:t>
      </w:r>
      <w:r w:rsidR="0026147F" w:rsidRPr="00E07618">
        <w:rPr>
          <w:sz w:val="26"/>
          <w:szCs w:val="26"/>
        </w:rPr>
        <w:t>Quad</w:t>
      </w:r>
      <w:r w:rsidRPr="00E07618">
        <w:rPr>
          <w:sz w:val="26"/>
          <w:szCs w:val="26"/>
        </w:rPr>
        <w:t xml:space="preserve">rilateral Security Dialogue”, </w:t>
      </w:r>
      <w:r w:rsidRPr="00E07618">
        <w:rPr>
          <w:i/>
          <w:sz w:val="26"/>
          <w:szCs w:val="26"/>
        </w:rPr>
        <w:t>Prospect Journal</w:t>
      </w:r>
      <w:r w:rsidRPr="00E07618">
        <w:rPr>
          <w:sz w:val="26"/>
          <w:szCs w:val="26"/>
        </w:rPr>
        <w:t>, 19 (05), p. 70-95</w:t>
      </w:r>
    </w:p>
    <w:p w14:paraId="347461CE" w14:textId="77777777" w:rsidR="000E5BAE" w:rsidRPr="00E07618" w:rsidRDefault="004019CF" w:rsidP="000E5BAE">
      <w:pPr>
        <w:pStyle w:val="FootnoteText"/>
        <w:numPr>
          <w:ilvl w:val="0"/>
          <w:numId w:val="33"/>
        </w:numPr>
        <w:spacing w:line="276" w:lineRule="auto"/>
        <w:ind w:left="0" w:firstLine="0"/>
        <w:jc w:val="both"/>
        <w:rPr>
          <w:sz w:val="26"/>
          <w:szCs w:val="26"/>
        </w:rPr>
      </w:pPr>
      <w:r w:rsidRPr="00E07618">
        <w:rPr>
          <w:sz w:val="26"/>
          <w:szCs w:val="26"/>
        </w:rPr>
        <w:t xml:space="preserve">Marc A. Levy, Oran R. Young and Michael Zürn (1995), “The Study of International Regimes,” </w:t>
      </w:r>
      <w:r w:rsidRPr="00E07618">
        <w:rPr>
          <w:i/>
          <w:sz w:val="26"/>
          <w:szCs w:val="26"/>
        </w:rPr>
        <w:t>European Journal of International Relations</w:t>
      </w:r>
      <w:r w:rsidRPr="00E07618">
        <w:rPr>
          <w:sz w:val="26"/>
          <w:szCs w:val="26"/>
        </w:rPr>
        <w:t>, 1 (3), p. 267-330</w:t>
      </w:r>
    </w:p>
    <w:p w14:paraId="2033A78F" w14:textId="449BF274" w:rsidR="000E5BAE" w:rsidRPr="00E07618" w:rsidRDefault="000E5BAE" w:rsidP="000E5BAE">
      <w:pPr>
        <w:pStyle w:val="FootnoteText"/>
        <w:numPr>
          <w:ilvl w:val="0"/>
          <w:numId w:val="33"/>
        </w:numPr>
        <w:spacing w:line="276" w:lineRule="auto"/>
        <w:ind w:left="0" w:firstLine="0"/>
        <w:jc w:val="both"/>
        <w:rPr>
          <w:sz w:val="26"/>
          <w:szCs w:val="26"/>
        </w:rPr>
      </w:pPr>
      <w:r w:rsidRPr="00E07618">
        <w:rPr>
          <w:sz w:val="26"/>
          <w:szCs w:val="26"/>
        </w:rPr>
        <w:t xml:space="preserve">Maltsev, A.N. (2026), “Allies, Partners, and Rivals: A Three-Dimensional Classification of Military-Political Alignments”, </w:t>
      </w:r>
      <w:r w:rsidRPr="00E07618">
        <w:rPr>
          <w:i/>
          <w:sz w:val="26"/>
          <w:szCs w:val="26"/>
        </w:rPr>
        <w:t>Russia in Global Affairs</w:t>
      </w:r>
      <w:r w:rsidRPr="00E07618">
        <w:rPr>
          <w:sz w:val="26"/>
          <w:szCs w:val="26"/>
        </w:rPr>
        <w:t>, 24(2), p.102-127</w:t>
      </w:r>
    </w:p>
    <w:p w14:paraId="4B8CFA87" w14:textId="7E216D30"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Manohar Parrikar Institute for Defence Studies and Analyses, “IR theorists differentiate between “alliance” and “strategic partnership”. What is the difference and which one characterises the </w:t>
      </w:r>
      <w:r w:rsidR="0026147F" w:rsidRPr="00E07618">
        <w:rPr>
          <w:sz w:val="26"/>
          <w:szCs w:val="26"/>
        </w:rPr>
        <w:t>Quad</w:t>
      </w:r>
      <w:r w:rsidRPr="00E07618">
        <w:rPr>
          <w:sz w:val="26"/>
          <w:szCs w:val="26"/>
        </w:rPr>
        <w:t>?”, accessed on 25/09/2023</w:t>
      </w:r>
    </w:p>
    <w:p w14:paraId="7A73E2D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McDonell, S. (2007), “Nelson reassures China over regional defence pact”, </w:t>
      </w:r>
      <w:r w:rsidRPr="00E07618">
        <w:rPr>
          <w:i/>
          <w:sz w:val="26"/>
          <w:szCs w:val="26"/>
        </w:rPr>
        <w:t>ABC News</w:t>
      </w:r>
      <w:r w:rsidRPr="00E07618">
        <w:rPr>
          <w:sz w:val="26"/>
          <w:szCs w:val="26"/>
        </w:rPr>
        <w:t xml:space="preserve">, </w:t>
      </w:r>
      <w:hyperlink r:id="rId44" w:history="1">
        <w:r w:rsidRPr="00E07618">
          <w:rPr>
            <w:rStyle w:val="Hyperlink"/>
            <w:sz w:val="26"/>
            <w:szCs w:val="26"/>
          </w:rPr>
          <w:t>https://www.abc.net.au/news/2007-07-09/nelson-reassures-china-over-regional-defence-pact/94062</w:t>
        </w:r>
      </w:hyperlink>
      <w:r w:rsidRPr="00E07618">
        <w:rPr>
          <w:sz w:val="26"/>
          <w:szCs w:val="26"/>
        </w:rPr>
        <w:t>, accessed on 17/08/2024</w:t>
      </w:r>
    </w:p>
    <w:p w14:paraId="4AD204C2" w14:textId="77777777" w:rsidR="004019CF" w:rsidRPr="00E07618" w:rsidRDefault="004019CF" w:rsidP="004019CF">
      <w:pPr>
        <w:pStyle w:val="FootnoteText"/>
        <w:numPr>
          <w:ilvl w:val="0"/>
          <w:numId w:val="33"/>
        </w:numPr>
        <w:spacing w:line="276" w:lineRule="auto"/>
        <w:ind w:left="0" w:firstLine="0"/>
        <w:jc w:val="both"/>
        <w:rPr>
          <w:i/>
          <w:sz w:val="26"/>
          <w:szCs w:val="26"/>
        </w:rPr>
      </w:pPr>
      <w:r w:rsidRPr="00E07618">
        <w:rPr>
          <w:sz w:val="26"/>
          <w:szCs w:val="26"/>
        </w:rPr>
        <w:lastRenderedPageBreak/>
        <w:t xml:space="preserve">Ministry of Foreign Affairs of Japan (2017), </w:t>
      </w:r>
      <w:r w:rsidRPr="00E07618">
        <w:rPr>
          <w:i/>
          <w:sz w:val="26"/>
          <w:szCs w:val="26"/>
        </w:rPr>
        <w:t>Japan's vision on a “Free and Open Indo-Pacific (FOIP)</w:t>
      </w:r>
    </w:p>
    <w:p w14:paraId="760D5838"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Ministry of Foreign Affairs of Japan (2019), “Japan-Australia-India-U.S. Ministerial”, </w:t>
      </w:r>
      <w:hyperlink r:id="rId45" w:history="1">
        <w:r w:rsidRPr="00E07618">
          <w:rPr>
            <w:rStyle w:val="Hyperlink"/>
            <w:sz w:val="26"/>
            <w:szCs w:val="26"/>
          </w:rPr>
          <w:t>https://www.mofa.go.jp/fp/nsp/page3e_001112.html</w:t>
        </w:r>
      </w:hyperlink>
      <w:r w:rsidRPr="00E07618">
        <w:rPr>
          <w:sz w:val="26"/>
          <w:szCs w:val="26"/>
        </w:rPr>
        <w:t>, accessed on 25/08/2024</w:t>
      </w:r>
    </w:p>
    <w:p w14:paraId="78FE6310" w14:textId="77777777" w:rsidR="004019CF" w:rsidRPr="00E07618" w:rsidRDefault="004019CF" w:rsidP="004019CF">
      <w:pPr>
        <w:pStyle w:val="FootnoteText"/>
        <w:numPr>
          <w:ilvl w:val="0"/>
          <w:numId w:val="33"/>
        </w:numPr>
        <w:spacing w:line="276" w:lineRule="auto"/>
        <w:ind w:left="0" w:firstLine="0"/>
        <w:jc w:val="both"/>
        <w:rPr>
          <w:i/>
          <w:sz w:val="26"/>
          <w:szCs w:val="26"/>
        </w:rPr>
      </w:pPr>
      <w:r w:rsidRPr="00E07618">
        <w:rPr>
          <w:sz w:val="26"/>
          <w:szCs w:val="26"/>
        </w:rPr>
        <w:t xml:space="preserve">Ministry of National Defense of the People's Republic of China (2015), </w:t>
      </w:r>
      <w:r w:rsidRPr="00E07618">
        <w:rPr>
          <w:i/>
          <w:sz w:val="26"/>
          <w:szCs w:val="26"/>
        </w:rPr>
        <w:t>China’s Military Strategy</w:t>
      </w:r>
      <w:r w:rsidRPr="00E07618">
        <w:rPr>
          <w:sz w:val="26"/>
          <w:szCs w:val="26"/>
        </w:rPr>
        <w:t xml:space="preserve">, </w:t>
      </w:r>
      <w:hyperlink r:id="rId46" w:history="1">
        <w:r w:rsidRPr="00E07618">
          <w:rPr>
            <w:rStyle w:val="Hyperlink"/>
            <w:sz w:val="26"/>
            <w:szCs w:val="26"/>
          </w:rPr>
          <w:t>http://eng.mod.gov.cn/xb/Publications/WhitePapers/4887928.html</w:t>
        </w:r>
      </w:hyperlink>
      <w:r w:rsidRPr="00E07618">
        <w:rPr>
          <w:sz w:val="26"/>
          <w:szCs w:val="26"/>
        </w:rPr>
        <w:t xml:space="preserve">, accessed on 17/10/2023 </w:t>
      </w:r>
    </w:p>
    <w:p w14:paraId="522B4D6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Minister for Foreign Affairs (2019), </w:t>
      </w:r>
      <w:r w:rsidRPr="00E07618">
        <w:rPr>
          <w:i/>
          <w:sz w:val="26"/>
          <w:szCs w:val="26"/>
        </w:rPr>
        <w:t>Address to the Raisina Dialogue</w:t>
      </w:r>
      <w:r w:rsidRPr="00E07618">
        <w:rPr>
          <w:sz w:val="26"/>
          <w:szCs w:val="26"/>
        </w:rPr>
        <w:t xml:space="preserve">, </w:t>
      </w:r>
      <w:hyperlink r:id="rId47" w:history="1">
        <w:r w:rsidRPr="00E07618">
          <w:rPr>
            <w:rStyle w:val="Hyperlink"/>
            <w:sz w:val="26"/>
            <w:szCs w:val="26"/>
          </w:rPr>
          <w:t>https://www.foreignminister.gov.au/minister/marise-payne/speech/address-raisina-dialogue</w:t>
        </w:r>
      </w:hyperlink>
      <w:r w:rsidRPr="00E07618">
        <w:rPr>
          <w:sz w:val="26"/>
          <w:szCs w:val="26"/>
        </w:rPr>
        <w:t>,  accessed on 13/07/2023</w:t>
      </w:r>
    </w:p>
    <w:p w14:paraId="62464F19" w14:textId="77777777" w:rsidR="004019CF" w:rsidRPr="00E07618" w:rsidRDefault="004019CF" w:rsidP="004019CF">
      <w:pPr>
        <w:pStyle w:val="FootnoteText"/>
        <w:numPr>
          <w:ilvl w:val="0"/>
          <w:numId w:val="33"/>
        </w:numPr>
        <w:spacing w:line="276" w:lineRule="auto"/>
        <w:ind w:left="0" w:firstLine="0"/>
        <w:jc w:val="both"/>
        <w:rPr>
          <w:i/>
          <w:sz w:val="26"/>
          <w:szCs w:val="26"/>
        </w:rPr>
      </w:pPr>
      <w:r w:rsidRPr="00E07618">
        <w:rPr>
          <w:sz w:val="26"/>
          <w:szCs w:val="26"/>
        </w:rPr>
        <w:t xml:space="preserve">Ministry of Foreign Affairs of Japan, (2019), </w:t>
      </w:r>
      <w:r w:rsidRPr="00E07618">
        <w:rPr>
          <w:i/>
          <w:sz w:val="26"/>
          <w:szCs w:val="26"/>
        </w:rPr>
        <w:t>Japan–U.S.–India–Australia Foreign Ministers’ Meeting</w:t>
      </w:r>
    </w:p>
    <w:p w14:paraId="3E555FA1" w14:textId="7822B6A3"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Ministry of Foreign Affairs of Japan (2024), </w:t>
      </w:r>
      <w:r w:rsidRPr="00E07618">
        <w:rPr>
          <w:i/>
          <w:sz w:val="26"/>
          <w:szCs w:val="26"/>
        </w:rPr>
        <w:t>Japan-Australia-India-U.S. (</w:t>
      </w:r>
      <w:r w:rsidR="0026147F" w:rsidRPr="00E07618">
        <w:rPr>
          <w:i/>
          <w:sz w:val="26"/>
          <w:szCs w:val="26"/>
        </w:rPr>
        <w:t>Quad</w:t>
      </w:r>
      <w:r w:rsidRPr="00E07618">
        <w:rPr>
          <w:i/>
          <w:sz w:val="26"/>
          <w:szCs w:val="26"/>
        </w:rPr>
        <w:t>) Leaders’ Meeting</w:t>
      </w:r>
      <w:r w:rsidRPr="00E07618">
        <w:rPr>
          <w:sz w:val="26"/>
          <w:szCs w:val="26"/>
        </w:rPr>
        <w:t xml:space="preserve">, </w:t>
      </w:r>
      <w:hyperlink r:id="rId48" w:history="1">
        <w:r w:rsidRPr="00E07618">
          <w:rPr>
            <w:rStyle w:val="Hyperlink"/>
            <w:sz w:val="26"/>
            <w:szCs w:val="26"/>
          </w:rPr>
          <w:t>https://www.mofa.go.jp/fp/nsp/page1e_000691_00001.html</w:t>
        </w:r>
      </w:hyperlink>
      <w:r w:rsidRPr="00E07618">
        <w:rPr>
          <w:sz w:val="26"/>
          <w:szCs w:val="26"/>
        </w:rPr>
        <w:t xml:space="preserve">,  accessed on 29/01/2025 </w:t>
      </w:r>
    </w:p>
    <w:p w14:paraId="7A502AA1" w14:textId="77777777" w:rsidR="003E226E" w:rsidRPr="00E07618" w:rsidRDefault="004019CF" w:rsidP="003E226E">
      <w:pPr>
        <w:pStyle w:val="FootnoteText"/>
        <w:numPr>
          <w:ilvl w:val="0"/>
          <w:numId w:val="33"/>
        </w:numPr>
        <w:spacing w:line="276" w:lineRule="auto"/>
        <w:ind w:left="0" w:firstLine="0"/>
        <w:jc w:val="both"/>
        <w:rPr>
          <w:sz w:val="26"/>
          <w:szCs w:val="26"/>
        </w:rPr>
      </w:pPr>
      <w:r w:rsidRPr="00E07618">
        <w:rPr>
          <w:sz w:val="26"/>
          <w:szCs w:val="26"/>
        </w:rPr>
        <w:t xml:space="preserve">Ministry of Foreign Affairs of Japan (2022), </w:t>
      </w:r>
      <w:r w:rsidR="0026147F" w:rsidRPr="00E07618">
        <w:rPr>
          <w:i/>
          <w:sz w:val="26"/>
          <w:szCs w:val="26"/>
        </w:rPr>
        <w:t>Quad</w:t>
      </w:r>
      <w:r w:rsidRPr="00E07618">
        <w:rPr>
          <w:i/>
          <w:sz w:val="26"/>
          <w:szCs w:val="26"/>
        </w:rPr>
        <w:t xml:space="preserve"> Joint Leaders’ Statement</w:t>
      </w:r>
      <w:r w:rsidRPr="00E07618">
        <w:rPr>
          <w:sz w:val="26"/>
          <w:szCs w:val="26"/>
        </w:rPr>
        <w:t xml:space="preserve">, </w:t>
      </w:r>
      <w:hyperlink r:id="rId49" w:history="1">
        <w:r w:rsidRPr="00E07618">
          <w:rPr>
            <w:rStyle w:val="Hyperlink"/>
            <w:sz w:val="26"/>
            <w:szCs w:val="26"/>
          </w:rPr>
          <w:t>https://www.mofa.go.jp/fp/nsp/page1e_000401.html</w:t>
        </w:r>
      </w:hyperlink>
      <w:r w:rsidRPr="00E07618">
        <w:rPr>
          <w:sz w:val="26"/>
          <w:szCs w:val="26"/>
        </w:rPr>
        <w:t>, accessed on 25/01/2025</w:t>
      </w:r>
    </w:p>
    <w:p w14:paraId="4963FF90" w14:textId="1A51185E" w:rsidR="003E226E" w:rsidRPr="00E07618" w:rsidRDefault="003E226E" w:rsidP="003E226E">
      <w:pPr>
        <w:pStyle w:val="FootnoteText"/>
        <w:numPr>
          <w:ilvl w:val="0"/>
          <w:numId w:val="33"/>
        </w:numPr>
        <w:spacing w:line="276" w:lineRule="auto"/>
        <w:ind w:left="0" w:firstLine="0"/>
        <w:jc w:val="both"/>
        <w:rPr>
          <w:sz w:val="26"/>
          <w:szCs w:val="26"/>
        </w:rPr>
      </w:pPr>
      <w:r w:rsidRPr="00E07618">
        <w:rPr>
          <w:sz w:val="26"/>
          <w:szCs w:val="26"/>
        </w:rPr>
        <w:t xml:space="preserve">Morrow, James D. (1991), “Alliances and Asymmetry: An Alternative to the Capability Aggregation Model of Alliances”, </w:t>
      </w:r>
      <w:r w:rsidRPr="00E07618">
        <w:rPr>
          <w:i/>
          <w:sz w:val="26"/>
          <w:szCs w:val="26"/>
        </w:rPr>
        <w:t>American Journal of Political Science</w:t>
      </w:r>
      <w:r w:rsidRPr="00E07618">
        <w:rPr>
          <w:sz w:val="26"/>
          <w:szCs w:val="26"/>
        </w:rPr>
        <w:t>, Vol. 35, No. 4, p. 904-933</w:t>
      </w:r>
    </w:p>
    <w:p w14:paraId="4B452E6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Müller, H. (1993), “The Internalization of Principles, Norms, and Rules by Governments: The Case of Security Regimes,” </w:t>
      </w:r>
      <w:r w:rsidRPr="00E07618">
        <w:rPr>
          <w:i/>
          <w:sz w:val="26"/>
          <w:szCs w:val="26"/>
        </w:rPr>
        <w:t>Regime Theory and International Relations</w:t>
      </w:r>
    </w:p>
    <w:p w14:paraId="38127C8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Murray, P., Mater, M. (2020), “Australia-style’: a model for relations with Europe?”, </w:t>
      </w:r>
      <w:r w:rsidRPr="00E07618">
        <w:rPr>
          <w:i/>
          <w:sz w:val="26"/>
          <w:szCs w:val="26"/>
        </w:rPr>
        <w:t>UK in a changing Europe</w:t>
      </w:r>
      <w:r w:rsidRPr="00E07618">
        <w:rPr>
          <w:sz w:val="26"/>
          <w:szCs w:val="26"/>
        </w:rPr>
        <w:t xml:space="preserve">, </w:t>
      </w:r>
      <w:hyperlink r:id="rId50" w:history="1">
        <w:r w:rsidRPr="00E07618">
          <w:rPr>
            <w:rStyle w:val="Hyperlink"/>
            <w:sz w:val="26"/>
            <w:szCs w:val="26"/>
          </w:rPr>
          <w:t>https://ukandeu.ac.uk/australia-style-a-model-for-relations-with-europe/</w:t>
        </w:r>
      </w:hyperlink>
      <w:r w:rsidRPr="00E07618">
        <w:rPr>
          <w:sz w:val="26"/>
          <w:szCs w:val="26"/>
        </w:rPr>
        <w:t xml:space="preserve">, accessed on 27/5/2024 </w:t>
      </w:r>
    </w:p>
    <w:p w14:paraId="3840806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Nguyen Hung Son (2013), “ASEAN-Japan Strategic Partnership in Southeast Asia: Maritime Security and Cooperation”, </w:t>
      </w:r>
      <w:r w:rsidRPr="00E07618">
        <w:rPr>
          <w:i/>
          <w:sz w:val="26"/>
          <w:szCs w:val="26"/>
        </w:rPr>
        <w:t>Beyond 2015: ASEAN - Japan Strategic Partnership for Democracy, Peace, and Prosperity in Southeast Asia</w:t>
      </w:r>
      <w:r w:rsidRPr="00E07618">
        <w:rPr>
          <w:sz w:val="26"/>
          <w:szCs w:val="26"/>
        </w:rPr>
        <w:t>, Japan Center for International Exchange</w:t>
      </w:r>
    </w:p>
    <w:p w14:paraId="1D8B4AE3"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New Zealand Government (2023), </w:t>
      </w:r>
      <w:r w:rsidRPr="00E07618">
        <w:rPr>
          <w:i/>
          <w:sz w:val="26"/>
          <w:szCs w:val="26"/>
        </w:rPr>
        <w:t>Roadmap for future of defence and national security released</w:t>
      </w:r>
      <w:r w:rsidRPr="00E07618">
        <w:rPr>
          <w:sz w:val="26"/>
          <w:szCs w:val="26"/>
        </w:rPr>
        <w:t xml:space="preserve">, </w:t>
      </w:r>
      <w:hyperlink r:id="rId51" w:history="1">
        <w:r w:rsidRPr="00E07618">
          <w:rPr>
            <w:rStyle w:val="Hyperlink"/>
            <w:sz w:val="26"/>
            <w:szCs w:val="26"/>
          </w:rPr>
          <w:t>https://www.beehive.govt.nz/release/roadmap-future-defence-and-national-security-released</w:t>
        </w:r>
      </w:hyperlink>
      <w:r w:rsidRPr="00E07618">
        <w:rPr>
          <w:sz w:val="26"/>
          <w:szCs w:val="26"/>
        </w:rPr>
        <w:t>, accessed on 14/3/2024</w:t>
      </w:r>
    </w:p>
    <w:p w14:paraId="5F3FC7A2" w14:textId="77777777" w:rsidR="000A15D4" w:rsidRPr="00E07618" w:rsidRDefault="004019CF" w:rsidP="000A15D4">
      <w:pPr>
        <w:pStyle w:val="FootnoteText"/>
        <w:numPr>
          <w:ilvl w:val="0"/>
          <w:numId w:val="33"/>
        </w:numPr>
        <w:spacing w:line="276" w:lineRule="auto"/>
        <w:ind w:left="0" w:firstLine="0"/>
        <w:jc w:val="both"/>
        <w:rPr>
          <w:sz w:val="26"/>
          <w:szCs w:val="26"/>
        </w:rPr>
      </w:pPr>
      <w:r w:rsidRPr="00E07618">
        <w:rPr>
          <w:sz w:val="26"/>
          <w:szCs w:val="26"/>
        </w:rPr>
        <w:t xml:space="preserve">Nigam, N. (2024), “Japan ‘not currently thinking about joining AUKUS’, says PM Kishida after </w:t>
      </w:r>
      <w:r w:rsidR="0026147F" w:rsidRPr="00E07618">
        <w:rPr>
          <w:sz w:val="26"/>
          <w:szCs w:val="26"/>
        </w:rPr>
        <w:t>Quad</w:t>
      </w:r>
      <w:r w:rsidRPr="00E07618">
        <w:rPr>
          <w:sz w:val="26"/>
          <w:szCs w:val="26"/>
        </w:rPr>
        <w:t xml:space="preserve"> summit”, </w:t>
      </w:r>
      <w:r w:rsidRPr="00E07618">
        <w:rPr>
          <w:i/>
          <w:sz w:val="26"/>
          <w:szCs w:val="26"/>
        </w:rPr>
        <w:t>Republic World</w:t>
      </w:r>
      <w:r w:rsidRPr="00E07618">
        <w:rPr>
          <w:sz w:val="26"/>
          <w:szCs w:val="26"/>
        </w:rPr>
        <w:t xml:space="preserve">, </w:t>
      </w:r>
      <w:hyperlink r:id="rId52" w:history="1">
        <w:r w:rsidRPr="00E07618">
          <w:rPr>
            <w:rStyle w:val="Hyperlink"/>
            <w:sz w:val="26"/>
            <w:szCs w:val="26"/>
          </w:rPr>
          <w:t>https://www.republicworld.com/world-news/russia/japan-not-currently-thinking-about-joining-aukus-says-pm-kishida-after-</w:t>
        </w:r>
        <w:r w:rsidR="0026147F" w:rsidRPr="00E07618">
          <w:rPr>
            <w:rStyle w:val="Hyperlink"/>
            <w:sz w:val="26"/>
            <w:szCs w:val="26"/>
          </w:rPr>
          <w:t>Quad</w:t>
        </w:r>
        <w:r w:rsidRPr="00E07618">
          <w:rPr>
            <w:rStyle w:val="Hyperlink"/>
            <w:sz w:val="26"/>
            <w:szCs w:val="26"/>
          </w:rPr>
          <w:t>-summit-articleshow</w:t>
        </w:r>
      </w:hyperlink>
      <w:r w:rsidRPr="00E07618">
        <w:rPr>
          <w:sz w:val="26"/>
          <w:szCs w:val="26"/>
        </w:rPr>
        <w:t>, accessed on 14/3/2024</w:t>
      </w:r>
    </w:p>
    <w:p w14:paraId="4F2BE5B0" w14:textId="595CFC16" w:rsidR="00D72231" w:rsidRPr="00E07618" w:rsidRDefault="00D72231" w:rsidP="000A15D4">
      <w:pPr>
        <w:pStyle w:val="FootnoteText"/>
        <w:numPr>
          <w:ilvl w:val="0"/>
          <w:numId w:val="33"/>
        </w:numPr>
        <w:spacing w:line="276" w:lineRule="auto"/>
        <w:ind w:left="0" w:firstLine="0"/>
        <w:jc w:val="both"/>
        <w:rPr>
          <w:sz w:val="26"/>
          <w:szCs w:val="26"/>
        </w:rPr>
      </w:pPr>
      <w:r w:rsidRPr="00E07618">
        <w:rPr>
          <w:sz w:val="26"/>
          <w:szCs w:val="26"/>
        </w:rPr>
        <w:t xml:space="preserve">Oye, K. (1985), “Explaining Cooperation Under Anarchy: Hypotheses and Strategies”, </w:t>
      </w:r>
      <w:r w:rsidRPr="00E07618">
        <w:rPr>
          <w:i/>
          <w:sz w:val="26"/>
          <w:szCs w:val="26"/>
        </w:rPr>
        <w:t>World Politics, Volume 38, Issue 1</w:t>
      </w:r>
      <w:r w:rsidRPr="00E07618">
        <w:rPr>
          <w:sz w:val="26"/>
          <w:szCs w:val="26"/>
        </w:rPr>
        <w:t>, p. 1-24</w:t>
      </w:r>
    </w:p>
    <w:p w14:paraId="2877E28B" w14:textId="03CC14C0"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Pandey, A.K (2017), “The United States of America’s geopolitics around Arabian Sea”, </w:t>
      </w:r>
      <w:r w:rsidRPr="00E07618">
        <w:rPr>
          <w:i/>
          <w:sz w:val="26"/>
          <w:szCs w:val="26"/>
        </w:rPr>
        <w:t>International Journal of Applied Research</w:t>
      </w:r>
      <w:r w:rsidRPr="00E07618">
        <w:rPr>
          <w:sz w:val="26"/>
          <w:szCs w:val="26"/>
        </w:rPr>
        <w:t>, 3(1)</w:t>
      </w:r>
    </w:p>
    <w:p w14:paraId="1A3AB8AE" w14:textId="01BB08CE"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Piotr, M. (2023), “AUKUS as an effective response to the prospective limitation of American domination in the Indo-Pacific”, </w:t>
      </w:r>
      <w:r w:rsidRPr="00E07618">
        <w:rPr>
          <w:i/>
          <w:sz w:val="26"/>
          <w:szCs w:val="26"/>
        </w:rPr>
        <w:t>Torun International Studies</w:t>
      </w:r>
      <w:r w:rsidR="00D72231" w:rsidRPr="00E07618">
        <w:rPr>
          <w:sz w:val="26"/>
          <w:szCs w:val="26"/>
        </w:rPr>
        <w:t>, (1) p. 25-</w:t>
      </w:r>
      <w:r w:rsidRPr="00E07618">
        <w:rPr>
          <w:sz w:val="26"/>
          <w:szCs w:val="26"/>
        </w:rPr>
        <w:t>38</w:t>
      </w:r>
    </w:p>
    <w:p w14:paraId="59CB97F1" w14:textId="32061BAD"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Prime Minister of Australia (2022), </w:t>
      </w:r>
      <w:r w:rsidRPr="00E07618">
        <w:rPr>
          <w:i/>
          <w:sz w:val="26"/>
          <w:szCs w:val="26"/>
        </w:rPr>
        <w:t xml:space="preserve">Opening remarks of the </w:t>
      </w:r>
      <w:r w:rsidR="0026147F" w:rsidRPr="00E07618">
        <w:rPr>
          <w:i/>
          <w:sz w:val="26"/>
          <w:szCs w:val="26"/>
        </w:rPr>
        <w:t>Quad</w:t>
      </w:r>
      <w:r w:rsidRPr="00E07618">
        <w:rPr>
          <w:i/>
          <w:sz w:val="26"/>
          <w:szCs w:val="26"/>
        </w:rPr>
        <w:t xml:space="preserve"> leaders meeting</w:t>
      </w:r>
      <w:r w:rsidRPr="00E07618">
        <w:rPr>
          <w:sz w:val="26"/>
          <w:szCs w:val="26"/>
        </w:rPr>
        <w:t>, https://www.pm.gov.au/media/opening-remarks-</w:t>
      </w:r>
      <w:r w:rsidR="0026147F" w:rsidRPr="00E07618">
        <w:rPr>
          <w:sz w:val="26"/>
          <w:szCs w:val="26"/>
        </w:rPr>
        <w:t>Quad</w:t>
      </w:r>
      <w:r w:rsidRPr="00E07618">
        <w:rPr>
          <w:sz w:val="26"/>
          <w:szCs w:val="26"/>
        </w:rPr>
        <w:t>-leaders-meeting, accessed on 01/09/2023</w:t>
      </w:r>
    </w:p>
    <w:p w14:paraId="7290E33F" w14:textId="75C079DC"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Rai A (2018), “</w:t>
      </w:r>
      <w:r w:rsidR="0026147F" w:rsidRPr="00E07618">
        <w:rPr>
          <w:sz w:val="26"/>
          <w:szCs w:val="26"/>
        </w:rPr>
        <w:t>Quad</w:t>
      </w:r>
      <w:r w:rsidRPr="00E07618">
        <w:rPr>
          <w:sz w:val="26"/>
          <w:szCs w:val="26"/>
        </w:rPr>
        <w:t>ilateral security dialogue 2 (</w:t>
      </w:r>
      <w:r w:rsidR="0026147F" w:rsidRPr="00E07618">
        <w:rPr>
          <w:sz w:val="26"/>
          <w:szCs w:val="26"/>
        </w:rPr>
        <w:t>Quad</w:t>
      </w:r>
      <w:r w:rsidRPr="00E07618">
        <w:rPr>
          <w:sz w:val="26"/>
          <w:szCs w:val="26"/>
        </w:rPr>
        <w:t xml:space="preserve"> 2.0) – A credible strategic construct or mere foam in the ocean”, </w:t>
      </w:r>
      <w:r w:rsidRPr="00E07618">
        <w:rPr>
          <w:i/>
          <w:sz w:val="26"/>
          <w:szCs w:val="26"/>
        </w:rPr>
        <w:t xml:space="preserve">Maritime Affairs Journal of the National Maritime Foundation of India </w:t>
      </w:r>
      <w:r w:rsidRPr="00E07618">
        <w:rPr>
          <w:sz w:val="26"/>
          <w:szCs w:val="26"/>
        </w:rPr>
        <w:t xml:space="preserve">14 (2), p. 138-148 </w:t>
      </w:r>
    </w:p>
    <w:p w14:paraId="3B6ADAE7"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Reuteurs (2025), “Japan PM asserts defence budget independence amid US nominee's push for higher spending”, </w:t>
      </w:r>
      <w:hyperlink r:id="rId53" w:history="1">
        <w:r w:rsidRPr="00E07618">
          <w:rPr>
            <w:rStyle w:val="Hyperlink"/>
            <w:sz w:val="26"/>
            <w:szCs w:val="26"/>
          </w:rPr>
          <w:t>https://www.reuters.com/world/asia-pacific/japan-defence-budget-prioritises-quality-over-gdp-ratio-spokesperson-reacts-2025-03-05/</w:t>
        </w:r>
      </w:hyperlink>
      <w:r w:rsidRPr="00E07618">
        <w:rPr>
          <w:sz w:val="26"/>
          <w:szCs w:val="26"/>
        </w:rPr>
        <w:t>, accessed on 05/03/2025</w:t>
      </w:r>
    </w:p>
    <w:p w14:paraId="0D5CA2DE" w14:textId="369DB906" w:rsidR="004019CF" w:rsidRPr="00E07618" w:rsidRDefault="004019CF" w:rsidP="004019CF">
      <w:pPr>
        <w:pStyle w:val="CommentSubject"/>
        <w:numPr>
          <w:ilvl w:val="0"/>
          <w:numId w:val="33"/>
        </w:numPr>
        <w:spacing w:line="276" w:lineRule="auto"/>
        <w:ind w:left="0" w:firstLine="0"/>
        <w:jc w:val="both"/>
        <w:rPr>
          <w:b w:val="0"/>
          <w:sz w:val="26"/>
          <w:szCs w:val="26"/>
        </w:rPr>
      </w:pPr>
      <w:r w:rsidRPr="00E07618">
        <w:rPr>
          <w:b w:val="0"/>
          <w:sz w:val="26"/>
          <w:szCs w:val="26"/>
        </w:rPr>
        <w:t>Rossiter, A., Cannon, B. (2023), “</w:t>
      </w:r>
      <w:r w:rsidR="0026147F" w:rsidRPr="00E07618">
        <w:rPr>
          <w:b w:val="0"/>
          <w:sz w:val="26"/>
          <w:szCs w:val="26"/>
        </w:rPr>
        <w:t>Quad</w:t>
      </w:r>
      <w:r w:rsidRPr="00E07618">
        <w:rPr>
          <w:b w:val="0"/>
          <w:sz w:val="26"/>
          <w:szCs w:val="26"/>
        </w:rPr>
        <w:t xml:space="preserve"> in Indo-Pacific: Role of informality in countering China”, </w:t>
      </w:r>
      <w:r w:rsidRPr="00E07618">
        <w:rPr>
          <w:b w:val="0"/>
          <w:i/>
          <w:sz w:val="26"/>
          <w:szCs w:val="26"/>
        </w:rPr>
        <w:t>Institute for Security and Development Policy</w:t>
      </w:r>
      <w:r w:rsidRPr="00E07618">
        <w:rPr>
          <w:b w:val="0"/>
          <w:sz w:val="26"/>
          <w:szCs w:val="26"/>
        </w:rPr>
        <w:t xml:space="preserve">, </w:t>
      </w:r>
      <w:r w:rsidR="003515DE" w:rsidRPr="00E07618">
        <w:rPr>
          <w:b w:val="0"/>
          <w:sz w:val="26"/>
          <w:szCs w:val="26"/>
        </w:rPr>
        <w:t xml:space="preserve">p.1-8, </w:t>
      </w:r>
      <w:hyperlink r:id="rId54" w:history="1">
        <w:r w:rsidRPr="00E07618">
          <w:rPr>
            <w:rStyle w:val="Hyperlink"/>
            <w:b w:val="0"/>
            <w:sz w:val="26"/>
            <w:szCs w:val="26"/>
          </w:rPr>
          <w:t>https://www.isdp.eu//wp-content/uploads/2023/02/Brief-Feb-7-2023-</w:t>
        </w:r>
        <w:r w:rsidR="0026147F" w:rsidRPr="00E07618">
          <w:rPr>
            <w:rStyle w:val="Hyperlink"/>
            <w:b w:val="0"/>
            <w:sz w:val="26"/>
            <w:szCs w:val="26"/>
          </w:rPr>
          <w:t>Quad</w:t>
        </w:r>
        <w:r w:rsidRPr="00E07618">
          <w:rPr>
            <w:rStyle w:val="Hyperlink"/>
            <w:b w:val="0"/>
            <w:sz w:val="26"/>
            <w:szCs w:val="26"/>
          </w:rPr>
          <w:t>-final-Ash-Rossiter-Brendon-J.-Cannon.pdf</w:t>
        </w:r>
      </w:hyperlink>
      <w:r w:rsidRPr="00E07618">
        <w:rPr>
          <w:b w:val="0"/>
          <w:sz w:val="26"/>
          <w:szCs w:val="26"/>
        </w:rPr>
        <w:t>, accessed on 27/01/2024</w:t>
      </w:r>
    </w:p>
    <w:p w14:paraId="7EB23DBE" w14:textId="77777777" w:rsidR="000A15D4" w:rsidRPr="00E07618" w:rsidRDefault="004019CF" w:rsidP="000A15D4">
      <w:pPr>
        <w:pStyle w:val="FootnoteText"/>
        <w:numPr>
          <w:ilvl w:val="0"/>
          <w:numId w:val="33"/>
        </w:numPr>
        <w:spacing w:line="276" w:lineRule="auto"/>
        <w:ind w:left="0" w:firstLine="0"/>
        <w:jc w:val="both"/>
        <w:rPr>
          <w:sz w:val="26"/>
          <w:szCs w:val="26"/>
        </w:rPr>
      </w:pPr>
      <w:r w:rsidRPr="00E07618">
        <w:rPr>
          <w:sz w:val="26"/>
          <w:szCs w:val="26"/>
        </w:rPr>
        <w:t xml:space="preserve">Ruggie, J. (1992), “Multilateralism: The Anatomy of an Institution”, </w:t>
      </w:r>
      <w:r w:rsidRPr="00E07618">
        <w:rPr>
          <w:i/>
          <w:sz w:val="26"/>
          <w:szCs w:val="26"/>
        </w:rPr>
        <w:t>International Organization</w:t>
      </w:r>
      <w:r w:rsidRPr="00E07618">
        <w:rPr>
          <w:sz w:val="26"/>
          <w:szCs w:val="26"/>
        </w:rPr>
        <w:t>, 46 (3), p. 561-598</w:t>
      </w:r>
    </w:p>
    <w:p w14:paraId="7E422C21" w14:textId="2A42511D" w:rsidR="000A15D4" w:rsidRPr="00E07618" w:rsidRDefault="000A15D4" w:rsidP="000A15D4">
      <w:pPr>
        <w:pStyle w:val="FootnoteText"/>
        <w:numPr>
          <w:ilvl w:val="0"/>
          <w:numId w:val="33"/>
        </w:numPr>
        <w:spacing w:line="276" w:lineRule="auto"/>
        <w:ind w:left="0" w:firstLine="0"/>
        <w:jc w:val="both"/>
        <w:rPr>
          <w:sz w:val="26"/>
          <w:szCs w:val="26"/>
        </w:rPr>
      </w:pPr>
      <w:r w:rsidRPr="00E07618">
        <w:rPr>
          <w:sz w:val="26"/>
          <w:szCs w:val="26"/>
        </w:rPr>
        <w:t xml:space="preserve">Saka (2021), “Alliance and Coaliton in contemporary international relations: The case of US - South Korea”, </w:t>
      </w:r>
      <w:r w:rsidRPr="00E07618">
        <w:rPr>
          <w:i/>
          <w:sz w:val="26"/>
          <w:szCs w:val="26"/>
        </w:rPr>
        <w:t>Zamfara Journal of Politics and Development</w:t>
      </w:r>
      <w:r w:rsidRPr="00E07618">
        <w:rPr>
          <w:sz w:val="26"/>
          <w:szCs w:val="26"/>
        </w:rPr>
        <w:t>, Vol. 2 No. 2, p.1-11</w:t>
      </w:r>
    </w:p>
    <w:p w14:paraId="0D5A024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Saran, S., Verma, R. (2019). “Strategic convergence: The United States and India as major defence partners”, </w:t>
      </w:r>
      <w:r w:rsidRPr="00E07618">
        <w:rPr>
          <w:i/>
          <w:sz w:val="26"/>
          <w:szCs w:val="26"/>
        </w:rPr>
        <w:t>Observer research foundation</w:t>
      </w:r>
      <w:r w:rsidRPr="00E07618">
        <w:rPr>
          <w:sz w:val="26"/>
          <w:szCs w:val="26"/>
        </w:rPr>
        <w:t xml:space="preserve">, </w:t>
      </w:r>
      <w:hyperlink r:id="rId55" w:history="1">
        <w:r w:rsidRPr="00E07618">
          <w:rPr>
            <w:rStyle w:val="Hyperlink"/>
            <w:sz w:val="26"/>
            <w:szCs w:val="26"/>
          </w:rPr>
          <w:t>https://www.orfonline.org/research/strategic-convergence-the-united-states-and-india-as-major-defence-partners</w:t>
        </w:r>
      </w:hyperlink>
      <w:r w:rsidRPr="00E07618">
        <w:rPr>
          <w:sz w:val="26"/>
          <w:szCs w:val="26"/>
        </w:rPr>
        <w:t>,  accessed on 26/07/2024</w:t>
      </w:r>
    </w:p>
    <w:p w14:paraId="511549BC"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Shrikhane, S. (2020), “Extending India’s Navy Ties: Making exercise Malabar a Quartet that Includes Australia”, </w:t>
      </w:r>
      <w:r w:rsidRPr="00E07618">
        <w:rPr>
          <w:i/>
          <w:sz w:val="26"/>
          <w:szCs w:val="26"/>
        </w:rPr>
        <w:t>Financial Express</w:t>
      </w:r>
      <w:r w:rsidRPr="00E07618">
        <w:rPr>
          <w:sz w:val="26"/>
          <w:szCs w:val="26"/>
        </w:rPr>
        <w:t xml:space="preserve">, </w:t>
      </w:r>
      <w:hyperlink r:id="rId56" w:history="1">
        <w:r w:rsidRPr="00E07618">
          <w:rPr>
            <w:rStyle w:val="Hyperlink"/>
            <w:sz w:val="26"/>
            <w:szCs w:val="26"/>
          </w:rPr>
          <w:t>https://www.financialexpress.com/business/defence/extending-indias-navy-ties-making-excercise-malabar-a-quartet-that-includes-australia/1821823/</w:t>
        </w:r>
      </w:hyperlink>
      <w:r w:rsidRPr="00E07618">
        <w:rPr>
          <w:sz w:val="26"/>
          <w:szCs w:val="26"/>
        </w:rPr>
        <w:t>,  accessed on 08/4/2024</w:t>
      </w:r>
    </w:p>
    <w:p w14:paraId="48521667" w14:textId="77777777" w:rsidR="000A15D4" w:rsidRPr="00E07618" w:rsidRDefault="004019CF" w:rsidP="000A15D4">
      <w:pPr>
        <w:pStyle w:val="FootnoteText"/>
        <w:numPr>
          <w:ilvl w:val="0"/>
          <w:numId w:val="33"/>
        </w:numPr>
        <w:spacing w:line="276" w:lineRule="auto"/>
        <w:ind w:left="0" w:firstLine="0"/>
        <w:jc w:val="both"/>
        <w:rPr>
          <w:sz w:val="26"/>
          <w:szCs w:val="26"/>
        </w:rPr>
      </w:pPr>
      <w:r w:rsidRPr="00E07618">
        <w:rPr>
          <w:sz w:val="26"/>
          <w:szCs w:val="26"/>
        </w:rPr>
        <w:t xml:space="preserve">Smith, Sheila A. (2020), “Japan and the </w:t>
      </w:r>
      <w:r w:rsidR="0026147F" w:rsidRPr="00E07618">
        <w:rPr>
          <w:sz w:val="26"/>
          <w:szCs w:val="26"/>
        </w:rPr>
        <w:t>Quad</w:t>
      </w:r>
      <w:r w:rsidRPr="00E07618">
        <w:rPr>
          <w:sz w:val="26"/>
          <w:szCs w:val="26"/>
        </w:rPr>
        <w:t xml:space="preserve">: Security and Diplomacy in the Indo-Pacific”, </w:t>
      </w:r>
      <w:r w:rsidRPr="00E07618">
        <w:rPr>
          <w:i/>
          <w:sz w:val="26"/>
          <w:szCs w:val="26"/>
        </w:rPr>
        <w:t>Asia-Pacific Journal</w:t>
      </w:r>
      <w:r w:rsidRPr="00E07618">
        <w:rPr>
          <w:sz w:val="26"/>
          <w:szCs w:val="26"/>
        </w:rPr>
        <w:t>, 18(3), p. 125-142</w:t>
      </w:r>
    </w:p>
    <w:p w14:paraId="4EB7B973" w14:textId="1F4F829A" w:rsidR="000A15D4" w:rsidRPr="00E07618" w:rsidRDefault="000A15D4" w:rsidP="000A15D4">
      <w:pPr>
        <w:pStyle w:val="FootnoteText"/>
        <w:numPr>
          <w:ilvl w:val="0"/>
          <w:numId w:val="33"/>
        </w:numPr>
        <w:spacing w:line="276" w:lineRule="auto"/>
        <w:ind w:left="0" w:firstLine="0"/>
        <w:jc w:val="both"/>
        <w:rPr>
          <w:sz w:val="26"/>
          <w:szCs w:val="26"/>
        </w:rPr>
      </w:pPr>
      <w:r w:rsidRPr="00E07618">
        <w:rPr>
          <w:sz w:val="26"/>
          <w:szCs w:val="26"/>
        </w:rPr>
        <w:t xml:space="preserve">Snyder, Glenn H. (1984), “The Security Dilemma in Alliance Politics”, </w:t>
      </w:r>
      <w:r w:rsidRPr="00E07618">
        <w:rPr>
          <w:i/>
          <w:sz w:val="26"/>
          <w:szCs w:val="26"/>
        </w:rPr>
        <w:t>World Politics</w:t>
      </w:r>
      <w:r w:rsidRPr="00E07618">
        <w:rPr>
          <w:sz w:val="26"/>
          <w:szCs w:val="26"/>
        </w:rPr>
        <w:t>, Vol. 36, No. 4, p.461-495</w:t>
      </w:r>
    </w:p>
    <w:p w14:paraId="67EB8A36" w14:textId="641FB728"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Stevenson, K., Envall, P. (2019), “The </w:t>
      </w:r>
      <w:r w:rsidR="0026147F" w:rsidRPr="00E07618">
        <w:rPr>
          <w:sz w:val="26"/>
          <w:szCs w:val="26"/>
        </w:rPr>
        <w:t>Quad</w:t>
      </w:r>
      <w:r w:rsidRPr="00E07618">
        <w:rPr>
          <w:sz w:val="26"/>
          <w:szCs w:val="26"/>
        </w:rPr>
        <w:t xml:space="preserve"> and Disaster Management: An Australian Perspective”, </w:t>
      </w:r>
      <w:r w:rsidRPr="00E07618">
        <w:rPr>
          <w:i/>
          <w:sz w:val="26"/>
          <w:szCs w:val="26"/>
        </w:rPr>
        <w:t xml:space="preserve">International Disaster Response: Rebuilding the </w:t>
      </w:r>
      <w:r w:rsidR="0026147F" w:rsidRPr="00E07618">
        <w:rPr>
          <w:i/>
          <w:sz w:val="26"/>
          <w:szCs w:val="26"/>
        </w:rPr>
        <w:t>Quad</w:t>
      </w:r>
      <w:r w:rsidRPr="00E07618">
        <w:rPr>
          <w:sz w:val="26"/>
          <w:szCs w:val="26"/>
        </w:rPr>
        <w:t>, Stimson Center, p. 13-23</w:t>
      </w:r>
    </w:p>
    <w:p w14:paraId="52222DF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Stephen Krasner (1983), </w:t>
      </w:r>
      <w:r w:rsidRPr="00E07618">
        <w:rPr>
          <w:i/>
          <w:sz w:val="26"/>
          <w:szCs w:val="26"/>
        </w:rPr>
        <w:t>International Regimes</w:t>
      </w:r>
      <w:r w:rsidRPr="00E07618">
        <w:rPr>
          <w:sz w:val="26"/>
          <w:szCs w:val="26"/>
        </w:rPr>
        <w:t>, Cornell University Press</w:t>
      </w:r>
    </w:p>
    <w:p w14:paraId="044AD366" w14:textId="281AC9FD"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Sukumaran, B. (2020), “Indo-Pacific NATO”: China’s Wang Yi slams US-led ‘</w:t>
      </w:r>
      <w:r w:rsidR="0026147F" w:rsidRPr="00E07618">
        <w:rPr>
          <w:sz w:val="26"/>
          <w:szCs w:val="26"/>
        </w:rPr>
        <w:t>Quad</w:t>
      </w:r>
      <w:r w:rsidRPr="00E07618">
        <w:rPr>
          <w:sz w:val="26"/>
          <w:szCs w:val="26"/>
        </w:rPr>
        <w:t xml:space="preserve">’ as underlying security risk at Malaysia meeting”, </w:t>
      </w:r>
      <w:r w:rsidRPr="00E07618">
        <w:rPr>
          <w:i/>
          <w:sz w:val="26"/>
          <w:szCs w:val="26"/>
        </w:rPr>
        <w:t>South China Morning Post</w:t>
      </w:r>
      <w:r w:rsidRPr="00E07618">
        <w:rPr>
          <w:sz w:val="26"/>
          <w:szCs w:val="26"/>
        </w:rPr>
        <w:t xml:space="preserve">, </w:t>
      </w:r>
      <w:hyperlink r:id="rId57" w:history="1">
        <w:r w:rsidRPr="00E07618">
          <w:rPr>
            <w:rStyle w:val="Hyperlink"/>
            <w:sz w:val="26"/>
            <w:szCs w:val="26"/>
          </w:rPr>
          <w:t>https://www.scmp.com/week-asia/politics/article/3105299/indo-pacific-nato-chinas-wang-yi-slams-us-led-</w:t>
        </w:r>
        <w:r w:rsidR="0026147F" w:rsidRPr="00E07618">
          <w:rPr>
            <w:rStyle w:val="Hyperlink"/>
            <w:sz w:val="26"/>
            <w:szCs w:val="26"/>
          </w:rPr>
          <w:t>Quad</w:t>
        </w:r>
        <w:r w:rsidRPr="00E07618">
          <w:rPr>
            <w:rStyle w:val="Hyperlink"/>
            <w:sz w:val="26"/>
            <w:szCs w:val="26"/>
          </w:rPr>
          <w:t>-underlying</w:t>
        </w:r>
      </w:hyperlink>
      <w:r w:rsidRPr="00E07618">
        <w:rPr>
          <w:sz w:val="26"/>
          <w:szCs w:val="26"/>
        </w:rPr>
        <w:t>,  accessed on 24/09/2024</w:t>
      </w:r>
    </w:p>
    <w:p w14:paraId="459CA208"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(2021), </w:t>
      </w:r>
      <w:r w:rsidRPr="00E07618">
        <w:rPr>
          <w:i/>
          <w:sz w:val="26"/>
          <w:szCs w:val="26"/>
        </w:rPr>
        <w:t>Background Press Call on AUKUS</w:t>
      </w:r>
      <w:r w:rsidRPr="00E07618">
        <w:rPr>
          <w:sz w:val="26"/>
          <w:szCs w:val="26"/>
        </w:rPr>
        <w:t xml:space="preserve">, </w:t>
      </w:r>
      <w:hyperlink r:id="rId58" w:history="1">
        <w:r w:rsidRPr="00E07618">
          <w:rPr>
            <w:rStyle w:val="Hyperlink"/>
            <w:sz w:val="26"/>
            <w:szCs w:val="26"/>
          </w:rPr>
          <w:t>https://www.whitehouse.gov/briefing-room/press-briefings/2021/09/15/background-press-call-on-aukus/</w:t>
        </w:r>
      </w:hyperlink>
      <w:r w:rsidRPr="00E07618">
        <w:rPr>
          <w:sz w:val="26"/>
          <w:szCs w:val="26"/>
        </w:rPr>
        <w:t>, accessed 24/04/2024</w:t>
      </w:r>
    </w:p>
    <w:p w14:paraId="2500ECAB" w14:textId="0B45A8E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(2021), </w:t>
      </w:r>
      <w:r w:rsidRPr="00E07618">
        <w:rPr>
          <w:i/>
          <w:sz w:val="26"/>
          <w:szCs w:val="26"/>
        </w:rPr>
        <w:t xml:space="preserve">Fact Sheet: </w:t>
      </w:r>
      <w:r w:rsidR="0026147F" w:rsidRPr="00E07618">
        <w:rPr>
          <w:i/>
          <w:sz w:val="26"/>
          <w:szCs w:val="26"/>
        </w:rPr>
        <w:t>Quad</w:t>
      </w:r>
      <w:r w:rsidRPr="00E07618">
        <w:rPr>
          <w:i/>
          <w:sz w:val="26"/>
          <w:szCs w:val="26"/>
        </w:rPr>
        <w:t xml:space="preserve"> Leaders’ Summit</w:t>
      </w:r>
      <w:r w:rsidRPr="00E07618">
        <w:rPr>
          <w:sz w:val="26"/>
          <w:szCs w:val="26"/>
        </w:rPr>
        <w:t xml:space="preserve">, </w:t>
      </w:r>
      <w:hyperlink r:id="rId59" w:history="1">
        <w:r w:rsidRPr="00E07618">
          <w:rPr>
            <w:rStyle w:val="Hyperlink"/>
            <w:sz w:val="26"/>
            <w:szCs w:val="26"/>
          </w:rPr>
          <w:t>https://bidenwhitehouse.archives.gov/briefing-room/statements-releases/2021/09/24/fact-sheet-</w:t>
        </w:r>
        <w:r w:rsidR="0026147F" w:rsidRPr="00E07618">
          <w:rPr>
            <w:rStyle w:val="Hyperlink"/>
            <w:sz w:val="26"/>
            <w:szCs w:val="26"/>
          </w:rPr>
          <w:t>Quad</w:t>
        </w:r>
        <w:r w:rsidRPr="00E07618">
          <w:rPr>
            <w:rStyle w:val="Hyperlink"/>
            <w:sz w:val="26"/>
            <w:szCs w:val="26"/>
          </w:rPr>
          <w:t>-leaders-summit/</w:t>
        </w:r>
      </w:hyperlink>
      <w:r w:rsidRPr="00E07618">
        <w:rPr>
          <w:sz w:val="26"/>
          <w:szCs w:val="26"/>
        </w:rPr>
        <w:t>, accessed on 20/10/2024</w:t>
      </w:r>
    </w:p>
    <w:p w14:paraId="2F8414D8" w14:textId="400E4162"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(2021), </w:t>
      </w:r>
      <w:r w:rsidR="0026147F" w:rsidRPr="00E07618">
        <w:rPr>
          <w:i/>
          <w:sz w:val="26"/>
          <w:szCs w:val="26"/>
        </w:rPr>
        <w:t>Quad</w:t>
      </w:r>
      <w:r w:rsidRPr="00E07618">
        <w:rPr>
          <w:i/>
          <w:sz w:val="26"/>
          <w:szCs w:val="26"/>
        </w:rPr>
        <w:t xml:space="preserve"> leader’s Joint Statement: The spirit of the </w:t>
      </w:r>
      <w:r w:rsidR="0026147F" w:rsidRPr="00E07618">
        <w:rPr>
          <w:i/>
          <w:sz w:val="26"/>
          <w:szCs w:val="26"/>
        </w:rPr>
        <w:t>Quad</w:t>
      </w:r>
      <w:r w:rsidRPr="00E07618">
        <w:rPr>
          <w:sz w:val="26"/>
          <w:szCs w:val="26"/>
        </w:rPr>
        <w:t xml:space="preserve">, </w:t>
      </w:r>
      <w:hyperlink r:id="rId60" w:history="1">
        <w:r w:rsidRPr="00E07618">
          <w:rPr>
            <w:rStyle w:val="Hyperlink"/>
            <w:sz w:val="26"/>
            <w:szCs w:val="26"/>
          </w:rPr>
          <w:t>https://www.whitehouse.gov/briefing-room/statements-releases/2021/03/12/</w:t>
        </w:r>
        <w:r w:rsidR="0026147F" w:rsidRPr="00E07618">
          <w:rPr>
            <w:rStyle w:val="Hyperlink"/>
            <w:sz w:val="26"/>
            <w:szCs w:val="26"/>
          </w:rPr>
          <w:t>Quad</w:t>
        </w:r>
        <w:r w:rsidRPr="00E07618">
          <w:rPr>
            <w:rStyle w:val="Hyperlink"/>
            <w:sz w:val="26"/>
            <w:szCs w:val="26"/>
          </w:rPr>
          <w:t>-leaders-joint-statement-the-spirit-of-the-</w:t>
        </w:r>
        <w:r w:rsidR="0026147F" w:rsidRPr="00E07618">
          <w:rPr>
            <w:rStyle w:val="Hyperlink"/>
            <w:sz w:val="26"/>
            <w:szCs w:val="26"/>
          </w:rPr>
          <w:t>Quad</w:t>
        </w:r>
        <w:r w:rsidRPr="00E07618">
          <w:rPr>
            <w:rStyle w:val="Hyperlink"/>
            <w:sz w:val="26"/>
            <w:szCs w:val="26"/>
          </w:rPr>
          <w:t>/</w:t>
        </w:r>
      </w:hyperlink>
      <w:r w:rsidRPr="00E07618">
        <w:rPr>
          <w:sz w:val="26"/>
          <w:szCs w:val="26"/>
        </w:rPr>
        <w:t>, accessed on 01/09/2023</w:t>
      </w:r>
    </w:p>
    <w:p w14:paraId="79206933"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(2021), </w:t>
      </w:r>
      <w:r w:rsidRPr="00E07618">
        <w:rPr>
          <w:i/>
          <w:sz w:val="26"/>
          <w:szCs w:val="26"/>
        </w:rPr>
        <w:t>Readout of AUKUS Joint Steering Group Meetings</w:t>
      </w:r>
      <w:r w:rsidRPr="00E07618">
        <w:rPr>
          <w:sz w:val="26"/>
          <w:szCs w:val="26"/>
        </w:rPr>
        <w:t xml:space="preserve">, </w:t>
      </w:r>
      <w:hyperlink r:id="rId61" w:history="1">
        <w:r w:rsidRPr="00E07618">
          <w:rPr>
            <w:rStyle w:val="Hyperlink"/>
            <w:sz w:val="26"/>
            <w:szCs w:val="26"/>
          </w:rPr>
          <w:t>https://bidenwhitehouse.archives.gov/briefing-room/statements-releases/2021/12/17/readout-of-aukus-joint-steering-group-meetings/</w:t>
        </w:r>
      </w:hyperlink>
      <w:r w:rsidRPr="00E07618">
        <w:rPr>
          <w:sz w:val="26"/>
          <w:szCs w:val="26"/>
        </w:rPr>
        <w:t>, accessed on 21/4/2024</w:t>
      </w:r>
    </w:p>
    <w:p w14:paraId="6B70B559" w14:textId="46096E76"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(2022), </w:t>
      </w:r>
      <w:r w:rsidRPr="00E07618">
        <w:rPr>
          <w:i/>
          <w:sz w:val="26"/>
          <w:szCs w:val="26"/>
        </w:rPr>
        <w:t xml:space="preserve">Fact sheet: </w:t>
      </w:r>
      <w:r w:rsidR="0026147F" w:rsidRPr="00E07618">
        <w:rPr>
          <w:i/>
          <w:sz w:val="26"/>
          <w:szCs w:val="26"/>
        </w:rPr>
        <w:t>Quad</w:t>
      </w:r>
      <w:r w:rsidRPr="00E07618">
        <w:rPr>
          <w:i/>
          <w:sz w:val="26"/>
          <w:szCs w:val="26"/>
        </w:rPr>
        <w:t xml:space="preserve"> Leaders’ Tokyo Summit 2022</w:t>
      </w:r>
      <w:r w:rsidRPr="00E07618">
        <w:rPr>
          <w:sz w:val="26"/>
          <w:szCs w:val="26"/>
        </w:rPr>
        <w:t xml:space="preserve">, </w:t>
      </w:r>
      <w:hyperlink r:id="rId62" w:history="1">
        <w:r w:rsidRPr="00E07618">
          <w:rPr>
            <w:rStyle w:val="Hyperlink"/>
            <w:sz w:val="26"/>
            <w:szCs w:val="26"/>
          </w:rPr>
          <w:t>https://bidenwhitehouse.archives.gov/briefing-room/statements-releases/2022/05/23/fact-sheet-</w:t>
        </w:r>
        <w:r w:rsidR="0026147F" w:rsidRPr="00E07618">
          <w:rPr>
            <w:rStyle w:val="Hyperlink"/>
            <w:sz w:val="26"/>
            <w:szCs w:val="26"/>
          </w:rPr>
          <w:t>Quad</w:t>
        </w:r>
        <w:r w:rsidRPr="00E07618">
          <w:rPr>
            <w:rStyle w:val="Hyperlink"/>
            <w:sz w:val="26"/>
            <w:szCs w:val="26"/>
          </w:rPr>
          <w:t>-leaders-tokyo-summit-2022/</w:t>
        </w:r>
      </w:hyperlink>
      <w:r w:rsidRPr="00E07618">
        <w:rPr>
          <w:sz w:val="26"/>
          <w:szCs w:val="26"/>
        </w:rPr>
        <w:t>, accessed on 20/10/2024</w:t>
      </w:r>
    </w:p>
    <w:p w14:paraId="5DE9FFDB"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(2022), </w:t>
      </w:r>
      <w:r w:rsidRPr="00E07618">
        <w:rPr>
          <w:i/>
          <w:sz w:val="26"/>
          <w:szCs w:val="26"/>
        </w:rPr>
        <w:t>Indo Pacific Strategy of the United States</w:t>
      </w:r>
      <w:r w:rsidRPr="00E07618">
        <w:rPr>
          <w:sz w:val="26"/>
          <w:szCs w:val="26"/>
        </w:rPr>
        <w:t>, Washington</w:t>
      </w:r>
    </w:p>
    <w:p w14:paraId="75095D61"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(2022), </w:t>
      </w:r>
      <w:r w:rsidRPr="00E07618">
        <w:rPr>
          <w:i/>
          <w:sz w:val="26"/>
          <w:szCs w:val="26"/>
        </w:rPr>
        <w:t>Joint Leaders Statement to Mark One Year of AUKUS</w:t>
      </w:r>
      <w:r w:rsidRPr="00E07618">
        <w:rPr>
          <w:sz w:val="26"/>
          <w:szCs w:val="26"/>
        </w:rPr>
        <w:t xml:space="preserve">, </w:t>
      </w:r>
      <w:hyperlink r:id="rId63" w:history="1">
        <w:r w:rsidRPr="00E07618">
          <w:rPr>
            <w:rStyle w:val="Hyperlink"/>
            <w:sz w:val="26"/>
            <w:szCs w:val="26"/>
          </w:rPr>
          <w:t>https://bidenwhitehouse.archives.gov/briefing-room/statements-releases/2022/09/23/joint-leaders-statement-to-mark-one-year-of-aukus/</w:t>
        </w:r>
      </w:hyperlink>
      <w:r w:rsidRPr="00E07618">
        <w:rPr>
          <w:sz w:val="26"/>
          <w:szCs w:val="26"/>
        </w:rPr>
        <w:t>, accessed on 21/4/2024</w:t>
      </w:r>
    </w:p>
    <w:p w14:paraId="035056D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(2022), </w:t>
      </w:r>
      <w:r w:rsidRPr="00E07618">
        <w:rPr>
          <w:i/>
          <w:sz w:val="26"/>
          <w:szCs w:val="26"/>
        </w:rPr>
        <w:t>National Security Strategy</w:t>
      </w:r>
      <w:r w:rsidRPr="00E07618">
        <w:rPr>
          <w:sz w:val="26"/>
          <w:szCs w:val="26"/>
        </w:rPr>
        <w:t xml:space="preserve">, </w:t>
      </w:r>
      <w:hyperlink r:id="rId64" w:history="1">
        <w:r w:rsidRPr="00E07618">
          <w:rPr>
            <w:rStyle w:val="Hyperlink"/>
            <w:sz w:val="26"/>
            <w:szCs w:val="26"/>
          </w:rPr>
          <w:t>https://www.whitehouse.gov/wp-content/uploads/2022/10/Biden-Harris-Administrations-National-Security-Strategy-10.2022.pdf</w:t>
        </w:r>
      </w:hyperlink>
      <w:r w:rsidRPr="00E07618">
        <w:rPr>
          <w:sz w:val="26"/>
          <w:szCs w:val="26"/>
        </w:rPr>
        <w:t>, accessed 17/09/2023</w:t>
      </w:r>
    </w:p>
    <w:p w14:paraId="3C21233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(2023), </w:t>
      </w:r>
      <w:r w:rsidRPr="00E07618">
        <w:rPr>
          <w:i/>
          <w:sz w:val="26"/>
          <w:szCs w:val="26"/>
        </w:rPr>
        <w:t>Joint Leaders Statement on AUKUS</w:t>
      </w:r>
      <w:r w:rsidRPr="00E07618">
        <w:rPr>
          <w:sz w:val="26"/>
          <w:szCs w:val="26"/>
        </w:rPr>
        <w:t xml:space="preserve">, </w:t>
      </w:r>
      <w:hyperlink r:id="rId65" w:history="1">
        <w:r w:rsidRPr="00E07618">
          <w:rPr>
            <w:rStyle w:val="Hyperlink"/>
            <w:sz w:val="26"/>
            <w:szCs w:val="26"/>
          </w:rPr>
          <w:t>https://bidenwhitehouse.archives.gov/briefing-room/statements-releases/2023/03/13/joint-leaders-statement-on-aukus-2/</w:t>
        </w:r>
      </w:hyperlink>
      <w:r w:rsidRPr="00E07618">
        <w:rPr>
          <w:sz w:val="26"/>
          <w:szCs w:val="26"/>
        </w:rPr>
        <w:t>, accessed on 21/4/2024</w:t>
      </w:r>
    </w:p>
    <w:p w14:paraId="5E51DBE3" w14:textId="5F59797C"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(2023), </w:t>
      </w:r>
      <w:r w:rsidR="0026147F" w:rsidRPr="00E07618">
        <w:rPr>
          <w:i/>
          <w:sz w:val="26"/>
          <w:szCs w:val="26"/>
        </w:rPr>
        <w:t>Quad</w:t>
      </w:r>
      <w:r w:rsidRPr="00E07618">
        <w:rPr>
          <w:i/>
          <w:sz w:val="26"/>
          <w:szCs w:val="26"/>
        </w:rPr>
        <w:t xml:space="preserve"> leader’s joint statement</w:t>
      </w:r>
      <w:r w:rsidRPr="00E07618">
        <w:rPr>
          <w:sz w:val="26"/>
          <w:szCs w:val="26"/>
        </w:rPr>
        <w:t xml:space="preserve">, </w:t>
      </w:r>
      <w:hyperlink r:id="rId66" w:history="1">
        <w:r w:rsidRPr="00E07618">
          <w:rPr>
            <w:rStyle w:val="Hyperlink"/>
            <w:sz w:val="26"/>
            <w:szCs w:val="26"/>
          </w:rPr>
          <w:t>https://www.whitehouse.gov/briefing-room/statements-releases/2023/05/20/</w:t>
        </w:r>
        <w:r w:rsidR="0026147F" w:rsidRPr="00E07618">
          <w:rPr>
            <w:rStyle w:val="Hyperlink"/>
            <w:sz w:val="26"/>
            <w:szCs w:val="26"/>
          </w:rPr>
          <w:t>Quad</w:t>
        </w:r>
        <w:r w:rsidRPr="00E07618">
          <w:rPr>
            <w:rStyle w:val="Hyperlink"/>
            <w:sz w:val="26"/>
            <w:szCs w:val="26"/>
          </w:rPr>
          <w:t>-leaders-joint-statement/</w:t>
        </w:r>
      </w:hyperlink>
      <w:r w:rsidRPr="00E07618">
        <w:rPr>
          <w:sz w:val="26"/>
          <w:szCs w:val="26"/>
        </w:rPr>
        <w:t>, accessed on 23/09/2023</w:t>
      </w:r>
    </w:p>
    <w:p w14:paraId="056D868F"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The White House (2023), </w:t>
      </w:r>
      <w:r w:rsidRPr="00E07618">
        <w:rPr>
          <w:i/>
          <w:sz w:val="26"/>
          <w:szCs w:val="26"/>
        </w:rPr>
        <w:t>Remarks by President Biden, Prime Minister Albanese of Australia, and Prime Minister Sunak of the United Kingdom on the AUKUS Partnership</w:t>
      </w:r>
      <w:r w:rsidRPr="00E07618">
        <w:rPr>
          <w:sz w:val="26"/>
          <w:szCs w:val="26"/>
        </w:rPr>
        <w:t xml:space="preserve">, </w:t>
      </w:r>
      <w:hyperlink r:id="rId67" w:history="1">
        <w:r w:rsidRPr="00E07618">
          <w:rPr>
            <w:rStyle w:val="Hyperlink"/>
            <w:sz w:val="26"/>
            <w:szCs w:val="26"/>
          </w:rPr>
          <w:t>https://bidenwhitehouse.archives.gov/briefing-room/speeches-remarks/2023/03/13/remarks-by-president-biden-prime-minister-albanese-of-australia-and-prime-minister-sunak-of-the-united-kingdom-on-the-aukus-partnership/</w:t>
        </w:r>
      </w:hyperlink>
      <w:r w:rsidRPr="00E07618">
        <w:rPr>
          <w:sz w:val="26"/>
          <w:szCs w:val="26"/>
        </w:rPr>
        <w:t>, accessed on 25/01/2025</w:t>
      </w:r>
    </w:p>
    <w:p w14:paraId="55CFCF6D" w14:textId="434972E3"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lastRenderedPageBreak/>
        <w:t xml:space="preserve">The White House (2024), </w:t>
      </w:r>
      <w:r w:rsidRPr="00E07618">
        <w:rPr>
          <w:i/>
          <w:sz w:val="26"/>
          <w:szCs w:val="26"/>
        </w:rPr>
        <w:t xml:space="preserve">Fact Sheet: 2024 </w:t>
      </w:r>
      <w:r w:rsidR="0026147F" w:rsidRPr="00E07618">
        <w:rPr>
          <w:i/>
          <w:sz w:val="26"/>
          <w:szCs w:val="26"/>
        </w:rPr>
        <w:t>Quad</w:t>
      </w:r>
      <w:r w:rsidRPr="00E07618">
        <w:rPr>
          <w:i/>
          <w:sz w:val="26"/>
          <w:szCs w:val="26"/>
        </w:rPr>
        <w:t xml:space="preserve"> Leaders’ Summit</w:t>
      </w:r>
      <w:r w:rsidRPr="00E07618">
        <w:rPr>
          <w:sz w:val="26"/>
          <w:szCs w:val="26"/>
        </w:rPr>
        <w:t xml:space="preserve">, </w:t>
      </w:r>
      <w:hyperlink r:id="rId68" w:history="1">
        <w:r w:rsidRPr="00E07618">
          <w:rPr>
            <w:rStyle w:val="Hyperlink"/>
            <w:sz w:val="26"/>
            <w:szCs w:val="26"/>
          </w:rPr>
          <w:t>https://bidenwhitehouse.archives.gov/briefing-room/statements-releases/2024/09/21/fact-sheet-2024-</w:t>
        </w:r>
        <w:r w:rsidR="0026147F" w:rsidRPr="00E07618">
          <w:rPr>
            <w:rStyle w:val="Hyperlink"/>
            <w:sz w:val="26"/>
            <w:szCs w:val="26"/>
          </w:rPr>
          <w:t>Quad</w:t>
        </w:r>
        <w:r w:rsidRPr="00E07618">
          <w:rPr>
            <w:rStyle w:val="Hyperlink"/>
            <w:sz w:val="26"/>
            <w:szCs w:val="26"/>
          </w:rPr>
          <w:t>-leaders-summit/</w:t>
        </w:r>
      </w:hyperlink>
      <w:r w:rsidRPr="00E07618">
        <w:rPr>
          <w:sz w:val="26"/>
          <w:szCs w:val="26"/>
        </w:rPr>
        <w:t>,  accessed on 29/01/2025</w:t>
      </w:r>
    </w:p>
    <w:p w14:paraId="28E5021F" w14:textId="77777777" w:rsidR="00065166" w:rsidRPr="00E07618" w:rsidRDefault="004019CF" w:rsidP="00065166">
      <w:pPr>
        <w:pStyle w:val="FootnoteText"/>
        <w:numPr>
          <w:ilvl w:val="0"/>
          <w:numId w:val="33"/>
        </w:numPr>
        <w:spacing w:line="276" w:lineRule="auto"/>
        <w:ind w:left="0" w:firstLine="0"/>
        <w:jc w:val="both"/>
        <w:rPr>
          <w:sz w:val="26"/>
          <w:szCs w:val="26"/>
        </w:rPr>
      </w:pPr>
      <w:r w:rsidRPr="00E07618">
        <w:rPr>
          <w:sz w:val="26"/>
          <w:szCs w:val="26"/>
        </w:rPr>
        <w:t xml:space="preserve">  The White House (2024), </w:t>
      </w:r>
      <w:r w:rsidRPr="00E07618">
        <w:rPr>
          <w:i/>
          <w:sz w:val="26"/>
          <w:szCs w:val="26"/>
        </w:rPr>
        <w:t>Joint Leaders Statement to Mark the Third Anniversary of AUKUS</w:t>
      </w:r>
      <w:r w:rsidRPr="00E07618">
        <w:rPr>
          <w:sz w:val="26"/>
          <w:szCs w:val="26"/>
        </w:rPr>
        <w:t xml:space="preserve">, </w:t>
      </w:r>
      <w:hyperlink r:id="rId69" w:history="1">
        <w:r w:rsidRPr="00E07618">
          <w:rPr>
            <w:rStyle w:val="Hyperlink"/>
            <w:sz w:val="26"/>
            <w:szCs w:val="26"/>
          </w:rPr>
          <w:t>https://bidenwhitehouse.archives.gov/briefing-room/statements-releases/2024/09/17/joint-leaders-statement-to-mark-the-third-anniversary-of-aukus/</w:t>
        </w:r>
      </w:hyperlink>
      <w:r w:rsidRPr="00E07618">
        <w:rPr>
          <w:sz w:val="26"/>
          <w:szCs w:val="26"/>
        </w:rPr>
        <w:t>, accessed on 27/06/2024</w:t>
      </w:r>
    </w:p>
    <w:p w14:paraId="742F7446" w14:textId="784C79AE" w:rsidR="00065166" w:rsidRPr="00E07618" w:rsidRDefault="00065166" w:rsidP="00065166">
      <w:pPr>
        <w:pStyle w:val="FootnoteText"/>
        <w:numPr>
          <w:ilvl w:val="0"/>
          <w:numId w:val="33"/>
        </w:numPr>
        <w:spacing w:line="276" w:lineRule="auto"/>
        <w:ind w:left="0" w:firstLine="0"/>
        <w:jc w:val="both"/>
        <w:rPr>
          <w:sz w:val="26"/>
          <w:szCs w:val="26"/>
        </w:rPr>
      </w:pPr>
      <w:r w:rsidRPr="00E07618">
        <w:rPr>
          <w:sz w:val="26"/>
          <w:szCs w:val="26"/>
        </w:rPr>
        <w:t xml:space="preserve">Tow, W. (2019), “Minilateral security's relevance to US strategy in the Indo-Pacific: challenges and prospects”, </w:t>
      </w:r>
      <w:r w:rsidRPr="00E07618">
        <w:rPr>
          <w:i/>
          <w:sz w:val="26"/>
          <w:szCs w:val="26"/>
        </w:rPr>
        <w:t>The Pacific Review</w:t>
      </w:r>
      <w:r w:rsidRPr="00E07618">
        <w:rPr>
          <w:sz w:val="26"/>
          <w:szCs w:val="26"/>
        </w:rPr>
        <w:t>, p.232-244</w:t>
      </w:r>
    </w:p>
    <w:p w14:paraId="0574E276"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Trading Economics (2023), “China exports to Japan”, </w:t>
      </w:r>
      <w:hyperlink r:id="rId70" w:history="1">
        <w:r w:rsidRPr="00E07618">
          <w:rPr>
            <w:rStyle w:val="Hyperlink"/>
            <w:sz w:val="26"/>
            <w:szCs w:val="26"/>
          </w:rPr>
          <w:t>https://tradingeconomics.com/china/exports/japan</w:t>
        </w:r>
      </w:hyperlink>
      <w:r w:rsidRPr="00E07618">
        <w:rPr>
          <w:sz w:val="26"/>
          <w:szCs w:val="26"/>
        </w:rPr>
        <w:t>, accessed on 25/07/2023</w:t>
      </w:r>
    </w:p>
    <w:p w14:paraId="702070BA"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United Nations (2023), “Disaster emergency’ in Asia-Pacific, warns ESCAP”, </w:t>
      </w:r>
      <w:hyperlink r:id="rId71" w:history="1">
        <w:r w:rsidRPr="00E07618">
          <w:rPr>
            <w:rStyle w:val="Hyperlink"/>
            <w:sz w:val="26"/>
            <w:szCs w:val="26"/>
          </w:rPr>
          <w:t>https://news.un.org/en/story/2023/07/1139072</w:t>
        </w:r>
      </w:hyperlink>
      <w:r w:rsidRPr="00E07618">
        <w:rPr>
          <w:sz w:val="26"/>
          <w:szCs w:val="26"/>
        </w:rPr>
        <w:t>, accessed on 30/9/2024</w:t>
      </w:r>
    </w:p>
    <w:p w14:paraId="279181B0"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UK Government (2021), </w:t>
      </w:r>
      <w:r w:rsidRPr="00E07618">
        <w:rPr>
          <w:i/>
          <w:sz w:val="26"/>
          <w:szCs w:val="26"/>
        </w:rPr>
        <w:t>UK, US and Australia launch new security partnership</w:t>
      </w:r>
      <w:r w:rsidRPr="00E07618">
        <w:rPr>
          <w:sz w:val="26"/>
          <w:szCs w:val="26"/>
        </w:rPr>
        <w:t xml:space="preserve">, </w:t>
      </w:r>
      <w:hyperlink r:id="rId72" w:history="1">
        <w:r w:rsidRPr="00E07618">
          <w:rPr>
            <w:rStyle w:val="Hyperlink"/>
            <w:sz w:val="26"/>
            <w:szCs w:val="26"/>
          </w:rPr>
          <w:t>https://www.gov.uk/government/news/uk-us-and-australia-launch-new-security-partnership</w:t>
        </w:r>
      </w:hyperlink>
      <w:r w:rsidRPr="00E07618">
        <w:rPr>
          <w:sz w:val="26"/>
          <w:szCs w:val="26"/>
        </w:rPr>
        <w:t>, accessed on 21/08/2024</w:t>
      </w:r>
    </w:p>
    <w:p w14:paraId="6DE8183A" w14:textId="77777777" w:rsidR="00E07618" w:rsidRPr="00E07618" w:rsidRDefault="004019CF" w:rsidP="00E07618">
      <w:pPr>
        <w:pStyle w:val="FootnoteText"/>
        <w:numPr>
          <w:ilvl w:val="0"/>
          <w:numId w:val="33"/>
        </w:numPr>
        <w:spacing w:line="276" w:lineRule="auto"/>
        <w:ind w:left="0" w:firstLine="0"/>
        <w:jc w:val="both"/>
        <w:rPr>
          <w:i/>
          <w:sz w:val="26"/>
          <w:szCs w:val="26"/>
        </w:rPr>
      </w:pPr>
      <w:r w:rsidRPr="00E07618">
        <w:rPr>
          <w:sz w:val="26"/>
          <w:szCs w:val="26"/>
        </w:rPr>
        <w:t xml:space="preserve">UK Government (2023), </w:t>
      </w:r>
      <w:r w:rsidRPr="00E07618">
        <w:rPr>
          <w:i/>
          <w:sz w:val="26"/>
          <w:szCs w:val="26"/>
        </w:rPr>
        <w:t>The AUKUS nuclear-powered submarine pathway: A partnership for the future</w:t>
      </w:r>
    </w:p>
    <w:p w14:paraId="0FB74FA8" w14:textId="2F51BDB8" w:rsidR="00E07618" w:rsidRPr="00E07618" w:rsidRDefault="00E07618" w:rsidP="00E07618">
      <w:pPr>
        <w:pStyle w:val="FootnoteText"/>
        <w:numPr>
          <w:ilvl w:val="0"/>
          <w:numId w:val="33"/>
        </w:numPr>
        <w:spacing w:line="276" w:lineRule="auto"/>
        <w:ind w:left="0" w:firstLine="0"/>
        <w:jc w:val="both"/>
        <w:rPr>
          <w:i/>
          <w:sz w:val="26"/>
          <w:szCs w:val="26"/>
        </w:rPr>
      </w:pPr>
      <w:r w:rsidRPr="00E07618">
        <w:rPr>
          <w:sz w:val="26"/>
          <w:szCs w:val="26"/>
        </w:rPr>
        <w:t xml:space="preserve">UK Government- Ministry of Defense (2025), </w:t>
      </w:r>
      <w:r w:rsidRPr="00E07618">
        <w:rPr>
          <w:i/>
          <w:sz w:val="26"/>
          <w:szCs w:val="26"/>
        </w:rPr>
        <w:t>The Strategic Defence Review 2025 - Making Britain Safer: secure at home, strong abroad</w:t>
      </w:r>
      <w:r w:rsidRPr="00E07618">
        <w:rPr>
          <w:sz w:val="26"/>
          <w:szCs w:val="26"/>
        </w:rPr>
        <w:t xml:space="preserve">, </w:t>
      </w:r>
      <w:hyperlink r:id="rId73" w:history="1">
        <w:r w:rsidRPr="00E07618">
          <w:rPr>
            <w:rStyle w:val="Hyperlink"/>
            <w:sz w:val="26"/>
            <w:szCs w:val="26"/>
          </w:rPr>
          <w:t>https://www.gov.uk/government/publications/the-strategic-defence-review-2025-making-britain-safer-secure-at-home-strong-abroad/the-strategic-defence-review-2025-making-britain-safer-secure-at-home-strong-abroad</w:t>
        </w:r>
      </w:hyperlink>
      <w:r w:rsidRPr="00E07618">
        <w:rPr>
          <w:sz w:val="26"/>
          <w:szCs w:val="26"/>
        </w:rPr>
        <w:t>, accessed on 09/8/2925</w:t>
      </w:r>
    </w:p>
    <w:p w14:paraId="054AB9C4"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US Climate Alliance (2021), “U.S. Climate Alliance Lands President Biden’s Order to rejoin Paris Agreement, Commits to New kind of State- Federal Climate Partnership”, https://usclimatealliance.org/press-releases/statement-biden-rejoins-paris-agreement-jan-2021/, accessed on 13/11/2023</w:t>
      </w:r>
    </w:p>
    <w:p w14:paraId="1EC53E3E" w14:textId="77777777" w:rsidR="004019CF" w:rsidRPr="00E07618" w:rsidRDefault="004019CF" w:rsidP="004019CF">
      <w:pPr>
        <w:pStyle w:val="FootnoteText"/>
        <w:numPr>
          <w:ilvl w:val="0"/>
          <w:numId w:val="33"/>
        </w:numPr>
        <w:spacing w:line="276" w:lineRule="auto"/>
        <w:ind w:left="0" w:firstLine="0"/>
        <w:jc w:val="both"/>
        <w:rPr>
          <w:b/>
          <w:sz w:val="26"/>
          <w:szCs w:val="26"/>
        </w:rPr>
      </w:pPr>
      <w:r w:rsidRPr="00E07618">
        <w:rPr>
          <w:sz w:val="26"/>
          <w:szCs w:val="26"/>
        </w:rPr>
        <w:t xml:space="preserve">US Department of Defense (2019), </w:t>
      </w:r>
      <w:r w:rsidRPr="00E07618">
        <w:rPr>
          <w:i/>
          <w:sz w:val="26"/>
          <w:szCs w:val="26"/>
        </w:rPr>
        <w:t>Indo – Pacific Strategy report: Prepareness, Partnerships, and Promoting a Networked region</w:t>
      </w:r>
    </w:p>
    <w:p w14:paraId="0FF1802E"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Defense (2023), </w:t>
      </w:r>
      <w:r w:rsidRPr="00E07618">
        <w:rPr>
          <w:i/>
          <w:sz w:val="26"/>
          <w:szCs w:val="26"/>
        </w:rPr>
        <w:t>AUKUS Partners Demonstrate Advanced Capabilities Trial</w:t>
      </w:r>
      <w:r w:rsidRPr="00E07618">
        <w:rPr>
          <w:sz w:val="26"/>
          <w:szCs w:val="26"/>
        </w:rPr>
        <w:t xml:space="preserve">, </w:t>
      </w:r>
      <w:hyperlink r:id="rId74" w:history="1">
        <w:r w:rsidRPr="00E07618">
          <w:rPr>
            <w:rStyle w:val="Hyperlink"/>
            <w:sz w:val="26"/>
            <w:szCs w:val="26"/>
          </w:rPr>
          <w:t>https://www.defense.gov/News/Releases/Release/Article/3408870/aukus-partners-demonstrate-advanced-capabilities-trial/</w:t>
        </w:r>
      </w:hyperlink>
      <w:r w:rsidRPr="00E07618">
        <w:rPr>
          <w:sz w:val="26"/>
          <w:szCs w:val="26"/>
        </w:rPr>
        <w:t>, accessed on 25/01/2025</w:t>
      </w:r>
    </w:p>
    <w:p w14:paraId="3ECF2C45"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State (2010), </w:t>
      </w:r>
      <w:r w:rsidRPr="00E07618">
        <w:rPr>
          <w:i/>
          <w:sz w:val="26"/>
          <w:szCs w:val="26"/>
        </w:rPr>
        <w:t>America’s Engagement in Asia-Pacific</w:t>
      </w:r>
      <w:r w:rsidRPr="00E07618">
        <w:rPr>
          <w:sz w:val="26"/>
          <w:szCs w:val="26"/>
        </w:rPr>
        <w:t xml:space="preserve">  </w:t>
      </w:r>
    </w:p>
    <w:p w14:paraId="2CE21874"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State (2022), </w:t>
      </w:r>
      <w:r w:rsidRPr="00E07618">
        <w:rPr>
          <w:i/>
          <w:sz w:val="26"/>
          <w:szCs w:val="26"/>
        </w:rPr>
        <w:t>The Indo-Pacific Strategy</w:t>
      </w:r>
      <w:r w:rsidRPr="00E07618">
        <w:rPr>
          <w:sz w:val="26"/>
          <w:szCs w:val="26"/>
        </w:rPr>
        <w:t xml:space="preserve">, </w:t>
      </w:r>
      <w:hyperlink r:id="rId75" w:history="1">
        <w:r w:rsidRPr="00E07618">
          <w:rPr>
            <w:rStyle w:val="Hyperlink"/>
            <w:sz w:val="26"/>
            <w:szCs w:val="26"/>
          </w:rPr>
          <w:t>https://2021-2025.state.gov/indo-pacific-strategy/</w:t>
        </w:r>
      </w:hyperlink>
      <w:r w:rsidRPr="00E07618">
        <w:rPr>
          <w:sz w:val="26"/>
          <w:szCs w:val="26"/>
        </w:rPr>
        <w:t>, accessed on 17/09/2023</w:t>
      </w:r>
    </w:p>
    <w:p w14:paraId="78D0D542" w14:textId="6C594A10"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State (2020), </w:t>
      </w:r>
      <w:r w:rsidRPr="00E07618">
        <w:rPr>
          <w:i/>
          <w:sz w:val="26"/>
          <w:szCs w:val="26"/>
        </w:rPr>
        <w:t xml:space="preserve">Secretary Michael R. Pompeo Opening Remarks at </w:t>
      </w:r>
      <w:r w:rsidR="0026147F" w:rsidRPr="00E07618">
        <w:rPr>
          <w:i/>
          <w:sz w:val="26"/>
          <w:szCs w:val="26"/>
        </w:rPr>
        <w:t>Quad</w:t>
      </w:r>
      <w:r w:rsidRPr="00E07618">
        <w:rPr>
          <w:i/>
          <w:sz w:val="26"/>
          <w:szCs w:val="26"/>
        </w:rPr>
        <w:t xml:space="preserve"> Ministerial</w:t>
      </w:r>
      <w:r w:rsidRPr="00E07618">
        <w:rPr>
          <w:sz w:val="26"/>
          <w:szCs w:val="26"/>
        </w:rPr>
        <w:t xml:space="preserve">, </w:t>
      </w:r>
      <w:hyperlink r:id="rId76" w:history="1">
        <w:r w:rsidRPr="00E07618">
          <w:rPr>
            <w:rStyle w:val="Hyperlink"/>
            <w:sz w:val="26"/>
            <w:szCs w:val="26"/>
          </w:rPr>
          <w:t>https://2017-2021.state.gov/secretary-michael-r-pompeo-opening-remarks-at-</w:t>
        </w:r>
        <w:r w:rsidR="0026147F" w:rsidRPr="00E07618">
          <w:rPr>
            <w:rStyle w:val="Hyperlink"/>
            <w:sz w:val="26"/>
            <w:szCs w:val="26"/>
          </w:rPr>
          <w:t>Quad</w:t>
        </w:r>
        <w:r w:rsidRPr="00E07618">
          <w:rPr>
            <w:rStyle w:val="Hyperlink"/>
            <w:sz w:val="26"/>
            <w:szCs w:val="26"/>
          </w:rPr>
          <w:t>-ministerial/</w:t>
        </w:r>
      </w:hyperlink>
      <w:r w:rsidRPr="00E07618">
        <w:rPr>
          <w:sz w:val="26"/>
          <w:szCs w:val="26"/>
        </w:rPr>
        <w:t>, accessed 21/09/2023</w:t>
      </w:r>
    </w:p>
    <w:p w14:paraId="7E922AE0"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State (2021), </w:t>
      </w:r>
      <w:r w:rsidRPr="00E07618">
        <w:rPr>
          <w:i/>
          <w:sz w:val="26"/>
          <w:szCs w:val="26"/>
        </w:rPr>
        <w:t xml:space="preserve">Secretary Antony J. Blinken, Secretary of Defense Lloyd Austin, Australian Foreign Minister Marise Payne, and Australian </w:t>
      </w:r>
      <w:r w:rsidRPr="00E07618">
        <w:rPr>
          <w:i/>
          <w:sz w:val="26"/>
          <w:szCs w:val="26"/>
        </w:rPr>
        <w:lastRenderedPageBreak/>
        <w:t>Defence Minister Peter Dutton At a Joint Press Availability</w:t>
      </w:r>
      <w:r w:rsidRPr="00E07618">
        <w:rPr>
          <w:sz w:val="26"/>
          <w:szCs w:val="26"/>
        </w:rPr>
        <w:t xml:space="preserve">, </w:t>
      </w:r>
      <w:hyperlink r:id="rId77" w:history="1">
        <w:r w:rsidRPr="00E07618">
          <w:rPr>
            <w:rStyle w:val="Hyperlink"/>
            <w:sz w:val="26"/>
            <w:szCs w:val="26"/>
          </w:rPr>
          <w:t>https://2021-2025.state.gov/secretary-antony-j-blinken-secretary-of-defense-lloyd-austin-australian-foreign-minister-marise-payne-and-australian-defence-minister-peter-dutton-at-a-joint-press-availability/</w:t>
        </w:r>
      </w:hyperlink>
      <w:r w:rsidRPr="00E07618">
        <w:rPr>
          <w:sz w:val="26"/>
          <w:szCs w:val="26"/>
        </w:rPr>
        <w:t>, accessed on 25/01/2025</w:t>
      </w:r>
    </w:p>
    <w:p w14:paraId="4883D4C7" w14:textId="77777777" w:rsidR="004019CF" w:rsidRPr="00E07618" w:rsidRDefault="004019CF" w:rsidP="004019CF">
      <w:pPr>
        <w:pStyle w:val="FootnoteText"/>
        <w:numPr>
          <w:ilvl w:val="0"/>
          <w:numId w:val="33"/>
        </w:numPr>
        <w:spacing w:line="276" w:lineRule="auto"/>
        <w:ind w:left="0" w:firstLine="0"/>
        <w:jc w:val="both"/>
        <w:rPr>
          <w:i/>
          <w:sz w:val="26"/>
          <w:szCs w:val="26"/>
        </w:rPr>
      </w:pPr>
      <w:r w:rsidRPr="00E07618">
        <w:rPr>
          <w:sz w:val="26"/>
          <w:szCs w:val="26"/>
        </w:rPr>
        <w:t xml:space="preserve">US Department of State (2022), </w:t>
      </w:r>
      <w:r w:rsidRPr="00E07618">
        <w:rPr>
          <w:i/>
          <w:sz w:val="26"/>
          <w:szCs w:val="26"/>
        </w:rPr>
        <w:t>Joint Statement of the US – Japan Economic Policy Consultative Commitees: Strengthening Economic Security and the Rules – Based Order</w:t>
      </w:r>
    </w:p>
    <w:p w14:paraId="0486A472"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US Department of War (2024), </w:t>
      </w:r>
      <w:r w:rsidRPr="00E07618">
        <w:rPr>
          <w:i/>
          <w:sz w:val="26"/>
          <w:szCs w:val="26"/>
        </w:rPr>
        <w:t>AUKUS Defense Ministers' Joint Statement</w:t>
      </w:r>
      <w:r w:rsidRPr="00E07618">
        <w:rPr>
          <w:sz w:val="26"/>
          <w:szCs w:val="26"/>
        </w:rPr>
        <w:t xml:space="preserve">, </w:t>
      </w:r>
      <w:hyperlink r:id="rId78" w:history="1">
        <w:r w:rsidRPr="00E07618">
          <w:rPr>
            <w:rStyle w:val="Hyperlink"/>
            <w:sz w:val="26"/>
            <w:szCs w:val="26"/>
          </w:rPr>
          <w:t>https://www.war.gov/News/Releases/Release/Article/3733790/aukus-defense-ministers-joint-statement/</w:t>
        </w:r>
      </w:hyperlink>
      <w:r w:rsidRPr="00E07618">
        <w:rPr>
          <w:sz w:val="26"/>
          <w:szCs w:val="26"/>
        </w:rPr>
        <w:t>, accessed on 17/9/2024</w:t>
      </w:r>
    </w:p>
    <w:p w14:paraId="3C5F6E33"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Yu, Timothi (2021), Diasporic Poetics: Asian Writing in the United States, Canada and Australia, Oxford: OUP Oxford, pp.80</w:t>
      </w:r>
    </w:p>
    <w:p w14:paraId="7F3B4991" w14:textId="77777777" w:rsidR="00EE7639" w:rsidRPr="00E07618" w:rsidRDefault="004019CF" w:rsidP="00EE7639">
      <w:pPr>
        <w:pStyle w:val="FootnoteText"/>
        <w:numPr>
          <w:ilvl w:val="0"/>
          <w:numId w:val="33"/>
        </w:numPr>
        <w:spacing w:line="276" w:lineRule="auto"/>
        <w:ind w:left="0" w:firstLine="0"/>
        <w:jc w:val="both"/>
        <w:rPr>
          <w:sz w:val="26"/>
          <w:szCs w:val="26"/>
        </w:rPr>
      </w:pPr>
      <w:r w:rsidRPr="00E07618">
        <w:rPr>
          <w:sz w:val="26"/>
          <w:szCs w:val="26"/>
        </w:rPr>
        <w:t xml:space="preserve">Waltz, K. (1979), </w:t>
      </w:r>
      <w:r w:rsidRPr="00E07618">
        <w:rPr>
          <w:i/>
          <w:sz w:val="26"/>
          <w:szCs w:val="26"/>
        </w:rPr>
        <w:t>Theory of International Politics</w:t>
      </w:r>
      <w:r w:rsidRPr="00E07618">
        <w:rPr>
          <w:sz w:val="26"/>
          <w:szCs w:val="26"/>
        </w:rPr>
        <w:t>, University of California</w:t>
      </w:r>
    </w:p>
    <w:p w14:paraId="2109B647" w14:textId="77777777" w:rsidR="00786872" w:rsidRPr="00E07618" w:rsidRDefault="00EE7639" w:rsidP="00786872">
      <w:pPr>
        <w:pStyle w:val="FootnoteText"/>
        <w:numPr>
          <w:ilvl w:val="0"/>
          <w:numId w:val="33"/>
        </w:numPr>
        <w:spacing w:line="276" w:lineRule="auto"/>
        <w:ind w:left="0" w:firstLine="0"/>
        <w:jc w:val="both"/>
        <w:rPr>
          <w:sz w:val="26"/>
          <w:szCs w:val="26"/>
        </w:rPr>
      </w:pPr>
      <w:r w:rsidRPr="00E07618">
        <w:rPr>
          <w:sz w:val="26"/>
          <w:szCs w:val="26"/>
        </w:rPr>
        <w:t xml:space="preserve">Walt, S. (1987), </w:t>
      </w:r>
      <w:r w:rsidRPr="00E07618">
        <w:rPr>
          <w:i/>
          <w:sz w:val="26"/>
          <w:szCs w:val="26"/>
        </w:rPr>
        <w:t>The Origins of Alliances</w:t>
      </w:r>
      <w:r w:rsidRPr="00E07618">
        <w:rPr>
          <w:sz w:val="26"/>
          <w:szCs w:val="26"/>
        </w:rPr>
        <w:t>, Cornell University Press, p.17-49, p.181-217</w:t>
      </w:r>
    </w:p>
    <w:p w14:paraId="44E232A4" w14:textId="5F983472" w:rsidR="001F38CE" w:rsidRPr="00E07618" w:rsidRDefault="001F38CE" w:rsidP="00786872">
      <w:pPr>
        <w:pStyle w:val="FootnoteText"/>
        <w:numPr>
          <w:ilvl w:val="0"/>
          <w:numId w:val="33"/>
        </w:numPr>
        <w:spacing w:line="276" w:lineRule="auto"/>
        <w:ind w:left="0" w:firstLine="0"/>
        <w:jc w:val="both"/>
        <w:rPr>
          <w:sz w:val="26"/>
          <w:szCs w:val="26"/>
        </w:rPr>
      </w:pPr>
      <w:r w:rsidRPr="00E07618">
        <w:rPr>
          <w:sz w:val="26"/>
          <w:szCs w:val="26"/>
        </w:rPr>
        <w:t xml:space="preserve">Wilkins, T. (2012), </w:t>
      </w:r>
      <w:r w:rsidR="00786872" w:rsidRPr="00E07618">
        <w:rPr>
          <w:sz w:val="26"/>
          <w:szCs w:val="26"/>
        </w:rPr>
        <w:t>““Alignment”, not “alliance” -</w:t>
      </w:r>
      <w:r w:rsidRPr="00E07618">
        <w:rPr>
          <w:sz w:val="26"/>
          <w:szCs w:val="26"/>
        </w:rPr>
        <w:t xml:space="preserve"> the shifting paradigm of international security cooperation: toward a conceptual taxonomy of alignment</w:t>
      </w:r>
      <w:r w:rsidR="00786872" w:rsidRPr="00E07618">
        <w:rPr>
          <w:sz w:val="26"/>
          <w:szCs w:val="26"/>
        </w:rPr>
        <w:t xml:space="preserve">”, </w:t>
      </w:r>
      <w:r w:rsidR="00786872" w:rsidRPr="00E07618">
        <w:rPr>
          <w:i/>
          <w:sz w:val="26"/>
          <w:szCs w:val="26"/>
        </w:rPr>
        <w:t>Review of International Studies</w:t>
      </w:r>
      <w:r w:rsidR="00786872" w:rsidRPr="00E07618">
        <w:rPr>
          <w:sz w:val="26"/>
          <w:szCs w:val="26"/>
        </w:rPr>
        <w:t>, Volume 38, Issue 01, p.53-76</w:t>
      </w:r>
    </w:p>
    <w:p w14:paraId="39CA03B0" w14:textId="1F32E879" w:rsidR="00FF4FF9"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Wires, N. (2023), “China says AUKUS alliance on “path of error and danger” after submarine deal unveiled”, </w:t>
      </w:r>
      <w:r w:rsidRPr="00E07618">
        <w:rPr>
          <w:i/>
          <w:sz w:val="26"/>
          <w:szCs w:val="26"/>
        </w:rPr>
        <w:t>France 24</w:t>
      </w:r>
      <w:r w:rsidRPr="00E07618">
        <w:rPr>
          <w:sz w:val="26"/>
          <w:szCs w:val="26"/>
        </w:rPr>
        <w:t xml:space="preserve">, </w:t>
      </w:r>
      <w:hyperlink r:id="rId79" w:history="1">
        <w:r w:rsidRPr="00E07618">
          <w:rPr>
            <w:rStyle w:val="Hyperlink"/>
            <w:sz w:val="26"/>
            <w:szCs w:val="26"/>
          </w:rPr>
          <w:t>https://www.france24.com/en/asia-pacific/20230314-china-says-aukus-alliance-on-path-of-error-and-danger-after-submarine-deal-unveiled</w:t>
        </w:r>
      </w:hyperlink>
      <w:r w:rsidRPr="00E07618">
        <w:rPr>
          <w:sz w:val="26"/>
          <w:szCs w:val="26"/>
        </w:rPr>
        <w:t>, accessed on 24/09/2024</w:t>
      </w:r>
    </w:p>
    <w:p w14:paraId="7F0D3A80" w14:textId="77777777" w:rsidR="004630B0" w:rsidRPr="00E07618" w:rsidRDefault="004630B0" w:rsidP="004630B0">
      <w:pPr>
        <w:pStyle w:val="FootnoteText"/>
        <w:spacing w:line="276" w:lineRule="auto"/>
        <w:ind w:firstLine="0"/>
        <w:jc w:val="both"/>
        <w:rPr>
          <w:sz w:val="26"/>
          <w:szCs w:val="26"/>
        </w:rPr>
      </w:pPr>
    </w:p>
    <w:p w14:paraId="3E648AE5" w14:textId="5C3D6149" w:rsidR="004019CF" w:rsidRPr="00E07618" w:rsidRDefault="004019CF" w:rsidP="004019CF">
      <w:pPr>
        <w:pStyle w:val="FootnoteText"/>
        <w:spacing w:line="276" w:lineRule="auto"/>
        <w:ind w:firstLine="0"/>
        <w:jc w:val="both"/>
        <w:rPr>
          <w:b/>
          <w:sz w:val="26"/>
          <w:szCs w:val="26"/>
        </w:rPr>
      </w:pPr>
      <w:r w:rsidRPr="00E07618">
        <w:rPr>
          <w:b/>
          <w:sz w:val="26"/>
          <w:szCs w:val="26"/>
        </w:rPr>
        <w:t>Tài liệu tiếng nước khác</w:t>
      </w:r>
    </w:p>
    <w:p w14:paraId="32313714" w14:textId="77777777" w:rsidR="004019CF" w:rsidRPr="00E07618" w:rsidRDefault="004019CF" w:rsidP="004019CF">
      <w:pPr>
        <w:pStyle w:val="FootnoteText"/>
        <w:numPr>
          <w:ilvl w:val="0"/>
          <w:numId w:val="33"/>
        </w:numPr>
        <w:spacing w:line="276" w:lineRule="auto"/>
        <w:ind w:left="0" w:firstLine="0"/>
        <w:jc w:val="both"/>
        <w:rPr>
          <w:sz w:val="26"/>
          <w:szCs w:val="26"/>
        </w:rPr>
      </w:pPr>
      <w:r w:rsidRPr="00E07618">
        <w:rPr>
          <w:sz w:val="26"/>
          <w:szCs w:val="26"/>
        </w:rPr>
        <w:t xml:space="preserve">Бордачева, T.B. (2021), “Красота AUKUS и изменения в международной политике”, </w:t>
      </w:r>
      <w:r w:rsidRPr="00E07618">
        <w:rPr>
          <w:i/>
          <w:sz w:val="26"/>
          <w:szCs w:val="26"/>
        </w:rPr>
        <w:t>Россия в глобальной политике</w:t>
      </w:r>
      <w:r w:rsidRPr="00E07618">
        <w:rPr>
          <w:sz w:val="26"/>
          <w:szCs w:val="26"/>
        </w:rPr>
        <w:t>, https://globalaffairs.ru/articles/krasota-aukus/, accessed on 24/08/2024</w:t>
      </w:r>
    </w:p>
    <w:p w14:paraId="251AC379" w14:textId="77777777" w:rsidR="004019CF" w:rsidRPr="00E07618" w:rsidRDefault="004019CF" w:rsidP="004019CF">
      <w:pPr>
        <w:pStyle w:val="FootnoteText"/>
        <w:numPr>
          <w:ilvl w:val="0"/>
          <w:numId w:val="33"/>
        </w:numPr>
        <w:spacing w:line="276" w:lineRule="auto"/>
        <w:ind w:left="0" w:firstLine="0"/>
        <w:jc w:val="both"/>
        <w:rPr>
          <w:sz w:val="26"/>
          <w:szCs w:val="26"/>
          <w:lang w:val="fr-FR"/>
        </w:rPr>
      </w:pPr>
      <w:r w:rsidRPr="00E07618">
        <w:rPr>
          <w:sz w:val="26"/>
          <w:szCs w:val="26"/>
          <w:lang w:val="fr-FR"/>
        </w:rPr>
        <w:t xml:space="preserve">Boburu, O. (2021), “Les relations du Japon avec la Grande-Bretagne : des motivations similaires pour un avenir radieux?”, </w:t>
      </w:r>
      <w:r w:rsidRPr="00E07618">
        <w:rPr>
          <w:i/>
          <w:sz w:val="26"/>
          <w:szCs w:val="26"/>
          <w:lang w:val="fr-FR"/>
        </w:rPr>
        <w:t>Politique International</w:t>
      </w:r>
    </w:p>
    <w:p w14:paraId="167BBFFF" w14:textId="77777777" w:rsidR="00C47503" w:rsidRPr="00E07618" w:rsidRDefault="00C47503" w:rsidP="004019CF">
      <w:pPr>
        <w:ind w:firstLine="0"/>
        <w:jc w:val="both"/>
        <w:rPr>
          <w:b/>
          <w:sz w:val="26"/>
          <w:szCs w:val="26"/>
          <w:lang w:val="fr-FR"/>
        </w:rPr>
      </w:pPr>
    </w:p>
    <w:sectPr w:rsidR="00C47503" w:rsidRPr="00E07618" w:rsidSect="00A000DB">
      <w:footerReference w:type="default" r:id="rId80"/>
      <w:pgSz w:w="11907" w:h="16840" w:code="9"/>
      <w:pgMar w:top="1134"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AC074" w14:textId="77777777" w:rsidR="0075148F" w:rsidRDefault="0075148F" w:rsidP="00684CAE">
      <w:r>
        <w:separator/>
      </w:r>
    </w:p>
  </w:endnote>
  <w:endnote w:type="continuationSeparator" w:id="0">
    <w:p w14:paraId="65B95E93" w14:textId="77777777" w:rsidR="0075148F" w:rsidRDefault="0075148F" w:rsidP="0068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4557A" w14:textId="77777777" w:rsidR="00152732" w:rsidRDefault="0015273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78F01" w14:textId="58D6442D" w:rsidR="00152732" w:rsidRDefault="00152732">
    <w:pPr>
      <w:pStyle w:val="Footer"/>
      <w:jc w:val="center"/>
    </w:pPr>
    <w:r>
      <w:fldChar w:fldCharType="begin"/>
    </w:r>
    <w:r>
      <w:instrText xml:space="preserve"> PAGE   \* MERGEFORMAT </w:instrText>
    </w:r>
    <w:r>
      <w:fldChar w:fldCharType="separate"/>
    </w:r>
    <w:r w:rsidR="008252F5">
      <w:rPr>
        <w:noProof/>
      </w:rPr>
      <w:t>85</w:t>
    </w:r>
    <w:r>
      <w:rPr>
        <w:noProof/>
      </w:rPr>
      <w:fldChar w:fldCharType="end"/>
    </w:r>
  </w:p>
  <w:p w14:paraId="2C660064" w14:textId="77777777" w:rsidR="00152732" w:rsidRDefault="00152732" w:rsidP="0014675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07539" w14:textId="77777777" w:rsidR="0075148F" w:rsidRDefault="0075148F" w:rsidP="00684CAE">
      <w:r>
        <w:separator/>
      </w:r>
    </w:p>
  </w:footnote>
  <w:footnote w:type="continuationSeparator" w:id="0">
    <w:p w14:paraId="4186A9B1" w14:textId="77777777" w:rsidR="0075148F" w:rsidRDefault="0075148F" w:rsidP="00684C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BD2"/>
    <w:multiLevelType w:val="hybridMultilevel"/>
    <w:tmpl w:val="98A6AF4E"/>
    <w:lvl w:ilvl="0" w:tplc="F4B8EEAC">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16769"/>
    <w:multiLevelType w:val="hybridMultilevel"/>
    <w:tmpl w:val="F15052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490423A"/>
    <w:multiLevelType w:val="multilevel"/>
    <w:tmpl w:val="E8627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2107F"/>
    <w:multiLevelType w:val="hybridMultilevel"/>
    <w:tmpl w:val="D5080FE4"/>
    <w:lvl w:ilvl="0" w:tplc="10782AF8">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A1E5EFD"/>
    <w:multiLevelType w:val="multilevel"/>
    <w:tmpl w:val="C6D0CDE0"/>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5" w15:restartNumberingAfterBreak="0">
    <w:nsid w:val="0D355D9F"/>
    <w:multiLevelType w:val="hybridMultilevel"/>
    <w:tmpl w:val="71AE8BBE"/>
    <w:lvl w:ilvl="0" w:tplc="310870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F56F7"/>
    <w:multiLevelType w:val="hybridMultilevel"/>
    <w:tmpl w:val="F230BBE6"/>
    <w:lvl w:ilvl="0" w:tplc="54908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B2A4D"/>
    <w:multiLevelType w:val="singleLevel"/>
    <w:tmpl w:val="0EBEE1EE"/>
    <w:lvl w:ilvl="0">
      <w:start w:val="2"/>
      <w:numFmt w:val="bullet"/>
      <w:lvlText w:val="-"/>
      <w:lvlJc w:val="left"/>
      <w:pPr>
        <w:tabs>
          <w:tab w:val="num" w:pos="1080"/>
        </w:tabs>
        <w:ind w:left="1080" w:hanging="360"/>
      </w:pPr>
      <w:rPr>
        <w:rFonts w:ascii="Times New Roman" w:hAnsi="Times New Roman" w:cs="Times New Roman" w:hint="default"/>
      </w:rPr>
    </w:lvl>
  </w:abstractNum>
  <w:abstractNum w:abstractNumId="8" w15:restartNumberingAfterBreak="0">
    <w:nsid w:val="181A4826"/>
    <w:multiLevelType w:val="hybridMultilevel"/>
    <w:tmpl w:val="126C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45936"/>
    <w:multiLevelType w:val="hybridMultilevel"/>
    <w:tmpl w:val="25442284"/>
    <w:lvl w:ilvl="0" w:tplc="90906696">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741BB"/>
    <w:multiLevelType w:val="hybridMultilevel"/>
    <w:tmpl w:val="88905E72"/>
    <w:lvl w:ilvl="0" w:tplc="962455D2">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F884AFC"/>
    <w:multiLevelType w:val="hybridMultilevel"/>
    <w:tmpl w:val="42169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55E8F"/>
    <w:multiLevelType w:val="hybridMultilevel"/>
    <w:tmpl w:val="05668A72"/>
    <w:lvl w:ilvl="0" w:tplc="8B68BA0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06C5E5D"/>
    <w:multiLevelType w:val="hybridMultilevel"/>
    <w:tmpl w:val="B490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002AB"/>
    <w:multiLevelType w:val="hybridMultilevel"/>
    <w:tmpl w:val="B4C80148"/>
    <w:lvl w:ilvl="0" w:tplc="89A2AAB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BA264A2"/>
    <w:multiLevelType w:val="hybridMultilevel"/>
    <w:tmpl w:val="079E72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DF52DA7"/>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3F3E638B"/>
    <w:multiLevelType w:val="hybridMultilevel"/>
    <w:tmpl w:val="057CB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40DA3"/>
    <w:multiLevelType w:val="singleLevel"/>
    <w:tmpl w:val="A0043062"/>
    <w:lvl w:ilvl="0">
      <w:start w:val="3"/>
      <w:numFmt w:val="bullet"/>
      <w:lvlText w:val=""/>
      <w:lvlJc w:val="left"/>
      <w:pPr>
        <w:tabs>
          <w:tab w:val="num" w:pos="1800"/>
        </w:tabs>
        <w:ind w:left="1800" w:hanging="360"/>
      </w:pPr>
      <w:rPr>
        <w:rFonts w:ascii="Times New Roman" w:hAnsi="Times New Roman" w:cs="Times New Roman" w:hint="default"/>
      </w:rPr>
    </w:lvl>
  </w:abstractNum>
  <w:abstractNum w:abstractNumId="19" w15:restartNumberingAfterBreak="0">
    <w:nsid w:val="472C27DF"/>
    <w:multiLevelType w:val="hybridMultilevel"/>
    <w:tmpl w:val="75967392"/>
    <w:lvl w:ilvl="0" w:tplc="BF9409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91D52"/>
    <w:multiLevelType w:val="hybridMultilevel"/>
    <w:tmpl w:val="31BA0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3D2E41"/>
    <w:multiLevelType w:val="hybridMultilevel"/>
    <w:tmpl w:val="45B249D2"/>
    <w:lvl w:ilvl="0" w:tplc="8664504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6C45FD5"/>
    <w:multiLevelType w:val="multilevel"/>
    <w:tmpl w:val="B956B1E8"/>
    <w:lvl w:ilvl="0">
      <w:start w:val="1"/>
      <w:numFmt w:val="decimal"/>
      <w:lvlText w:val="%1."/>
      <w:lvlJc w:val="left"/>
      <w:pPr>
        <w:tabs>
          <w:tab w:val="num" w:pos="450"/>
        </w:tabs>
        <w:ind w:left="450" w:hanging="450"/>
      </w:pPr>
      <w:rPr>
        <w:rFonts w:ascii=".VnTime" w:hAnsi=".VnTime" w:cs="Times New Roman" w:hint="default"/>
      </w:rPr>
    </w:lvl>
    <w:lvl w:ilvl="1">
      <w:start w:val="1"/>
      <w:numFmt w:val="decimal"/>
      <w:lvlText w:val="%1.%2."/>
      <w:lvlJc w:val="left"/>
      <w:pPr>
        <w:tabs>
          <w:tab w:val="num" w:pos="2160"/>
        </w:tabs>
        <w:ind w:left="2160" w:hanging="720"/>
      </w:pPr>
      <w:rPr>
        <w:rFonts w:ascii="Times New Roman" w:hAnsi="Times New Roman" w:cs="Times New Roman" w:hint="default"/>
      </w:rPr>
    </w:lvl>
    <w:lvl w:ilvl="2">
      <w:start w:val="1"/>
      <w:numFmt w:val="decimal"/>
      <w:lvlText w:val="%1.%2.%3."/>
      <w:lvlJc w:val="left"/>
      <w:pPr>
        <w:tabs>
          <w:tab w:val="num" w:pos="3600"/>
        </w:tabs>
        <w:ind w:left="3600" w:hanging="720"/>
      </w:pPr>
      <w:rPr>
        <w:rFonts w:ascii=".VnTime" w:hAnsi=".VnTime" w:cs="Times New Roman" w:hint="default"/>
      </w:rPr>
    </w:lvl>
    <w:lvl w:ilvl="3">
      <w:start w:val="1"/>
      <w:numFmt w:val="decimal"/>
      <w:lvlText w:val="%1.%2.%3.%4."/>
      <w:lvlJc w:val="left"/>
      <w:pPr>
        <w:tabs>
          <w:tab w:val="num" w:pos="5400"/>
        </w:tabs>
        <w:ind w:left="5400" w:hanging="1080"/>
      </w:pPr>
      <w:rPr>
        <w:rFonts w:ascii=".VnTime" w:hAnsi=".VnTime" w:cs="Times New Roman" w:hint="default"/>
      </w:rPr>
    </w:lvl>
    <w:lvl w:ilvl="4">
      <w:start w:val="1"/>
      <w:numFmt w:val="decimal"/>
      <w:lvlText w:val="%1.%2.%3.%4.%5."/>
      <w:lvlJc w:val="left"/>
      <w:pPr>
        <w:tabs>
          <w:tab w:val="num" w:pos="6840"/>
        </w:tabs>
        <w:ind w:left="6840" w:hanging="1080"/>
      </w:pPr>
      <w:rPr>
        <w:rFonts w:ascii=".VnTime" w:hAnsi=".VnTime" w:cs="Times New Roman" w:hint="default"/>
      </w:rPr>
    </w:lvl>
    <w:lvl w:ilvl="5">
      <w:start w:val="1"/>
      <w:numFmt w:val="decimal"/>
      <w:lvlText w:val="%1.%2.%3.%4.%5.%6."/>
      <w:lvlJc w:val="left"/>
      <w:pPr>
        <w:tabs>
          <w:tab w:val="num" w:pos="8640"/>
        </w:tabs>
        <w:ind w:left="8640" w:hanging="1440"/>
      </w:pPr>
      <w:rPr>
        <w:rFonts w:ascii=".VnTime" w:hAnsi=".VnTime" w:cs="Times New Roman" w:hint="default"/>
      </w:rPr>
    </w:lvl>
    <w:lvl w:ilvl="6">
      <w:start w:val="1"/>
      <w:numFmt w:val="decimal"/>
      <w:lvlText w:val="%1.%2.%3.%4.%5.%6.%7."/>
      <w:lvlJc w:val="left"/>
      <w:pPr>
        <w:tabs>
          <w:tab w:val="num" w:pos="10080"/>
        </w:tabs>
        <w:ind w:left="10080" w:hanging="1440"/>
      </w:pPr>
      <w:rPr>
        <w:rFonts w:ascii=".VnTime" w:hAnsi=".VnTime" w:cs="Times New Roman" w:hint="default"/>
      </w:rPr>
    </w:lvl>
    <w:lvl w:ilvl="7">
      <w:start w:val="1"/>
      <w:numFmt w:val="decimal"/>
      <w:lvlText w:val="%1.%2.%3.%4.%5.%6.%7.%8."/>
      <w:lvlJc w:val="left"/>
      <w:pPr>
        <w:tabs>
          <w:tab w:val="num" w:pos="11880"/>
        </w:tabs>
        <w:ind w:left="11880" w:hanging="1800"/>
      </w:pPr>
      <w:rPr>
        <w:rFonts w:ascii=".VnTime" w:hAnsi=".VnTime" w:cs="Times New Roman" w:hint="default"/>
      </w:rPr>
    </w:lvl>
    <w:lvl w:ilvl="8">
      <w:start w:val="1"/>
      <w:numFmt w:val="decimal"/>
      <w:lvlText w:val="%1.%2.%3.%4.%5.%6.%7.%8.%9."/>
      <w:lvlJc w:val="left"/>
      <w:pPr>
        <w:tabs>
          <w:tab w:val="num" w:pos="13320"/>
        </w:tabs>
        <w:ind w:left="13320" w:hanging="1800"/>
      </w:pPr>
      <w:rPr>
        <w:rFonts w:ascii=".VnTime" w:hAnsi=".VnTime" w:cs="Times New Roman" w:hint="default"/>
      </w:rPr>
    </w:lvl>
  </w:abstractNum>
  <w:abstractNum w:abstractNumId="23" w15:restartNumberingAfterBreak="0">
    <w:nsid w:val="586202CB"/>
    <w:multiLevelType w:val="hybridMultilevel"/>
    <w:tmpl w:val="7BC6B6D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5F56255D"/>
    <w:multiLevelType w:val="hybridMultilevel"/>
    <w:tmpl w:val="08A29A04"/>
    <w:lvl w:ilvl="0" w:tplc="95AEAB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F6AE9"/>
    <w:multiLevelType w:val="hybridMultilevel"/>
    <w:tmpl w:val="6EE48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A70CD9"/>
    <w:multiLevelType w:val="hybridMultilevel"/>
    <w:tmpl w:val="6B287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1B1E"/>
    <w:multiLevelType w:val="hybridMultilevel"/>
    <w:tmpl w:val="F0325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F903D6"/>
    <w:multiLevelType w:val="multilevel"/>
    <w:tmpl w:val="BF2C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1E1BBA"/>
    <w:multiLevelType w:val="hybridMultilevel"/>
    <w:tmpl w:val="1A429826"/>
    <w:lvl w:ilvl="0" w:tplc="FA6A51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042ACB"/>
    <w:multiLevelType w:val="multilevel"/>
    <w:tmpl w:val="6F12A20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B817382"/>
    <w:multiLevelType w:val="hybridMultilevel"/>
    <w:tmpl w:val="64660346"/>
    <w:lvl w:ilvl="0" w:tplc="EB78E71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6BAE4C91"/>
    <w:multiLevelType w:val="multilevel"/>
    <w:tmpl w:val="2564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60113A"/>
    <w:multiLevelType w:val="hybridMultilevel"/>
    <w:tmpl w:val="F35CCD66"/>
    <w:lvl w:ilvl="0" w:tplc="D5920380">
      <w:numFmt w:val="bullet"/>
      <w:lvlText w:val="-"/>
      <w:lvlJc w:val="left"/>
      <w:pPr>
        <w:tabs>
          <w:tab w:val="num" w:pos="720"/>
        </w:tabs>
        <w:ind w:left="720" w:hanging="360"/>
      </w:pPr>
      <w:rPr>
        <w:rFonts w:ascii=".VnTime" w:eastAsia="Times New Roman" w:hAnsi=".VnTime"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433207"/>
    <w:multiLevelType w:val="hybridMultilevel"/>
    <w:tmpl w:val="C15C5DA4"/>
    <w:lvl w:ilvl="0" w:tplc="B6DE1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0E2962"/>
    <w:multiLevelType w:val="hybridMultilevel"/>
    <w:tmpl w:val="C4185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6"/>
  </w:num>
  <w:num w:numId="4">
    <w:abstractNumId w:val="6"/>
  </w:num>
  <w:num w:numId="5">
    <w:abstractNumId w:val="11"/>
  </w:num>
  <w:num w:numId="6">
    <w:abstractNumId w:val="26"/>
  </w:num>
  <w:num w:numId="7">
    <w:abstractNumId w:val="17"/>
  </w:num>
  <w:num w:numId="8">
    <w:abstractNumId w:val="8"/>
  </w:num>
  <w:num w:numId="9">
    <w:abstractNumId w:val="33"/>
  </w:num>
  <w:num w:numId="10">
    <w:abstractNumId w:val="22"/>
  </w:num>
  <w:num w:numId="11">
    <w:abstractNumId w:val="4"/>
  </w:num>
  <w:num w:numId="12">
    <w:abstractNumId w:val="35"/>
  </w:num>
  <w:num w:numId="13">
    <w:abstractNumId w:val="25"/>
  </w:num>
  <w:num w:numId="14">
    <w:abstractNumId w:val="32"/>
  </w:num>
  <w:num w:numId="15">
    <w:abstractNumId w:val="28"/>
  </w:num>
  <w:num w:numId="16">
    <w:abstractNumId w:val="2"/>
  </w:num>
  <w:num w:numId="17">
    <w:abstractNumId w:val="27"/>
  </w:num>
  <w:num w:numId="18">
    <w:abstractNumId w:val="3"/>
  </w:num>
  <w:num w:numId="19">
    <w:abstractNumId w:val="30"/>
  </w:num>
  <w:num w:numId="20">
    <w:abstractNumId w:val="23"/>
  </w:num>
  <w:num w:numId="21">
    <w:abstractNumId w:val="10"/>
  </w:num>
  <w:num w:numId="22">
    <w:abstractNumId w:val="29"/>
  </w:num>
  <w:num w:numId="23">
    <w:abstractNumId w:val="19"/>
  </w:num>
  <w:num w:numId="24">
    <w:abstractNumId w:val="20"/>
  </w:num>
  <w:num w:numId="25">
    <w:abstractNumId w:val="14"/>
  </w:num>
  <w:num w:numId="26">
    <w:abstractNumId w:val="21"/>
  </w:num>
  <w:num w:numId="27">
    <w:abstractNumId w:val="1"/>
  </w:num>
  <w:num w:numId="28">
    <w:abstractNumId w:val="13"/>
  </w:num>
  <w:num w:numId="29">
    <w:abstractNumId w:val="9"/>
  </w:num>
  <w:num w:numId="30">
    <w:abstractNumId w:val="5"/>
  </w:num>
  <w:num w:numId="31">
    <w:abstractNumId w:val="24"/>
  </w:num>
  <w:num w:numId="32">
    <w:abstractNumId w:val="34"/>
  </w:num>
  <w:num w:numId="33">
    <w:abstractNumId w:val="0"/>
  </w:num>
  <w:num w:numId="34">
    <w:abstractNumId w:val="12"/>
  </w:num>
  <w:num w:numId="35">
    <w:abstractNumId w:val="3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63"/>
    <w:rsid w:val="000001EA"/>
    <w:rsid w:val="00000379"/>
    <w:rsid w:val="00000A6C"/>
    <w:rsid w:val="000010B9"/>
    <w:rsid w:val="000025BA"/>
    <w:rsid w:val="00002E15"/>
    <w:rsid w:val="00002E85"/>
    <w:rsid w:val="00003275"/>
    <w:rsid w:val="0000349D"/>
    <w:rsid w:val="00004E12"/>
    <w:rsid w:val="00004F66"/>
    <w:rsid w:val="00005609"/>
    <w:rsid w:val="000058B6"/>
    <w:rsid w:val="000065BC"/>
    <w:rsid w:val="00006664"/>
    <w:rsid w:val="00006934"/>
    <w:rsid w:val="000071CD"/>
    <w:rsid w:val="0000725F"/>
    <w:rsid w:val="000078F3"/>
    <w:rsid w:val="00007AC9"/>
    <w:rsid w:val="00011488"/>
    <w:rsid w:val="0001190B"/>
    <w:rsid w:val="00011A15"/>
    <w:rsid w:val="00011D73"/>
    <w:rsid w:val="0001271A"/>
    <w:rsid w:val="00012822"/>
    <w:rsid w:val="000130F6"/>
    <w:rsid w:val="0001328C"/>
    <w:rsid w:val="0001334E"/>
    <w:rsid w:val="000134EB"/>
    <w:rsid w:val="0001394E"/>
    <w:rsid w:val="00013B00"/>
    <w:rsid w:val="00013F0C"/>
    <w:rsid w:val="0001505E"/>
    <w:rsid w:val="00015202"/>
    <w:rsid w:val="00015A6F"/>
    <w:rsid w:val="000164B9"/>
    <w:rsid w:val="00017383"/>
    <w:rsid w:val="00020035"/>
    <w:rsid w:val="00020391"/>
    <w:rsid w:val="00020623"/>
    <w:rsid w:val="000209B1"/>
    <w:rsid w:val="00021137"/>
    <w:rsid w:val="00021375"/>
    <w:rsid w:val="00021A7E"/>
    <w:rsid w:val="00021BBD"/>
    <w:rsid w:val="00022C80"/>
    <w:rsid w:val="00022CDF"/>
    <w:rsid w:val="0002314F"/>
    <w:rsid w:val="00023AB4"/>
    <w:rsid w:val="00023ACD"/>
    <w:rsid w:val="00023BDD"/>
    <w:rsid w:val="00023D86"/>
    <w:rsid w:val="0002413D"/>
    <w:rsid w:val="000242D5"/>
    <w:rsid w:val="000244B9"/>
    <w:rsid w:val="000250B0"/>
    <w:rsid w:val="00025955"/>
    <w:rsid w:val="00025BC5"/>
    <w:rsid w:val="00025C92"/>
    <w:rsid w:val="00025FBC"/>
    <w:rsid w:val="000263D7"/>
    <w:rsid w:val="0002708F"/>
    <w:rsid w:val="0002735F"/>
    <w:rsid w:val="000274E5"/>
    <w:rsid w:val="000278B7"/>
    <w:rsid w:val="000278B8"/>
    <w:rsid w:val="00027AF1"/>
    <w:rsid w:val="00030B37"/>
    <w:rsid w:val="00030E0E"/>
    <w:rsid w:val="00031070"/>
    <w:rsid w:val="000317C2"/>
    <w:rsid w:val="000318B2"/>
    <w:rsid w:val="000334EB"/>
    <w:rsid w:val="00033A2D"/>
    <w:rsid w:val="00034295"/>
    <w:rsid w:val="00034D66"/>
    <w:rsid w:val="00035983"/>
    <w:rsid w:val="00035B6E"/>
    <w:rsid w:val="000365D1"/>
    <w:rsid w:val="00036C41"/>
    <w:rsid w:val="00037A8B"/>
    <w:rsid w:val="00040387"/>
    <w:rsid w:val="0004059B"/>
    <w:rsid w:val="00040687"/>
    <w:rsid w:val="0004089E"/>
    <w:rsid w:val="0004102D"/>
    <w:rsid w:val="000412D5"/>
    <w:rsid w:val="0004136D"/>
    <w:rsid w:val="000415F2"/>
    <w:rsid w:val="00041790"/>
    <w:rsid w:val="00042169"/>
    <w:rsid w:val="000425A5"/>
    <w:rsid w:val="00042916"/>
    <w:rsid w:val="000434F2"/>
    <w:rsid w:val="0004374D"/>
    <w:rsid w:val="00043E35"/>
    <w:rsid w:val="00043EE1"/>
    <w:rsid w:val="00043F8A"/>
    <w:rsid w:val="00044D9E"/>
    <w:rsid w:val="00045326"/>
    <w:rsid w:val="00045519"/>
    <w:rsid w:val="000456C7"/>
    <w:rsid w:val="00045F4A"/>
    <w:rsid w:val="0004602C"/>
    <w:rsid w:val="000469AC"/>
    <w:rsid w:val="00046D82"/>
    <w:rsid w:val="00047844"/>
    <w:rsid w:val="00050744"/>
    <w:rsid w:val="000510DC"/>
    <w:rsid w:val="00051FA5"/>
    <w:rsid w:val="00051FFF"/>
    <w:rsid w:val="0005254E"/>
    <w:rsid w:val="000526E0"/>
    <w:rsid w:val="00052A7E"/>
    <w:rsid w:val="0005300E"/>
    <w:rsid w:val="00053AB4"/>
    <w:rsid w:val="000545FF"/>
    <w:rsid w:val="00054BAE"/>
    <w:rsid w:val="0005510C"/>
    <w:rsid w:val="000552FA"/>
    <w:rsid w:val="00055D5F"/>
    <w:rsid w:val="00056369"/>
    <w:rsid w:val="00056582"/>
    <w:rsid w:val="00056D47"/>
    <w:rsid w:val="000570E4"/>
    <w:rsid w:val="000575DC"/>
    <w:rsid w:val="00057C55"/>
    <w:rsid w:val="000600A0"/>
    <w:rsid w:val="00060998"/>
    <w:rsid w:val="00061190"/>
    <w:rsid w:val="00061AE9"/>
    <w:rsid w:val="0006208C"/>
    <w:rsid w:val="00062BF6"/>
    <w:rsid w:val="00062C40"/>
    <w:rsid w:val="00062D5D"/>
    <w:rsid w:val="00062E68"/>
    <w:rsid w:val="00063B63"/>
    <w:rsid w:val="00063B7F"/>
    <w:rsid w:val="00063CAA"/>
    <w:rsid w:val="00063CD8"/>
    <w:rsid w:val="00063DEB"/>
    <w:rsid w:val="00064301"/>
    <w:rsid w:val="000649E3"/>
    <w:rsid w:val="00064E78"/>
    <w:rsid w:val="000650FB"/>
    <w:rsid w:val="00065166"/>
    <w:rsid w:val="000654E4"/>
    <w:rsid w:val="00065604"/>
    <w:rsid w:val="0006695E"/>
    <w:rsid w:val="00066E77"/>
    <w:rsid w:val="000677FD"/>
    <w:rsid w:val="00067B75"/>
    <w:rsid w:val="0007053B"/>
    <w:rsid w:val="000710DE"/>
    <w:rsid w:val="00071226"/>
    <w:rsid w:val="000719DF"/>
    <w:rsid w:val="00071ABD"/>
    <w:rsid w:val="00071D7B"/>
    <w:rsid w:val="000724EB"/>
    <w:rsid w:val="00073268"/>
    <w:rsid w:val="000740AF"/>
    <w:rsid w:val="000741B4"/>
    <w:rsid w:val="000742F5"/>
    <w:rsid w:val="00074ACA"/>
    <w:rsid w:val="00075008"/>
    <w:rsid w:val="00075142"/>
    <w:rsid w:val="0007566C"/>
    <w:rsid w:val="0007582C"/>
    <w:rsid w:val="00075876"/>
    <w:rsid w:val="00075C4B"/>
    <w:rsid w:val="0007633D"/>
    <w:rsid w:val="00077490"/>
    <w:rsid w:val="0008019D"/>
    <w:rsid w:val="00080B8A"/>
    <w:rsid w:val="00081BCA"/>
    <w:rsid w:val="00081E93"/>
    <w:rsid w:val="00081FCD"/>
    <w:rsid w:val="0008246B"/>
    <w:rsid w:val="0008281F"/>
    <w:rsid w:val="00082969"/>
    <w:rsid w:val="00083378"/>
    <w:rsid w:val="000833DD"/>
    <w:rsid w:val="000837DD"/>
    <w:rsid w:val="00083C25"/>
    <w:rsid w:val="00083D2E"/>
    <w:rsid w:val="000843C3"/>
    <w:rsid w:val="000844AA"/>
    <w:rsid w:val="0008575B"/>
    <w:rsid w:val="000857A2"/>
    <w:rsid w:val="00085E3D"/>
    <w:rsid w:val="0008608A"/>
    <w:rsid w:val="0008643C"/>
    <w:rsid w:val="00086BCC"/>
    <w:rsid w:val="00086DC2"/>
    <w:rsid w:val="0008740C"/>
    <w:rsid w:val="0008759B"/>
    <w:rsid w:val="00087B72"/>
    <w:rsid w:val="00087F58"/>
    <w:rsid w:val="00090491"/>
    <w:rsid w:val="00090B35"/>
    <w:rsid w:val="00090F11"/>
    <w:rsid w:val="000912F6"/>
    <w:rsid w:val="000919DD"/>
    <w:rsid w:val="000920CC"/>
    <w:rsid w:val="00092A22"/>
    <w:rsid w:val="00092C51"/>
    <w:rsid w:val="000938C1"/>
    <w:rsid w:val="00094B9B"/>
    <w:rsid w:val="0009630B"/>
    <w:rsid w:val="00096372"/>
    <w:rsid w:val="00096DD8"/>
    <w:rsid w:val="0009728C"/>
    <w:rsid w:val="00097A0B"/>
    <w:rsid w:val="00097E3E"/>
    <w:rsid w:val="000A0549"/>
    <w:rsid w:val="000A054A"/>
    <w:rsid w:val="000A0DE0"/>
    <w:rsid w:val="000A0E6F"/>
    <w:rsid w:val="000A10F0"/>
    <w:rsid w:val="000A15D4"/>
    <w:rsid w:val="000A1644"/>
    <w:rsid w:val="000A1887"/>
    <w:rsid w:val="000A1BE9"/>
    <w:rsid w:val="000A1D2D"/>
    <w:rsid w:val="000A1DD1"/>
    <w:rsid w:val="000A392A"/>
    <w:rsid w:val="000A3D1F"/>
    <w:rsid w:val="000A4F9E"/>
    <w:rsid w:val="000A583F"/>
    <w:rsid w:val="000A5F20"/>
    <w:rsid w:val="000A6049"/>
    <w:rsid w:val="000A6227"/>
    <w:rsid w:val="000A6564"/>
    <w:rsid w:val="000A6585"/>
    <w:rsid w:val="000A7416"/>
    <w:rsid w:val="000A7598"/>
    <w:rsid w:val="000A7626"/>
    <w:rsid w:val="000A7D56"/>
    <w:rsid w:val="000B0C0B"/>
    <w:rsid w:val="000B0CBC"/>
    <w:rsid w:val="000B1473"/>
    <w:rsid w:val="000B195C"/>
    <w:rsid w:val="000B1DA4"/>
    <w:rsid w:val="000B228D"/>
    <w:rsid w:val="000B276C"/>
    <w:rsid w:val="000B2BB0"/>
    <w:rsid w:val="000B38AB"/>
    <w:rsid w:val="000B3E49"/>
    <w:rsid w:val="000B4026"/>
    <w:rsid w:val="000B5606"/>
    <w:rsid w:val="000B6833"/>
    <w:rsid w:val="000B6966"/>
    <w:rsid w:val="000B7202"/>
    <w:rsid w:val="000B7501"/>
    <w:rsid w:val="000C0D5E"/>
    <w:rsid w:val="000C0DE0"/>
    <w:rsid w:val="000C0F5E"/>
    <w:rsid w:val="000C1258"/>
    <w:rsid w:val="000C1BBF"/>
    <w:rsid w:val="000C3A90"/>
    <w:rsid w:val="000C3ACC"/>
    <w:rsid w:val="000C4EF2"/>
    <w:rsid w:val="000C52C6"/>
    <w:rsid w:val="000C5695"/>
    <w:rsid w:val="000C5BC5"/>
    <w:rsid w:val="000C62B3"/>
    <w:rsid w:val="000C6885"/>
    <w:rsid w:val="000C6F78"/>
    <w:rsid w:val="000C7399"/>
    <w:rsid w:val="000D01FB"/>
    <w:rsid w:val="000D05F7"/>
    <w:rsid w:val="000D071B"/>
    <w:rsid w:val="000D26B7"/>
    <w:rsid w:val="000D2836"/>
    <w:rsid w:val="000D2F06"/>
    <w:rsid w:val="000D395D"/>
    <w:rsid w:val="000D3B41"/>
    <w:rsid w:val="000D45D5"/>
    <w:rsid w:val="000D49CF"/>
    <w:rsid w:val="000D5CCD"/>
    <w:rsid w:val="000D6CCB"/>
    <w:rsid w:val="000D7906"/>
    <w:rsid w:val="000D7C48"/>
    <w:rsid w:val="000D7EE9"/>
    <w:rsid w:val="000E0B0E"/>
    <w:rsid w:val="000E0C98"/>
    <w:rsid w:val="000E1621"/>
    <w:rsid w:val="000E17D8"/>
    <w:rsid w:val="000E186F"/>
    <w:rsid w:val="000E23B1"/>
    <w:rsid w:val="000E267C"/>
    <w:rsid w:val="000E3F41"/>
    <w:rsid w:val="000E402C"/>
    <w:rsid w:val="000E41C7"/>
    <w:rsid w:val="000E4846"/>
    <w:rsid w:val="000E5518"/>
    <w:rsid w:val="000E5994"/>
    <w:rsid w:val="000E5BAE"/>
    <w:rsid w:val="000E7463"/>
    <w:rsid w:val="000E7875"/>
    <w:rsid w:val="000E7CD3"/>
    <w:rsid w:val="000E7E3C"/>
    <w:rsid w:val="000F03AE"/>
    <w:rsid w:val="000F054F"/>
    <w:rsid w:val="000F1C39"/>
    <w:rsid w:val="000F2545"/>
    <w:rsid w:val="000F2A04"/>
    <w:rsid w:val="000F2FA1"/>
    <w:rsid w:val="000F31A2"/>
    <w:rsid w:val="000F3311"/>
    <w:rsid w:val="000F34C6"/>
    <w:rsid w:val="000F41EB"/>
    <w:rsid w:val="000F41F2"/>
    <w:rsid w:val="000F4754"/>
    <w:rsid w:val="000F4F7A"/>
    <w:rsid w:val="000F51FA"/>
    <w:rsid w:val="000F5BD7"/>
    <w:rsid w:val="000F71DD"/>
    <w:rsid w:val="000F721E"/>
    <w:rsid w:val="000F747D"/>
    <w:rsid w:val="000F7CD8"/>
    <w:rsid w:val="00100156"/>
    <w:rsid w:val="00100222"/>
    <w:rsid w:val="001009CB"/>
    <w:rsid w:val="00100B42"/>
    <w:rsid w:val="00100F38"/>
    <w:rsid w:val="00101DC7"/>
    <w:rsid w:val="00102356"/>
    <w:rsid w:val="00102C69"/>
    <w:rsid w:val="00102F26"/>
    <w:rsid w:val="0010367C"/>
    <w:rsid w:val="00104035"/>
    <w:rsid w:val="0010415B"/>
    <w:rsid w:val="0010424C"/>
    <w:rsid w:val="0010472B"/>
    <w:rsid w:val="00104736"/>
    <w:rsid w:val="00105023"/>
    <w:rsid w:val="001051BE"/>
    <w:rsid w:val="001054BE"/>
    <w:rsid w:val="001056E0"/>
    <w:rsid w:val="001056E7"/>
    <w:rsid w:val="00105A55"/>
    <w:rsid w:val="0010690D"/>
    <w:rsid w:val="00106C52"/>
    <w:rsid w:val="00107ACC"/>
    <w:rsid w:val="00107BBC"/>
    <w:rsid w:val="00107CE9"/>
    <w:rsid w:val="001101A1"/>
    <w:rsid w:val="001110C7"/>
    <w:rsid w:val="001112B6"/>
    <w:rsid w:val="001112D1"/>
    <w:rsid w:val="001116FF"/>
    <w:rsid w:val="00111AE4"/>
    <w:rsid w:val="00112A85"/>
    <w:rsid w:val="00113213"/>
    <w:rsid w:val="0011322E"/>
    <w:rsid w:val="0011337F"/>
    <w:rsid w:val="0011495B"/>
    <w:rsid w:val="00114963"/>
    <w:rsid w:val="00114E4E"/>
    <w:rsid w:val="0011504C"/>
    <w:rsid w:val="00115449"/>
    <w:rsid w:val="00115B46"/>
    <w:rsid w:val="00115D7F"/>
    <w:rsid w:val="00115FD4"/>
    <w:rsid w:val="00116060"/>
    <w:rsid w:val="00116436"/>
    <w:rsid w:val="00116893"/>
    <w:rsid w:val="00116ED7"/>
    <w:rsid w:val="00117892"/>
    <w:rsid w:val="00117ECE"/>
    <w:rsid w:val="0012012F"/>
    <w:rsid w:val="00120145"/>
    <w:rsid w:val="00120306"/>
    <w:rsid w:val="0012067B"/>
    <w:rsid w:val="00121E1B"/>
    <w:rsid w:val="001232A8"/>
    <w:rsid w:val="00123899"/>
    <w:rsid w:val="00124104"/>
    <w:rsid w:val="00124110"/>
    <w:rsid w:val="00124A1A"/>
    <w:rsid w:val="00124F3B"/>
    <w:rsid w:val="00124FD8"/>
    <w:rsid w:val="001251E3"/>
    <w:rsid w:val="00125774"/>
    <w:rsid w:val="001258A5"/>
    <w:rsid w:val="00125E0D"/>
    <w:rsid w:val="001264C2"/>
    <w:rsid w:val="001269FF"/>
    <w:rsid w:val="001276FE"/>
    <w:rsid w:val="00130329"/>
    <w:rsid w:val="00131403"/>
    <w:rsid w:val="00131CE4"/>
    <w:rsid w:val="00132720"/>
    <w:rsid w:val="001328C6"/>
    <w:rsid w:val="001329EC"/>
    <w:rsid w:val="00132F0F"/>
    <w:rsid w:val="001333E3"/>
    <w:rsid w:val="00134038"/>
    <w:rsid w:val="00134D3E"/>
    <w:rsid w:val="00134E56"/>
    <w:rsid w:val="00135105"/>
    <w:rsid w:val="00135862"/>
    <w:rsid w:val="0013607A"/>
    <w:rsid w:val="0013635D"/>
    <w:rsid w:val="00136431"/>
    <w:rsid w:val="00136542"/>
    <w:rsid w:val="00137C6B"/>
    <w:rsid w:val="00137E13"/>
    <w:rsid w:val="00137F70"/>
    <w:rsid w:val="00140FF9"/>
    <w:rsid w:val="00141139"/>
    <w:rsid w:val="00143009"/>
    <w:rsid w:val="00143610"/>
    <w:rsid w:val="0014380D"/>
    <w:rsid w:val="001441BA"/>
    <w:rsid w:val="001446D5"/>
    <w:rsid w:val="00144E8A"/>
    <w:rsid w:val="001452A8"/>
    <w:rsid w:val="001452C2"/>
    <w:rsid w:val="00145B5E"/>
    <w:rsid w:val="00145BB6"/>
    <w:rsid w:val="00145FBE"/>
    <w:rsid w:val="00146111"/>
    <w:rsid w:val="001462A5"/>
    <w:rsid w:val="0014675F"/>
    <w:rsid w:val="00146890"/>
    <w:rsid w:val="00146C21"/>
    <w:rsid w:val="00146C83"/>
    <w:rsid w:val="00146E6A"/>
    <w:rsid w:val="00146F82"/>
    <w:rsid w:val="001474AD"/>
    <w:rsid w:val="00150310"/>
    <w:rsid w:val="001508DB"/>
    <w:rsid w:val="00151116"/>
    <w:rsid w:val="0015144A"/>
    <w:rsid w:val="00151578"/>
    <w:rsid w:val="001516D8"/>
    <w:rsid w:val="00151DEA"/>
    <w:rsid w:val="00151E04"/>
    <w:rsid w:val="00151F65"/>
    <w:rsid w:val="00152732"/>
    <w:rsid w:val="001528AD"/>
    <w:rsid w:val="00153B40"/>
    <w:rsid w:val="00155A77"/>
    <w:rsid w:val="0015798E"/>
    <w:rsid w:val="00157A42"/>
    <w:rsid w:val="00160331"/>
    <w:rsid w:val="001604EC"/>
    <w:rsid w:val="00160D05"/>
    <w:rsid w:val="00160E50"/>
    <w:rsid w:val="00160F05"/>
    <w:rsid w:val="0016107B"/>
    <w:rsid w:val="00162919"/>
    <w:rsid w:val="001636DC"/>
    <w:rsid w:val="001638E3"/>
    <w:rsid w:val="00164804"/>
    <w:rsid w:val="00164CA2"/>
    <w:rsid w:val="00164F25"/>
    <w:rsid w:val="001650A6"/>
    <w:rsid w:val="0016593A"/>
    <w:rsid w:val="00166587"/>
    <w:rsid w:val="001665BE"/>
    <w:rsid w:val="00166D78"/>
    <w:rsid w:val="00167171"/>
    <w:rsid w:val="0016764E"/>
    <w:rsid w:val="001703E0"/>
    <w:rsid w:val="001706BF"/>
    <w:rsid w:val="00170757"/>
    <w:rsid w:val="001707DE"/>
    <w:rsid w:val="00170927"/>
    <w:rsid w:val="0017098D"/>
    <w:rsid w:val="00170C62"/>
    <w:rsid w:val="0017109A"/>
    <w:rsid w:val="0017141D"/>
    <w:rsid w:val="00171EA1"/>
    <w:rsid w:val="00172D23"/>
    <w:rsid w:val="00173CA2"/>
    <w:rsid w:val="001748E1"/>
    <w:rsid w:val="00174CE5"/>
    <w:rsid w:val="0017533D"/>
    <w:rsid w:val="001754AF"/>
    <w:rsid w:val="001758C7"/>
    <w:rsid w:val="00175C17"/>
    <w:rsid w:val="00175FAD"/>
    <w:rsid w:val="00176154"/>
    <w:rsid w:val="0017637E"/>
    <w:rsid w:val="00176A3E"/>
    <w:rsid w:val="0017722B"/>
    <w:rsid w:val="00177E3A"/>
    <w:rsid w:val="001802D1"/>
    <w:rsid w:val="00180497"/>
    <w:rsid w:val="00180513"/>
    <w:rsid w:val="0018169E"/>
    <w:rsid w:val="00181897"/>
    <w:rsid w:val="00181F54"/>
    <w:rsid w:val="00182463"/>
    <w:rsid w:val="001827ED"/>
    <w:rsid w:val="00182989"/>
    <w:rsid w:val="0018303A"/>
    <w:rsid w:val="001835A2"/>
    <w:rsid w:val="00183644"/>
    <w:rsid w:val="00183B2A"/>
    <w:rsid w:val="00183D9D"/>
    <w:rsid w:val="00183E8B"/>
    <w:rsid w:val="0018434E"/>
    <w:rsid w:val="001847A2"/>
    <w:rsid w:val="001848A7"/>
    <w:rsid w:val="00184CC0"/>
    <w:rsid w:val="00184FBA"/>
    <w:rsid w:val="001851B1"/>
    <w:rsid w:val="0018525E"/>
    <w:rsid w:val="00186257"/>
    <w:rsid w:val="00186421"/>
    <w:rsid w:val="00186813"/>
    <w:rsid w:val="001869DB"/>
    <w:rsid w:val="001870CD"/>
    <w:rsid w:val="00187DD9"/>
    <w:rsid w:val="00190C7F"/>
    <w:rsid w:val="00191501"/>
    <w:rsid w:val="0019172A"/>
    <w:rsid w:val="001919ED"/>
    <w:rsid w:val="00192531"/>
    <w:rsid w:val="00192985"/>
    <w:rsid w:val="0019399A"/>
    <w:rsid w:val="001945BA"/>
    <w:rsid w:val="0019495A"/>
    <w:rsid w:val="0019554E"/>
    <w:rsid w:val="001965AF"/>
    <w:rsid w:val="00196DC8"/>
    <w:rsid w:val="001975BF"/>
    <w:rsid w:val="001979B5"/>
    <w:rsid w:val="001A0031"/>
    <w:rsid w:val="001A0F3A"/>
    <w:rsid w:val="001A106E"/>
    <w:rsid w:val="001A137C"/>
    <w:rsid w:val="001A29F9"/>
    <w:rsid w:val="001A3111"/>
    <w:rsid w:val="001A35EA"/>
    <w:rsid w:val="001A4929"/>
    <w:rsid w:val="001A4A32"/>
    <w:rsid w:val="001A4B9D"/>
    <w:rsid w:val="001A4DD8"/>
    <w:rsid w:val="001A4F87"/>
    <w:rsid w:val="001A7550"/>
    <w:rsid w:val="001A75DA"/>
    <w:rsid w:val="001A7B10"/>
    <w:rsid w:val="001B0197"/>
    <w:rsid w:val="001B05CD"/>
    <w:rsid w:val="001B0BB4"/>
    <w:rsid w:val="001B1598"/>
    <w:rsid w:val="001B25B0"/>
    <w:rsid w:val="001B2931"/>
    <w:rsid w:val="001B39D7"/>
    <w:rsid w:val="001B4480"/>
    <w:rsid w:val="001B46A0"/>
    <w:rsid w:val="001B46B3"/>
    <w:rsid w:val="001B4776"/>
    <w:rsid w:val="001B4E07"/>
    <w:rsid w:val="001B59C8"/>
    <w:rsid w:val="001B5F53"/>
    <w:rsid w:val="001B60C2"/>
    <w:rsid w:val="001B6484"/>
    <w:rsid w:val="001B6512"/>
    <w:rsid w:val="001B6582"/>
    <w:rsid w:val="001B6B0C"/>
    <w:rsid w:val="001B6C45"/>
    <w:rsid w:val="001B71E2"/>
    <w:rsid w:val="001B76B1"/>
    <w:rsid w:val="001B7D6A"/>
    <w:rsid w:val="001B7EE1"/>
    <w:rsid w:val="001C02AD"/>
    <w:rsid w:val="001C03AA"/>
    <w:rsid w:val="001C0601"/>
    <w:rsid w:val="001C07AD"/>
    <w:rsid w:val="001C0F36"/>
    <w:rsid w:val="001C12D4"/>
    <w:rsid w:val="001C286B"/>
    <w:rsid w:val="001C2963"/>
    <w:rsid w:val="001C308F"/>
    <w:rsid w:val="001C3188"/>
    <w:rsid w:val="001C36CE"/>
    <w:rsid w:val="001C3950"/>
    <w:rsid w:val="001C3A0B"/>
    <w:rsid w:val="001C4CB7"/>
    <w:rsid w:val="001C503E"/>
    <w:rsid w:val="001C505F"/>
    <w:rsid w:val="001C5DF7"/>
    <w:rsid w:val="001C5F51"/>
    <w:rsid w:val="001C6401"/>
    <w:rsid w:val="001C6A56"/>
    <w:rsid w:val="001C6D9B"/>
    <w:rsid w:val="001C6EDF"/>
    <w:rsid w:val="001C762E"/>
    <w:rsid w:val="001C77DC"/>
    <w:rsid w:val="001D0182"/>
    <w:rsid w:val="001D0928"/>
    <w:rsid w:val="001D0BEA"/>
    <w:rsid w:val="001D148E"/>
    <w:rsid w:val="001D179A"/>
    <w:rsid w:val="001D1EB9"/>
    <w:rsid w:val="001D20E8"/>
    <w:rsid w:val="001D23EF"/>
    <w:rsid w:val="001D34DA"/>
    <w:rsid w:val="001D3A22"/>
    <w:rsid w:val="001D3DF7"/>
    <w:rsid w:val="001D41DC"/>
    <w:rsid w:val="001D4E92"/>
    <w:rsid w:val="001D50BC"/>
    <w:rsid w:val="001D5191"/>
    <w:rsid w:val="001D59A8"/>
    <w:rsid w:val="001D61C5"/>
    <w:rsid w:val="001D66BB"/>
    <w:rsid w:val="001D7AC5"/>
    <w:rsid w:val="001D7AD7"/>
    <w:rsid w:val="001D7D9D"/>
    <w:rsid w:val="001E01AC"/>
    <w:rsid w:val="001E01AE"/>
    <w:rsid w:val="001E059B"/>
    <w:rsid w:val="001E0C0F"/>
    <w:rsid w:val="001E0CD1"/>
    <w:rsid w:val="001E15D3"/>
    <w:rsid w:val="001E1B50"/>
    <w:rsid w:val="001E1C3C"/>
    <w:rsid w:val="001E31C9"/>
    <w:rsid w:val="001E33AC"/>
    <w:rsid w:val="001E36F2"/>
    <w:rsid w:val="001E371E"/>
    <w:rsid w:val="001E3C57"/>
    <w:rsid w:val="001E3D55"/>
    <w:rsid w:val="001E3F91"/>
    <w:rsid w:val="001E4456"/>
    <w:rsid w:val="001E58DC"/>
    <w:rsid w:val="001E6B91"/>
    <w:rsid w:val="001E7612"/>
    <w:rsid w:val="001E7820"/>
    <w:rsid w:val="001F0629"/>
    <w:rsid w:val="001F0B5B"/>
    <w:rsid w:val="001F1A0C"/>
    <w:rsid w:val="001F1DB3"/>
    <w:rsid w:val="001F1F25"/>
    <w:rsid w:val="001F249D"/>
    <w:rsid w:val="001F36D3"/>
    <w:rsid w:val="001F38CE"/>
    <w:rsid w:val="001F3FCA"/>
    <w:rsid w:val="001F45E7"/>
    <w:rsid w:val="001F4906"/>
    <w:rsid w:val="001F4F4A"/>
    <w:rsid w:val="001F508A"/>
    <w:rsid w:val="001F50DC"/>
    <w:rsid w:val="001F530B"/>
    <w:rsid w:val="001F547F"/>
    <w:rsid w:val="001F6C0B"/>
    <w:rsid w:val="001F6E17"/>
    <w:rsid w:val="001F73C2"/>
    <w:rsid w:val="001F756B"/>
    <w:rsid w:val="001F76D3"/>
    <w:rsid w:val="001F7952"/>
    <w:rsid w:val="0020057B"/>
    <w:rsid w:val="00200936"/>
    <w:rsid w:val="00200A5D"/>
    <w:rsid w:val="00200AB6"/>
    <w:rsid w:val="00200BE3"/>
    <w:rsid w:val="00200F89"/>
    <w:rsid w:val="002012CB"/>
    <w:rsid w:val="00201984"/>
    <w:rsid w:val="00201A17"/>
    <w:rsid w:val="00201FA0"/>
    <w:rsid w:val="002029CC"/>
    <w:rsid w:val="00203601"/>
    <w:rsid w:val="00203C6F"/>
    <w:rsid w:val="002046E2"/>
    <w:rsid w:val="00204DCA"/>
    <w:rsid w:val="00204F86"/>
    <w:rsid w:val="00205203"/>
    <w:rsid w:val="00205EEB"/>
    <w:rsid w:val="002060A9"/>
    <w:rsid w:val="00206347"/>
    <w:rsid w:val="002065DE"/>
    <w:rsid w:val="00206EBD"/>
    <w:rsid w:val="0020720A"/>
    <w:rsid w:val="00207304"/>
    <w:rsid w:val="00207F98"/>
    <w:rsid w:val="00211234"/>
    <w:rsid w:val="002115A8"/>
    <w:rsid w:val="00212600"/>
    <w:rsid w:val="00212A03"/>
    <w:rsid w:val="00214110"/>
    <w:rsid w:val="00214403"/>
    <w:rsid w:val="0021522B"/>
    <w:rsid w:val="0021566B"/>
    <w:rsid w:val="0021580D"/>
    <w:rsid w:val="00216C71"/>
    <w:rsid w:val="002173FC"/>
    <w:rsid w:val="00217708"/>
    <w:rsid w:val="002179BC"/>
    <w:rsid w:val="00220299"/>
    <w:rsid w:val="00220695"/>
    <w:rsid w:val="00220D46"/>
    <w:rsid w:val="00220E46"/>
    <w:rsid w:val="00220E8E"/>
    <w:rsid w:val="00221038"/>
    <w:rsid w:val="002217F6"/>
    <w:rsid w:val="00222812"/>
    <w:rsid w:val="002228BF"/>
    <w:rsid w:val="002229FA"/>
    <w:rsid w:val="002230F8"/>
    <w:rsid w:val="002231BF"/>
    <w:rsid w:val="00224A87"/>
    <w:rsid w:val="00224A9A"/>
    <w:rsid w:val="002251D5"/>
    <w:rsid w:val="002255B5"/>
    <w:rsid w:val="0022569F"/>
    <w:rsid w:val="0022591F"/>
    <w:rsid w:val="002259B2"/>
    <w:rsid w:val="00225A58"/>
    <w:rsid w:val="00225B79"/>
    <w:rsid w:val="002260CC"/>
    <w:rsid w:val="002262D6"/>
    <w:rsid w:val="002307E2"/>
    <w:rsid w:val="0023090F"/>
    <w:rsid w:val="0023105D"/>
    <w:rsid w:val="00231226"/>
    <w:rsid w:val="002315A9"/>
    <w:rsid w:val="0023170D"/>
    <w:rsid w:val="00232D19"/>
    <w:rsid w:val="00232E6F"/>
    <w:rsid w:val="00232FF2"/>
    <w:rsid w:val="00233D0D"/>
    <w:rsid w:val="00233D2D"/>
    <w:rsid w:val="00234758"/>
    <w:rsid w:val="002349F4"/>
    <w:rsid w:val="00234A7D"/>
    <w:rsid w:val="00235200"/>
    <w:rsid w:val="002358DA"/>
    <w:rsid w:val="00235AE3"/>
    <w:rsid w:val="00236063"/>
    <w:rsid w:val="002366F9"/>
    <w:rsid w:val="00236D27"/>
    <w:rsid w:val="00236E2E"/>
    <w:rsid w:val="0023795B"/>
    <w:rsid w:val="002402EF"/>
    <w:rsid w:val="00240B74"/>
    <w:rsid w:val="00241049"/>
    <w:rsid w:val="0024193E"/>
    <w:rsid w:val="002419A5"/>
    <w:rsid w:val="00241E7A"/>
    <w:rsid w:val="002428BF"/>
    <w:rsid w:val="00242E45"/>
    <w:rsid w:val="00243556"/>
    <w:rsid w:val="002436A3"/>
    <w:rsid w:val="00243784"/>
    <w:rsid w:val="00243EE1"/>
    <w:rsid w:val="0024405A"/>
    <w:rsid w:val="00244849"/>
    <w:rsid w:val="002456C4"/>
    <w:rsid w:val="002457FD"/>
    <w:rsid w:val="00246568"/>
    <w:rsid w:val="002466A5"/>
    <w:rsid w:val="0024746A"/>
    <w:rsid w:val="0024777E"/>
    <w:rsid w:val="00247798"/>
    <w:rsid w:val="00247DD9"/>
    <w:rsid w:val="00251B55"/>
    <w:rsid w:val="0025224B"/>
    <w:rsid w:val="00252767"/>
    <w:rsid w:val="00254C16"/>
    <w:rsid w:val="00255B91"/>
    <w:rsid w:val="00255BF4"/>
    <w:rsid w:val="00256B9F"/>
    <w:rsid w:val="00256E4F"/>
    <w:rsid w:val="00257CD5"/>
    <w:rsid w:val="00260242"/>
    <w:rsid w:val="002604FD"/>
    <w:rsid w:val="00260F85"/>
    <w:rsid w:val="0026147F"/>
    <w:rsid w:val="002614AF"/>
    <w:rsid w:val="002617FB"/>
    <w:rsid w:val="00261A4C"/>
    <w:rsid w:val="00262B73"/>
    <w:rsid w:val="00263046"/>
    <w:rsid w:val="002637ED"/>
    <w:rsid w:val="00263FA8"/>
    <w:rsid w:val="00266821"/>
    <w:rsid w:val="002669FF"/>
    <w:rsid w:val="00266A82"/>
    <w:rsid w:val="00267A17"/>
    <w:rsid w:val="00267A5D"/>
    <w:rsid w:val="00270662"/>
    <w:rsid w:val="002706EB"/>
    <w:rsid w:val="002715BD"/>
    <w:rsid w:val="00271CFE"/>
    <w:rsid w:val="002722CD"/>
    <w:rsid w:val="0027255A"/>
    <w:rsid w:val="0027265D"/>
    <w:rsid w:val="0027268F"/>
    <w:rsid w:val="0027271C"/>
    <w:rsid w:val="00272C43"/>
    <w:rsid w:val="0027316C"/>
    <w:rsid w:val="00273214"/>
    <w:rsid w:val="00273734"/>
    <w:rsid w:val="0027379B"/>
    <w:rsid w:val="00273A41"/>
    <w:rsid w:val="00274DB6"/>
    <w:rsid w:val="00274F6E"/>
    <w:rsid w:val="0027505F"/>
    <w:rsid w:val="002758EB"/>
    <w:rsid w:val="00275A37"/>
    <w:rsid w:val="00276EE1"/>
    <w:rsid w:val="00277248"/>
    <w:rsid w:val="00277869"/>
    <w:rsid w:val="00280041"/>
    <w:rsid w:val="002804F0"/>
    <w:rsid w:val="00281331"/>
    <w:rsid w:val="00281805"/>
    <w:rsid w:val="002818BB"/>
    <w:rsid w:val="00282589"/>
    <w:rsid w:val="002827DA"/>
    <w:rsid w:val="00282EF1"/>
    <w:rsid w:val="00283A48"/>
    <w:rsid w:val="002846B6"/>
    <w:rsid w:val="00284781"/>
    <w:rsid w:val="00284B6B"/>
    <w:rsid w:val="00285F0A"/>
    <w:rsid w:val="0028635D"/>
    <w:rsid w:val="00286CBC"/>
    <w:rsid w:val="002876A3"/>
    <w:rsid w:val="00287828"/>
    <w:rsid w:val="002900F8"/>
    <w:rsid w:val="0029150A"/>
    <w:rsid w:val="00291A21"/>
    <w:rsid w:val="00291AE6"/>
    <w:rsid w:val="00291E6D"/>
    <w:rsid w:val="00292139"/>
    <w:rsid w:val="002922D0"/>
    <w:rsid w:val="002923C0"/>
    <w:rsid w:val="002927AE"/>
    <w:rsid w:val="00292B7C"/>
    <w:rsid w:val="00293420"/>
    <w:rsid w:val="00293B17"/>
    <w:rsid w:val="0029451D"/>
    <w:rsid w:val="00294B8F"/>
    <w:rsid w:val="00294CE8"/>
    <w:rsid w:val="00295046"/>
    <w:rsid w:val="00295439"/>
    <w:rsid w:val="00296C0E"/>
    <w:rsid w:val="00297BC1"/>
    <w:rsid w:val="00297D71"/>
    <w:rsid w:val="00297DDE"/>
    <w:rsid w:val="002A0270"/>
    <w:rsid w:val="002A0E33"/>
    <w:rsid w:val="002A115E"/>
    <w:rsid w:val="002A13EA"/>
    <w:rsid w:val="002A1E3B"/>
    <w:rsid w:val="002A1F2D"/>
    <w:rsid w:val="002A25A7"/>
    <w:rsid w:val="002A2A08"/>
    <w:rsid w:val="002A340B"/>
    <w:rsid w:val="002A355D"/>
    <w:rsid w:val="002A35A2"/>
    <w:rsid w:val="002A3EE3"/>
    <w:rsid w:val="002A4102"/>
    <w:rsid w:val="002A4228"/>
    <w:rsid w:val="002A45EC"/>
    <w:rsid w:val="002A46E7"/>
    <w:rsid w:val="002A4E24"/>
    <w:rsid w:val="002A4F29"/>
    <w:rsid w:val="002A5BFB"/>
    <w:rsid w:val="002A5FAA"/>
    <w:rsid w:val="002A61AB"/>
    <w:rsid w:val="002A6390"/>
    <w:rsid w:val="002A7838"/>
    <w:rsid w:val="002A7EB9"/>
    <w:rsid w:val="002B02A5"/>
    <w:rsid w:val="002B0384"/>
    <w:rsid w:val="002B0C9B"/>
    <w:rsid w:val="002B1F6F"/>
    <w:rsid w:val="002B2111"/>
    <w:rsid w:val="002B22B3"/>
    <w:rsid w:val="002B2ACC"/>
    <w:rsid w:val="002B2CE2"/>
    <w:rsid w:val="002B351A"/>
    <w:rsid w:val="002B3583"/>
    <w:rsid w:val="002B38D2"/>
    <w:rsid w:val="002B3C14"/>
    <w:rsid w:val="002B3F73"/>
    <w:rsid w:val="002B3FBE"/>
    <w:rsid w:val="002B40B6"/>
    <w:rsid w:val="002B4260"/>
    <w:rsid w:val="002B42EF"/>
    <w:rsid w:val="002B53B9"/>
    <w:rsid w:val="002B5829"/>
    <w:rsid w:val="002B5AE3"/>
    <w:rsid w:val="002B5CF6"/>
    <w:rsid w:val="002B630D"/>
    <w:rsid w:val="002B6957"/>
    <w:rsid w:val="002B78C6"/>
    <w:rsid w:val="002B7BCC"/>
    <w:rsid w:val="002B7BDC"/>
    <w:rsid w:val="002B7E3B"/>
    <w:rsid w:val="002C17E6"/>
    <w:rsid w:val="002C218A"/>
    <w:rsid w:val="002C239F"/>
    <w:rsid w:val="002C270D"/>
    <w:rsid w:val="002C2853"/>
    <w:rsid w:val="002C2E06"/>
    <w:rsid w:val="002C2F06"/>
    <w:rsid w:val="002C3B03"/>
    <w:rsid w:val="002C42F3"/>
    <w:rsid w:val="002C444D"/>
    <w:rsid w:val="002C4632"/>
    <w:rsid w:val="002C495C"/>
    <w:rsid w:val="002C5D84"/>
    <w:rsid w:val="002C6584"/>
    <w:rsid w:val="002C6D05"/>
    <w:rsid w:val="002C6D8D"/>
    <w:rsid w:val="002C70F3"/>
    <w:rsid w:val="002C75D0"/>
    <w:rsid w:val="002C764B"/>
    <w:rsid w:val="002C7D47"/>
    <w:rsid w:val="002D05E8"/>
    <w:rsid w:val="002D1184"/>
    <w:rsid w:val="002D32F7"/>
    <w:rsid w:val="002D363E"/>
    <w:rsid w:val="002D453D"/>
    <w:rsid w:val="002D5078"/>
    <w:rsid w:val="002D52C1"/>
    <w:rsid w:val="002D52D4"/>
    <w:rsid w:val="002D55CF"/>
    <w:rsid w:val="002D5731"/>
    <w:rsid w:val="002D57CA"/>
    <w:rsid w:val="002D5CBF"/>
    <w:rsid w:val="002D6369"/>
    <w:rsid w:val="002D68ED"/>
    <w:rsid w:val="002D69AE"/>
    <w:rsid w:val="002D6D16"/>
    <w:rsid w:val="002D78FC"/>
    <w:rsid w:val="002D7B5F"/>
    <w:rsid w:val="002E0677"/>
    <w:rsid w:val="002E0C7B"/>
    <w:rsid w:val="002E2BFD"/>
    <w:rsid w:val="002E2C47"/>
    <w:rsid w:val="002E2CC5"/>
    <w:rsid w:val="002E4032"/>
    <w:rsid w:val="002E4BD3"/>
    <w:rsid w:val="002E52FC"/>
    <w:rsid w:val="002E542E"/>
    <w:rsid w:val="002E6656"/>
    <w:rsid w:val="002E6E86"/>
    <w:rsid w:val="002E7254"/>
    <w:rsid w:val="002E7388"/>
    <w:rsid w:val="002E78BD"/>
    <w:rsid w:val="002F0619"/>
    <w:rsid w:val="002F069A"/>
    <w:rsid w:val="002F0EBD"/>
    <w:rsid w:val="002F0F63"/>
    <w:rsid w:val="002F2178"/>
    <w:rsid w:val="002F302E"/>
    <w:rsid w:val="002F3E51"/>
    <w:rsid w:val="002F4836"/>
    <w:rsid w:val="002F4C6E"/>
    <w:rsid w:val="002F5EAE"/>
    <w:rsid w:val="002F66C7"/>
    <w:rsid w:val="002F6C64"/>
    <w:rsid w:val="002F7419"/>
    <w:rsid w:val="002F7E81"/>
    <w:rsid w:val="002F7F37"/>
    <w:rsid w:val="002F7F98"/>
    <w:rsid w:val="00300392"/>
    <w:rsid w:val="0030113D"/>
    <w:rsid w:val="003013B6"/>
    <w:rsid w:val="00301ED8"/>
    <w:rsid w:val="00303F4B"/>
    <w:rsid w:val="0030460E"/>
    <w:rsid w:val="00304778"/>
    <w:rsid w:val="003053AA"/>
    <w:rsid w:val="003054DE"/>
    <w:rsid w:val="0030651E"/>
    <w:rsid w:val="003068EC"/>
    <w:rsid w:val="00307441"/>
    <w:rsid w:val="00310960"/>
    <w:rsid w:val="00310FAC"/>
    <w:rsid w:val="00310FEA"/>
    <w:rsid w:val="00311641"/>
    <w:rsid w:val="0031176F"/>
    <w:rsid w:val="0031184A"/>
    <w:rsid w:val="00311E07"/>
    <w:rsid w:val="00311E1E"/>
    <w:rsid w:val="00312201"/>
    <w:rsid w:val="00312601"/>
    <w:rsid w:val="0031305F"/>
    <w:rsid w:val="003130AD"/>
    <w:rsid w:val="0031350F"/>
    <w:rsid w:val="003137F2"/>
    <w:rsid w:val="0031431E"/>
    <w:rsid w:val="00314FF5"/>
    <w:rsid w:val="0031578F"/>
    <w:rsid w:val="00315E45"/>
    <w:rsid w:val="00315F4B"/>
    <w:rsid w:val="00316205"/>
    <w:rsid w:val="00316272"/>
    <w:rsid w:val="00316C79"/>
    <w:rsid w:val="00317223"/>
    <w:rsid w:val="00317357"/>
    <w:rsid w:val="00317761"/>
    <w:rsid w:val="00320F08"/>
    <w:rsid w:val="003230F2"/>
    <w:rsid w:val="003233A5"/>
    <w:rsid w:val="00324970"/>
    <w:rsid w:val="00324EEA"/>
    <w:rsid w:val="0032525F"/>
    <w:rsid w:val="00325359"/>
    <w:rsid w:val="003256EF"/>
    <w:rsid w:val="00327742"/>
    <w:rsid w:val="00327F3F"/>
    <w:rsid w:val="00330502"/>
    <w:rsid w:val="003308AD"/>
    <w:rsid w:val="00330C16"/>
    <w:rsid w:val="0033229F"/>
    <w:rsid w:val="00332948"/>
    <w:rsid w:val="00332BD9"/>
    <w:rsid w:val="00334C43"/>
    <w:rsid w:val="00334E41"/>
    <w:rsid w:val="003352CD"/>
    <w:rsid w:val="00335866"/>
    <w:rsid w:val="00335A8F"/>
    <w:rsid w:val="00335D6D"/>
    <w:rsid w:val="00335F04"/>
    <w:rsid w:val="00336B0C"/>
    <w:rsid w:val="00337025"/>
    <w:rsid w:val="003372EE"/>
    <w:rsid w:val="00337CF8"/>
    <w:rsid w:val="003406EB"/>
    <w:rsid w:val="003414ED"/>
    <w:rsid w:val="00343857"/>
    <w:rsid w:val="00343A22"/>
    <w:rsid w:val="00343A84"/>
    <w:rsid w:val="003442DF"/>
    <w:rsid w:val="00345EC5"/>
    <w:rsid w:val="00346790"/>
    <w:rsid w:val="003474C9"/>
    <w:rsid w:val="00350D45"/>
    <w:rsid w:val="003515DE"/>
    <w:rsid w:val="00352071"/>
    <w:rsid w:val="003528CC"/>
    <w:rsid w:val="00352AF3"/>
    <w:rsid w:val="003530A7"/>
    <w:rsid w:val="00353607"/>
    <w:rsid w:val="00353D76"/>
    <w:rsid w:val="003543F0"/>
    <w:rsid w:val="00354488"/>
    <w:rsid w:val="00354C20"/>
    <w:rsid w:val="00355038"/>
    <w:rsid w:val="003556C4"/>
    <w:rsid w:val="003559B8"/>
    <w:rsid w:val="00356493"/>
    <w:rsid w:val="00356D93"/>
    <w:rsid w:val="00357258"/>
    <w:rsid w:val="00357499"/>
    <w:rsid w:val="0035765C"/>
    <w:rsid w:val="00357897"/>
    <w:rsid w:val="00357D9D"/>
    <w:rsid w:val="00357DE4"/>
    <w:rsid w:val="00360EB4"/>
    <w:rsid w:val="00361608"/>
    <w:rsid w:val="003616D6"/>
    <w:rsid w:val="00361D4B"/>
    <w:rsid w:val="00362FC7"/>
    <w:rsid w:val="00363EF8"/>
    <w:rsid w:val="00364035"/>
    <w:rsid w:val="00364926"/>
    <w:rsid w:val="00364D88"/>
    <w:rsid w:val="00365072"/>
    <w:rsid w:val="003656D7"/>
    <w:rsid w:val="00365A8F"/>
    <w:rsid w:val="003662EA"/>
    <w:rsid w:val="003664DA"/>
    <w:rsid w:val="003677A3"/>
    <w:rsid w:val="00367AE4"/>
    <w:rsid w:val="00370BC2"/>
    <w:rsid w:val="0037149A"/>
    <w:rsid w:val="00372192"/>
    <w:rsid w:val="0037285E"/>
    <w:rsid w:val="003732D7"/>
    <w:rsid w:val="003746AD"/>
    <w:rsid w:val="0037586B"/>
    <w:rsid w:val="003758D1"/>
    <w:rsid w:val="00375C06"/>
    <w:rsid w:val="00375C33"/>
    <w:rsid w:val="00376169"/>
    <w:rsid w:val="00376B13"/>
    <w:rsid w:val="00376FC6"/>
    <w:rsid w:val="003778BC"/>
    <w:rsid w:val="00377CE0"/>
    <w:rsid w:val="00377D8B"/>
    <w:rsid w:val="00380C40"/>
    <w:rsid w:val="00380C89"/>
    <w:rsid w:val="0038116B"/>
    <w:rsid w:val="00381556"/>
    <w:rsid w:val="003818A0"/>
    <w:rsid w:val="003820A6"/>
    <w:rsid w:val="00382368"/>
    <w:rsid w:val="00382BA6"/>
    <w:rsid w:val="00383CCB"/>
    <w:rsid w:val="00383E90"/>
    <w:rsid w:val="00384505"/>
    <w:rsid w:val="003846D5"/>
    <w:rsid w:val="0038558B"/>
    <w:rsid w:val="003863EE"/>
    <w:rsid w:val="003864CF"/>
    <w:rsid w:val="00386A44"/>
    <w:rsid w:val="00386C4A"/>
    <w:rsid w:val="00386F92"/>
    <w:rsid w:val="003870ED"/>
    <w:rsid w:val="0038772E"/>
    <w:rsid w:val="00390A74"/>
    <w:rsid w:val="00390E40"/>
    <w:rsid w:val="0039129C"/>
    <w:rsid w:val="0039134A"/>
    <w:rsid w:val="00391809"/>
    <w:rsid w:val="003919EA"/>
    <w:rsid w:val="003924B5"/>
    <w:rsid w:val="003928B6"/>
    <w:rsid w:val="00392D15"/>
    <w:rsid w:val="00392FBC"/>
    <w:rsid w:val="00393146"/>
    <w:rsid w:val="00394050"/>
    <w:rsid w:val="00395392"/>
    <w:rsid w:val="003953FE"/>
    <w:rsid w:val="00396020"/>
    <w:rsid w:val="00397003"/>
    <w:rsid w:val="0039718A"/>
    <w:rsid w:val="003978FA"/>
    <w:rsid w:val="00397E18"/>
    <w:rsid w:val="003A0749"/>
    <w:rsid w:val="003A112B"/>
    <w:rsid w:val="003A1CBA"/>
    <w:rsid w:val="003A2F88"/>
    <w:rsid w:val="003A3A8D"/>
    <w:rsid w:val="003A43C4"/>
    <w:rsid w:val="003A4A05"/>
    <w:rsid w:val="003A58ED"/>
    <w:rsid w:val="003A5F60"/>
    <w:rsid w:val="003A5FD5"/>
    <w:rsid w:val="003A6103"/>
    <w:rsid w:val="003A6518"/>
    <w:rsid w:val="003A743F"/>
    <w:rsid w:val="003A7784"/>
    <w:rsid w:val="003A7DA1"/>
    <w:rsid w:val="003B1162"/>
    <w:rsid w:val="003B12D0"/>
    <w:rsid w:val="003B14D6"/>
    <w:rsid w:val="003B17C1"/>
    <w:rsid w:val="003B17E9"/>
    <w:rsid w:val="003B2417"/>
    <w:rsid w:val="003B2493"/>
    <w:rsid w:val="003B38F4"/>
    <w:rsid w:val="003B3BE8"/>
    <w:rsid w:val="003B4439"/>
    <w:rsid w:val="003B4D76"/>
    <w:rsid w:val="003B4F8F"/>
    <w:rsid w:val="003B51AF"/>
    <w:rsid w:val="003B5289"/>
    <w:rsid w:val="003B547A"/>
    <w:rsid w:val="003B5AFC"/>
    <w:rsid w:val="003B6303"/>
    <w:rsid w:val="003B73AF"/>
    <w:rsid w:val="003B744B"/>
    <w:rsid w:val="003B76BA"/>
    <w:rsid w:val="003C00DA"/>
    <w:rsid w:val="003C0244"/>
    <w:rsid w:val="003C1827"/>
    <w:rsid w:val="003C1987"/>
    <w:rsid w:val="003C1CB0"/>
    <w:rsid w:val="003C25B6"/>
    <w:rsid w:val="003C3D0E"/>
    <w:rsid w:val="003C4508"/>
    <w:rsid w:val="003C4756"/>
    <w:rsid w:val="003C4EC0"/>
    <w:rsid w:val="003C5064"/>
    <w:rsid w:val="003C50E3"/>
    <w:rsid w:val="003C573E"/>
    <w:rsid w:val="003C5D94"/>
    <w:rsid w:val="003C5F09"/>
    <w:rsid w:val="003C6073"/>
    <w:rsid w:val="003C64E6"/>
    <w:rsid w:val="003C6A71"/>
    <w:rsid w:val="003C7433"/>
    <w:rsid w:val="003C74BB"/>
    <w:rsid w:val="003C7593"/>
    <w:rsid w:val="003C7B8F"/>
    <w:rsid w:val="003C7F5E"/>
    <w:rsid w:val="003D02BB"/>
    <w:rsid w:val="003D13A4"/>
    <w:rsid w:val="003D17A5"/>
    <w:rsid w:val="003D1893"/>
    <w:rsid w:val="003D1B3A"/>
    <w:rsid w:val="003D1E74"/>
    <w:rsid w:val="003D22B5"/>
    <w:rsid w:val="003D2400"/>
    <w:rsid w:val="003D279D"/>
    <w:rsid w:val="003D2C5C"/>
    <w:rsid w:val="003D2D0E"/>
    <w:rsid w:val="003D331E"/>
    <w:rsid w:val="003D388D"/>
    <w:rsid w:val="003D39A3"/>
    <w:rsid w:val="003D3B24"/>
    <w:rsid w:val="003D3DEC"/>
    <w:rsid w:val="003D46AB"/>
    <w:rsid w:val="003D5EE9"/>
    <w:rsid w:val="003D601F"/>
    <w:rsid w:val="003D6E38"/>
    <w:rsid w:val="003D78D6"/>
    <w:rsid w:val="003D7C7C"/>
    <w:rsid w:val="003E03C7"/>
    <w:rsid w:val="003E0B54"/>
    <w:rsid w:val="003E1205"/>
    <w:rsid w:val="003E1927"/>
    <w:rsid w:val="003E194E"/>
    <w:rsid w:val="003E1CC6"/>
    <w:rsid w:val="003E226E"/>
    <w:rsid w:val="003E2609"/>
    <w:rsid w:val="003E2D59"/>
    <w:rsid w:val="003E34D8"/>
    <w:rsid w:val="003E3BFB"/>
    <w:rsid w:val="003E3CBA"/>
    <w:rsid w:val="003E4414"/>
    <w:rsid w:val="003E4932"/>
    <w:rsid w:val="003E52C5"/>
    <w:rsid w:val="003E5558"/>
    <w:rsid w:val="003E63AE"/>
    <w:rsid w:val="003E7220"/>
    <w:rsid w:val="003E7571"/>
    <w:rsid w:val="003F05DC"/>
    <w:rsid w:val="003F0895"/>
    <w:rsid w:val="003F09F3"/>
    <w:rsid w:val="003F0CBE"/>
    <w:rsid w:val="003F0DD1"/>
    <w:rsid w:val="003F1325"/>
    <w:rsid w:val="003F20B9"/>
    <w:rsid w:val="003F27D8"/>
    <w:rsid w:val="003F3150"/>
    <w:rsid w:val="003F3EB2"/>
    <w:rsid w:val="003F50CD"/>
    <w:rsid w:val="003F514B"/>
    <w:rsid w:val="003F590F"/>
    <w:rsid w:val="003F5B93"/>
    <w:rsid w:val="003F5CE2"/>
    <w:rsid w:val="003F5E4D"/>
    <w:rsid w:val="003F61D4"/>
    <w:rsid w:val="003F6BE3"/>
    <w:rsid w:val="003F6CA7"/>
    <w:rsid w:val="003F72BF"/>
    <w:rsid w:val="003F74C7"/>
    <w:rsid w:val="003F7C8C"/>
    <w:rsid w:val="0040023A"/>
    <w:rsid w:val="004005ED"/>
    <w:rsid w:val="0040114C"/>
    <w:rsid w:val="0040155E"/>
    <w:rsid w:val="004015AD"/>
    <w:rsid w:val="004019CF"/>
    <w:rsid w:val="00401F6D"/>
    <w:rsid w:val="004021C9"/>
    <w:rsid w:val="004042EB"/>
    <w:rsid w:val="00405144"/>
    <w:rsid w:val="004052CA"/>
    <w:rsid w:val="004054D0"/>
    <w:rsid w:val="00405659"/>
    <w:rsid w:val="004057B6"/>
    <w:rsid w:val="00405B92"/>
    <w:rsid w:val="0040623E"/>
    <w:rsid w:val="00406DC2"/>
    <w:rsid w:val="0040758E"/>
    <w:rsid w:val="00407AB5"/>
    <w:rsid w:val="00410242"/>
    <w:rsid w:val="00410306"/>
    <w:rsid w:val="00410B61"/>
    <w:rsid w:val="00411F7B"/>
    <w:rsid w:val="00412020"/>
    <w:rsid w:val="004120C3"/>
    <w:rsid w:val="004132E3"/>
    <w:rsid w:val="004136A8"/>
    <w:rsid w:val="00413C6E"/>
    <w:rsid w:val="0041446C"/>
    <w:rsid w:val="00416CEF"/>
    <w:rsid w:val="00416F25"/>
    <w:rsid w:val="00417824"/>
    <w:rsid w:val="00420213"/>
    <w:rsid w:val="00420A34"/>
    <w:rsid w:val="00421AEB"/>
    <w:rsid w:val="00421C08"/>
    <w:rsid w:val="004222BC"/>
    <w:rsid w:val="004227CE"/>
    <w:rsid w:val="00422DA8"/>
    <w:rsid w:val="00424229"/>
    <w:rsid w:val="00424ABB"/>
    <w:rsid w:val="00424B6B"/>
    <w:rsid w:val="0042565F"/>
    <w:rsid w:val="00425C13"/>
    <w:rsid w:val="00426688"/>
    <w:rsid w:val="00426F4A"/>
    <w:rsid w:val="00427BD5"/>
    <w:rsid w:val="004304DE"/>
    <w:rsid w:val="00431133"/>
    <w:rsid w:val="004312FC"/>
    <w:rsid w:val="0043194E"/>
    <w:rsid w:val="00431E40"/>
    <w:rsid w:val="00433F02"/>
    <w:rsid w:val="00433F60"/>
    <w:rsid w:val="00434A44"/>
    <w:rsid w:val="00435CB1"/>
    <w:rsid w:val="00435EC4"/>
    <w:rsid w:val="004363BE"/>
    <w:rsid w:val="00437F79"/>
    <w:rsid w:val="004413D2"/>
    <w:rsid w:val="00441789"/>
    <w:rsid w:val="00441918"/>
    <w:rsid w:val="00442355"/>
    <w:rsid w:val="0044257C"/>
    <w:rsid w:val="00442688"/>
    <w:rsid w:val="00444F6B"/>
    <w:rsid w:val="004457A5"/>
    <w:rsid w:val="0044595A"/>
    <w:rsid w:val="00445B65"/>
    <w:rsid w:val="004462E9"/>
    <w:rsid w:val="00446646"/>
    <w:rsid w:val="00446DF6"/>
    <w:rsid w:val="004471DE"/>
    <w:rsid w:val="00447C46"/>
    <w:rsid w:val="004506A0"/>
    <w:rsid w:val="00451E32"/>
    <w:rsid w:val="004530C1"/>
    <w:rsid w:val="00453399"/>
    <w:rsid w:val="004534D0"/>
    <w:rsid w:val="00453696"/>
    <w:rsid w:val="004537AF"/>
    <w:rsid w:val="00453CE5"/>
    <w:rsid w:val="00453D47"/>
    <w:rsid w:val="00453F30"/>
    <w:rsid w:val="00454266"/>
    <w:rsid w:val="00454AF1"/>
    <w:rsid w:val="00455316"/>
    <w:rsid w:val="004559A2"/>
    <w:rsid w:val="004566C6"/>
    <w:rsid w:val="00456C0D"/>
    <w:rsid w:val="00457538"/>
    <w:rsid w:val="00457A25"/>
    <w:rsid w:val="004601E7"/>
    <w:rsid w:val="00460939"/>
    <w:rsid w:val="004609BC"/>
    <w:rsid w:val="00461391"/>
    <w:rsid w:val="00461467"/>
    <w:rsid w:val="00461738"/>
    <w:rsid w:val="00461B3A"/>
    <w:rsid w:val="00461C22"/>
    <w:rsid w:val="00461C2E"/>
    <w:rsid w:val="00461E9A"/>
    <w:rsid w:val="004628F7"/>
    <w:rsid w:val="00462B6F"/>
    <w:rsid w:val="00462F28"/>
    <w:rsid w:val="004630B0"/>
    <w:rsid w:val="004643F0"/>
    <w:rsid w:val="004648B1"/>
    <w:rsid w:val="00464A05"/>
    <w:rsid w:val="00464C85"/>
    <w:rsid w:val="00466199"/>
    <w:rsid w:val="00466258"/>
    <w:rsid w:val="0046643A"/>
    <w:rsid w:val="00470378"/>
    <w:rsid w:val="00470879"/>
    <w:rsid w:val="00471A60"/>
    <w:rsid w:val="00471D07"/>
    <w:rsid w:val="00471F40"/>
    <w:rsid w:val="0047338F"/>
    <w:rsid w:val="004736AE"/>
    <w:rsid w:val="004738D9"/>
    <w:rsid w:val="00473E3F"/>
    <w:rsid w:val="004746F4"/>
    <w:rsid w:val="00474BD2"/>
    <w:rsid w:val="00474C3F"/>
    <w:rsid w:val="00476E78"/>
    <w:rsid w:val="004777A4"/>
    <w:rsid w:val="004778A8"/>
    <w:rsid w:val="004778F1"/>
    <w:rsid w:val="00477D59"/>
    <w:rsid w:val="00480B11"/>
    <w:rsid w:val="00480F67"/>
    <w:rsid w:val="004814E7"/>
    <w:rsid w:val="004830C4"/>
    <w:rsid w:val="00483B91"/>
    <w:rsid w:val="00484B4A"/>
    <w:rsid w:val="00484ED1"/>
    <w:rsid w:val="0048516F"/>
    <w:rsid w:val="00485531"/>
    <w:rsid w:val="00486092"/>
    <w:rsid w:val="0048675D"/>
    <w:rsid w:val="00486A6D"/>
    <w:rsid w:val="00486AF0"/>
    <w:rsid w:val="00487182"/>
    <w:rsid w:val="0048721B"/>
    <w:rsid w:val="00487239"/>
    <w:rsid w:val="00487250"/>
    <w:rsid w:val="0048797A"/>
    <w:rsid w:val="00487D7B"/>
    <w:rsid w:val="00490369"/>
    <w:rsid w:val="004911CD"/>
    <w:rsid w:val="0049122F"/>
    <w:rsid w:val="004913C2"/>
    <w:rsid w:val="004925CF"/>
    <w:rsid w:val="004928B3"/>
    <w:rsid w:val="00492AA1"/>
    <w:rsid w:val="00493405"/>
    <w:rsid w:val="004936A6"/>
    <w:rsid w:val="004937C3"/>
    <w:rsid w:val="00493D02"/>
    <w:rsid w:val="00494382"/>
    <w:rsid w:val="00494C04"/>
    <w:rsid w:val="00494F7E"/>
    <w:rsid w:val="00495547"/>
    <w:rsid w:val="00495CD0"/>
    <w:rsid w:val="00495CF9"/>
    <w:rsid w:val="004965E1"/>
    <w:rsid w:val="00496AEF"/>
    <w:rsid w:val="00496E79"/>
    <w:rsid w:val="00497284"/>
    <w:rsid w:val="00497BEF"/>
    <w:rsid w:val="00497E68"/>
    <w:rsid w:val="004A05A6"/>
    <w:rsid w:val="004A0BAE"/>
    <w:rsid w:val="004A11FB"/>
    <w:rsid w:val="004A16FC"/>
    <w:rsid w:val="004A17D6"/>
    <w:rsid w:val="004A2034"/>
    <w:rsid w:val="004A2432"/>
    <w:rsid w:val="004A2449"/>
    <w:rsid w:val="004A2525"/>
    <w:rsid w:val="004A2661"/>
    <w:rsid w:val="004A3BEC"/>
    <w:rsid w:val="004A4224"/>
    <w:rsid w:val="004A4235"/>
    <w:rsid w:val="004A4475"/>
    <w:rsid w:val="004A4667"/>
    <w:rsid w:val="004A49AF"/>
    <w:rsid w:val="004A5115"/>
    <w:rsid w:val="004A5A84"/>
    <w:rsid w:val="004A5D35"/>
    <w:rsid w:val="004A62C4"/>
    <w:rsid w:val="004A7172"/>
    <w:rsid w:val="004B054A"/>
    <w:rsid w:val="004B0744"/>
    <w:rsid w:val="004B0B3E"/>
    <w:rsid w:val="004B10F0"/>
    <w:rsid w:val="004B12E2"/>
    <w:rsid w:val="004B1359"/>
    <w:rsid w:val="004B1506"/>
    <w:rsid w:val="004B1C11"/>
    <w:rsid w:val="004B1EFE"/>
    <w:rsid w:val="004B2107"/>
    <w:rsid w:val="004B23AC"/>
    <w:rsid w:val="004B30EF"/>
    <w:rsid w:val="004B36BB"/>
    <w:rsid w:val="004B3E26"/>
    <w:rsid w:val="004B58C5"/>
    <w:rsid w:val="004B6306"/>
    <w:rsid w:val="004B6508"/>
    <w:rsid w:val="004B69EA"/>
    <w:rsid w:val="004B6B81"/>
    <w:rsid w:val="004B6E4B"/>
    <w:rsid w:val="004B74C6"/>
    <w:rsid w:val="004B79FA"/>
    <w:rsid w:val="004B7B17"/>
    <w:rsid w:val="004C027F"/>
    <w:rsid w:val="004C0822"/>
    <w:rsid w:val="004C0B0E"/>
    <w:rsid w:val="004C0E78"/>
    <w:rsid w:val="004C1CF6"/>
    <w:rsid w:val="004C3478"/>
    <w:rsid w:val="004C36D4"/>
    <w:rsid w:val="004C3A66"/>
    <w:rsid w:val="004C3CCC"/>
    <w:rsid w:val="004C4012"/>
    <w:rsid w:val="004C54C3"/>
    <w:rsid w:val="004C5E61"/>
    <w:rsid w:val="004C604A"/>
    <w:rsid w:val="004C68B8"/>
    <w:rsid w:val="004C6941"/>
    <w:rsid w:val="004C7076"/>
    <w:rsid w:val="004C711B"/>
    <w:rsid w:val="004D079E"/>
    <w:rsid w:val="004D131E"/>
    <w:rsid w:val="004D1D7E"/>
    <w:rsid w:val="004D296D"/>
    <w:rsid w:val="004D2A23"/>
    <w:rsid w:val="004D30D9"/>
    <w:rsid w:val="004D36D5"/>
    <w:rsid w:val="004D3795"/>
    <w:rsid w:val="004D3D87"/>
    <w:rsid w:val="004D3DBA"/>
    <w:rsid w:val="004D4C4B"/>
    <w:rsid w:val="004D4E18"/>
    <w:rsid w:val="004D529A"/>
    <w:rsid w:val="004D550B"/>
    <w:rsid w:val="004D5911"/>
    <w:rsid w:val="004D5ADD"/>
    <w:rsid w:val="004D5F61"/>
    <w:rsid w:val="004D6250"/>
    <w:rsid w:val="004D63CD"/>
    <w:rsid w:val="004D68BC"/>
    <w:rsid w:val="004D7596"/>
    <w:rsid w:val="004D7812"/>
    <w:rsid w:val="004E06E5"/>
    <w:rsid w:val="004E1346"/>
    <w:rsid w:val="004E176A"/>
    <w:rsid w:val="004E1F5A"/>
    <w:rsid w:val="004E22B4"/>
    <w:rsid w:val="004E38E7"/>
    <w:rsid w:val="004E4611"/>
    <w:rsid w:val="004E530E"/>
    <w:rsid w:val="004E732A"/>
    <w:rsid w:val="004F018D"/>
    <w:rsid w:val="004F02FB"/>
    <w:rsid w:val="004F118E"/>
    <w:rsid w:val="004F12BB"/>
    <w:rsid w:val="004F1D1D"/>
    <w:rsid w:val="004F2279"/>
    <w:rsid w:val="004F2E91"/>
    <w:rsid w:val="004F34F3"/>
    <w:rsid w:val="004F39FA"/>
    <w:rsid w:val="004F4868"/>
    <w:rsid w:val="004F4CAC"/>
    <w:rsid w:val="004F5072"/>
    <w:rsid w:val="004F539E"/>
    <w:rsid w:val="004F5BDF"/>
    <w:rsid w:val="004F6083"/>
    <w:rsid w:val="004F63FD"/>
    <w:rsid w:val="004F6952"/>
    <w:rsid w:val="004F6AE5"/>
    <w:rsid w:val="004F6F75"/>
    <w:rsid w:val="004F741A"/>
    <w:rsid w:val="004F74C8"/>
    <w:rsid w:val="004F7822"/>
    <w:rsid w:val="004F7D4A"/>
    <w:rsid w:val="004F7E3B"/>
    <w:rsid w:val="004F7E90"/>
    <w:rsid w:val="005005E0"/>
    <w:rsid w:val="00501576"/>
    <w:rsid w:val="00501EE4"/>
    <w:rsid w:val="005030B5"/>
    <w:rsid w:val="00503537"/>
    <w:rsid w:val="00503988"/>
    <w:rsid w:val="00503BE8"/>
    <w:rsid w:val="00503CC5"/>
    <w:rsid w:val="00503F0E"/>
    <w:rsid w:val="005042D5"/>
    <w:rsid w:val="00504444"/>
    <w:rsid w:val="0050475D"/>
    <w:rsid w:val="00504BA4"/>
    <w:rsid w:val="00504EEE"/>
    <w:rsid w:val="005066D3"/>
    <w:rsid w:val="00506F24"/>
    <w:rsid w:val="005079BB"/>
    <w:rsid w:val="00507F9D"/>
    <w:rsid w:val="005102DE"/>
    <w:rsid w:val="00510364"/>
    <w:rsid w:val="005104C5"/>
    <w:rsid w:val="0051061A"/>
    <w:rsid w:val="005107C6"/>
    <w:rsid w:val="005110D7"/>
    <w:rsid w:val="00511816"/>
    <w:rsid w:val="00511C87"/>
    <w:rsid w:val="0051222D"/>
    <w:rsid w:val="00512E92"/>
    <w:rsid w:val="005130B0"/>
    <w:rsid w:val="00513201"/>
    <w:rsid w:val="005132F0"/>
    <w:rsid w:val="0051335C"/>
    <w:rsid w:val="0051452B"/>
    <w:rsid w:val="005146BC"/>
    <w:rsid w:val="00514D02"/>
    <w:rsid w:val="00515990"/>
    <w:rsid w:val="00516E4A"/>
    <w:rsid w:val="00517007"/>
    <w:rsid w:val="005172E2"/>
    <w:rsid w:val="005177D3"/>
    <w:rsid w:val="005179B9"/>
    <w:rsid w:val="00517A05"/>
    <w:rsid w:val="00517C68"/>
    <w:rsid w:val="00520286"/>
    <w:rsid w:val="00520480"/>
    <w:rsid w:val="005205D8"/>
    <w:rsid w:val="00520B44"/>
    <w:rsid w:val="00521226"/>
    <w:rsid w:val="005214DA"/>
    <w:rsid w:val="00521A3A"/>
    <w:rsid w:val="00521BD9"/>
    <w:rsid w:val="00522EA1"/>
    <w:rsid w:val="00523130"/>
    <w:rsid w:val="00523D2E"/>
    <w:rsid w:val="005247FC"/>
    <w:rsid w:val="00524C3E"/>
    <w:rsid w:val="00525A1A"/>
    <w:rsid w:val="0052703F"/>
    <w:rsid w:val="005271D6"/>
    <w:rsid w:val="00527222"/>
    <w:rsid w:val="005278D5"/>
    <w:rsid w:val="005303EB"/>
    <w:rsid w:val="00530626"/>
    <w:rsid w:val="005309BA"/>
    <w:rsid w:val="00530A32"/>
    <w:rsid w:val="00530C88"/>
    <w:rsid w:val="00530CD2"/>
    <w:rsid w:val="00531387"/>
    <w:rsid w:val="0053145E"/>
    <w:rsid w:val="00531625"/>
    <w:rsid w:val="00531FAF"/>
    <w:rsid w:val="00532409"/>
    <w:rsid w:val="00532D53"/>
    <w:rsid w:val="00533505"/>
    <w:rsid w:val="00534BA0"/>
    <w:rsid w:val="0053590B"/>
    <w:rsid w:val="005360F0"/>
    <w:rsid w:val="00537156"/>
    <w:rsid w:val="0053719D"/>
    <w:rsid w:val="005376DA"/>
    <w:rsid w:val="00537759"/>
    <w:rsid w:val="00537B45"/>
    <w:rsid w:val="00537B7D"/>
    <w:rsid w:val="00537E76"/>
    <w:rsid w:val="00540252"/>
    <w:rsid w:val="00540771"/>
    <w:rsid w:val="00540918"/>
    <w:rsid w:val="005431AF"/>
    <w:rsid w:val="00543961"/>
    <w:rsid w:val="00544B19"/>
    <w:rsid w:val="00544CCD"/>
    <w:rsid w:val="005451B2"/>
    <w:rsid w:val="00545814"/>
    <w:rsid w:val="00545B86"/>
    <w:rsid w:val="00545E6D"/>
    <w:rsid w:val="00546761"/>
    <w:rsid w:val="00547306"/>
    <w:rsid w:val="005478A5"/>
    <w:rsid w:val="00547C2A"/>
    <w:rsid w:val="00547EA8"/>
    <w:rsid w:val="00550302"/>
    <w:rsid w:val="005503EF"/>
    <w:rsid w:val="00550400"/>
    <w:rsid w:val="0055059C"/>
    <w:rsid w:val="005505FB"/>
    <w:rsid w:val="005511E9"/>
    <w:rsid w:val="00551CC7"/>
    <w:rsid w:val="00552041"/>
    <w:rsid w:val="00552797"/>
    <w:rsid w:val="00552DC0"/>
    <w:rsid w:val="00552F99"/>
    <w:rsid w:val="0055302E"/>
    <w:rsid w:val="00553C6B"/>
    <w:rsid w:val="00555820"/>
    <w:rsid w:val="00556983"/>
    <w:rsid w:val="0055742A"/>
    <w:rsid w:val="00557832"/>
    <w:rsid w:val="00557870"/>
    <w:rsid w:val="00560F09"/>
    <w:rsid w:val="00561017"/>
    <w:rsid w:val="0056141B"/>
    <w:rsid w:val="00561A86"/>
    <w:rsid w:val="00561B2A"/>
    <w:rsid w:val="00562B47"/>
    <w:rsid w:val="0056327F"/>
    <w:rsid w:val="0056357E"/>
    <w:rsid w:val="00563876"/>
    <w:rsid w:val="00563E4A"/>
    <w:rsid w:val="005648B2"/>
    <w:rsid w:val="00564C44"/>
    <w:rsid w:val="00565E72"/>
    <w:rsid w:val="00566B45"/>
    <w:rsid w:val="00567999"/>
    <w:rsid w:val="0057016A"/>
    <w:rsid w:val="005703C2"/>
    <w:rsid w:val="005704B7"/>
    <w:rsid w:val="0057068A"/>
    <w:rsid w:val="00571343"/>
    <w:rsid w:val="00571FD7"/>
    <w:rsid w:val="005722F5"/>
    <w:rsid w:val="00572A15"/>
    <w:rsid w:val="00572D74"/>
    <w:rsid w:val="0057478B"/>
    <w:rsid w:val="00574870"/>
    <w:rsid w:val="00574A09"/>
    <w:rsid w:val="00574E29"/>
    <w:rsid w:val="00574EB9"/>
    <w:rsid w:val="00575218"/>
    <w:rsid w:val="00575642"/>
    <w:rsid w:val="00577331"/>
    <w:rsid w:val="00577351"/>
    <w:rsid w:val="005776CE"/>
    <w:rsid w:val="005779FB"/>
    <w:rsid w:val="00577BFF"/>
    <w:rsid w:val="0058027D"/>
    <w:rsid w:val="0058046A"/>
    <w:rsid w:val="00580662"/>
    <w:rsid w:val="005808B0"/>
    <w:rsid w:val="00580C5B"/>
    <w:rsid w:val="00581501"/>
    <w:rsid w:val="005817E2"/>
    <w:rsid w:val="00581DE9"/>
    <w:rsid w:val="00581E24"/>
    <w:rsid w:val="00582064"/>
    <w:rsid w:val="00583BF1"/>
    <w:rsid w:val="00584072"/>
    <w:rsid w:val="0058425C"/>
    <w:rsid w:val="00584362"/>
    <w:rsid w:val="005844BB"/>
    <w:rsid w:val="0058484A"/>
    <w:rsid w:val="00584B53"/>
    <w:rsid w:val="00584E00"/>
    <w:rsid w:val="00585442"/>
    <w:rsid w:val="0058546D"/>
    <w:rsid w:val="00585693"/>
    <w:rsid w:val="00585DF2"/>
    <w:rsid w:val="005875D1"/>
    <w:rsid w:val="005876C4"/>
    <w:rsid w:val="00587A1A"/>
    <w:rsid w:val="00587A39"/>
    <w:rsid w:val="00587DA5"/>
    <w:rsid w:val="00587DE0"/>
    <w:rsid w:val="0059017C"/>
    <w:rsid w:val="005909A3"/>
    <w:rsid w:val="00590E90"/>
    <w:rsid w:val="00591561"/>
    <w:rsid w:val="00591E92"/>
    <w:rsid w:val="00592794"/>
    <w:rsid w:val="00592F29"/>
    <w:rsid w:val="00593188"/>
    <w:rsid w:val="005935F1"/>
    <w:rsid w:val="00593ABC"/>
    <w:rsid w:val="00593ED7"/>
    <w:rsid w:val="00594076"/>
    <w:rsid w:val="005940BA"/>
    <w:rsid w:val="005946B2"/>
    <w:rsid w:val="0059523B"/>
    <w:rsid w:val="00595637"/>
    <w:rsid w:val="00595696"/>
    <w:rsid w:val="00595BC5"/>
    <w:rsid w:val="00595C3B"/>
    <w:rsid w:val="00597A41"/>
    <w:rsid w:val="00597C0B"/>
    <w:rsid w:val="005A0244"/>
    <w:rsid w:val="005A0500"/>
    <w:rsid w:val="005A0CF9"/>
    <w:rsid w:val="005A117D"/>
    <w:rsid w:val="005A1B02"/>
    <w:rsid w:val="005A1B6D"/>
    <w:rsid w:val="005A2087"/>
    <w:rsid w:val="005A26F6"/>
    <w:rsid w:val="005A300E"/>
    <w:rsid w:val="005A33DF"/>
    <w:rsid w:val="005A3A80"/>
    <w:rsid w:val="005A4308"/>
    <w:rsid w:val="005A4531"/>
    <w:rsid w:val="005A4ADC"/>
    <w:rsid w:val="005A54C6"/>
    <w:rsid w:val="005A57E5"/>
    <w:rsid w:val="005A5967"/>
    <w:rsid w:val="005A5C0B"/>
    <w:rsid w:val="005A5EA5"/>
    <w:rsid w:val="005A62E2"/>
    <w:rsid w:val="005A6348"/>
    <w:rsid w:val="005A6E2E"/>
    <w:rsid w:val="005A6E3F"/>
    <w:rsid w:val="005A6FAC"/>
    <w:rsid w:val="005A7A87"/>
    <w:rsid w:val="005B0132"/>
    <w:rsid w:val="005B01B5"/>
    <w:rsid w:val="005B021F"/>
    <w:rsid w:val="005B0AB0"/>
    <w:rsid w:val="005B1E35"/>
    <w:rsid w:val="005B29DD"/>
    <w:rsid w:val="005B2E13"/>
    <w:rsid w:val="005B329F"/>
    <w:rsid w:val="005B3495"/>
    <w:rsid w:val="005B3B59"/>
    <w:rsid w:val="005B3FC7"/>
    <w:rsid w:val="005B4193"/>
    <w:rsid w:val="005B4CFD"/>
    <w:rsid w:val="005B5AC4"/>
    <w:rsid w:val="005B6586"/>
    <w:rsid w:val="005B6A44"/>
    <w:rsid w:val="005B7643"/>
    <w:rsid w:val="005B7CCD"/>
    <w:rsid w:val="005C1B70"/>
    <w:rsid w:val="005C1CD5"/>
    <w:rsid w:val="005C3B5A"/>
    <w:rsid w:val="005C40E2"/>
    <w:rsid w:val="005C47E2"/>
    <w:rsid w:val="005C4810"/>
    <w:rsid w:val="005C4B5E"/>
    <w:rsid w:val="005C4BA1"/>
    <w:rsid w:val="005C4E3A"/>
    <w:rsid w:val="005C5779"/>
    <w:rsid w:val="005C6614"/>
    <w:rsid w:val="005C6DD7"/>
    <w:rsid w:val="005C6E57"/>
    <w:rsid w:val="005C74C4"/>
    <w:rsid w:val="005C796E"/>
    <w:rsid w:val="005C79B3"/>
    <w:rsid w:val="005C7E44"/>
    <w:rsid w:val="005D084C"/>
    <w:rsid w:val="005D0EB3"/>
    <w:rsid w:val="005D11E0"/>
    <w:rsid w:val="005D1630"/>
    <w:rsid w:val="005D1760"/>
    <w:rsid w:val="005D17A0"/>
    <w:rsid w:val="005D1F66"/>
    <w:rsid w:val="005D204A"/>
    <w:rsid w:val="005D24DC"/>
    <w:rsid w:val="005D2EAF"/>
    <w:rsid w:val="005D34D9"/>
    <w:rsid w:val="005D37DC"/>
    <w:rsid w:val="005D3901"/>
    <w:rsid w:val="005D46F1"/>
    <w:rsid w:val="005D4F9A"/>
    <w:rsid w:val="005D57C5"/>
    <w:rsid w:val="005D59FC"/>
    <w:rsid w:val="005D618E"/>
    <w:rsid w:val="005D6967"/>
    <w:rsid w:val="005D6EF2"/>
    <w:rsid w:val="005D701B"/>
    <w:rsid w:val="005E06B1"/>
    <w:rsid w:val="005E13D0"/>
    <w:rsid w:val="005E1711"/>
    <w:rsid w:val="005E51B1"/>
    <w:rsid w:val="005E54AE"/>
    <w:rsid w:val="005E5E17"/>
    <w:rsid w:val="005E606E"/>
    <w:rsid w:val="005E6135"/>
    <w:rsid w:val="005E6305"/>
    <w:rsid w:val="005E7433"/>
    <w:rsid w:val="005F094F"/>
    <w:rsid w:val="005F0963"/>
    <w:rsid w:val="005F0CFF"/>
    <w:rsid w:val="005F1402"/>
    <w:rsid w:val="005F1575"/>
    <w:rsid w:val="005F1D99"/>
    <w:rsid w:val="005F2854"/>
    <w:rsid w:val="005F32E5"/>
    <w:rsid w:val="005F348F"/>
    <w:rsid w:val="005F37A5"/>
    <w:rsid w:val="005F4787"/>
    <w:rsid w:val="005F4ACA"/>
    <w:rsid w:val="005F5411"/>
    <w:rsid w:val="005F57E9"/>
    <w:rsid w:val="005F6F8B"/>
    <w:rsid w:val="005F7D6F"/>
    <w:rsid w:val="005F7F11"/>
    <w:rsid w:val="0060007C"/>
    <w:rsid w:val="006000C1"/>
    <w:rsid w:val="00600ED3"/>
    <w:rsid w:val="00600FE6"/>
    <w:rsid w:val="00601FB8"/>
    <w:rsid w:val="006029D7"/>
    <w:rsid w:val="00602EF3"/>
    <w:rsid w:val="006034F7"/>
    <w:rsid w:val="00604460"/>
    <w:rsid w:val="006045E8"/>
    <w:rsid w:val="00604C43"/>
    <w:rsid w:val="00605280"/>
    <w:rsid w:val="00606315"/>
    <w:rsid w:val="00607228"/>
    <w:rsid w:val="0060794D"/>
    <w:rsid w:val="00607C91"/>
    <w:rsid w:val="00607DEC"/>
    <w:rsid w:val="006108F3"/>
    <w:rsid w:val="00611690"/>
    <w:rsid w:val="00611D09"/>
    <w:rsid w:val="006120CE"/>
    <w:rsid w:val="00612121"/>
    <w:rsid w:val="00612A16"/>
    <w:rsid w:val="00612FCE"/>
    <w:rsid w:val="006133D7"/>
    <w:rsid w:val="00613432"/>
    <w:rsid w:val="00613897"/>
    <w:rsid w:val="00613B06"/>
    <w:rsid w:val="00614509"/>
    <w:rsid w:val="0061533D"/>
    <w:rsid w:val="00615BD6"/>
    <w:rsid w:val="006160A2"/>
    <w:rsid w:val="006161C8"/>
    <w:rsid w:val="00617214"/>
    <w:rsid w:val="00617BA1"/>
    <w:rsid w:val="00617DA0"/>
    <w:rsid w:val="00620553"/>
    <w:rsid w:val="006217C8"/>
    <w:rsid w:val="00621BE1"/>
    <w:rsid w:val="00621C23"/>
    <w:rsid w:val="0062227C"/>
    <w:rsid w:val="00622F07"/>
    <w:rsid w:val="0062317E"/>
    <w:rsid w:val="0062328D"/>
    <w:rsid w:val="006239D1"/>
    <w:rsid w:val="00624148"/>
    <w:rsid w:val="0062424D"/>
    <w:rsid w:val="00624287"/>
    <w:rsid w:val="0062429D"/>
    <w:rsid w:val="00624624"/>
    <w:rsid w:val="006248BC"/>
    <w:rsid w:val="00624C23"/>
    <w:rsid w:val="0062564C"/>
    <w:rsid w:val="00625841"/>
    <w:rsid w:val="006259BE"/>
    <w:rsid w:val="00625C4E"/>
    <w:rsid w:val="00626571"/>
    <w:rsid w:val="006270B8"/>
    <w:rsid w:val="00627A78"/>
    <w:rsid w:val="00627C10"/>
    <w:rsid w:val="00627E57"/>
    <w:rsid w:val="00630021"/>
    <w:rsid w:val="00630B3E"/>
    <w:rsid w:val="00631002"/>
    <w:rsid w:val="00631884"/>
    <w:rsid w:val="00631975"/>
    <w:rsid w:val="00631B88"/>
    <w:rsid w:val="00631BE5"/>
    <w:rsid w:val="00631DFE"/>
    <w:rsid w:val="00632047"/>
    <w:rsid w:val="0063211B"/>
    <w:rsid w:val="00632168"/>
    <w:rsid w:val="006323FF"/>
    <w:rsid w:val="00632769"/>
    <w:rsid w:val="00632ACB"/>
    <w:rsid w:val="0063356F"/>
    <w:rsid w:val="00633916"/>
    <w:rsid w:val="00633C32"/>
    <w:rsid w:val="00633CEB"/>
    <w:rsid w:val="00633E65"/>
    <w:rsid w:val="00634088"/>
    <w:rsid w:val="006346F8"/>
    <w:rsid w:val="00634C47"/>
    <w:rsid w:val="00634D59"/>
    <w:rsid w:val="00634F93"/>
    <w:rsid w:val="00635062"/>
    <w:rsid w:val="00635450"/>
    <w:rsid w:val="0063639B"/>
    <w:rsid w:val="006366E1"/>
    <w:rsid w:val="00636F06"/>
    <w:rsid w:val="00637379"/>
    <w:rsid w:val="0063748A"/>
    <w:rsid w:val="006375A3"/>
    <w:rsid w:val="00637EA5"/>
    <w:rsid w:val="00640423"/>
    <w:rsid w:val="006404EE"/>
    <w:rsid w:val="006431ED"/>
    <w:rsid w:val="00643544"/>
    <w:rsid w:val="00644026"/>
    <w:rsid w:val="0064495B"/>
    <w:rsid w:val="00645321"/>
    <w:rsid w:val="00646D08"/>
    <w:rsid w:val="006471E8"/>
    <w:rsid w:val="006473A9"/>
    <w:rsid w:val="00650446"/>
    <w:rsid w:val="00650510"/>
    <w:rsid w:val="006519A4"/>
    <w:rsid w:val="006519E7"/>
    <w:rsid w:val="00651CF5"/>
    <w:rsid w:val="00651E9E"/>
    <w:rsid w:val="006524F5"/>
    <w:rsid w:val="006531F7"/>
    <w:rsid w:val="00653246"/>
    <w:rsid w:val="006542A5"/>
    <w:rsid w:val="00654ECE"/>
    <w:rsid w:val="00655067"/>
    <w:rsid w:val="00656366"/>
    <w:rsid w:val="00656691"/>
    <w:rsid w:val="00656C2D"/>
    <w:rsid w:val="00657905"/>
    <w:rsid w:val="00657908"/>
    <w:rsid w:val="00657B28"/>
    <w:rsid w:val="00657F36"/>
    <w:rsid w:val="00660199"/>
    <w:rsid w:val="00661301"/>
    <w:rsid w:val="006613AB"/>
    <w:rsid w:val="006615C3"/>
    <w:rsid w:val="00661B4A"/>
    <w:rsid w:val="00661CB8"/>
    <w:rsid w:val="006623E6"/>
    <w:rsid w:val="006629C3"/>
    <w:rsid w:val="00662A7A"/>
    <w:rsid w:val="00662E47"/>
    <w:rsid w:val="00663321"/>
    <w:rsid w:val="00663438"/>
    <w:rsid w:val="00663EA4"/>
    <w:rsid w:val="00663F4E"/>
    <w:rsid w:val="00663F7D"/>
    <w:rsid w:val="006646E6"/>
    <w:rsid w:val="00664B14"/>
    <w:rsid w:val="006656EB"/>
    <w:rsid w:val="00665967"/>
    <w:rsid w:val="00665F95"/>
    <w:rsid w:val="00666042"/>
    <w:rsid w:val="00666B94"/>
    <w:rsid w:val="006670E1"/>
    <w:rsid w:val="00667171"/>
    <w:rsid w:val="00667BF4"/>
    <w:rsid w:val="00670376"/>
    <w:rsid w:val="006706DC"/>
    <w:rsid w:val="0067077D"/>
    <w:rsid w:val="00670FF2"/>
    <w:rsid w:val="00671511"/>
    <w:rsid w:val="00671C5E"/>
    <w:rsid w:val="0067312E"/>
    <w:rsid w:val="00673E3A"/>
    <w:rsid w:val="00673EE2"/>
    <w:rsid w:val="0067431F"/>
    <w:rsid w:val="006744FE"/>
    <w:rsid w:val="00674B04"/>
    <w:rsid w:val="00676181"/>
    <w:rsid w:val="006764DD"/>
    <w:rsid w:val="006767A6"/>
    <w:rsid w:val="006769FA"/>
    <w:rsid w:val="00677209"/>
    <w:rsid w:val="00677533"/>
    <w:rsid w:val="00677718"/>
    <w:rsid w:val="006777ED"/>
    <w:rsid w:val="00680585"/>
    <w:rsid w:val="006809DA"/>
    <w:rsid w:val="00680EAC"/>
    <w:rsid w:val="00680ED7"/>
    <w:rsid w:val="00681A53"/>
    <w:rsid w:val="00681E70"/>
    <w:rsid w:val="00681F0A"/>
    <w:rsid w:val="006831A9"/>
    <w:rsid w:val="00683247"/>
    <w:rsid w:val="0068326A"/>
    <w:rsid w:val="00683A4C"/>
    <w:rsid w:val="00683C3E"/>
    <w:rsid w:val="00684736"/>
    <w:rsid w:val="00684CAE"/>
    <w:rsid w:val="006855EE"/>
    <w:rsid w:val="00685C0E"/>
    <w:rsid w:val="00687FCE"/>
    <w:rsid w:val="00691D56"/>
    <w:rsid w:val="0069249F"/>
    <w:rsid w:val="006925C0"/>
    <w:rsid w:val="00692942"/>
    <w:rsid w:val="006933B0"/>
    <w:rsid w:val="00693F21"/>
    <w:rsid w:val="00694420"/>
    <w:rsid w:val="006952BB"/>
    <w:rsid w:val="00696E3C"/>
    <w:rsid w:val="006A02BD"/>
    <w:rsid w:val="006A06EC"/>
    <w:rsid w:val="006A101D"/>
    <w:rsid w:val="006A188A"/>
    <w:rsid w:val="006A1F99"/>
    <w:rsid w:val="006A2159"/>
    <w:rsid w:val="006A2210"/>
    <w:rsid w:val="006A2500"/>
    <w:rsid w:val="006A30E8"/>
    <w:rsid w:val="006A3438"/>
    <w:rsid w:val="006A401C"/>
    <w:rsid w:val="006A405B"/>
    <w:rsid w:val="006A4BC2"/>
    <w:rsid w:val="006A55EE"/>
    <w:rsid w:val="006A5AB5"/>
    <w:rsid w:val="006A5D90"/>
    <w:rsid w:val="006A602A"/>
    <w:rsid w:val="006A6654"/>
    <w:rsid w:val="006A6687"/>
    <w:rsid w:val="006A69C1"/>
    <w:rsid w:val="006A6A93"/>
    <w:rsid w:val="006A6CAF"/>
    <w:rsid w:val="006A7D0E"/>
    <w:rsid w:val="006B1598"/>
    <w:rsid w:val="006B17CA"/>
    <w:rsid w:val="006B19AB"/>
    <w:rsid w:val="006B21BD"/>
    <w:rsid w:val="006B26CE"/>
    <w:rsid w:val="006B2B9F"/>
    <w:rsid w:val="006B306F"/>
    <w:rsid w:val="006B3103"/>
    <w:rsid w:val="006B3D1D"/>
    <w:rsid w:val="006B47DA"/>
    <w:rsid w:val="006B4A91"/>
    <w:rsid w:val="006B5679"/>
    <w:rsid w:val="006B5848"/>
    <w:rsid w:val="006B595F"/>
    <w:rsid w:val="006B6181"/>
    <w:rsid w:val="006B62BF"/>
    <w:rsid w:val="006B6452"/>
    <w:rsid w:val="006B6607"/>
    <w:rsid w:val="006B67B8"/>
    <w:rsid w:val="006B763A"/>
    <w:rsid w:val="006B7A2B"/>
    <w:rsid w:val="006C00D5"/>
    <w:rsid w:val="006C147B"/>
    <w:rsid w:val="006C1693"/>
    <w:rsid w:val="006C2228"/>
    <w:rsid w:val="006C2A9F"/>
    <w:rsid w:val="006C2AC5"/>
    <w:rsid w:val="006C2E14"/>
    <w:rsid w:val="006C3C77"/>
    <w:rsid w:val="006C3CA9"/>
    <w:rsid w:val="006C48CC"/>
    <w:rsid w:val="006C5E4D"/>
    <w:rsid w:val="006C5E5E"/>
    <w:rsid w:val="006C5E6A"/>
    <w:rsid w:val="006C5FD2"/>
    <w:rsid w:val="006C7172"/>
    <w:rsid w:val="006C7769"/>
    <w:rsid w:val="006D0879"/>
    <w:rsid w:val="006D13EC"/>
    <w:rsid w:val="006D1706"/>
    <w:rsid w:val="006D18EB"/>
    <w:rsid w:val="006D302E"/>
    <w:rsid w:val="006D3059"/>
    <w:rsid w:val="006D3102"/>
    <w:rsid w:val="006D367A"/>
    <w:rsid w:val="006D3DA4"/>
    <w:rsid w:val="006D44E4"/>
    <w:rsid w:val="006D486D"/>
    <w:rsid w:val="006D4E7E"/>
    <w:rsid w:val="006D5055"/>
    <w:rsid w:val="006D5995"/>
    <w:rsid w:val="006D63B7"/>
    <w:rsid w:val="006D648C"/>
    <w:rsid w:val="006D6C71"/>
    <w:rsid w:val="006D70F4"/>
    <w:rsid w:val="006D764D"/>
    <w:rsid w:val="006D7B2C"/>
    <w:rsid w:val="006D7BCF"/>
    <w:rsid w:val="006E1443"/>
    <w:rsid w:val="006E1F2F"/>
    <w:rsid w:val="006E1F94"/>
    <w:rsid w:val="006E25F7"/>
    <w:rsid w:val="006E28C3"/>
    <w:rsid w:val="006E2B89"/>
    <w:rsid w:val="006E2E6E"/>
    <w:rsid w:val="006E382B"/>
    <w:rsid w:val="006E3831"/>
    <w:rsid w:val="006E4767"/>
    <w:rsid w:val="006E52DE"/>
    <w:rsid w:val="006E6B7F"/>
    <w:rsid w:val="006E6F38"/>
    <w:rsid w:val="006E7883"/>
    <w:rsid w:val="006F09AB"/>
    <w:rsid w:val="006F0A00"/>
    <w:rsid w:val="006F0F8C"/>
    <w:rsid w:val="006F11BD"/>
    <w:rsid w:val="006F128D"/>
    <w:rsid w:val="006F1476"/>
    <w:rsid w:val="006F1C0F"/>
    <w:rsid w:val="006F1C74"/>
    <w:rsid w:val="006F1C75"/>
    <w:rsid w:val="006F24E0"/>
    <w:rsid w:val="006F30E7"/>
    <w:rsid w:val="006F319D"/>
    <w:rsid w:val="006F35DF"/>
    <w:rsid w:val="006F3F51"/>
    <w:rsid w:val="006F4B69"/>
    <w:rsid w:val="006F5145"/>
    <w:rsid w:val="006F5628"/>
    <w:rsid w:val="006F59FA"/>
    <w:rsid w:val="006F5AAC"/>
    <w:rsid w:val="006F5D2E"/>
    <w:rsid w:val="006F6B44"/>
    <w:rsid w:val="006F6FCC"/>
    <w:rsid w:val="006F72B7"/>
    <w:rsid w:val="006F7495"/>
    <w:rsid w:val="006F75BF"/>
    <w:rsid w:val="006F7BCF"/>
    <w:rsid w:val="00700557"/>
    <w:rsid w:val="0070112A"/>
    <w:rsid w:val="007016C8"/>
    <w:rsid w:val="007021A3"/>
    <w:rsid w:val="00702430"/>
    <w:rsid w:val="007025A0"/>
    <w:rsid w:val="0070297A"/>
    <w:rsid w:val="007042CA"/>
    <w:rsid w:val="0070450D"/>
    <w:rsid w:val="007047A9"/>
    <w:rsid w:val="007048CF"/>
    <w:rsid w:val="00704BB8"/>
    <w:rsid w:val="00704BFC"/>
    <w:rsid w:val="00704D2C"/>
    <w:rsid w:val="00704F4B"/>
    <w:rsid w:val="00704FE9"/>
    <w:rsid w:val="00705228"/>
    <w:rsid w:val="007055EF"/>
    <w:rsid w:val="007056B4"/>
    <w:rsid w:val="00705E93"/>
    <w:rsid w:val="00705E9D"/>
    <w:rsid w:val="00706376"/>
    <w:rsid w:val="007074D3"/>
    <w:rsid w:val="007079B2"/>
    <w:rsid w:val="00710349"/>
    <w:rsid w:val="00710E9A"/>
    <w:rsid w:val="007129E1"/>
    <w:rsid w:val="007132C6"/>
    <w:rsid w:val="00713440"/>
    <w:rsid w:val="007148FB"/>
    <w:rsid w:val="0071496B"/>
    <w:rsid w:val="00714D11"/>
    <w:rsid w:val="00715092"/>
    <w:rsid w:val="00715413"/>
    <w:rsid w:val="00715536"/>
    <w:rsid w:val="0071622E"/>
    <w:rsid w:val="007167A1"/>
    <w:rsid w:val="007169CB"/>
    <w:rsid w:val="00716D14"/>
    <w:rsid w:val="00720154"/>
    <w:rsid w:val="0072075C"/>
    <w:rsid w:val="0072160E"/>
    <w:rsid w:val="007216C3"/>
    <w:rsid w:val="007217AF"/>
    <w:rsid w:val="00721BC5"/>
    <w:rsid w:val="007226EF"/>
    <w:rsid w:val="00722801"/>
    <w:rsid w:val="007235EC"/>
    <w:rsid w:val="00724337"/>
    <w:rsid w:val="00724F13"/>
    <w:rsid w:val="007259CE"/>
    <w:rsid w:val="00725C28"/>
    <w:rsid w:val="00725C62"/>
    <w:rsid w:val="00726738"/>
    <w:rsid w:val="007267D7"/>
    <w:rsid w:val="00730055"/>
    <w:rsid w:val="00730721"/>
    <w:rsid w:val="00730856"/>
    <w:rsid w:val="00730A6E"/>
    <w:rsid w:val="00730FF2"/>
    <w:rsid w:val="00731B6D"/>
    <w:rsid w:val="00731E3C"/>
    <w:rsid w:val="00732307"/>
    <w:rsid w:val="0073236C"/>
    <w:rsid w:val="00732F3F"/>
    <w:rsid w:val="00733709"/>
    <w:rsid w:val="007341CE"/>
    <w:rsid w:val="007351A8"/>
    <w:rsid w:val="00735F8C"/>
    <w:rsid w:val="00736A05"/>
    <w:rsid w:val="00736BA3"/>
    <w:rsid w:val="00737057"/>
    <w:rsid w:val="00737316"/>
    <w:rsid w:val="007379D3"/>
    <w:rsid w:val="007403F7"/>
    <w:rsid w:val="00740788"/>
    <w:rsid w:val="00740CA4"/>
    <w:rsid w:val="00741827"/>
    <w:rsid w:val="0074189F"/>
    <w:rsid w:val="0074193C"/>
    <w:rsid w:val="00741ED8"/>
    <w:rsid w:val="00742435"/>
    <w:rsid w:val="007425AE"/>
    <w:rsid w:val="0074284C"/>
    <w:rsid w:val="00742E79"/>
    <w:rsid w:val="0074327E"/>
    <w:rsid w:val="00743DC4"/>
    <w:rsid w:val="007444EC"/>
    <w:rsid w:val="00745259"/>
    <w:rsid w:val="00746D4B"/>
    <w:rsid w:val="0074718B"/>
    <w:rsid w:val="007471BA"/>
    <w:rsid w:val="00747440"/>
    <w:rsid w:val="007475DF"/>
    <w:rsid w:val="007500A0"/>
    <w:rsid w:val="0075011B"/>
    <w:rsid w:val="0075027F"/>
    <w:rsid w:val="007502D4"/>
    <w:rsid w:val="0075056F"/>
    <w:rsid w:val="0075148F"/>
    <w:rsid w:val="00751BE9"/>
    <w:rsid w:val="0075265D"/>
    <w:rsid w:val="0075318E"/>
    <w:rsid w:val="00753870"/>
    <w:rsid w:val="00753A53"/>
    <w:rsid w:val="00753F29"/>
    <w:rsid w:val="007541CB"/>
    <w:rsid w:val="007542DC"/>
    <w:rsid w:val="00754D7E"/>
    <w:rsid w:val="00754DCF"/>
    <w:rsid w:val="00755A3A"/>
    <w:rsid w:val="00756302"/>
    <w:rsid w:val="007563E1"/>
    <w:rsid w:val="007567F0"/>
    <w:rsid w:val="00757361"/>
    <w:rsid w:val="00760A34"/>
    <w:rsid w:val="0076128D"/>
    <w:rsid w:val="0076155F"/>
    <w:rsid w:val="0076189A"/>
    <w:rsid w:val="00762188"/>
    <w:rsid w:val="00762A49"/>
    <w:rsid w:val="00762DA3"/>
    <w:rsid w:val="00762F27"/>
    <w:rsid w:val="0076359A"/>
    <w:rsid w:val="00763AC4"/>
    <w:rsid w:val="00763F4B"/>
    <w:rsid w:val="007647D7"/>
    <w:rsid w:val="0076484A"/>
    <w:rsid w:val="00764B21"/>
    <w:rsid w:val="00764D66"/>
    <w:rsid w:val="00764D7B"/>
    <w:rsid w:val="00765050"/>
    <w:rsid w:val="00765850"/>
    <w:rsid w:val="00765A4E"/>
    <w:rsid w:val="00765BA3"/>
    <w:rsid w:val="00765DF6"/>
    <w:rsid w:val="00765FB6"/>
    <w:rsid w:val="00766ABC"/>
    <w:rsid w:val="00766B69"/>
    <w:rsid w:val="00767D3F"/>
    <w:rsid w:val="00767F50"/>
    <w:rsid w:val="00771373"/>
    <w:rsid w:val="00771A90"/>
    <w:rsid w:val="00771C4C"/>
    <w:rsid w:val="00771DE0"/>
    <w:rsid w:val="00772A45"/>
    <w:rsid w:val="00773B88"/>
    <w:rsid w:val="00774092"/>
    <w:rsid w:val="0077437C"/>
    <w:rsid w:val="007746E7"/>
    <w:rsid w:val="0077476F"/>
    <w:rsid w:val="007747B2"/>
    <w:rsid w:val="00774B80"/>
    <w:rsid w:val="00774E3B"/>
    <w:rsid w:val="007756EE"/>
    <w:rsid w:val="00775881"/>
    <w:rsid w:val="007759B7"/>
    <w:rsid w:val="00776162"/>
    <w:rsid w:val="007768E5"/>
    <w:rsid w:val="00776BC4"/>
    <w:rsid w:val="00776C1C"/>
    <w:rsid w:val="0077758F"/>
    <w:rsid w:val="007778F3"/>
    <w:rsid w:val="00777C43"/>
    <w:rsid w:val="0078038B"/>
    <w:rsid w:val="00780E20"/>
    <w:rsid w:val="0078121B"/>
    <w:rsid w:val="0078203C"/>
    <w:rsid w:val="007824C1"/>
    <w:rsid w:val="00782E0D"/>
    <w:rsid w:val="00782F38"/>
    <w:rsid w:val="0078375C"/>
    <w:rsid w:val="00783F8D"/>
    <w:rsid w:val="007854C5"/>
    <w:rsid w:val="00785AAF"/>
    <w:rsid w:val="00785C5B"/>
    <w:rsid w:val="00785DE2"/>
    <w:rsid w:val="00786119"/>
    <w:rsid w:val="0078636F"/>
    <w:rsid w:val="00786864"/>
    <w:rsid w:val="00786872"/>
    <w:rsid w:val="00786A08"/>
    <w:rsid w:val="00786D11"/>
    <w:rsid w:val="00787075"/>
    <w:rsid w:val="00787B14"/>
    <w:rsid w:val="00787D14"/>
    <w:rsid w:val="00790CD7"/>
    <w:rsid w:val="00790DF2"/>
    <w:rsid w:val="0079162B"/>
    <w:rsid w:val="00791CF3"/>
    <w:rsid w:val="00792233"/>
    <w:rsid w:val="00792248"/>
    <w:rsid w:val="0079248F"/>
    <w:rsid w:val="00792697"/>
    <w:rsid w:val="007933D2"/>
    <w:rsid w:val="00793633"/>
    <w:rsid w:val="0079366C"/>
    <w:rsid w:val="00793693"/>
    <w:rsid w:val="00793C93"/>
    <w:rsid w:val="00793D50"/>
    <w:rsid w:val="007941C1"/>
    <w:rsid w:val="0079436A"/>
    <w:rsid w:val="00794AC6"/>
    <w:rsid w:val="00796EE7"/>
    <w:rsid w:val="00797209"/>
    <w:rsid w:val="0079722E"/>
    <w:rsid w:val="007974A8"/>
    <w:rsid w:val="00797879"/>
    <w:rsid w:val="007979EE"/>
    <w:rsid w:val="007A03C3"/>
    <w:rsid w:val="007A097A"/>
    <w:rsid w:val="007A0B47"/>
    <w:rsid w:val="007A1AF4"/>
    <w:rsid w:val="007A2125"/>
    <w:rsid w:val="007A29B7"/>
    <w:rsid w:val="007A2B56"/>
    <w:rsid w:val="007A3871"/>
    <w:rsid w:val="007A39CD"/>
    <w:rsid w:val="007A459D"/>
    <w:rsid w:val="007A54E2"/>
    <w:rsid w:val="007A5DDD"/>
    <w:rsid w:val="007A67F3"/>
    <w:rsid w:val="007A6F70"/>
    <w:rsid w:val="007A75EE"/>
    <w:rsid w:val="007A7815"/>
    <w:rsid w:val="007A786D"/>
    <w:rsid w:val="007A79F4"/>
    <w:rsid w:val="007A7D82"/>
    <w:rsid w:val="007A7E7B"/>
    <w:rsid w:val="007B0423"/>
    <w:rsid w:val="007B0BC7"/>
    <w:rsid w:val="007B0DF4"/>
    <w:rsid w:val="007B1306"/>
    <w:rsid w:val="007B13B7"/>
    <w:rsid w:val="007B2000"/>
    <w:rsid w:val="007B2292"/>
    <w:rsid w:val="007B3113"/>
    <w:rsid w:val="007B3340"/>
    <w:rsid w:val="007B49A6"/>
    <w:rsid w:val="007B49DB"/>
    <w:rsid w:val="007B525E"/>
    <w:rsid w:val="007B643E"/>
    <w:rsid w:val="007B6676"/>
    <w:rsid w:val="007B70B9"/>
    <w:rsid w:val="007B73AB"/>
    <w:rsid w:val="007B7C5D"/>
    <w:rsid w:val="007B7E50"/>
    <w:rsid w:val="007C018D"/>
    <w:rsid w:val="007C04C2"/>
    <w:rsid w:val="007C0CE3"/>
    <w:rsid w:val="007C0F37"/>
    <w:rsid w:val="007C1096"/>
    <w:rsid w:val="007C131C"/>
    <w:rsid w:val="007C18CD"/>
    <w:rsid w:val="007C1C97"/>
    <w:rsid w:val="007C23B3"/>
    <w:rsid w:val="007C3336"/>
    <w:rsid w:val="007C4C44"/>
    <w:rsid w:val="007C4DE3"/>
    <w:rsid w:val="007C4E0E"/>
    <w:rsid w:val="007C4F59"/>
    <w:rsid w:val="007C5B8D"/>
    <w:rsid w:val="007C5BC7"/>
    <w:rsid w:val="007C5C12"/>
    <w:rsid w:val="007C63BD"/>
    <w:rsid w:val="007C64E1"/>
    <w:rsid w:val="007C75BE"/>
    <w:rsid w:val="007C77BB"/>
    <w:rsid w:val="007C77D1"/>
    <w:rsid w:val="007D02E6"/>
    <w:rsid w:val="007D04C1"/>
    <w:rsid w:val="007D0763"/>
    <w:rsid w:val="007D114C"/>
    <w:rsid w:val="007D1488"/>
    <w:rsid w:val="007D18CE"/>
    <w:rsid w:val="007D1CBB"/>
    <w:rsid w:val="007D2A04"/>
    <w:rsid w:val="007D3BEC"/>
    <w:rsid w:val="007D4D21"/>
    <w:rsid w:val="007D5B5D"/>
    <w:rsid w:val="007D6301"/>
    <w:rsid w:val="007D65E0"/>
    <w:rsid w:val="007D6791"/>
    <w:rsid w:val="007D6879"/>
    <w:rsid w:val="007D6C70"/>
    <w:rsid w:val="007D7385"/>
    <w:rsid w:val="007D7500"/>
    <w:rsid w:val="007D7510"/>
    <w:rsid w:val="007D7B0E"/>
    <w:rsid w:val="007D7C72"/>
    <w:rsid w:val="007E102E"/>
    <w:rsid w:val="007E180F"/>
    <w:rsid w:val="007E18D8"/>
    <w:rsid w:val="007E19A9"/>
    <w:rsid w:val="007E2DED"/>
    <w:rsid w:val="007E2E1F"/>
    <w:rsid w:val="007E3431"/>
    <w:rsid w:val="007E3685"/>
    <w:rsid w:val="007E3ADE"/>
    <w:rsid w:val="007E4897"/>
    <w:rsid w:val="007E4900"/>
    <w:rsid w:val="007E4C2B"/>
    <w:rsid w:val="007E4E3B"/>
    <w:rsid w:val="007E4E41"/>
    <w:rsid w:val="007E4E5E"/>
    <w:rsid w:val="007E4F5B"/>
    <w:rsid w:val="007E4F8A"/>
    <w:rsid w:val="007E4FE6"/>
    <w:rsid w:val="007E59DB"/>
    <w:rsid w:val="007E5C07"/>
    <w:rsid w:val="007E63B8"/>
    <w:rsid w:val="007E6740"/>
    <w:rsid w:val="007E73DE"/>
    <w:rsid w:val="007E76A2"/>
    <w:rsid w:val="007E79E4"/>
    <w:rsid w:val="007E7C1C"/>
    <w:rsid w:val="007E7CBE"/>
    <w:rsid w:val="007E7E2E"/>
    <w:rsid w:val="007F0C30"/>
    <w:rsid w:val="007F0FB1"/>
    <w:rsid w:val="007F116B"/>
    <w:rsid w:val="007F11DC"/>
    <w:rsid w:val="007F14C8"/>
    <w:rsid w:val="007F17E5"/>
    <w:rsid w:val="007F2865"/>
    <w:rsid w:val="007F28DA"/>
    <w:rsid w:val="007F2FD0"/>
    <w:rsid w:val="007F3194"/>
    <w:rsid w:val="007F320C"/>
    <w:rsid w:val="007F3294"/>
    <w:rsid w:val="007F33E5"/>
    <w:rsid w:val="007F3B47"/>
    <w:rsid w:val="007F3B5A"/>
    <w:rsid w:val="007F4EA5"/>
    <w:rsid w:val="007F5AD0"/>
    <w:rsid w:val="007F6D54"/>
    <w:rsid w:val="007F6DA7"/>
    <w:rsid w:val="007F6FEA"/>
    <w:rsid w:val="007F7D55"/>
    <w:rsid w:val="007F7F85"/>
    <w:rsid w:val="00801C59"/>
    <w:rsid w:val="00801CE4"/>
    <w:rsid w:val="00801E69"/>
    <w:rsid w:val="0080231E"/>
    <w:rsid w:val="008027BB"/>
    <w:rsid w:val="00802EB2"/>
    <w:rsid w:val="00803A1C"/>
    <w:rsid w:val="00803C68"/>
    <w:rsid w:val="0080479C"/>
    <w:rsid w:val="008047F6"/>
    <w:rsid w:val="00804EF4"/>
    <w:rsid w:val="00806B85"/>
    <w:rsid w:val="00806D9C"/>
    <w:rsid w:val="0080732C"/>
    <w:rsid w:val="00807966"/>
    <w:rsid w:val="008079A4"/>
    <w:rsid w:val="00807BE7"/>
    <w:rsid w:val="00810151"/>
    <w:rsid w:val="00810958"/>
    <w:rsid w:val="00810D8D"/>
    <w:rsid w:val="00811566"/>
    <w:rsid w:val="0081179A"/>
    <w:rsid w:val="00811E4B"/>
    <w:rsid w:val="00811E6C"/>
    <w:rsid w:val="00812869"/>
    <w:rsid w:val="00812BDB"/>
    <w:rsid w:val="00812E27"/>
    <w:rsid w:val="00813772"/>
    <w:rsid w:val="00813C55"/>
    <w:rsid w:val="00813F32"/>
    <w:rsid w:val="00813FAB"/>
    <w:rsid w:val="0081435F"/>
    <w:rsid w:val="00814F58"/>
    <w:rsid w:val="00815115"/>
    <w:rsid w:val="008151F9"/>
    <w:rsid w:val="00815393"/>
    <w:rsid w:val="00815650"/>
    <w:rsid w:val="008156B0"/>
    <w:rsid w:val="00815704"/>
    <w:rsid w:val="0081586A"/>
    <w:rsid w:val="008158A4"/>
    <w:rsid w:val="00815CF6"/>
    <w:rsid w:val="00816BFC"/>
    <w:rsid w:val="00816F78"/>
    <w:rsid w:val="0082125C"/>
    <w:rsid w:val="00821DA1"/>
    <w:rsid w:val="00822076"/>
    <w:rsid w:val="00822FE1"/>
    <w:rsid w:val="00824778"/>
    <w:rsid w:val="00824A61"/>
    <w:rsid w:val="00824AF0"/>
    <w:rsid w:val="00824BBF"/>
    <w:rsid w:val="00824E32"/>
    <w:rsid w:val="008252F5"/>
    <w:rsid w:val="00825C6C"/>
    <w:rsid w:val="008260C8"/>
    <w:rsid w:val="00827216"/>
    <w:rsid w:val="008273A1"/>
    <w:rsid w:val="008277DF"/>
    <w:rsid w:val="008278DD"/>
    <w:rsid w:val="00827A59"/>
    <w:rsid w:val="00827CFC"/>
    <w:rsid w:val="008305E0"/>
    <w:rsid w:val="008316B3"/>
    <w:rsid w:val="00831844"/>
    <w:rsid w:val="00831B5F"/>
    <w:rsid w:val="00832685"/>
    <w:rsid w:val="00832D1B"/>
    <w:rsid w:val="00832F99"/>
    <w:rsid w:val="00833D73"/>
    <w:rsid w:val="00834B22"/>
    <w:rsid w:val="008359B2"/>
    <w:rsid w:val="00835E2E"/>
    <w:rsid w:val="00835F09"/>
    <w:rsid w:val="008364EA"/>
    <w:rsid w:val="00836799"/>
    <w:rsid w:val="00836EFA"/>
    <w:rsid w:val="00836F00"/>
    <w:rsid w:val="00836F22"/>
    <w:rsid w:val="00836F4A"/>
    <w:rsid w:val="008377D1"/>
    <w:rsid w:val="00837D20"/>
    <w:rsid w:val="00840084"/>
    <w:rsid w:val="00840136"/>
    <w:rsid w:val="008405C2"/>
    <w:rsid w:val="00840BFE"/>
    <w:rsid w:val="00840C32"/>
    <w:rsid w:val="00840C74"/>
    <w:rsid w:val="00840D4B"/>
    <w:rsid w:val="00841383"/>
    <w:rsid w:val="00841FAF"/>
    <w:rsid w:val="0084259E"/>
    <w:rsid w:val="0084267A"/>
    <w:rsid w:val="00842C31"/>
    <w:rsid w:val="00843137"/>
    <w:rsid w:val="008433CF"/>
    <w:rsid w:val="00843433"/>
    <w:rsid w:val="008446D2"/>
    <w:rsid w:val="0084565D"/>
    <w:rsid w:val="008457F8"/>
    <w:rsid w:val="008460C8"/>
    <w:rsid w:val="008468D5"/>
    <w:rsid w:val="00846E34"/>
    <w:rsid w:val="0084719D"/>
    <w:rsid w:val="00847585"/>
    <w:rsid w:val="00850148"/>
    <w:rsid w:val="00850908"/>
    <w:rsid w:val="0085157A"/>
    <w:rsid w:val="0085195C"/>
    <w:rsid w:val="00851BDB"/>
    <w:rsid w:val="00851DF7"/>
    <w:rsid w:val="00852913"/>
    <w:rsid w:val="00852EEF"/>
    <w:rsid w:val="00853020"/>
    <w:rsid w:val="0085313D"/>
    <w:rsid w:val="008533ED"/>
    <w:rsid w:val="00853AC9"/>
    <w:rsid w:val="00853CAA"/>
    <w:rsid w:val="00853D5E"/>
    <w:rsid w:val="00853E90"/>
    <w:rsid w:val="00854243"/>
    <w:rsid w:val="008545EA"/>
    <w:rsid w:val="00854DCD"/>
    <w:rsid w:val="00855667"/>
    <w:rsid w:val="00855D2F"/>
    <w:rsid w:val="008569EB"/>
    <w:rsid w:val="0085722B"/>
    <w:rsid w:val="0086044F"/>
    <w:rsid w:val="0086143E"/>
    <w:rsid w:val="0086154B"/>
    <w:rsid w:val="00861AF4"/>
    <w:rsid w:val="00862C3A"/>
    <w:rsid w:val="00862FE4"/>
    <w:rsid w:val="00863C7F"/>
    <w:rsid w:val="00864211"/>
    <w:rsid w:val="008644E4"/>
    <w:rsid w:val="00864CCD"/>
    <w:rsid w:val="008651B8"/>
    <w:rsid w:val="00865CED"/>
    <w:rsid w:val="00866C79"/>
    <w:rsid w:val="00866D2A"/>
    <w:rsid w:val="008675FA"/>
    <w:rsid w:val="00867AD6"/>
    <w:rsid w:val="00870E5F"/>
    <w:rsid w:val="00871FDE"/>
    <w:rsid w:val="0087262F"/>
    <w:rsid w:val="00872966"/>
    <w:rsid w:val="008733F2"/>
    <w:rsid w:val="008742F4"/>
    <w:rsid w:val="00874361"/>
    <w:rsid w:val="00874846"/>
    <w:rsid w:val="00875208"/>
    <w:rsid w:val="00875233"/>
    <w:rsid w:val="008753DB"/>
    <w:rsid w:val="00876BBA"/>
    <w:rsid w:val="008809D9"/>
    <w:rsid w:val="00880A8A"/>
    <w:rsid w:val="00881301"/>
    <w:rsid w:val="008815AA"/>
    <w:rsid w:val="00881D01"/>
    <w:rsid w:val="00881E2C"/>
    <w:rsid w:val="00881F66"/>
    <w:rsid w:val="0088208A"/>
    <w:rsid w:val="008823A6"/>
    <w:rsid w:val="008823C6"/>
    <w:rsid w:val="008834DE"/>
    <w:rsid w:val="008836F4"/>
    <w:rsid w:val="00883A75"/>
    <w:rsid w:val="00884222"/>
    <w:rsid w:val="008848C5"/>
    <w:rsid w:val="00884DD9"/>
    <w:rsid w:val="00885387"/>
    <w:rsid w:val="0088582A"/>
    <w:rsid w:val="00885BA0"/>
    <w:rsid w:val="0088622A"/>
    <w:rsid w:val="00886911"/>
    <w:rsid w:val="00887502"/>
    <w:rsid w:val="00887A42"/>
    <w:rsid w:val="00890537"/>
    <w:rsid w:val="00890941"/>
    <w:rsid w:val="00890AC5"/>
    <w:rsid w:val="00890EF6"/>
    <w:rsid w:val="0089158E"/>
    <w:rsid w:val="00892049"/>
    <w:rsid w:val="00892190"/>
    <w:rsid w:val="00892213"/>
    <w:rsid w:val="0089225D"/>
    <w:rsid w:val="00893618"/>
    <w:rsid w:val="00893DF6"/>
    <w:rsid w:val="00894996"/>
    <w:rsid w:val="00894CC1"/>
    <w:rsid w:val="0089548B"/>
    <w:rsid w:val="0089566B"/>
    <w:rsid w:val="00895E45"/>
    <w:rsid w:val="00896571"/>
    <w:rsid w:val="008968CE"/>
    <w:rsid w:val="00896E89"/>
    <w:rsid w:val="00897AEA"/>
    <w:rsid w:val="00897E95"/>
    <w:rsid w:val="008A14D4"/>
    <w:rsid w:val="008A1F3B"/>
    <w:rsid w:val="008A2103"/>
    <w:rsid w:val="008A25DB"/>
    <w:rsid w:val="008A2AD3"/>
    <w:rsid w:val="008A3376"/>
    <w:rsid w:val="008A3622"/>
    <w:rsid w:val="008A4116"/>
    <w:rsid w:val="008A431F"/>
    <w:rsid w:val="008A450B"/>
    <w:rsid w:val="008A46A2"/>
    <w:rsid w:val="008A46F9"/>
    <w:rsid w:val="008A55A8"/>
    <w:rsid w:val="008A56ED"/>
    <w:rsid w:val="008A592D"/>
    <w:rsid w:val="008A61B1"/>
    <w:rsid w:val="008A62AC"/>
    <w:rsid w:val="008A638C"/>
    <w:rsid w:val="008A6403"/>
    <w:rsid w:val="008A6426"/>
    <w:rsid w:val="008A64E6"/>
    <w:rsid w:val="008A68DF"/>
    <w:rsid w:val="008A6C2C"/>
    <w:rsid w:val="008A6D0A"/>
    <w:rsid w:val="008A712A"/>
    <w:rsid w:val="008B05AF"/>
    <w:rsid w:val="008B090F"/>
    <w:rsid w:val="008B1A78"/>
    <w:rsid w:val="008B2442"/>
    <w:rsid w:val="008B27B7"/>
    <w:rsid w:val="008B2BCC"/>
    <w:rsid w:val="008B2E22"/>
    <w:rsid w:val="008B31AB"/>
    <w:rsid w:val="008B31C2"/>
    <w:rsid w:val="008B3D24"/>
    <w:rsid w:val="008B4189"/>
    <w:rsid w:val="008B47DF"/>
    <w:rsid w:val="008B5244"/>
    <w:rsid w:val="008B524F"/>
    <w:rsid w:val="008B5D3A"/>
    <w:rsid w:val="008B6179"/>
    <w:rsid w:val="008B74CA"/>
    <w:rsid w:val="008B75BA"/>
    <w:rsid w:val="008B78B5"/>
    <w:rsid w:val="008B7BC9"/>
    <w:rsid w:val="008C0464"/>
    <w:rsid w:val="008C0B27"/>
    <w:rsid w:val="008C0BEB"/>
    <w:rsid w:val="008C0BEE"/>
    <w:rsid w:val="008C105C"/>
    <w:rsid w:val="008C13B7"/>
    <w:rsid w:val="008C17FE"/>
    <w:rsid w:val="008C21E1"/>
    <w:rsid w:val="008C2727"/>
    <w:rsid w:val="008C30D6"/>
    <w:rsid w:val="008C3DC9"/>
    <w:rsid w:val="008C3FAD"/>
    <w:rsid w:val="008C4E4F"/>
    <w:rsid w:val="008C51FA"/>
    <w:rsid w:val="008C536E"/>
    <w:rsid w:val="008C575C"/>
    <w:rsid w:val="008C59EA"/>
    <w:rsid w:val="008C620E"/>
    <w:rsid w:val="008C6243"/>
    <w:rsid w:val="008C652A"/>
    <w:rsid w:val="008C672E"/>
    <w:rsid w:val="008C6A12"/>
    <w:rsid w:val="008C6BFB"/>
    <w:rsid w:val="008C7470"/>
    <w:rsid w:val="008C7A60"/>
    <w:rsid w:val="008C7B56"/>
    <w:rsid w:val="008D0207"/>
    <w:rsid w:val="008D07F8"/>
    <w:rsid w:val="008D11F0"/>
    <w:rsid w:val="008D121B"/>
    <w:rsid w:val="008D1252"/>
    <w:rsid w:val="008D1683"/>
    <w:rsid w:val="008D1A44"/>
    <w:rsid w:val="008D1B1B"/>
    <w:rsid w:val="008D1BC2"/>
    <w:rsid w:val="008D1CAB"/>
    <w:rsid w:val="008D29F9"/>
    <w:rsid w:val="008D2DF3"/>
    <w:rsid w:val="008D44BD"/>
    <w:rsid w:val="008D4761"/>
    <w:rsid w:val="008D4C4A"/>
    <w:rsid w:val="008D4FD7"/>
    <w:rsid w:val="008D54E2"/>
    <w:rsid w:val="008D62C8"/>
    <w:rsid w:val="008D6415"/>
    <w:rsid w:val="008D673C"/>
    <w:rsid w:val="008D6EAB"/>
    <w:rsid w:val="008D6F2C"/>
    <w:rsid w:val="008D7802"/>
    <w:rsid w:val="008E002F"/>
    <w:rsid w:val="008E05B1"/>
    <w:rsid w:val="008E0ECB"/>
    <w:rsid w:val="008E0EEA"/>
    <w:rsid w:val="008E10E2"/>
    <w:rsid w:val="008E12D6"/>
    <w:rsid w:val="008E142E"/>
    <w:rsid w:val="008E158A"/>
    <w:rsid w:val="008E1AB2"/>
    <w:rsid w:val="008E235B"/>
    <w:rsid w:val="008E2841"/>
    <w:rsid w:val="008E2E99"/>
    <w:rsid w:val="008E3758"/>
    <w:rsid w:val="008E3C4E"/>
    <w:rsid w:val="008E4008"/>
    <w:rsid w:val="008E40C7"/>
    <w:rsid w:val="008E6CA9"/>
    <w:rsid w:val="008E6F5B"/>
    <w:rsid w:val="008E73C2"/>
    <w:rsid w:val="008F0274"/>
    <w:rsid w:val="008F0395"/>
    <w:rsid w:val="008F06F2"/>
    <w:rsid w:val="008F1B30"/>
    <w:rsid w:val="008F2027"/>
    <w:rsid w:val="008F20F9"/>
    <w:rsid w:val="008F236F"/>
    <w:rsid w:val="008F2476"/>
    <w:rsid w:val="008F299C"/>
    <w:rsid w:val="008F365C"/>
    <w:rsid w:val="008F3C3D"/>
    <w:rsid w:val="008F4F94"/>
    <w:rsid w:val="008F5121"/>
    <w:rsid w:val="008F515B"/>
    <w:rsid w:val="008F547C"/>
    <w:rsid w:val="008F5E22"/>
    <w:rsid w:val="008F5E77"/>
    <w:rsid w:val="008F6185"/>
    <w:rsid w:val="008F7756"/>
    <w:rsid w:val="00900530"/>
    <w:rsid w:val="00902041"/>
    <w:rsid w:val="00902127"/>
    <w:rsid w:val="009029B2"/>
    <w:rsid w:val="00903123"/>
    <w:rsid w:val="00903159"/>
    <w:rsid w:val="00903703"/>
    <w:rsid w:val="00903903"/>
    <w:rsid w:val="009046AE"/>
    <w:rsid w:val="00904E07"/>
    <w:rsid w:val="009062AC"/>
    <w:rsid w:val="00907368"/>
    <w:rsid w:val="009073AB"/>
    <w:rsid w:val="009075BC"/>
    <w:rsid w:val="009100D5"/>
    <w:rsid w:val="00910505"/>
    <w:rsid w:val="0091099B"/>
    <w:rsid w:val="00911739"/>
    <w:rsid w:val="0091184E"/>
    <w:rsid w:val="00912A79"/>
    <w:rsid w:val="00912FCE"/>
    <w:rsid w:val="00913667"/>
    <w:rsid w:val="00913B52"/>
    <w:rsid w:val="00913EA7"/>
    <w:rsid w:val="00914FF3"/>
    <w:rsid w:val="009154E2"/>
    <w:rsid w:val="0091551D"/>
    <w:rsid w:val="009155C4"/>
    <w:rsid w:val="00916015"/>
    <w:rsid w:val="00916739"/>
    <w:rsid w:val="0091677E"/>
    <w:rsid w:val="00916A72"/>
    <w:rsid w:val="00917947"/>
    <w:rsid w:val="00917AED"/>
    <w:rsid w:val="00917B4E"/>
    <w:rsid w:val="00917D09"/>
    <w:rsid w:val="00920176"/>
    <w:rsid w:val="009209B5"/>
    <w:rsid w:val="00920A7E"/>
    <w:rsid w:val="00920B4F"/>
    <w:rsid w:val="00920B98"/>
    <w:rsid w:val="00920BE5"/>
    <w:rsid w:val="00920BF0"/>
    <w:rsid w:val="00920D8A"/>
    <w:rsid w:val="0092113D"/>
    <w:rsid w:val="009212BE"/>
    <w:rsid w:val="0092178E"/>
    <w:rsid w:val="00921BCC"/>
    <w:rsid w:val="00925923"/>
    <w:rsid w:val="009259DE"/>
    <w:rsid w:val="00925AE6"/>
    <w:rsid w:val="00926A4B"/>
    <w:rsid w:val="00926A62"/>
    <w:rsid w:val="009305D2"/>
    <w:rsid w:val="0093088E"/>
    <w:rsid w:val="009309E0"/>
    <w:rsid w:val="00930C7F"/>
    <w:rsid w:val="00931DCB"/>
    <w:rsid w:val="0093337C"/>
    <w:rsid w:val="00933435"/>
    <w:rsid w:val="00934419"/>
    <w:rsid w:val="00934993"/>
    <w:rsid w:val="00934C72"/>
    <w:rsid w:val="0093624C"/>
    <w:rsid w:val="0093632A"/>
    <w:rsid w:val="00936D88"/>
    <w:rsid w:val="00937803"/>
    <w:rsid w:val="00937C32"/>
    <w:rsid w:val="00937D2D"/>
    <w:rsid w:val="00937FC0"/>
    <w:rsid w:val="00940161"/>
    <w:rsid w:val="00940461"/>
    <w:rsid w:val="009405A0"/>
    <w:rsid w:val="00940D62"/>
    <w:rsid w:val="00941599"/>
    <w:rsid w:val="00941C94"/>
    <w:rsid w:val="00941D4B"/>
    <w:rsid w:val="009421D3"/>
    <w:rsid w:val="0094267D"/>
    <w:rsid w:val="0094276C"/>
    <w:rsid w:val="009428F1"/>
    <w:rsid w:val="00942BAB"/>
    <w:rsid w:val="00943236"/>
    <w:rsid w:val="00944C7A"/>
    <w:rsid w:val="009451F4"/>
    <w:rsid w:val="0094580B"/>
    <w:rsid w:val="00946DAC"/>
    <w:rsid w:val="00947585"/>
    <w:rsid w:val="009478E1"/>
    <w:rsid w:val="00950014"/>
    <w:rsid w:val="009501E7"/>
    <w:rsid w:val="00950921"/>
    <w:rsid w:val="00950A53"/>
    <w:rsid w:val="00950B57"/>
    <w:rsid w:val="0095138B"/>
    <w:rsid w:val="00951AA6"/>
    <w:rsid w:val="009527A4"/>
    <w:rsid w:val="00952DA2"/>
    <w:rsid w:val="00952E9B"/>
    <w:rsid w:val="00952F2E"/>
    <w:rsid w:val="00953013"/>
    <w:rsid w:val="0095338C"/>
    <w:rsid w:val="00953D02"/>
    <w:rsid w:val="00954EE1"/>
    <w:rsid w:val="009555CB"/>
    <w:rsid w:val="00956102"/>
    <w:rsid w:val="00956878"/>
    <w:rsid w:val="009568E3"/>
    <w:rsid w:val="00956B8A"/>
    <w:rsid w:val="00956F99"/>
    <w:rsid w:val="00957C66"/>
    <w:rsid w:val="0096018A"/>
    <w:rsid w:val="00960601"/>
    <w:rsid w:val="00960978"/>
    <w:rsid w:val="00960CED"/>
    <w:rsid w:val="009611EB"/>
    <w:rsid w:val="00963FC4"/>
    <w:rsid w:val="00964507"/>
    <w:rsid w:val="00964573"/>
    <w:rsid w:val="00965A99"/>
    <w:rsid w:val="00965CAD"/>
    <w:rsid w:val="00965D99"/>
    <w:rsid w:val="00965FE7"/>
    <w:rsid w:val="0096611E"/>
    <w:rsid w:val="0096681C"/>
    <w:rsid w:val="00966BFC"/>
    <w:rsid w:val="00966E0C"/>
    <w:rsid w:val="009672F3"/>
    <w:rsid w:val="009674C7"/>
    <w:rsid w:val="00967605"/>
    <w:rsid w:val="00967961"/>
    <w:rsid w:val="00967F29"/>
    <w:rsid w:val="00967FC9"/>
    <w:rsid w:val="00970721"/>
    <w:rsid w:val="00971020"/>
    <w:rsid w:val="00971411"/>
    <w:rsid w:val="009715AA"/>
    <w:rsid w:val="009716B2"/>
    <w:rsid w:val="00971A2C"/>
    <w:rsid w:val="0097314E"/>
    <w:rsid w:val="009735F3"/>
    <w:rsid w:val="009739F1"/>
    <w:rsid w:val="00973BB1"/>
    <w:rsid w:val="00973BD9"/>
    <w:rsid w:val="00974556"/>
    <w:rsid w:val="009748CB"/>
    <w:rsid w:val="00974A3A"/>
    <w:rsid w:val="00975642"/>
    <w:rsid w:val="0097574F"/>
    <w:rsid w:val="00975B03"/>
    <w:rsid w:val="00975D60"/>
    <w:rsid w:val="00975F6E"/>
    <w:rsid w:val="0097612D"/>
    <w:rsid w:val="00976680"/>
    <w:rsid w:val="00976699"/>
    <w:rsid w:val="00976812"/>
    <w:rsid w:val="00976C31"/>
    <w:rsid w:val="00980D54"/>
    <w:rsid w:val="009818D3"/>
    <w:rsid w:val="009819F0"/>
    <w:rsid w:val="00981AA1"/>
    <w:rsid w:val="00982C49"/>
    <w:rsid w:val="009843B6"/>
    <w:rsid w:val="0098483A"/>
    <w:rsid w:val="00985207"/>
    <w:rsid w:val="009859AB"/>
    <w:rsid w:val="00986545"/>
    <w:rsid w:val="0098798B"/>
    <w:rsid w:val="00987B59"/>
    <w:rsid w:val="00987F34"/>
    <w:rsid w:val="0099117D"/>
    <w:rsid w:val="0099127F"/>
    <w:rsid w:val="009913E7"/>
    <w:rsid w:val="0099143D"/>
    <w:rsid w:val="009921A4"/>
    <w:rsid w:val="0099292E"/>
    <w:rsid w:val="009929AF"/>
    <w:rsid w:val="00992BF9"/>
    <w:rsid w:val="00993346"/>
    <w:rsid w:val="00993457"/>
    <w:rsid w:val="009939B4"/>
    <w:rsid w:val="00993C21"/>
    <w:rsid w:val="00993DF3"/>
    <w:rsid w:val="00993E09"/>
    <w:rsid w:val="00994312"/>
    <w:rsid w:val="009947F8"/>
    <w:rsid w:val="0099508F"/>
    <w:rsid w:val="00995C85"/>
    <w:rsid w:val="0099601E"/>
    <w:rsid w:val="0099726D"/>
    <w:rsid w:val="00997917"/>
    <w:rsid w:val="009A0025"/>
    <w:rsid w:val="009A02EA"/>
    <w:rsid w:val="009A0AAC"/>
    <w:rsid w:val="009A0B3B"/>
    <w:rsid w:val="009A1B36"/>
    <w:rsid w:val="009A1CBD"/>
    <w:rsid w:val="009A1DD0"/>
    <w:rsid w:val="009A1E0A"/>
    <w:rsid w:val="009A3090"/>
    <w:rsid w:val="009A358C"/>
    <w:rsid w:val="009A4058"/>
    <w:rsid w:val="009A4A0C"/>
    <w:rsid w:val="009A55D0"/>
    <w:rsid w:val="009A59AF"/>
    <w:rsid w:val="009A60F3"/>
    <w:rsid w:val="009A6E1C"/>
    <w:rsid w:val="009A6EB9"/>
    <w:rsid w:val="009A6FB0"/>
    <w:rsid w:val="009A71D5"/>
    <w:rsid w:val="009A7294"/>
    <w:rsid w:val="009A7559"/>
    <w:rsid w:val="009A77A2"/>
    <w:rsid w:val="009A77EB"/>
    <w:rsid w:val="009A7906"/>
    <w:rsid w:val="009B0680"/>
    <w:rsid w:val="009B1578"/>
    <w:rsid w:val="009B245A"/>
    <w:rsid w:val="009B2B42"/>
    <w:rsid w:val="009B2BC6"/>
    <w:rsid w:val="009B3DF8"/>
    <w:rsid w:val="009B3F41"/>
    <w:rsid w:val="009B3FC8"/>
    <w:rsid w:val="009B4AA4"/>
    <w:rsid w:val="009B4EE3"/>
    <w:rsid w:val="009B6F81"/>
    <w:rsid w:val="009B7396"/>
    <w:rsid w:val="009C0346"/>
    <w:rsid w:val="009C0AC9"/>
    <w:rsid w:val="009C1553"/>
    <w:rsid w:val="009C1A83"/>
    <w:rsid w:val="009C23F7"/>
    <w:rsid w:val="009C2547"/>
    <w:rsid w:val="009C2B34"/>
    <w:rsid w:val="009C3070"/>
    <w:rsid w:val="009C339E"/>
    <w:rsid w:val="009C376F"/>
    <w:rsid w:val="009C3C2D"/>
    <w:rsid w:val="009C4CE7"/>
    <w:rsid w:val="009C5AF6"/>
    <w:rsid w:val="009C5B1B"/>
    <w:rsid w:val="009C6025"/>
    <w:rsid w:val="009C738D"/>
    <w:rsid w:val="009C762B"/>
    <w:rsid w:val="009D0303"/>
    <w:rsid w:val="009D1081"/>
    <w:rsid w:val="009D1286"/>
    <w:rsid w:val="009D1872"/>
    <w:rsid w:val="009D1D42"/>
    <w:rsid w:val="009D210B"/>
    <w:rsid w:val="009D28EF"/>
    <w:rsid w:val="009D292B"/>
    <w:rsid w:val="009D2BBE"/>
    <w:rsid w:val="009D32F3"/>
    <w:rsid w:val="009D3940"/>
    <w:rsid w:val="009D3BF2"/>
    <w:rsid w:val="009D3C4F"/>
    <w:rsid w:val="009D3D49"/>
    <w:rsid w:val="009D3F51"/>
    <w:rsid w:val="009D43D5"/>
    <w:rsid w:val="009D4517"/>
    <w:rsid w:val="009D46C2"/>
    <w:rsid w:val="009D4DC1"/>
    <w:rsid w:val="009D5BCF"/>
    <w:rsid w:val="009D5C63"/>
    <w:rsid w:val="009D670B"/>
    <w:rsid w:val="009D6A53"/>
    <w:rsid w:val="009D70ED"/>
    <w:rsid w:val="009D766E"/>
    <w:rsid w:val="009D7AF8"/>
    <w:rsid w:val="009E040B"/>
    <w:rsid w:val="009E0957"/>
    <w:rsid w:val="009E0CCE"/>
    <w:rsid w:val="009E1824"/>
    <w:rsid w:val="009E1DDC"/>
    <w:rsid w:val="009E2232"/>
    <w:rsid w:val="009E2658"/>
    <w:rsid w:val="009E31E7"/>
    <w:rsid w:val="009E4ED1"/>
    <w:rsid w:val="009E51EA"/>
    <w:rsid w:val="009E576B"/>
    <w:rsid w:val="009E5A16"/>
    <w:rsid w:val="009E5DF3"/>
    <w:rsid w:val="009E62C8"/>
    <w:rsid w:val="009E6453"/>
    <w:rsid w:val="009E6AB8"/>
    <w:rsid w:val="009E7047"/>
    <w:rsid w:val="009E71A0"/>
    <w:rsid w:val="009F01D3"/>
    <w:rsid w:val="009F0B30"/>
    <w:rsid w:val="009F103C"/>
    <w:rsid w:val="009F1503"/>
    <w:rsid w:val="009F1D8D"/>
    <w:rsid w:val="009F2D35"/>
    <w:rsid w:val="009F2E44"/>
    <w:rsid w:val="009F310D"/>
    <w:rsid w:val="009F3425"/>
    <w:rsid w:val="009F3AAE"/>
    <w:rsid w:val="009F3AC9"/>
    <w:rsid w:val="009F4111"/>
    <w:rsid w:val="009F4284"/>
    <w:rsid w:val="009F4803"/>
    <w:rsid w:val="009F509E"/>
    <w:rsid w:val="009F547F"/>
    <w:rsid w:val="009F6765"/>
    <w:rsid w:val="009F6A97"/>
    <w:rsid w:val="009F7045"/>
    <w:rsid w:val="009F778C"/>
    <w:rsid w:val="009F7E2D"/>
    <w:rsid w:val="009F7EE4"/>
    <w:rsid w:val="00A000DB"/>
    <w:rsid w:val="00A00551"/>
    <w:rsid w:val="00A0078E"/>
    <w:rsid w:val="00A00F4E"/>
    <w:rsid w:val="00A01891"/>
    <w:rsid w:val="00A021EF"/>
    <w:rsid w:val="00A03C6F"/>
    <w:rsid w:val="00A041D3"/>
    <w:rsid w:val="00A0432F"/>
    <w:rsid w:val="00A04D9F"/>
    <w:rsid w:val="00A04F8D"/>
    <w:rsid w:val="00A053CD"/>
    <w:rsid w:val="00A059D4"/>
    <w:rsid w:val="00A05D93"/>
    <w:rsid w:val="00A101C1"/>
    <w:rsid w:val="00A1053B"/>
    <w:rsid w:val="00A119D6"/>
    <w:rsid w:val="00A11A3C"/>
    <w:rsid w:val="00A11FF6"/>
    <w:rsid w:val="00A129D4"/>
    <w:rsid w:val="00A133BB"/>
    <w:rsid w:val="00A13652"/>
    <w:rsid w:val="00A1382F"/>
    <w:rsid w:val="00A13CE0"/>
    <w:rsid w:val="00A13DCA"/>
    <w:rsid w:val="00A14D9B"/>
    <w:rsid w:val="00A157FE"/>
    <w:rsid w:val="00A15A90"/>
    <w:rsid w:val="00A15BB1"/>
    <w:rsid w:val="00A15E0A"/>
    <w:rsid w:val="00A176FE"/>
    <w:rsid w:val="00A1784F"/>
    <w:rsid w:val="00A207AA"/>
    <w:rsid w:val="00A20817"/>
    <w:rsid w:val="00A21581"/>
    <w:rsid w:val="00A216C3"/>
    <w:rsid w:val="00A2278C"/>
    <w:rsid w:val="00A22E9D"/>
    <w:rsid w:val="00A23538"/>
    <w:rsid w:val="00A2383A"/>
    <w:rsid w:val="00A23B22"/>
    <w:rsid w:val="00A23F66"/>
    <w:rsid w:val="00A2448D"/>
    <w:rsid w:val="00A246F5"/>
    <w:rsid w:val="00A24A2C"/>
    <w:rsid w:val="00A24BF5"/>
    <w:rsid w:val="00A25077"/>
    <w:rsid w:val="00A26122"/>
    <w:rsid w:val="00A267B7"/>
    <w:rsid w:val="00A27F04"/>
    <w:rsid w:val="00A30BFD"/>
    <w:rsid w:val="00A30D41"/>
    <w:rsid w:val="00A3145D"/>
    <w:rsid w:val="00A31B73"/>
    <w:rsid w:val="00A32084"/>
    <w:rsid w:val="00A3258F"/>
    <w:rsid w:val="00A327EF"/>
    <w:rsid w:val="00A32993"/>
    <w:rsid w:val="00A32CE9"/>
    <w:rsid w:val="00A33D63"/>
    <w:rsid w:val="00A34FBE"/>
    <w:rsid w:val="00A3507F"/>
    <w:rsid w:val="00A3642B"/>
    <w:rsid w:val="00A3657A"/>
    <w:rsid w:val="00A37233"/>
    <w:rsid w:val="00A375FA"/>
    <w:rsid w:val="00A40514"/>
    <w:rsid w:val="00A40725"/>
    <w:rsid w:val="00A407C5"/>
    <w:rsid w:val="00A40E98"/>
    <w:rsid w:val="00A414C8"/>
    <w:rsid w:val="00A41626"/>
    <w:rsid w:val="00A418F2"/>
    <w:rsid w:val="00A41C59"/>
    <w:rsid w:val="00A4242A"/>
    <w:rsid w:val="00A4247D"/>
    <w:rsid w:val="00A42BFD"/>
    <w:rsid w:val="00A43958"/>
    <w:rsid w:val="00A442C7"/>
    <w:rsid w:val="00A4450D"/>
    <w:rsid w:val="00A44993"/>
    <w:rsid w:val="00A44C25"/>
    <w:rsid w:val="00A44E11"/>
    <w:rsid w:val="00A452D2"/>
    <w:rsid w:val="00A45E70"/>
    <w:rsid w:val="00A47133"/>
    <w:rsid w:val="00A479B3"/>
    <w:rsid w:val="00A47C3C"/>
    <w:rsid w:val="00A5010F"/>
    <w:rsid w:val="00A502CD"/>
    <w:rsid w:val="00A512D4"/>
    <w:rsid w:val="00A51368"/>
    <w:rsid w:val="00A51AA8"/>
    <w:rsid w:val="00A523CC"/>
    <w:rsid w:val="00A52AD0"/>
    <w:rsid w:val="00A52D68"/>
    <w:rsid w:val="00A52E49"/>
    <w:rsid w:val="00A537C1"/>
    <w:rsid w:val="00A53BE6"/>
    <w:rsid w:val="00A53CC3"/>
    <w:rsid w:val="00A546D6"/>
    <w:rsid w:val="00A54C28"/>
    <w:rsid w:val="00A559E4"/>
    <w:rsid w:val="00A55C7D"/>
    <w:rsid w:val="00A563AD"/>
    <w:rsid w:val="00A5754B"/>
    <w:rsid w:val="00A576E6"/>
    <w:rsid w:val="00A57866"/>
    <w:rsid w:val="00A604C8"/>
    <w:rsid w:val="00A60A49"/>
    <w:rsid w:val="00A61FA2"/>
    <w:rsid w:val="00A6366C"/>
    <w:rsid w:val="00A63B35"/>
    <w:rsid w:val="00A63BD0"/>
    <w:rsid w:val="00A64250"/>
    <w:rsid w:val="00A64378"/>
    <w:rsid w:val="00A650D0"/>
    <w:rsid w:val="00A650F8"/>
    <w:rsid w:val="00A6565F"/>
    <w:rsid w:val="00A6569C"/>
    <w:rsid w:val="00A664AD"/>
    <w:rsid w:val="00A66D49"/>
    <w:rsid w:val="00A66E97"/>
    <w:rsid w:val="00A67017"/>
    <w:rsid w:val="00A67167"/>
    <w:rsid w:val="00A671CF"/>
    <w:rsid w:val="00A67C31"/>
    <w:rsid w:val="00A706C7"/>
    <w:rsid w:val="00A70895"/>
    <w:rsid w:val="00A70930"/>
    <w:rsid w:val="00A70AFB"/>
    <w:rsid w:val="00A70DFB"/>
    <w:rsid w:val="00A723D8"/>
    <w:rsid w:val="00A72557"/>
    <w:rsid w:val="00A72B65"/>
    <w:rsid w:val="00A7347A"/>
    <w:rsid w:val="00A743FD"/>
    <w:rsid w:val="00A746A9"/>
    <w:rsid w:val="00A74EDF"/>
    <w:rsid w:val="00A7557E"/>
    <w:rsid w:val="00A75AC0"/>
    <w:rsid w:val="00A75CDD"/>
    <w:rsid w:val="00A766FF"/>
    <w:rsid w:val="00A775B8"/>
    <w:rsid w:val="00A7784F"/>
    <w:rsid w:val="00A80DA3"/>
    <w:rsid w:val="00A80DC5"/>
    <w:rsid w:val="00A80EB6"/>
    <w:rsid w:val="00A82109"/>
    <w:rsid w:val="00A8246F"/>
    <w:rsid w:val="00A82514"/>
    <w:rsid w:val="00A829DB"/>
    <w:rsid w:val="00A83846"/>
    <w:rsid w:val="00A83E77"/>
    <w:rsid w:val="00A844C7"/>
    <w:rsid w:val="00A84563"/>
    <w:rsid w:val="00A84D9B"/>
    <w:rsid w:val="00A850A6"/>
    <w:rsid w:val="00A85CAB"/>
    <w:rsid w:val="00A86016"/>
    <w:rsid w:val="00A867DE"/>
    <w:rsid w:val="00A87B46"/>
    <w:rsid w:val="00A9067C"/>
    <w:rsid w:val="00A90BE2"/>
    <w:rsid w:val="00A91893"/>
    <w:rsid w:val="00A91D9C"/>
    <w:rsid w:val="00A9263B"/>
    <w:rsid w:val="00A935E9"/>
    <w:rsid w:val="00A93DB9"/>
    <w:rsid w:val="00A94837"/>
    <w:rsid w:val="00A94F36"/>
    <w:rsid w:val="00A951E1"/>
    <w:rsid w:val="00A95FF4"/>
    <w:rsid w:val="00A96DA3"/>
    <w:rsid w:val="00A96E89"/>
    <w:rsid w:val="00A97862"/>
    <w:rsid w:val="00A97FF9"/>
    <w:rsid w:val="00AA03AA"/>
    <w:rsid w:val="00AA03BB"/>
    <w:rsid w:val="00AA0985"/>
    <w:rsid w:val="00AA0A91"/>
    <w:rsid w:val="00AA2A8A"/>
    <w:rsid w:val="00AA32A3"/>
    <w:rsid w:val="00AA32BA"/>
    <w:rsid w:val="00AA33C0"/>
    <w:rsid w:val="00AA3B9E"/>
    <w:rsid w:val="00AA3C12"/>
    <w:rsid w:val="00AA3EFA"/>
    <w:rsid w:val="00AA43EA"/>
    <w:rsid w:val="00AA47BB"/>
    <w:rsid w:val="00AA47F4"/>
    <w:rsid w:val="00AA49C6"/>
    <w:rsid w:val="00AA4E7D"/>
    <w:rsid w:val="00AA537B"/>
    <w:rsid w:val="00AA5A40"/>
    <w:rsid w:val="00AA5CF6"/>
    <w:rsid w:val="00AA6746"/>
    <w:rsid w:val="00AA680E"/>
    <w:rsid w:val="00AA6FD8"/>
    <w:rsid w:val="00AA7793"/>
    <w:rsid w:val="00AB00B5"/>
    <w:rsid w:val="00AB0C27"/>
    <w:rsid w:val="00AB1177"/>
    <w:rsid w:val="00AB1B85"/>
    <w:rsid w:val="00AB2228"/>
    <w:rsid w:val="00AB2588"/>
    <w:rsid w:val="00AB287D"/>
    <w:rsid w:val="00AB29AB"/>
    <w:rsid w:val="00AB2FB3"/>
    <w:rsid w:val="00AB2FCB"/>
    <w:rsid w:val="00AB341C"/>
    <w:rsid w:val="00AB36D2"/>
    <w:rsid w:val="00AB3B5F"/>
    <w:rsid w:val="00AB40BD"/>
    <w:rsid w:val="00AB47C0"/>
    <w:rsid w:val="00AB495B"/>
    <w:rsid w:val="00AB56CC"/>
    <w:rsid w:val="00AB5A8B"/>
    <w:rsid w:val="00AB65DF"/>
    <w:rsid w:val="00AB6D0C"/>
    <w:rsid w:val="00AB7515"/>
    <w:rsid w:val="00AC0D1B"/>
    <w:rsid w:val="00AC1291"/>
    <w:rsid w:val="00AC319B"/>
    <w:rsid w:val="00AC3446"/>
    <w:rsid w:val="00AC3F44"/>
    <w:rsid w:val="00AC4953"/>
    <w:rsid w:val="00AC49D0"/>
    <w:rsid w:val="00AC4ABE"/>
    <w:rsid w:val="00AC4E32"/>
    <w:rsid w:val="00AC6101"/>
    <w:rsid w:val="00AC6209"/>
    <w:rsid w:val="00AC6556"/>
    <w:rsid w:val="00AC67CB"/>
    <w:rsid w:val="00AC694E"/>
    <w:rsid w:val="00AC69A2"/>
    <w:rsid w:val="00AC7148"/>
    <w:rsid w:val="00AC72A9"/>
    <w:rsid w:val="00AC776B"/>
    <w:rsid w:val="00AD0AE0"/>
    <w:rsid w:val="00AD1DC0"/>
    <w:rsid w:val="00AD2269"/>
    <w:rsid w:val="00AD2786"/>
    <w:rsid w:val="00AD29B1"/>
    <w:rsid w:val="00AD29D6"/>
    <w:rsid w:val="00AD2E09"/>
    <w:rsid w:val="00AD4943"/>
    <w:rsid w:val="00AD5072"/>
    <w:rsid w:val="00AD568C"/>
    <w:rsid w:val="00AD59F0"/>
    <w:rsid w:val="00AD5AED"/>
    <w:rsid w:val="00AD5F29"/>
    <w:rsid w:val="00AD5F4F"/>
    <w:rsid w:val="00AD6576"/>
    <w:rsid w:val="00AD6938"/>
    <w:rsid w:val="00AD6D4D"/>
    <w:rsid w:val="00AD7902"/>
    <w:rsid w:val="00AD7D0C"/>
    <w:rsid w:val="00AE022D"/>
    <w:rsid w:val="00AE0AC2"/>
    <w:rsid w:val="00AE0F84"/>
    <w:rsid w:val="00AE1A61"/>
    <w:rsid w:val="00AE211A"/>
    <w:rsid w:val="00AE3808"/>
    <w:rsid w:val="00AE3826"/>
    <w:rsid w:val="00AE38F0"/>
    <w:rsid w:val="00AE3A0D"/>
    <w:rsid w:val="00AE3D1E"/>
    <w:rsid w:val="00AE4180"/>
    <w:rsid w:val="00AE48DA"/>
    <w:rsid w:val="00AE6075"/>
    <w:rsid w:val="00AE63F7"/>
    <w:rsid w:val="00AE641C"/>
    <w:rsid w:val="00AE6605"/>
    <w:rsid w:val="00AE6ABD"/>
    <w:rsid w:val="00AE6C48"/>
    <w:rsid w:val="00AE7CE8"/>
    <w:rsid w:val="00AE7D83"/>
    <w:rsid w:val="00AF0ABF"/>
    <w:rsid w:val="00AF0BD4"/>
    <w:rsid w:val="00AF127D"/>
    <w:rsid w:val="00AF1838"/>
    <w:rsid w:val="00AF2457"/>
    <w:rsid w:val="00AF24DE"/>
    <w:rsid w:val="00AF2C76"/>
    <w:rsid w:val="00AF333E"/>
    <w:rsid w:val="00AF37E2"/>
    <w:rsid w:val="00AF384F"/>
    <w:rsid w:val="00AF4957"/>
    <w:rsid w:val="00AF4AFE"/>
    <w:rsid w:val="00AF4BC7"/>
    <w:rsid w:val="00AF5068"/>
    <w:rsid w:val="00AF522D"/>
    <w:rsid w:val="00AF59D3"/>
    <w:rsid w:val="00AF5DD2"/>
    <w:rsid w:val="00AF5E55"/>
    <w:rsid w:val="00AF6109"/>
    <w:rsid w:val="00AF670B"/>
    <w:rsid w:val="00AF7077"/>
    <w:rsid w:val="00AF719A"/>
    <w:rsid w:val="00AF7C74"/>
    <w:rsid w:val="00AF7FEA"/>
    <w:rsid w:val="00B00DFD"/>
    <w:rsid w:val="00B00EEB"/>
    <w:rsid w:val="00B0121E"/>
    <w:rsid w:val="00B0132F"/>
    <w:rsid w:val="00B01381"/>
    <w:rsid w:val="00B014C9"/>
    <w:rsid w:val="00B0249E"/>
    <w:rsid w:val="00B02550"/>
    <w:rsid w:val="00B02609"/>
    <w:rsid w:val="00B0291D"/>
    <w:rsid w:val="00B02BA7"/>
    <w:rsid w:val="00B041D5"/>
    <w:rsid w:val="00B044A2"/>
    <w:rsid w:val="00B049FF"/>
    <w:rsid w:val="00B050D7"/>
    <w:rsid w:val="00B051A2"/>
    <w:rsid w:val="00B05413"/>
    <w:rsid w:val="00B06335"/>
    <w:rsid w:val="00B064E2"/>
    <w:rsid w:val="00B06597"/>
    <w:rsid w:val="00B06B0F"/>
    <w:rsid w:val="00B06FCA"/>
    <w:rsid w:val="00B10CD8"/>
    <w:rsid w:val="00B11621"/>
    <w:rsid w:val="00B11B07"/>
    <w:rsid w:val="00B11EB0"/>
    <w:rsid w:val="00B11EB1"/>
    <w:rsid w:val="00B128AC"/>
    <w:rsid w:val="00B12BFE"/>
    <w:rsid w:val="00B12D74"/>
    <w:rsid w:val="00B12DD8"/>
    <w:rsid w:val="00B139A9"/>
    <w:rsid w:val="00B13AAF"/>
    <w:rsid w:val="00B13DB4"/>
    <w:rsid w:val="00B14389"/>
    <w:rsid w:val="00B1470A"/>
    <w:rsid w:val="00B14825"/>
    <w:rsid w:val="00B149EE"/>
    <w:rsid w:val="00B15363"/>
    <w:rsid w:val="00B1537D"/>
    <w:rsid w:val="00B15550"/>
    <w:rsid w:val="00B155AF"/>
    <w:rsid w:val="00B156A5"/>
    <w:rsid w:val="00B15751"/>
    <w:rsid w:val="00B15BF1"/>
    <w:rsid w:val="00B16EED"/>
    <w:rsid w:val="00B20042"/>
    <w:rsid w:val="00B2026D"/>
    <w:rsid w:val="00B20447"/>
    <w:rsid w:val="00B21422"/>
    <w:rsid w:val="00B21521"/>
    <w:rsid w:val="00B2246E"/>
    <w:rsid w:val="00B22880"/>
    <w:rsid w:val="00B23345"/>
    <w:rsid w:val="00B23E18"/>
    <w:rsid w:val="00B23EF1"/>
    <w:rsid w:val="00B2449A"/>
    <w:rsid w:val="00B245F2"/>
    <w:rsid w:val="00B24794"/>
    <w:rsid w:val="00B24E8E"/>
    <w:rsid w:val="00B25590"/>
    <w:rsid w:val="00B2592F"/>
    <w:rsid w:val="00B26735"/>
    <w:rsid w:val="00B26C1F"/>
    <w:rsid w:val="00B26E0F"/>
    <w:rsid w:val="00B3024C"/>
    <w:rsid w:val="00B30547"/>
    <w:rsid w:val="00B3092A"/>
    <w:rsid w:val="00B326F9"/>
    <w:rsid w:val="00B32E0F"/>
    <w:rsid w:val="00B3331E"/>
    <w:rsid w:val="00B338AF"/>
    <w:rsid w:val="00B34056"/>
    <w:rsid w:val="00B34F00"/>
    <w:rsid w:val="00B3516F"/>
    <w:rsid w:val="00B363E2"/>
    <w:rsid w:val="00B375A4"/>
    <w:rsid w:val="00B37EA5"/>
    <w:rsid w:val="00B37F7D"/>
    <w:rsid w:val="00B4012C"/>
    <w:rsid w:val="00B40952"/>
    <w:rsid w:val="00B409A0"/>
    <w:rsid w:val="00B40D13"/>
    <w:rsid w:val="00B40FA4"/>
    <w:rsid w:val="00B4139C"/>
    <w:rsid w:val="00B41E73"/>
    <w:rsid w:val="00B42C4F"/>
    <w:rsid w:val="00B42F73"/>
    <w:rsid w:val="00B4308F"/>
    <w:rsid w:val="00B432C0"/>
    <w:rsid w:val="00B439F7"/>
    <w:rsid w:val="00B43AE0"/>
    <w:rsid w:val="00B44017"/>
    <w:rsid w:val="00B4458E"/>
    <w:rsid w:val="00B445ED"/>
    <w:rsid w:val="00B44940"/>
    <w:rsid w:val="00B44B7F"/>
    <w:rsid w:val="00B45A5A"/>
    <w:rsid w:val="00B45AB0"/>
    <w:rsid w:val="00B45B9F"/>
    <w:rsid w:val="00B45E99"/>
    <w:rsid w:val="00B46496"/>
    <w:rsid w:val="00B4663C"/>
    <w:rsid w:val="00B47717"/>
    <w:rsid w:val="00B50A13"/>
    <w:rsid w:val="00B51478"/>
    <w:rsid w:val="00B514FF"/>
    <w:rsid w:val="00B517F3"/>
    <w:rsid w:val="00B51821"/>
    <w:rsid w:val="00B52138"/>
    <w:rsid w:val="00B52DCF"/>
    <w:rsid w:val="00B52E4E"/>
    <w:rsid w:val="00B52FA9"/>
    <w:rsid w:val="00B52FCA"/>
    <w:rsid w:val="00B53605"/>
    <w:rsid w:val="00B53A3C"/>
    <w:rsid w:val="00B53B01"/>
    <w:rsid w:val="00B540AE"/>
    <w:rsid w:val="00B54D78"/>
    <w:rsid w:val="00B54DE5"/>
    <w:rsid w:val="00B54F4F"/>
    <w:rsid w:val="00B55831"/>
    <w:rsid w:val="00B55CD5"/>
    <w:rsid w:val="00B565EB"/>
    <w:rsid w:val="00B56B6B"/>
    <w:rsid w:val="00B56F1F"/>
    <w:rsid w:val="00B57EDD"/>
    <w:rsid w:val="00B602C6"/>
    <w:rsid w:val="00B60390"/>
    <w:rsid w:val="00B6067E"/>
    <w:rsid w:val="00B609A7"/>
    <w:rsid w:val="00B60A56"/>
    <w:rsid w:val="00B60C19"/>
    <w:rsid w:val="00B617D5"/>
    <w:rsid w:val="00B61941"/>
    <w:rsid w:val="00B62449"/>
    <w:rsid w:val="00B62746"/>
    <w:rsid w:val="00B62C7A"/>
    <w:rsid w:val="00B62C92"/>
    <w:rsid w:val="00B62DAD"/>
    <w:rsid w:val="00B6367F"/>
    <w:rsid w:val="00B6386B"/>
    <w:rsid w:val="00B63B31"/>
    <w:rsid w:val="00B642DC"/>
    <w:rsid w:val="00B642F0"/>
    <w:rsid w:val="00B649D1"/>
    <w:rsid w:val="00B65B3E"/>
    <w:rsid w:val="00B66329"/>
    <w:rsid w:val="00B66E4E"/>
    <w:rsid w:val="00B67C10"/>
    <w:rsid w:val="00B67D8A"/>
    <w:rsid w:val="00B70C1A"/>
    <w:rsid w:val="00B7137B"/>
    <w:rsid w:val="00B715F8"/>
    <w:rsid w:val="00B71C37"/>
    <w:rsid w:val="00B71C94"/>
    <w:rsid w:val="00B721E7"/>
    <w:rsid w:val="00B725F3"/>
    <w:rsid w:val="00B72BEF"/>
    <w:rsid w:val="00B72D2B"/>
    <w:rsid w:val="00B72DB1"/>
    <w:rsid w:val="00B7311F"/>
    <w:rsid w:val="00B7346B"/>
    <w:rsid w:val="00B73BF9"/>
    <w:rsid w:val="00B74518"/>
    <w:rsid w:val="00B7453F"/>
    <w:rsid w:val="00B74B44"/>
    <w:rsid w:val="00B74DD7"/>
    <w:rsid w:val="00B755CC"/>
    <w:rsid w:val="00B76D38"/>
    <w:rsid w:val="00B80BEF"/>
    <w:rsid w:val="00B80DCF"/>
    <w:rsid w:val="00B80E0F"/>
    <w:rsid w:val="00B80F04"/>
    <w:rsid w:val="00B81987"/>
    <w:rsid w:val="00B831EC"/>
    <w:rsid w:val="00B83385"/>
    <w:rsid w:val="00B836BD"/>
    <w:rsid w:val="00B842F9"/>
    <w:rsid w:val="00B8456C"/>
    <w:rsid w:val="00B855CC"/>
    <w:rsid w:val="00B86908"/>
    <w:rsid w:val="00B86DCA"/>
    <w:rsid w:val="00B872EF"/>
    <w:rsid w:val="00B87F5E"/>
    <w:rsid w:val="00B900AC"/>
    <w:rsid w:val="00B9067B"/>
    <w:rsid w:val="00B9072B"/>
    <w:rsid w:val="00B90B5F"/>
    <w:rsid w:val="00B912C5"/>
    <w:rsid w:val="00B91CFE"/>
    <w:rsid w:val="00B91FA3"/>
    <w:rsid w:val="00B924F8"/>
    <w:rsid w:val="00B9259A"/>
    <w:rsid w:val="00B931E0"/>
    <w:rsid w:val="00B932C8"/>
    <w:rsid w:val="00B93881"/>
    <w:rsid w:val="00B93C4C"/>
    <w:rsid w:val="00B94BA9"/>
    <w:rsid w:val="00B9556A"/>
    <w:rsid w:val="00B963E0"/>
    <w:rsid w:val="00B96588"/>
    <w:rsid w:val="00B97DB8"/>
    <w:rsid w:val="00BA0504"/>
    <w:rsid w:val="00BA0E79"/>
    <w:rsid w:val="00BA1CA5"/>
    <w:rsid w:val="00BA2069"/>
    <w:rsid w:val="00BA26CB"/>
    <w:rsid w:val="00BA2A51"/>
    <w:rsid w:val="00BA3409"/>
    <w:rsid w:val="00BA3D72"/>
    <w:rsid w:val="00BA4969"/>
    <w:rsid w:val="00BA500B"/>
    <w:rsid w:val="00BA5115"/>
    <w:rsid w:val="00BA5A8B"/>
    <w:rsid w:val="00BA5ABF"/>
    <w:rsid w:val="00BA5E4F"/>
    <w:rsid w:val="00BA642D"/>
    <w:rsid w:val="00BA661D"/>
    <w:rsid w:val="00BA7002"/>
    <w:rsid w:val="00BA7675"/>
    <w:rsid w:val="00BA7B5A"/>
    <w:rsid w:val="00BA7EFA"/>
    <w:rsid w:val="00BB0579"/>
    <w:rsid w:val="00BB06DA"/>
    <w:rsid w:val="00BB0A40"/>
    <w:rsid w:val="00BB0EC2"/>
    <w:rsid w:val="00BB0F67"/>
    <w:rsid w:val="00BB1A61"/>
    <w:rsid w:val="00BB209E"/>
    <w:rsid w:val="00BB2294"/>
    <w:rsid w:val="00BB2375"/>
    <w:rsid w:val="00BB366E"/>
    <w:rsid w:val="00BB481C"/>
    <w:rsid w:val="00BB5197"/>
    <w:rsid w:val="00BB5F31"/>
    <w:rsid w:val="00BB61D0"/>
    <w:rsid w:val="00BB668E"/>
    <w:rsid w:val="00BB6C80"/>
    <w:rsid w:val="00BB7118"/>
    <w:rsid w:val="00BC07B1"/>
    <w:rsid w:val="00BC0F45"/>
    <w:rsid w:val="00BC0FF4"/>
    <w:rsid w:val="00BC1887"/>
    <w:rsid w:val="00BC22E3"/>
    <w:rsid w:val="00BC2969"/>
    <w:rsid w:val="00BC3418"/>
    <w:rsid w:val="00BC3517"/>
    <w:rsid w:val="00BC3CEF"/>
    <w:rsid w:val="00BC426B"/>
    <w:rsid w:val="00BC4620"/>
    <w:rsid w:val="00BC48F6"/>
    <w:rsid w:val="00BC52E6"/>
    <w:rsid w:val="00BC5B92"/>
    <w:rsid w:val="00BC5BAA"/>
    <w:rsid w:val="00BC6243"/>
    <w:rsid w:val="00BC692C"/>
    <w:rsid w:val="00BC6E24"/>
    <w:rsid w:val="00BC6E5B"/>
    <w:rsid w:val="00BC6FA4"/>
    <w:rsid w:val="00BC7239"/>
    <w:rsid w:val="00BC77A0"/>
    <w:rsid w:val="00BC7983"/>
    <w:rsid w:val="00BC79E5"/>
    <w:rsid w:val="00BC7AB3"/>
    <w:rsid w:val="00BC7C25"/>
    <w:rsid w:val="00BD02D4"/>
    <w:rsid w:val="00BD07E0"/>
    <w:rsid w:val="00BD086D"/>
    <w:rsid w:val="00BD0900"/>
    <w:rsid w:val="00BD0BC8"/>
    <w:rsid w:val="00BD0C22"/>
    <w:rsid w:val="00BD1FFD"/>
    <w:rsid w:val="00BD3515"/>
    <w:rsid w:val="00BD36BA"/>
    <w:rsid w:val="00BD3E2A"/>
    <w:rsid w:val="00BD4363"/>
    <w:rsid w:val="00BD441B"/>
    <w:rsid w:val="00BD4725"/>
    <w:rsid w:val="00BD4752"/>
    <w:rsid w:val="00BD49E5"/>
    <w:rsid w:val="00BD4CA7"/>
    <w:rsid w:val="00BD5CAF"/>
    <w:rsid w:val="00BD5F64"/>
    <w:rsid w:val="00BD6493"/>
    <w:rsid w:val="00BD6B38"/>
    <w:rsid w:val="00BD710F"/>
    <w:rsid w:val="00BD722F"/>
    <w:rsid w:val="00BD72A9"/>
    <w:rsid w:val="00BD72B6"/>
    <w:rsid w:val="00BD75E5"/>
    <w:rsid w:val="00BD78ED"/>
    <w:rsid w:val="00BE0F18"/>
    <w:rsid w:val="00BE1477"/>
    <w:rsid w:val="00BE1839"/>
    <w:rsid w:val="00BE1A0B"/>
    <w:rsid w:val="00BE1BA4"/>
    <w:rsid w:val="00BE1C77"/>
    <w:rsid w:val="00BE24CC"/>
    <w:rsid w:val="00BE251B"/>
    <w:rsid w:val="00BE2696"/>
    <w:rsid w:val="00BE2B91"/>
    <w:rsid w:val="00BE3329"/>
    <w:rsid w:val="00BE3459"/>
    <w:rsid w:val="00BE3963"/>
    <w:rsid w:val="00BE4D2D"/>
    <w:rsid w:val="00BE5018"/>
    <w:rsid w:val="00BE51C3"/>
    <w:rsid w:val="00BE58CD"/>
    <w:rsid w:val="00BE59B8"/>
    <w:rsid w:val="00BE6287"/>
    <w:rsid w:val="00BE63F3"/>
    <w:rsid w:val="00BE7341"/>
    <w:rsid w:val="00BF0949"/>
    <w:rsid w:val="00BF189E"/>
    <w:rsid w:val="00BF2034"/>
    <w:rsid w:val="00BF2777"/>
    <w:rsid w:val="00BF2F0F"/>
    <w:rsid w:val="00BF3A46"/>
    <w:rsid w:val="00BF3DD2"/>
    <w:rsid w:val="00BF4093"/>
    <w:rsid w:val="00BF4793"/>
    <w:rsid w:val="00BF496C"/>
    <w:rsid w:val="00BF4BAD"/>
    <w:rsid w:val="00BF4CA5"/>
    <w:rsid w:val="00BF6297"/>
    <w:rsid w:val="00BF64C0"/>
    <w:rsid w:val="00BF64DF"/>
    <w:rsid w:val="00BF6C08"/>
    <w:rsid w:val="00BF6F4B"/>
    <w:rsid w:val="00BF7EF7"/>
    <w:rsid w:val="00C002A6"/>
    <w:rsid w:val="00C00B88"/>
    <w:rsid w:val="00C00D48"/>
    <w:rsid w:val="00C00F26"/>
    <w:rsid w:val="00C0136C"/>
    <w:rsid w:val="00C01E2B"/>
    <w:rsid w:val="00C02067"/>
    <w:rsid w:val="00C02910"/>
    <w:rsid w:val="00C02A15"/>
    <w:rsid w:val="00C02F16"/>
    <w:rsid w:val="00C0362A"/>
    <w:rsid w:val="00C0367A"/>
    <w:rsid w:val="00C03D3E"/>
    <w:rsid w:val="00C03E15"/>
    <w:rsid w:val="00C03F1D"/>
    <w:rsid w:val="00C05079"/>
    <w:rsid w:val="00C05320"/>
    <w:rsid w:val="00C05399"/>
    <w:rsid w:val="00C05574"/>
    <w:rsid w:val="00C0571F"/>
    <w:rsid w:val="00C05C8C"/>
    <w:rsid w:val="00C05CC2"/>
    <w:rsid w:val="00C05DEE"/>
    <w:rsid w:val="00C05F4C"/>
    <w:rsid w:val="00C06712"/>
    <w:rsid w:val="00C069BE"/>
    <w:rsid w:val="00C06C17"/>
    <w:rsid w:val="00C06E65"/>
    <w:rsid w:val="00C0702C"/>
    <w:rsid w:val="00C0705C"/>
    <w:rsid w:val="00C076F1"/>
    <w:rsid w:val="00C07997"/>
    <w:rsid w:val="00C10384"/>
    <w:rsid w:val="00C10987"/>
    <w:rsid w:val="00C11331"/>
    <w:rsid w:val="00C11D56"/>
    <w:rsid w:val="00C11FFA"/>
    <w:rsid w:val="00C1246C"/>
    <w:rsid w:val="00C125AC"/>
    <w:rsid w:val="00C12643"/>
    <w:rsid w:val="00C12677"/>
    <w:rsid w:val="00C138C0"/>
    <w:rsid w:val="00C13A24"/>
    <w:rsid w:val="00C141B4"/>
    <w:rsid w:val="00C14C3A"/>
    <w:rsid w:val="00C15B06"/>
    <w:rsid w:val="00C15B95"/>
    <w:rsid w:val="00C15EE1"/>
    <w:rsid w:val="00C160B5"/>
    <w:rsid w:val="00C16510"/>
    <w:rsid w:val="00C16526"/>
    <w:rsid w:val="00C16B2C"/>
    <w:rsid w:val="00C16C26"/>
    <w:rsid w:val="00C16CBC"/>
    <w:rsid w:val="00C208E2"/>
    <w:rsid w:val="00C216AC"/>
    <w:rsid w:val="00C21E1B"/>
    <w:rsid w:val="00C220E9"/>
    <w:rsid w:val="00C226F8"/>
    <w:rsid w:val="00C22B76"/>
    <w:rsid w:val="00C23018"/>
    <w:rsid w:val="00C23E4B"/>
    <w:rsid w:val="00C23E62"/>
    <w:rsid w:val="00C241C9"/>
    <w:rsid w:val="00C2452F"/>
    <w:rsid w:val="00C25805"/>
    <w:rsid w:val="00C25F3B"/>
    <w:rsid w:val="00C2604A"/>
    <w:rsid w:val="00C26635"/>
    <w:rsid w:val="00C267A0"/>
    <w:rsid w:val="00C26D78"/>
    <w:rsid w:val="00C27C36"/>
    <w:rsid w:val="00C307B4"/>
    <w:rsid w:val="00C30EE3"/>
    <w:rsid w:val="00C31772"/>
    <w:rsid w:val="00C318B4"/>
    <w:rsid w:val="00C31B80"/>
    <w:rsid w:val="00C32DC2"/>
    <w:rsid w:val="00C33698"/>
    <w:rsid w:val="00C33AFE"/>
    <w:rsid w:val="00C342FE"/>
    <w:rsid w:val="00C34ADB"/>
    <w:rsid w:val="00C34F9F"/>
    <w:rsid w:val="00C35082"/>
    <w:rsid w:val="00C36789"/>
    <w:rsid w:val="00C36879"/>
    <w:rsid w:val="00C36C1B"/>
    <w:rsid w:val="00C377BC"/>
    <w:rsid w:val="00C40C58"/>
    <w:rsid w:val="00C40F78"/>
    <w:rsid w:val="00C4190B"/>
    <w:rsid w:val="00C4198A"/>
    <w:rsid w:val="00C41C58"/>
    <w:rsid w:val="00C42124"/>
    <w:rsid w:val="00C42878"/>
    <w:rsid w:val="00C42F8C"/>
    <w:rsid w:val="00C43423"/>
    <w:rsid w:val="00C43F71"/>
    <w:rsid w:val="00C440D1"/>
    <w:rsid w:val="00C455FD"/>
    <w:rsid w:val="00C45882"/>
    <w:rsid w:val="00C45EBD"/>
    <w:rsid w:val="00C46779"/>
    <w:rsid w:val="00C46969"/>
    <w:rsid w:val="00C46A27"/>
    <w:rsid w:val="00C46DD7"/>
    <w:rsid w:val="00C471CD"/>
    <w:rsid w:val="00C47503"/>
    <w:rsid w:val="00C4752B"/>
    <w:rsid w:val="00C47574"/>
    <w:rsid w:val="00C4778D"/>
    <w:rsid w:val="00C503D3"/>
    <w:rsid w:val="00C50AC8"/>
    <w:rsid w:val="00C50B1D"/>
    <w:rsid w:val="00C51942"/>
    <w:rsid w:val="00C51E7A"/>
    <w:rsid w:val="00C51F2B"/>
    <w:rsid w:val="00C52F3F"/>
    <w:rsid w:val="00C53356"/>
    <w:rsid w:val="00C53406"/>
    <w:rsid w:val="00C53643"/>
    <w:rsid w:val="00C5368A"/>
    <w:rsid w:val="00C538A5"/>
    <w:rsid w:val="00C53941"/>
    <w:rsid w:val="00C544E7"/>
    <w:rsid w:val="00C54B07"/>
    <w:rsid w:val="00C54E36"/>
    <w:rsid w:val="00C55E72"/>
    <w:rsid w:val="00C56A36"/>
    <w:rsid w:val="00C571EE"/>
    <w:rsid w:val="00C572F8"/>
    <w:rsid w:val="00C606D6"/>
    <w:rsid w:val="00C60760"/>
    <w:rsid w:val="00C615EE"/>
    <w:rsid w:val="00C62E57"/>
    <w:rsid w:val="00C63799"/>
    <w:rsid w:val="00C644D1"/>
    <w:rsid w:val="00C647B7"/>
    <w:rsid w:val="00C648BF"/>
    <w:rsid w:val="00C64CF9"/>
    <w:rsid w:val="00C65625"/>
    <w:rsid w:val="00C65999"/>
    <w:rsid w:val="00C6649B"/>
    <w:rsid w:val="00C664CE"/>
    <w:rsid w:val="00C66729"/>
    <w:rsid w:val="00C67375"/>
    <w:rsid w:val="00C70016"/>
    <w:rsid w:val="00C71319"/>
    <w:rsid w:val="00C715F2"/>
    <w:rsid w:val="00C7199F"/>
    <w:rsid w:val="00C719FD"/>
    <w:rsid w:val="00C71E2B"/>
    <w:rsid w:val="00C7234C"/>
    <w:rsid w:val="00C726DE"/>
    <w:rsid w:val="00C72733"/>
    <w:rsid w:val="00C734FE"/>
    <w:rsid w:val="00C7475F"/>
    <w:rsid w:val="00C74C74"/>
    <w:rsid w:val="00C75E18"/>
    <w:rsid w:val="00C76371"/>
    <w:rsid w:val="00C77EC4"/>
    <w:rsid w:val="00C803BD"/>
    <w:rsid w:val="00C80726"/>
    <w:rsid w:val="00C80A88"/>
    <w:rsid w:val="00C80B7E"/>
    <w:rsid w:val="00C80F17"/>
    <w:rsid w:val="00C81481"/>
    <w:rsid w:val="00C81BB4"/>
    <w:rsid w:val="00C81F9A"/>
    <w:rsid w:val="00C8243F"/>
    <w:rsid w:val="00C82502"/>
    <w:rsid w:val="00C82D51"/>
    <w:rsid w:val="00C82E3B"/>
    <w:rsid w:val="00C83937"/>
    <w:rsid w:val="00C83B2E"/>
    <w:rsid w:val="00C84128"/>
    <w:rsid w:val="00C84D48"/>
    <w:rsid w:val="00C84FC8"/>
    <w:rsid w:val="00C85A4E"/>
    <w:rsid w:val="00C8654D"/>
    <w:rsid w:val="00C867BF"/>
    <w:rsid w:val="00C86882"/>
    <w:rsid w:val="00C86925"/>
    <w:rsid w:val="00C87145"/>
    <w:rsid w:val="00C87A1E"/>
    <w:rsid w:val="00C87D72"/>
    <w:rsid w:val="00C914E7"/>
    <w:rsid w:val="00C9170A"/>
    <w:rsid w:val="00C91C69"/>
    <w:rsid w:val="00C922CF"/>
    <w:rsid w:val="00C92B9C"/>
    <w:rsid w:val="00C92F53"/>
    <w:rsid w:val="00C931D0"/>
    <w:rsid w:val="00C935D4"/>
    <w:rsid w:val="00C93703"/>
    <w:rsid w:val="00C94140"/>
    <w:rsid w:val="00C9417E"/>
    <w:rsid w:val="00C946B1"/>
    <w:rsid w:val="00C94AF1"/>
    <w:rsid w:val="00C95095"/>
    <w:rsid w:val="00C95886"/>
    <w:rsid w:val="00C95994"/>
    <w:rsid w:val="00C95D93"/>
    <w:rsid w:val="00C95F01"/>
    <w:rsid w:val="00C97382"/>
    <w:rsid w:val="00C9763A"/>
    <w:rsid w:val="00C9786A"/>
    <w:rsid w:val="00C97AD8"/>
    <w:rsid w:val="00CA01A4"/>
    <w:rsid w:val="00CA0D5C"/>
    <w:rsid w:val="00CA14A9"/>
    <w:rsid w:val="00CA1ACF"/>
    <w:rsid w:val="00CA2574"/>
    <w:rsid w:val="00CA28E0"/>
    <w:rsid w:val="00CA2D0F"/>
    <w:rsid w:val="00CA2FBE"/>
    <w:rsid w:val="00CA3B7C"/>
    <w:rsid w:val="00CA5049"/>
    <w:rsid w:val="00CA55CF"/>
    <w:rsid w:val="00CA5D5E"/>
    <w:rsid w:val="00CA640D"/>
    <w:rsid w:val="00CA6453"/>
    <w:rsid w:val="00CA68AD"/>
    <w:rsid w:val="00CA6A95"/>
    <w:rsid w:val="00CA6C5E"/>
    <w:rsid w:val="00CA7146"/>
    <w:rsid w:val="00CA7C64"/>
    <w:rsid w:val="00CB0041"/>
    <w:rsid w:val="00CB0690"/>
    <w:rsid w:val="00CB0B35"/>
    <w:rsid w:val="00CB1979"/>
    <w:rsid w:val="00CB1B10"/>
    <w:rsid w:val="00CB233A"/>
    <w:rsid w:val="00CB2CA2"/>
    <w:rsid w:val="00CB2F3C"/>
    <w:rsid w:val="00CB3036"/>
    <w:rsid w:val="00CB30FD"/>
    <w:rsid w:val="00CB3526"/>
    <w:rsid w:val="00CB3E42"/>
    <w:rsid w:val="00CB452C"/>
    <w:rsid w:val="00CB45B5"/>
    <w:rsid w:val="00CB4799"/>
    <w:rsid w:val="00CB6385"/>
    <w:rsid w:val="00CB6A10"/>
    <w:rsid w:val="00CB7848"/>
    <w:rsid w:val="00CC00AD"/>
    <w:rsid w:val="00CC04E3"/>
    <w:rsid w:val="00CC0F3B"/>
    <w:rsid w:val="00CC0FDE"/>
    <w:rsid w:val="00CC116D"/>
    <w:rsid w:val="00CC1AAA"/>
    <w:rsid w:val="00CC1D5B"/>
    <w:rsid w:val="00CC1F13"/>
    <w:rsid w:val="00CC1FAE"/>
    <w:rsid w:val="00CC242E"/>
    <w:rsid w:val="00CC2B8B"/>
    <w:rsid w:val="00CC2CE4"/>
    <w:rsid w:val="00CC302B"/>
    <w:rsid w:val="00CC3889"/>
    <w:rsid w:val="00CC40D1"/>
    <w:rsid w:val="00CC46B6"/>
    <w:rsid w:val="00CC4742"/>
    <w:rsid w:val="00CC48BE"/>
    <w:rsid w:val="00CC6B58"/>
    <w:rsid w:val="00CC702D"/>
    <w:rsid w:val="00CD0FA0"/>
    <w:rsid w:val="00CD2B84"/>
    <w:rsid w:val="00CD4806"/>
    <w:rsid w:val="00CD4CA1"/>
    <w:rsid w:val="00CD5A16"/>
    <w:rsid w:val="00CD5D65"/>
    <w:rsid w:val="00CD5F45"/>
    <w:rsid w:val="00CD63C1"/>
    <w:rsid w:val="00CD64B0"/>
    <w:rsid w:val="00CD72CD"/>
    <w:rsid w:val="00CD7C29"/>
    <w:rsid w:val="00CE0132"/>
    <w:rsid w:val="00CE05B5"/>
    <w:rsid w:val="00CE0A83"/>
    <w:rsid w:val="00CE10A4"/>
    <w:rsid w:val="00CE12AE"/>
    <w:rsid w:val="00CE14FB"/>
    <w:rsid w:val="00CE1610"/>
    <w:rsid w:val="00CE18EF"/>
    <w:rsid w:val="00CE1BEF"/>
    <w:rsid w:val="00CE1C48"/>
    <w:rsid w:val="00CE1D3D"/>
    <w:rsid w:val="00CE2680"/>
    <w:rsid w:val="00CE367B"/>
    <w:rsid w:val="00CE3A55"/>
    <w:rsid w:val="00CE43A4"/>
    <w:rsid w:val="00CE4418"/>
    <w:rsid w:val="00CE4444"/>
    <w:rsid w:val="00CE4497"/>
    <w:rsid w:val="00CE465D"/>
    <w:rsid w:val="00CE4D2E"/>
    <w:rsid w:val="00CE547A"/>
    <w:rsid w:val="00CE5C25"/>
    <w:rsid w:val="00CE6061"/>
    <w:rsid w:val="00CE6EE9"/>
    <w:rsid w:val="00CE7350"/>
    <w:rsid w:val="00CE76A1"/>
    <w:rsid w:val="00CE784C"/>
    <w:rsid w:val="00CE7AC9"/>
    <w:rsid w:val="00CE7AE5"/>
    <w:rsid w:val="00CF0244"/>
    <w:rsid w:val="00CF0249"/>
    <w:rsid w:val="00CF03A3"/>
    <w:rsid w:val="00CF0B21"/>
    <w:rsid w:val="00CF0B59"/>
    <w:rsid w:val="00CF0F56"/>
    <w:rsid w:val="00CF127B"/>
    <w:rsid w:val="00CF171D"/>
    <w:rsid w:val="00CF1980"/>
    <w:rsid w:val="00CF21B4"/>
    <w:rsid w:val="00CF2D23"/>
    <w:rsid w:val="00CF2E7E"/>
    <w:rsid w:val="00CF37B7"/>
    <w:rsid w:val="00CF3AD6"/>
    <w:rsid w:val="00CF3B73"/>
    <w:rsid w:val="00CF3D61"/>
    <w:rsid w:val="00CF443B"/>
    <w:rsid w:val="00CF479E"/>
    <w:rsid w:val="00CF52D5"/>
    <w:rsid w:val="00CF52E7"/>
    <w:rsid w:val="00CF5605"/>
    <w:rsid w:val="00CF57E6"/>
    <w:rsid w:val="00CF60D5"/>
    <w:rsid w:val="00CF6907"/>
    <w:rsid w:val="00CF785C"/>
    <w:rsid w:val="00D00753"/>
    <w:rsid w:val="00D0111B"/>
    <w:rsid w:val="00D01330"/>
    <w:rsid w:val="00D015EB"/>
    <w:rsid w:val="00D022C4"/>
    <w:rsid w:val="00D02454"/>
    <w:rsid w:val="00D02823"/>
    <w:rsid w:val="00D02D19"/>
    <w:rsid w:val="00D03645"/>
    <w:rsid w:val="00D036EB"/>
    <w:rsid w:val="00D0380E"/>
    <w:rsid w:val="00D03B37"/>
    <w:rsid w:val="00D03E0B"/>
    <w:rsid w:val="00D054C7"/>
    <w:rsid w:val="00D05925"/>
    <w:rsid w:val="00D06EEA"/>
    <w:rsid w:val="00D07256"/>
    <w:rsid w:val="00D07333"/>
    <w:rsid w:val="00D07AB6"/>
    <w:rsid w:val="00D106FC"/>
    <w:rsid w:val="00D10723"/>
    <w:rsid w:val="00D1150C"/>
    <w:rsid w:val="00D12529"/>
    <w:rsid w:val="00D1276D"/>
    <w:rsid w:val="00D12C69"/>
    <w:rsid w:val="00D12CFA"/>
    <w:rsid w:val="00D13145"/>
    <w:rsid w:val="00D13AE6"/>
    <w:rsid w:val="00D13BD3"/>
    <w:rsid w:val="00D14BA6"/>
    <w:rsid w:val="00D15DBA"/>
    <w:rsid w:val="00D164F0"/>
    <w:rsid w:val="00D16927"/>
    <w:rsid w:val="00D16F89"/>
    <w:rsid w:val="00D17253"/>
    <w:rsid w:val="00D1758C"/>
    <w:rsid w:val="00D1796A"/>
    <w:rsid w:val="00D17A7B"/>
    <w:rsid w:val="00D17F4A"/>
    <w:rsid w:val="00D20108"/>
    <w:rsid w:val="00D2052A"/>
    <w:rsid w:val="00D20721"/>
    <w:rsid w:val="00D20CAE"/>
    <w:rsid w:val="00D2105B"/>
    <w:rsid w:val="00D222EA"/>
    <w:rsid w:val="00D22F9D"/>
    <w:rsid w:val="00D23D96"/>
    <w:rsid w:val="00D2438F"/>
    <w:rsid w:val="00D243E9"/>
    <w:rsid w:val="00D243EB"/>
    <w:rsid w:val="00D24635"/>
    <w:rsid w:val="00D2528D"/>
    <w:rsid w:val="00D25AFD"/>
    <w:rsid w:val="00D25EC0"/>
    <w:rsid w:val="00D26034"/>
    <w:rsid w:val="00D269D6"/>
    <w:rsid w:val="00D270FF"/>
    <w:rsid w:val="00D27AD4"/>
    <w:rsid w:val="00D27B24"/>
    <w:rsid w:val="00D3013A"/>
    <w:rsid w:val="00D32148"/>
    <w:rsid w:val="00D32465"/>
    <w:rsid w:val="00D32A79"/>
    <w:rsid w:val="00D33250"/>
    <w:rsid w:val="00D33533"/>
    <w:rsid w:val="00D33624"/>
    <w:rsid w:val="00D34096"/>
    <w:rsid w:val="00D341B7"/>
    <w:rsid w:val="00D3424A"/>
    <w:rsid w:val="00D346BD"/>
    <w:rsid w:val="00D34AA9"/>
    <w:rsid w:val="00D34D6E"/>
    <w:rsid w:val="00D34E8C"/>
    <w:rsid w:val="00D351CF"/>
    <w:rsid w:val="00D353FE"/>
    <w:rsid w:val="00D35736"/>
    <w:rsid w:val="00D35D2D"/>
    <w:rsid w:val="00D35E95"/>
    <w:rsid w:val="00D364CB"/>
    <w:rsid w:val="00D3693B"/>
    <w:rsid w:val="00D3749A"/>
    <w:rsid w:val="00D37A60"/>
    <w:rsid w:val="00D40ED6"/>
    <w:rsid w:val="00D41BFA"/>
    <w:rsid w:val="00D41EB6"/>
    <w:rsid w:val="00D44FA9"/>
    <w:rsid w:val="00D44FCF"/>
    <w:rsid w:val="00D453E5"/>
    <w:rsid w:val="00D45B14"/>
    <w:rsid w:val="00D45C3C"/>
    <w:rsid w:val="00D4614C"/>
    <w:rsid w:val="00D4630D"/>
    <w:rsid w:val="00D464F4"/>
    <w:rsid w:val="00D46FBF"/>
    <w:rsid w:val="00D47305"/>
    <w:rsid w:val="00D47AAF"/>
    <w:rsid w:val="00D47D94"/>
    <w:rsid w:val="00D50FF7"/>
    <w:rsid w:val="00D510D9"/>
    <w:rsid w:val="00D51707"/>
    <w:rsid w:val="00D51C16"/>
    <w:rsid w:val="00D51D7B"/>
    <w:rsid w:val="00D51F4B"/>
    <w:rsid w:val="00D52029"/>
    <w:rsid w:val="00D52870"/>
    <w:rsid w:val="00D52941"/>
    <w:rsid w:val="00D53EB4"/>
    <w:rsid w:val="00D540DB"/>
    <w:rsid w:val="00D56337"/>
    <w:rsid w:val="00D5684D"/>
    <w:rsid w:val="00D56A20"/>
    <w:rsid w:val="00D57529"/>
    <w:rsid w:val="00D5795F"/>
    <w:rsid w:val="00D57D28"/>
    <w:rsid w:val="00D57F28"/>
    <w:rsid w:val="00D57F7D"/>
    <w:rsid w:val="00D602F3"/>
    <w:rsid w:val="00D60AE8"/>
    <w:rsid w:val="00D61DB9"/>
    <w:rsid w:val="00D62233"/>
    <w:rsid w:val="00D62619"/>
    <w:rsid w:val="00D62B8D"/>
    <w:rsid w:val="00D63375"/>
    <w:rsid w:val="00D63AE7"/>
    <w:rsid w:val="00D63B90"/>
    <w:rsid w:val="00D63DA1"/>
    <w:rsid w:val="00D63FD4"/>
    <w:rsid w:val="00D6558E"/>
    <w:rsid w:val="00D65E03"/>
    <w:rsid w:val="00D6651D"/>
    <w:rsid w:val="00D665F1"/>
    <w:rsid w:val="00D6684B"/>
    <w:rsid w:val="00D66905"/>
    <w:rsid w:val="00D66C48"/>
    <w:rsid w:val="00D67038"/>
    <w:rsid w:val="00D6714D"/>
    <w:rsid w:val="00D674AA"/>
    <w:rsid w:val="00D6767E"/>
    <w:rsid w:val="00D6772F"/>
    <w:rsid w:val="00D706DE"/>
    <w:rsid w:val="00D70A66"/>
    <w:rsid w:val="00D71741"/>
    <w:rsid w:val="00D71904"/>
    <w:rsid w:val="00D71D0C"/>
    <w:rsid w:val="00D72231"/>
    <w:rsid w:val="00D724E7"/>
    <w:rsid w:val="00D73D4A"/>
    <w:rsid w:val="00D74995"/>
    <w:rsid w:val="00D74BCF"/>
    <w:rsid w:val="00D74BD3"/>
    <w:rsid w:val="00D75BD0"/>
    <w:rsid w:val="00D76C3F"/>
    <w:rsid w:val="00D76FC8"/>
    <w:rsid w:val="00D7769B"/>
    <w:rsid w:val="00D7797D"/>
    <w:rsid w:val="00D801A2"/>
    <w:rsid w:val="00D80DD2"/>
    <w:rsid w:val="00D819FE"/>
    <w:rsid w:val="00D828FE"/>
    <w:rsid w:val="00D830C4"/>
    <w:rsid w:val="00D8369D"/>
    <w:rsid w:val="00D8392C"/>
    <w:rsid w:val="00D840C0"/>
    <w:rsid w:val="00D8417D"/>
    <w:rsid w:val="00D86132"/>
    <w:rsid w:val="00D861E4"/>
    <w:rsid w:val="00D86CD5"/>
    <w:rsid w:val="00D87170"/>
    <w:rsid w:val="00D87488"/>
    <w:rsid w:val="00D87C38"/>
    <w:rsid w:val="00D87D0C"/>
    <w:rsid w:val="00D907E1"/>
    <w:rsid w:val="00D91DB2"/>
    <w:rsid w:val="00D91FF8"/>
    <w:rsid w:val="00D9303F"/>
    <w:rsid w:val="00D93149"/>
    <w:rsid w:val="00D93D63"/>
    <w:rsid w:val="00D941B4"/>
    <w:rsid w:val="00D944B8"/>
    <w:rsid w:val="00D94880"/>
    <w:rsid w:val="00D96A94"/>
    <w:rsid w:val="00D9748E"/>
    <w:rsid w:val="00D9762B"/>
    <w:rsid w:val="00DA045F"/>
    <w:rsid w:val="00DA117A"/>
    <w:rsid w:val="00DA158B"/>
    <w:rsid w:val="00DA18EA"/>
    <w:rsid w:val="00DA236D"/>
    <w:rsid w:val="00DA2813"/>
    <w:rsid w:val="00DA282D"/>
    <w:rsid w:val="00DA2B4D"/>
    <w:rsid w:val="00DA2F30"/>
    <w:rsid w:val="00DA3816"/>
    <w:rsid w:val="00DA3A53"/>
    <w:rsid w:val="00DA3CFC"/>
    <w:rsid w:val="00DA3D4B"/>
    <w:rsid w:val="00DA432B"/>
    <w:rsid w:val="00DA5229"/>
    <w:rsid w:val="00DA52B2"/>
    <w:rsid w:val="00DA5D39"/>
    <w:rsid w:val="00DA642F"/>
    <w:rsid w:val="00DA780D"/>
    <w:rsid w:val="00DA7A4C"/>
    <w:rsid w:val="00DB0EE4"/>
    <w:rsid w:val="00DB18D9"/>
    <w:rsid w:val="00DB2121"/>
    <w:rsid w:val="00DB212A"/>
    <w:rsid w:val="00DB296E"/>
    <w:rsid w:val="00DB30C0"/>
    <w:rsid w:val="00DB35B8"/>
    <w:rsid w:val="00DB3D77"/>
    <w:rsid w:val="00DB3E06"/>
    <w:rsid w:val="00DB42E0"/>
    <w:rsid w:val="00DB43AC"/>
    <w:rsid w:val="00DB4625"/>
    <w:rsid w:val="00DB491C"/>
    <w:rsid w:val="00DB4B47"/>
    <w:rsid w:val="00DB4F67"/>
    <w:rsid w:val="00DB5075"/>
    <w:rsid w:val="00DB59D5"/>
    <w:rsid w:val="00DB6486"/>
    <w:rsid w:val="00DB6B11"/>
    <w:rsid w:val="00DB6B30"/>
    <w:rsid w:val="00DB71FB"/>
    <w:rsid w:val="00DB77D6"/>
    <w:rsid w:val="00DC034B"/>
    <w:rsid w:val="00DC03E4"/>
    <w:rsid w:val="00DC0857"/>
    <w:rsid w:val="00DC125B"/>
    <w:rsid w:val="00DC18CB"/>
    <w:rsid w:val="00DC26BB"/>
    <w:rsid w:val="00DC3013"/>
    <w:rsid w:val="00DC3560"/>
    <w:rsid w:val="00DC364C"/>
    <w:rsid w:val="00DC3720"/>
    <w:rsid w:val="00DC37AF"/>
    <w:rsid w:val="00DC4512"/>
    <w:rsid w:val="00DC49BB"/>
    <w:rsid w:val="00DC4D7C"/>
    <w:rsid w:val="00DC4E2B"/>
    <w:rsid w:val="00DC50C3"/>
    <w:rsid w:val="00DC5213"/>
    <w:rsid w:val="00DC5645"/>
    <w:rsid w:val="00DC576A"/>
    <w:rsid w:val="00DC57EC"/>
    <w:rsid w:val="00DC5ACF"/>
    <w:rsid w:val="00DC5C04"/>
    <w:rsid w:val="00DC652C"/>
    <w:rsid w:val="00DC65D6"/>
    <w:rsid w:val="00DC7588"/>
    <w:rsid w:val="00DC7A18"/>
    <w:rsid w:val="00DC7C27"/>
    <w:rsid w:val="00DD0705"/>
    <w:rsid w:val="00DD101D"/>
    <w:rsid w:val="00DD1AB0"/>
    <w:rsid w:val="00DD287E"/>
    <w:rsid w:val="00DD2D76"/>
    <w:rsid w:val="00DD45A8"/>
    <w:rsid w:val="00DD522E"/>
    <w:rsid w:val="00DD5717"/>
    <w:rsid w:val="00DD59EB"/>
    <w:rsid w:val="00DD5B6D"/>
    <w:rsid w:val="00DD6515"/>
    <w:rsid w:val="00DD674B"/>
    <w:rsid w:val="00DD6A05"/>
    <w:rsid w:val="00DD7534"/>
    <w:rsid w:val="00DD7C3D"/>
    <w:rsid w:val="00DD7F14"/>
    <w:rsid w:val="00DE02F7"/>
    <w:rsid w:val="00DE1A4C"/>
    <w:rsid w:val="00DE2C56"/>
    <w:rsid w:val="00DE3004"/>
    <w:rsid w:val="00DE3D95"/>
    <w:rsid w:val="00DE4BAC"/>
    <w:rsid w:val="00DE4C90"/>
    <w:rsid w:val="00DE4EC6"/>
    <w:rsid w:val="00DE5D96"/>
    <w:rsid w:val="00DE5E3E"/>
    <w:rsid w:val="00DE66EA"/>
    <w:rsid w:val="00DE6AE1"/>
    <w:rsid w:val="00DE6FB9"/>
    <w:rsid w:val="00DE6FC2"/>
    <w:rsid w:val="00DE77A9"/>
    <w:rsid w:val="00DE7834"/>
    <w:rsid w:val="00DE7CD9"/>
    <w:rsid w:val="00DF1320"/>
    <w:rsid w:val="00DF1426"/>
    <w:rsid w:val="00DF143E"/>
    <w:rsid w:val="00DF16C1"/>
    <w:rsid w:val="00DF1A2F"/>
    <w:rsid w:val="00DF1B3C"/>
    <w:rsid w:val="00DF1C24"/>
    <w:rsid w:val="00DF23CF"/>
    <w:rsid w:val="00DF269D"/>
    <w:rsid w:val="00DF26DB"/>
    <w:rsid w:val="00DF26FE"/>
    <w:rsid w:val="00DF279A"/>
    <w:rsid w:val="00DF372D"/>
    <w:rsid w:val="00DF424D"/>
    <w:rsid w:val="00DF45A4"/>
    <w:rsid w:val="00DF48DE"/>
    <w:rsid w:val="00DF4A30"/>
    <w:rsid w:val="00DF4FF1"/>
    <w:rsid w:val="00DF612D"/>
    <w:rsid w:val="00DF6165"/>
    <w:rsid w:val="00DF68AE"/>
    <w:rsid w:val="00DF7A7E"/>
    <w:rsid w:val="00E00B28"/>
    <w:rsid w:val="00E00C31"/>
    <w:rsid w:val="00E01A58"/>
    <w:rsid w:val="00E01C8A"/>
    <w:rsid w:val="00E01E9D"/>
    <w:rsid w:val="00E01EE0"/>
    <w:rsid w:val="00E0232D"/>
    <w:rsid w:val="00E02464"/>
    <w:rsid w:val="00E0262F"/>
    <w:rsid w:val="00E0384F"/>
    <w:rsid w:val="00E04246"/>
    <w:rsid w:val="00E0444C"/>
    <w:rsid w:val="00E048D1"/>
    <w:rsid w:val="00E048D5"/>
    <w:rsid w:val="00E04BBF"/>
    <w:rsid w:val="00E059AB"/>
    <w:rsid w:val="00E059FC"/>
    <w:rsid w:val="00E05CAA"/>
    <w:rsid w:val="00E06AAA"/>
    <w:rsid w:val="00E070B7"/>
    <w:rsid w:val="00E07618"/>
    <w:rsid w:val="00E1005E"/>
    <w:rsid w:val="00E107B2"/>
    <w:rsid w:val="00E10827"/>
    <w:rsid w:val="00E109C6"/>
    <w:rsid w:val="00E10EC7"/>
    <w:rsid w:val="00E11679"/>
    <w:rsid w:val="00E11BD3"/>
    <w:rsid w:val="00E12235"/>
    <w:rsid w:val="00E122DE"/>
    <w:rsid w:val="00E12632"/>
    <w:rsid w:val="00E12716"/>
    <w:rsid w:val="00E12B61"/>
    <w:rsid w:val="00E12E13"/>
    <w:rsid w:val="00E1314E"/>
    <w:rsid w:val="00E1333D"/>
    <w:rsid w:val="00E13A1B"/>
    <w:rsid w:val="00E13E21"/>
    <w:rsid w:val="00E142E1"/>
    <w:rsid w:val="00E14C7D"/>
    <w:rsid w:val="00E14F88"/>
    <w:rsid w:val="00E15080"/>
    <w:rsid w:val="00E15D3C"/>
    <w:rsid w:val="00E1633B"/>
    <w:rsid w:val="00E1668E"/>
    <w:rsid w:val="00E2133C"/>
    <w:rsid w:val="00E218DD"/>
    <w:rsid w:val="00E21985"/>
    <w:rsid w:val="00E21B77"/>
    <w:rsid w:val="00E21FCD"/>
    <w:rsid w:val="00E22384"/>
    <w:rsid w:val="00E236B3"/>
    <w:rsid w:val="00E23B31"/>
    <w:rsid w:val="00E24A5C"/>
    <w:rsid w:val="00E25160"/>
    <w:rsid w:val="00E25553"/>
    <w:rsid w:val="00E25987"/>
    <w:rsid w:val="00E26383"/>
    <w:rsid w:val="00E26718"/>
    <w:rsid w:val="00E26986"/>
    <w:rsid w:val="00E26BC4"/>
    <w:rsid w:val="00E26C31"/>
    <w:rsid w:val="00E26F32"/>
    <w:rsid w:val="00E277A9"/>
    <w:rsid w:val="00E27903"/>
    <w:rsid w:val="00E30CFB"/>
    <w:rsid w:val="00E30D4F"/>
    <w:rsid w:val="00E3102D"/>
    <w:rsid w:val="00E32B95"/>
    <w:rsid w:val="00E33F01"/>
    <w:rsid w:val="00E34C4B"/>
    <w:rsid w:val="00E3527B"/>
    <w:rsid w:val="00E35416"/>
    <w:rsid w:val="00E35693"/>
    <w:rsid w:val="00E3609B"/>
    <w:rsid w:val="00E361D0"/>
    <w:rsid w:val="00E37C8F"/>
    <w:rsid w:val="00E406A3"/>
    <w:rsid w:val="00E40EB2"/>
    <w:rsid w:val="00E410FD"/>
    <w:rsid w:val="00E4141C"/>
    <w:rsid w:val="00E42334"/>
    <w:rsid w:val="00E42D5E"/>
    <w:rsid w:val="00E42F2A"/>
    <w:rsid w:val="00E43220"/>
    <w:rsid w:val="00E43434"/>
    <w:rsid w:val="00E44DB8"/>
    <w:rsid w:val="00E4618F"/>
    <w:rsid w:val="00E4666B"/>
    <w:rsid w:val="00E46AB9"/>
    <w:rsid w:val="00E46FCE"/>
    <w:rsid w:val="00E4725A"/>
    <w:rsid w:val="00E504A7"/>
    <w:rsid w:val="00E504AC"/>
    <w:rsid w:val="00E50A40"/>
    <w:rsid w:val="00E50C3D"/>
    <w:rsid w:val="00E5121A"/>
    <w:rsid w:val="00E51482"/>
    <w:rsid w:val="00E519D9"/>
    <w:rsid w:val="00E52B1F"/>
    <w:rsid w:val="00E52D61"/>
    <w:rsid w:val="00E52D6A"/>
    <w:rsid w:val="00E53824"/>
    <w:rsid w:val="00E53918"/>
    <w:rsid w:val="00E54180"/>
    <w:rsid w:val="00E54361"/>
    <w:rsid w:val="00E5477B"/>
    <w:rsid w:val="00E55B50"/>
    <w:rsid w:val="00E5604A"/>
    <w:rsid w:val="00E574CF"/>
    <w:rsid w:val="00E575AB"/>
    <w:rsid w:val="00E61289"/>
    <w:rsid w:val="00E6181B"/>
    <w:rsid w:val="00E621AE"/>
    <w:rsid w:val="00E623C3"/>
    <w:rsid w:val="00E627E3"/>
    <w:rsid w:val="00E63587"/>
    <w:rsid w:val="00E65603"/>
    <w:rsid w:val="00E65977"/>
    <w:rsid w:val="00E65AC8"/>
    <w:rsid w:val="00E65C40"/>
    <w:rsid w:val="00E65ED8"/>
    <w:rsid w:val="00E65FAF"/>
    <w:rsid w:val="00E66548"/>
    <w:rsid w:val="00E66646"/>
    <w:rsid w:val="00E6669C"/>
    <w:rsid w:val="00E66D54"/>
    <w:rsid w:val="00E6722B"/>
    <w:rsid w:val="00E67DA9"/>
    <w:rsid w:val="00E707E9"/>
    <w:rsid w:val="00E70828"/>
    <w:rsid w:val="00E70B82"/>
    <w:rsid w:val="00E713AE"/>
    <w:rsid w:val="00E71560"/>
    <w:rsid w:val="00E71C5F"/>
    <w:rsid w:val="00E71DF9"/>
    <w:rsid w:val="00E71F98"/>
    <w:rsid w:val="00E7331E"/>
    <w:rsid w:val="00E73577"/>
    <w:rsid w:val="00E73C28"/>
    <w:rsid w:val="00E740D1"/>
    <w:rsid w:val="00E755F0"/>
    <w:rsid w:val="00E759B2"/>
    <w:rsid w:val="00E75BDF"/>
    <w:rsid w:val="00E76002"/>
    <w:rsid w:val="00E77825"/>
    <w:rsid w:val="00E7797D"/>
    <w:rsid w:val="00E77A4C"/>
    <w:rsid w:val="00E77E4A"/>
    <w:rsid w:val="00E8041E"/>
    <w:rsid w:val="00E807BA"/>
    <w:rsid w:val="00E80DD8"/>
    <w:rsid w:val="00E80F85"/>
    <w:rsid w:val="00E8191F"/>
    <w:rsid w:val="00E827F1"/>
    <w:rsid w:val="00E82891"/>
    <w:rsid w:val="00E82F59"/>
    <w:rsid w:val="00E82FE5"/>
    <w:rsid w:val="00E8391B"/>
    <w:rsid w:val="00E83A41"/>
    <w:rsid w:val="00E840D2"/>
    <w:rsid w:val="00E84622"/>
    <w:rsid w:val="00E84766"/>
    <w:rsid w:val="00E859A7"/>
    <w:rsid w:val="00E85F57"/>
    <w:rsid w:val="00E85FF5"/>
    <w:rsid w:val="00E8709A"/>
    <w:rsid w:val="00E87791"/>
    <w:rsid w:val="00E87DF5"/>
    <w:rsid w:val="00E906A2"/>
    <w:rsid w:val="00E907A5"/>
    <w:rsid w:val="00E90A68"/>
    <w:rsid w:val="00E90FBF"/>
    <w:rsid w:val="00E9127D"/>
    <w:rsid w:val="00E9132C"/>
    <w:rsid w:val="00E91A58"/>
    <w:rsid w:val="00E92A75"/>
    <w:rsid w:val="00E930CB"/>
    <w:rsid w:val="00E938C0"/>
    <w:rsid w:val="00E938F3"/>
    <w:rsid w:val="00E95BF3"/>
    <w:rsid w:val="00E9601C"/>
    <w:rsid w:val="00E96093"/>
    <w:rsid w:val="00EA09C9"/>
    <w:rsid w:val="00EA0ECE"/>
    <w:rsid w:val="00EA129C"/>
    <w:rsid w:val="00EA1705"/>
    <w:rsid w:val="00EA1885"/>
    <w:rsid w:val="00EA21D1"/>
    <w:rsid w:val="00EA2D29"/>
    <w:rsid w:val="00EA2D76"/>
    <w:rsid w:val="00EA2F57"/>
    <w:rsid w:val="00EA3A35"/>
    <w:rsid w:val="00EA4016"/>
    <w:rsid w:val="00EA40F0"/>
    <w:rsid w:val="00EA4319"/>
    <w:rsid w:val="00EA46BF"/>
    <w:rsid w:val="00EA5519"/>
    <w:rsid w:val="00EA59AD"/>
    <w:rsid w:val="00EA5C58"/>
    <w:rsid w:val="00EA5F24"/>
    <w:rsid w:val="00EA6622"/>
    <w:rsid w:val="00EA6C7A"/>
    <w:rsid w:val="00EA6D34"/>
    <w:rsid w:val="00EA72B5"/>
    <w:rsid w:val="00EA74C4"/>
    <w:rsid w:val="00EB0B07"/>
    <w:rsid w:val="00EB14D7"/>
    <w:rsid w:val="00EB1FD9"/>
    <w:rsid w:val="00EB2210"/>
    <w:rsid w:val="00EB296D"/>
    <w:rsid w:val="00EB2AFC"/>
    <w:rsid w:val="00EB2B31"/>
    <w:rsid w:val="00EB2FE9"/>
    <w:rsid w:val="00EB324B"/>
    <w:rsid w:val="00EB3630"/>
    <w:rsid w:val="00EB3AC4"/>
    <w:rsid w:val="00EB40F4"/>
    <w:rsid w:val="00EB4126"/>
    <w:rsid w:val="00EB433D"/>
    <w:rsid w:val="00EB4601"/>
    <w:rsid w:val="00EB4C65"/>
    <w:rsid w:val="00EB540D"/>
    <w:rsid w:val="00EB5822"/>
    <w:rsid w:val="00EB6179"/>
    <w:rsid w:val="00EB686D"/>
    <w:rsid w:val="00EB6D72"/>
    <w:rsid w:val="00EB6E06"/>
    <w:rsid w:val="00EB7406"/>
    <w:rsid w:val="00EB758D"/>
    <w:rsid w:val="00EC00BF"/>
    <w:rsid w:val="00EC08E2"/>
    <w:rsid w:val="00EC138E"/>
    <w:rsid w:val="00EC1421"/>
    <w:rsid w:val="00EC1966"/>
    <w:rsid w:val="00EC1DB4"/>
    <w:rsid w:val="00EC2962"/>
    <w:rsid w:val="00EC2DF7"/>
    <w:rsid w:val="00EC2FB9"/>
    <w:rsid w:val="00EC34CE"/>
    <w:rsid w:val="00EC3AD9"/>
    <w:rsid w:val="00EC40BA"/>
    <w:rsid w:val="00EC4953"/>
    <w:rsid w:val="00EC514E"/>
    <w:rsid w:val="00EC5594"/>
    <w:rsid w:val="00EC559E"/>
    <w:rsid w:val="00EC57C0"/>
    <w:rsid w:val="00EC6B0C"/>
    <w:rsid w:val="00EC6C8B"/>
    <w:rsid w:val="00ED0732"/>
    <w:rsid w:val="00ED0A42"/>
    <w:rsid w:val="00ED0BE2"/>
    <w:rsid w:val="00ED1855"/>
    <w:rsid w:val="00ED1CB8"/>
    <w:rsid w:val="00ED1DEE"/>
    <w:rsid w:val="00ED206D"/>
    <w:rsid w:val="00ED359F"/>
    <w:rsid w:val="00ED3684"/>
    <w:rsid w:val="00ED3862"/>
    <w:rsid w:val="00ED3C0C"/>
    <w:rsid w:val="00ED4B54"/>
    <w:rsid w:val="00ED557D"/>
    <w:rsid w:val="00ED5DF7"/>
    <w:rsid w:val="00ED77CB"/>
    <w:rsid w:val="00EE0C9B"/>
    <w:rsid w:val="00EE0D7C"/>
    <w:rsid w:val="00EE0E1A"/>
    <w:rsid w:val="00EE160D"/>
    <w:rsid w:val="00EE382D"/>
    <w:rsid w:val="00EE3879"/>
    <w:rsid w:val="00EE41D8"/>
    <w:rsid w:val="00EE4E6A"/>
    <w:rsid w:val="00EE5573"/>
    <w:rsid w:val="00EE613E"/>
    <w:rsid w:val="00EE7249"/>
    <w:rsid w:val="00EE7639"/>
    <w:rsid w:val="00EF06A9"/>
    <w:rsid w:val="00EF179F"/>
    <w:rsid w:val="00EF1B40"/>
    <w:rsid w:val="00EF20DA"/>
    <w:rsid w:val="00EF2453"/>
    <w:rsid w:val="00EF2BD8"/>
    <w:rsid w:val="00EF31F1"/>
    <w:rsid w:val="00EF3254"/>
    <w:rsid w:val="00EF3711"/>
    <w:rsid w:val="00EF373B"/>
    <w:rsid w:val="00EF3B19"/>
    <w:rsid w:val="00EF4131"/>
    <w:rsid w:val="00EF4C66"/>
    <w:rsid w:val="00EF4E47"/>
    <w:rsid w:val="00EF537E"/>
    <w:rsid w:val="00EF5B5D"/>
    <w:rsid w:val="00EF6B47"/>
    <w:rsid w:val="00F002E6"/>
    <w:rsid w:val="00F006A6"/>
    <w:rsid w:val="00F00744"/>
    <w:rsid w:val="00F01984"/>
    <w:rsid w:val="00F019E2"/>
    <w:rsid w:val="00F01ADE"/>
    <w:rsid w:val="00F01B5D"/>
    <w:rsid w:val="00F02535"/>
    <w:rsid w:val="00F02EC6"/>
    <w:rsid w:val="00F03569"/>
    <w:rsid w:val="00F03A62"/>
    <w:rsid w:val="00F03F91"/>
    <w:rsid w:val="00F04804"/>
    <w:rsid w:val="00F04C29"/>
    <w:rsid w:val="00F05F04"/>
    <w:rsid w:val="00F066E3"/>
    <w:rsid w:val="00F06A67"/>
    <w:rsid w:val="00F0706E"/>
    <w:rsid w:val="00F07D42"/>
    <w:rsid w:val="00F10177"/>
    <w:rsid w:val="00F1105F"/>
    <w:rsid w:val="00F119D3"/>
    <w:rsid w:val="00F11F1F"/>
    <w:rsid w:val="00F125A7"/>
    <w:rsid w:val="00F12861"/>
    <w:rsid w:val="00F131CD"/>
    <w:rsid w:val="00F1329A"/>
    <w:rsid w:val="00F133B6"/>
    <w:rsid w:val="00F1357A"/>
    <w:rsid w:val="00F14458"/>
    <w:rsid w:val="00F15C65"/>
    <w:rsid w:val="00F16065"/>
    <w:rsid w:val="00F17C34"/>
    <w:rsid w:val="00F17E3A"/>
    <w:rsid w:val="00F20187"/>
    <w:rsid w:val="00F20DFF"/>
    <w:rsid w:val="00F22043"/>
    <w:rsid w:val="00F246C9"/>
    <w:rsid w:val="00F24891"/>
    <w:rsid w:val="00F2650C"/>
    <w:rsid w:val="00F26982"/>
    <w:rsid w:val="00F26C73"/>
    <w:rsid w:val="00F26CBB"/>
    <w:rsid w:val="00F26F03"/>
    <w:rsid w:val="00F271D0"/>
    <w:rsid w:val="00F278F1"/>
    <w:rsid w:val="00F308A7"/>
    <w:rsid w:val="00F309BC"/>
    <w:rsid w:val="00F30ABA"/>
    <w:rsid w:val="00F30BF4"/>
    <w:rsid w:val="00F313D6"/>
    <w:rsid w:val="00F329E6"/>
    <w:rsid w:val="00F32A58"/>
    <w:rsid w:val="00F33CBE"/>
    <w:rsid w:val="00F34F7D"/>
    <w:rsid w:val="00F35538"/>
    <w:rsid w:val="00F356C5"/>
    <w:rsid w:val="00F35B69"/>
    <w:rsid w:val="00F35D11"/>
    <w:rsid w:val="00F36986"/>
    <w:rsid w:val="00F36FDD"/>
    <w:rsid w:val="00F370C6"/>
    <w:rsid w:val="00F373A1"/>
    <w:rsid w:val="00F37613"/>
    <w:rsid w:val="00F37950"/>
    <w:rsid w:val="00F4096A"/>
    <w:rsid w:val="00F4119B"/>
    <w:rsid w:val="00F41CC6"/>
    <w:rsid w:val="00F42559"/>
    <w:rsid w:val="00F4371A"/>
    <w:rsid w:val="00F43743"/>
    <w:rsid w:val="00F4377A"/>
    <w:rsid w:val="00F43B2E"/>
    <w:rsid w:val="00F43D5F"/>
    <w:rsid w:val="00F43F3A"/>
    <w:rsid w:val="00F4403E"/>
    <w:rsid w:val="00F44187"/>
    <w:rsid w:val="00F449CE"/>
    <w:rsid w:val="00F44C2F"/>
    <w:rsid w:val="00F45E9E"/>
    <w:rsid w:val="00F462C2"/>
    <w:rsid w:val="00F46469"/>
    <w:rsid w:val="00F4652F"/>
    <w:rsid w:val="00F47421"/>
    <w:rsid w:val="00F47A61"/>
    <w:rsid w:val="00F502D7"/>
    <w:rsid w:val="00F5084F"/>
    <w:rsid w:val="00F50DCB"/>
    <w:rsid w:val="00F5109F"/>
    <w:rsid w:val="00F510FE"/>
    <w:rsid w:val="00F512C4"/>
    <w:rsid w:val="00F51655"/>
    <w:rsid w:val="00F5185A"/>
    <w:rsid w:val="00F51CBB"/>
    <w:rsid w:val="00F51F5C"/>
    <w:rsid w:val="00F52076"/>
    <w:rsid w:val="00F52862"/>
    <w:rsid w:val="00F53249"/>
    <w:rsid w:val="00F5346A"/>
    <w:rsid w:val="00F5374E"/>
    <w:rsid w:val="00F53DC6"/>
    <w:rsid w:val="00F54237"/>
    <w:rsid w:val="00F54402"/>
    <w:rsid w:val="00F5455D"/>
    <w:rsid w:val="00F54BBA"/>
    <w:rsid w:val="00F558EC"/>
    <w:rsid w:val="00F562BD"/>
    <w:rsid w:val="00F56319"/>
    <w:rsid w:val="00F565E5"/>
    <w:rsid w:val="00F5665F"/>
    <w:rsid w:val="00F56876"/>
    <w:rsid w:val="00F575FF"/>
    <w:rsid w:val="00F57C6C"/>
    <w:rsid w:val="00F57FDA"/>
    <w:rsid w:val="00F6025C"/>
    <w:rsid w:val="00F6038B"/>
    <w:rsid w:val="00F60576"/>
    <w:rsid w:val="00F60B10"/>
    <w:rsid w:val="00F61072"/>
    <w:rsid w:val="00F6115F"/>
    <w:rsid w:val="00F61729"/>
    <w:rsid w:val="00F62044"/>
    <w:rsid w:val="00F62095"/>
    <w:rsid w:val="00F6300C"/>
    <w:rsid w:val="00F6331D"/>
    <w:rsid w:val="00F637AE"/>
    <w:rsid w:val="00F637CE"/>
    <w:rsid w:val="00F63ACE"/>
    <w:rsid w:val="00F63FDF"/>
    <w:rsid w:val="00F64F65"/>
    <w:rsid w:val="00F656E9"/>
    <w:rsid w:val="00F65702"/>
    <w:rsid w:val="00F65814"/>
    <w:rsid w:val="00F6787D"/>
    <w:rsid w:val="00F6799B"/>
    <w:rsid w:val="00F703BA"/>
    <w:rsid w:val="00F7040E"/>
    <w:rsid w:val="00F706A8"/>
    <w:rsid w:val="00F70B44"/>
    <w:rsid w:val="00F70E92"/>
    <w:rsid w:val="00F710A3"/>
    <w:rsid w:val="00F71441"/>
    <w:rsid w:val="00F71632"/>
    <w:rsid w:val="00F716AD"/>
    <w:rsid w:val="00F71ABE"/>
    <w:rsid w:val="00F72053"/>
    <w:rsid w:val="00F72291"/>
    <w:rsid w:val="00F72304"/>
    <w:rsid w:val="00F72FA1"/>
    <w:rsid w:val="00F7300A"/>
    <w:rsid w:val="00F734E9"/>
    <w:rsid w:val="00F73806"/>
    <w:rsid w:val="00F73D78"/>
    <w:rsid w:val="00F7426A"/>
    <w:rsid w:val="00F747CE"/>
    <w:rsid w:val="00F7547B"/>
    <w:rsid w:val="00F756CC"/>
    <w:rsid w:val="00F762E1"/>
    <w:rsid w:val="00F76826"/>
    <w:rsid w:val="00F76BBE"/>
    <w:rsid w:val="00F77158"/>
    <w:rsid w:val="00F80B92"/>
    <w:rsid w:val="00F80ED7"/>
    <w:rsid w:val="00F80F7A"/>
    <w:rsid w:val="00F81210"/>
    <w:rsid w:val="00F8146B"/>
    <w:rsid w:val="00F81DE0"/>
    <w:rsid w:val="00F81F91"/>
    <w:rsid w:val="00F82E7F"/>
    <w:rsid w:val="00F83C74"/>
    <w:rsid w:val="00F84D78"/>
    <w:rsid w:val="00F86376"/>
    <w:rsid w:val="00F863E4"/>
    <w:rsid w:val="00F86E0A"/>
    <w:rsid w:val="00F87147"/>
    <w:rsid w:val="00F87666"/>
    <w:rsid w:val="00F9043F"/>
    <w:rsid w:val="00F90AC3"/>
    <w:rsid w:val="00F90F95"/>
    <w:rsid w:val="00F91323"/>
    <w:rsid w:val="00F913F3"/>
    <w:rsid w:val="00F91414"/>
    <w:rsid w:val="00F917D6"/>
    <w:rsid w:val="00F91A0C"/>
    <w:rsid w:val="00F91F8C"/>
    <w:rsid w:val="00F92071"/>
    <w:rsid w:val="00F92D35"/>
    <w:rsid w:val="00F9305B"/>
    <w:rsid w:val="00F9320C"/>
    <w:rsid w:val="00F93249"/>
    <w:rsid w:val="00F93516"/>
    <w:rsid w:val="00F9380D"/>
    <w:rsid w:val="00F93C88"/>
    <w:rsid w:val="00F9414F"/>
    <w:rsid w:val="00F943E0"/>
    <w:rsid w:val="00F943F7"/>
    <w:rsid w:val="00F94B04"/>
    <w:rsid w:val="00F95331"/>
    <w:rsid w:val="00F95854"/>
    <w:rsid w:val="00F95B7A"/>
    <w:rsid w:val="00F96110"/>
    <w:rsid w:val="00F96173"/>
    <w:rsid w:val="00F963FB"/>
    <w:rsid w:val="00F969B2"/>
    <w:rsid w:val="00F96CA9"/>
    <w:rsid w:val="00F97097"/>
    <w:rsid w:val="00F97626"/>
    <w:rsid w:val="00F97A6A"/>
    <w:rsid w:val="00F97A8B"/>
    <w:rsid w:val="00FA0134"/>
    <w:rsid w:val="00FA06D0"/>
    <w:rsid w:val="00FA0EEA"/>
    <w:rsid w:val="00FA0F6B"/>
    <w:rsid w:val="00FA177E"/>
    <w:rsid w:val="00FA183D"/>
    <w:rsid w:val="00FA1DF5"/>
    <w:rsid w:val="00FA29D1"/>
    <w:rsid w:val="00FA2C38"/>
    <w:rsid w:val="00FA3840"/>
    <w:rsid w:val="00FA3DBF"/>
    <w:rsid w:val="00FA3E20"/>
    <w:rsid w:val="00FA40E5"/>
    <w:rsid w:val="00FA40FD"/>
    <w:rsid w:val="00FA4A7A"/>
    <w:rsid w:val="00FA52EC"/>
    <w:rsid w:val="00FA56BE"/>
    <w:rsid w:val="00FA595A"/>
    <w:rsid w:val="00FA65D3"/>
    <w:rsid w:val="00FA6C98"/>
    <w:rsid w:val="00FA73B9"/>
    <w:rsid w:val="00FA74A4"/>
    <w:rsid w:val="00FA7B5D"/>
    <w:rsid w:val="00FA7E01"/>
    <w:rsid w:val="00FB014B"/>
    <w:rsid w:val="00FB03FD"/>
    <w:rsid w:val="00FB058F"/>
    <w:rsid w:val="00FB0DB6"/>
    <w:rsid w:val="00FB11C3"/>
    <w:rsid w:val="00FB1EB5"/>
    <w:rsid w:val="00FB2DD8"/>
    <w:rsid w:val="00FB3156"/>
    <w:rsid w:val="00FB4250"/>
    <w:rsid w:val="00FB4A31"/>
    <w:rsid w:val="00FB4B4E"/>
    <w:rsid w:val="00FB4CBF"/>
    <w:rsid w:val="00FB576C"/>
    <w:rsid w:val="00FB5C8C"/>
    <w:rsid w:val="00FB76A3"/>
    <w:rsid w:val="00FB778C"/>
    <w:rsid w:val="00FB7835"/>
    <w:rsid w:val="00FB7DAB"/>
    <w:rsid w:val="00FC1475"/>
    <w:rsid w:val="00FC34A9"/>
    <w:rsid w:val="00FC35CF"/>
    <w:rsid w:val="00FC3641"/>
    <w:rsid w:val="00FC3A71"/>
    <w:rsid w:val="00FC3D5C"/>
    <w:rsid w:val="00FC43C0"/>
    <w:rsid w:val="00FC445F"/>
    <w:rsid w:val="00FC4AF6"/>
    <w:rsid w:val="00FC4ED5"/>
    <w:rsid w:val="00FC57AB"/>
    <w:rsid w:val="00FC5984"/>
    <w:rsid w:val="00FC5F0D"/>
    <w:rsid w:val="00FC5FCF"/>
    <w:rsid w:val="00FC640A"/>
    <w:rsid w:val="00FC6F4D"/>
    <w:rsid w:val="00FC71E1"/>
    <w:rsid w:val="00FD00A6"/>
    <w:rsid w:val="00FD0738"/>
    <w:rsid w:val="00FD08A7"/>
    <w:rsid w:val="00FD09CD"/>
    <w:rsid w:val="00FD0C86"/>
    <w:rsid w:val="00FD0FE0"/>
    <w:rsid w:val="00FD0FFF"/>
    <w:rsid w:val="00FD1166"/>
    <w:rsid w:val="00FD198A"/>
    <w:rsid w:val="00FD268C"/>
    <w:rsid w:val="00FD278C"/>
    <w:rsid w:val="00FD297C"/>
    <w:rsid w:val="00FD30E0"/>
    <w:rsid w:val="00FD3760"/>
    <w:rsid w:val="00FD50BE"/>
    <w:rsid w:val="00FD50E2"/>
    <w:rsid w:val="00FD53C2"/>
    <w:rsid w:val="00FD57C9"/>
    <w:rsid w:val="00FD6059"/>
    <w:rsid w:val="00FD6785"/>
    <w:rsid w:val="00FD6992"/>
    <w:rsid w:val="00FD6DE4"/>
    <w:rsid w:val="00FE0368"/>
    <w:rsid w:val="00FE0492"/>
    <w:rsid w:val="00FE070F"/>
    <w:rsid w:val="00FE0A33"/>
    <w:rsid w:val="00FE0BDC"/>
    <w:rsid w:val="00FE114A"/>
    <w:rsid w:val="00FE18F0"/>
    <w:rsid w:val="00FE1AFA"/>
    <w:rsid w:val="00FE1F73"/>
    <w:rsid w:val="00FE2A4B"/>
    <w:rsid w:val="00FE2DD4"/>
    <w:rsid w:val="00FE3434"/>
    <w:rsid w:val="00FE370A"/>
    <w:rsid w:val="00FE3D4F"/>
    <w:rsid w:val="00FE408B"/>
    <w:rsid w:val="00FE4901"/>
    <w:rsid w:val="00FE4BC2"/>
    <w:rsid w:val="00FE4C69"/>
    <w:rsid w:val="00FE4E53"/>
    <w:rsid w:val="00FE50F8"/>
    <w:rsid w:val="00FE574A"/>
    <w:rsid w:val="00FE602A"/>
    <w:rsid w:val="00FE680C"/>
    <w:rsid w:val="00FE690E"/>
    <w:rsid w:val="00FE72C9"/>
    <w:rsid w:val="00FE7446"/>
    <w:rsid w:val="00FF0040"/>
    <w:rsid w:val="00FF0725"/>
    <w:rsid w:val="00FF1845"/>
    <w:rsid w:val="00FF1A41"/>
    <w:rsid w:val="00FF1CDA"/>
    <w:rsid w:val="00FF211F"/>
    <w:rsid w:val="00FF23D8"/>
    <w:rsid w:val="00FF3749"/>
    <w:rsid w:val="00FF399A"/>
    <w:rsid w:val="00FF4357"/>
    <w:rsid w:val="00FF4813"/>
    <w:rsid w:val="00FF4B3F"/>
    <w:rsid w:val="00FF4D4A"/>
    <w:rsid w:val="00FF4FF9"/>
    <w:rsid w:val="00FF50A2"/>
    <w:rsid w:val="00FF5C03"/>
    <w:rsid w:val="00FF5FC1"/>
    <w:rsid w:val="00FF736C"/>
    <w:rsid w:val="00FF7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6E4F8"/>
  <w15:chartTrackingRefBased/>
  <w15:docId w15:val="{252817ED-ED19-4389-8F07-8637EE90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pPr>
        <w:spacing w:line="360" w:lineRule="auto"/>
        <w:ind w:firstLine="567"/>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eastAsia="en-US"/>
    </w:rPr>
  </w:style>
  <w:style w:type="paragraph" w:styleId="Heading1">
    <w:name w:val="heading 1"/>
    <w:basedOn w:val="Normal"/>
    <w:next w:val="Normal"/>
    <w:link w:val="Heading1Char"/>
    <w:uiPriority w:val="9"/>
    <w:qFormat/>
    <w:rsid w:val="00774092"/>
    <w:pPr>
      <w:keepNext/>
      <w:jc w:val="center"/>
      <w:outlineLvl w:val="0"/>
    </w:pPr>
    <w:rPr>
      <w:b/>
    </w:rPr>
  </w:style>
  <w:style w:type="paragraph" w:styleId="Heading2">
    <w:name w:val="heading 2"/>
    <w:basedOn w:val="Normal"/>
    <w:next w:val="Normal"/>
    <w:autoRedefine/>
    <w:qFormat/>
    <w:rsid w:val="008A3622"/>
    <w:pPr>
      <w:keepNext/>
      <w:jc w:val="both"/>
      <w:outlineLvl w:val="1"/>
    </w:pPr>
    <w:rPr>
      <w:b/>
      <w:bCs/>
      <w:sz w:val="26"/>
    </w:rPr>
  </w:style>
  <w:style w:type="paragraph" w:styleId="Heading3">
    <w:name w:val="heading 3"/>
    <w:basedOn w:val="Normal"/>
    <w:next w:val="Normal"/>
    <w:qFormat/>
    <w:rsid w:val="00D4630D"/>
    <w:pPr>
      <w:keepNext/>
      <w:outlineLvl w:val="2"/>
    </w:pPr>
    <w:rPr>
      <w:b/>
      <w:i/>
      <w:sz w:val="26"/>
    </w:rPr>
  </w:style>
  <w:style w:type="paragraph" w:styleId="Heading4">
    <w:name w:val="heading 4"/>
    <w:basedOn w:val="Normal"/>
    <w:next w:val="Normal"/>
    <w:qFormat/>
    <w:rsid w:val="000412D5"/>
    <w:pPr>
      <w:keepNext/>
      <w:outlineLvl w:val="3"/>
    </w:pPr>
    <w:rPr>
      <w:i/>
    </w:rPr>
  </w:style>
  <w:style w:type="paragraph" w:styleId="Heading5">
    <w:name w:val="heading 5"/>
    <w:basedOn w:val="Normal"/>
    <w:next w:val="Normal"/>
    <w:qFormat/>
    <w:rsid w:val="00D93D63"/>
    <w:pPr>
      <w:keepNext/>
      <w:pBdr>
        <w:top w:val="single" w:sz="4" w:space="1" w:color="auto"/>
        <w:left w:val="single" w:sz="4" w:space="4" w:color="auto"/>
        <w:bottom w:val="single" w:sz="4" w:space="1" w:color="auto"/>
        <w:right w:val="single" w:sz="4" w:space="4" w:color="auto"/>
      </w:pBdr>
      <w:jc w:val="center"/>
      <w:outlineLvl w:val="4"/>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3D63"/>
  </w:style>
  <w:style w:type="paragraph" w:styleId="Title">
    <w:name w:val="Title"/>
    <w:basedOn w:val="Normal"/>
    <w:qFormat/>
    <w:rsid w:val="00D93D63"/>
    <w:pPr>
      <w:jc w:val="center"/>
    </w:pPr>
    <w:rPr>
      <w:b/>
      <w:bCs/>
    </w:rPr>
  </w:style>
  <w:style w:type="paragraph" w:styleId="BodyText2">
    <w:name w:val="Body Text 2"/>
    <w:basedOn w:val="Normal"/>
    <w:link w:val="BodyText2Char"/>
    <w:rsid w:val="00D93D63"/>
    <w:pPr>
      <w:jc w:val="both"/>
    </w:pPr>
  </w:style>
  <w:style w:type="paragraph" w:styleId="Footer">
    <w:name w:val="footer"/>
    <w:basedOn w:val="Normal"/>
    <w:link w:val="FooterChar"/>
    <w:uiPriority w:val="99"/>
    <w:rsid w:val="00D93D63"/>
    <w:pPr>
      <w:tabs>
        <w:tab w:val="center" w:pos="4320"/>
        <w:tab w:val="right" w:pos="8640"/>
      </w:tabs>
    </w:pPr>
    <w:rPr>
      <w:sz w:val="24"/>
      <w:szCs w:val="24"/>
    </w:rPr>
  </w:style>
  <w:style w:type="character" w:styleId="PageNumber">
    <w:name w:val="page number"/>
    <w:basedOn w:val="DefaultParagraphFont"/>
    <w:rsid w:val="00D93D63"/>
  </w:style>
  <w:style w:type="character" w:styleId="CommentReference">
    <w:name w:val="annotation reference"/>
    <w:rsid w:val="00F01984"/>
    <w:rPr>
      <w:sz w:val="16"/>
      <w:szCs w:val="16"/>
    </w:rPr>
  </w:style>
  <w:style w:type="paragraph" w:styleId="CommentText">
    <w:name w:val="annotation text"/>
    <w:basedOn w:val="Normal"/>
    <w:link w:val="CommentTextChar"/>
    <w:rsid w:val="00F01984"/>
    <w:rPr>
      <w:sz w:val="20"/>
      <w:szCs w:val="20"/>
    </w:rPr>
  </w:style>
  <w:style w:type="character" w:customStyle="1" w:styleId="CommentTextChar">
    <w:name w:val="Comment Text Char"/>
    <w:basedOn w:val="DefaultParagraphFont"/>
    <w:link w:val="CommentText"/>
    <w:rsid w:val="00F01984"/>
  </w:style>
  <w:style w:type="paragraph" w:styleId="CommentSubject">
    <w:name w:val="annotation subject"/>
    <w:basedOn w:val="CommentText"/>
    <w:next w:val="CommentText"/>
    <w:link w:val="CommentSubjectChar"/>
    <w:rsid w:val="00F01984"/>
    <w:rPr>
      <w:b/>
      <w:bCs/>
    </w:rPr>
  </w:style>
  <w:style w:type="character" w:customStyle="1" w:styleId="CommentSubjectChar">
    <w:name w:val="Comment Subject Char"/>
    <w:link w:val="CommentSubject"/>
    <w:rsid w:val="00F01984"/>
    <w:rPr>
      <w:b/>
      <w:bCs/>
    </w:rPr>
  </w:style>
  <w:style w:type="paragraph" w:styleId="BalloonText">
    <w:name w:val="Balloon Text"/>
    <w:basedOn w:val="Normal"/>
    <w:link w:val="BalloonTextChar"/>
    <w:rsid w:val="00F01984"/>
    <w:rPr>
      <w:rFonts w:ascii="Tahoma" w:hAnsi="Tahoma" w:cs="Tahoma"/>
      <w:sz w:val="16"/>
      <w:szCs w:val="16"/>
    </w:rPr>
  </w:style>
  <w:style w:type="character" w:customStyle="1" w:styleId="BalloonTextChar">
    <w:name w:val="Balloon Text Char"/>
    <w:link w:val="BalloonText"/>
    <w:rsid w:val="00F01984"/>
    <w:rPr>
      <w:rFonts w:ascii="Tahoma" w:hAnsi="Tahoma" w:cs="Tahoma"/>
      <w:sz w:val="16"/>
      <w:szCs w:val="16"/>
    </w:rPr>
  </w:style>
  <w:style w:type="character" w:styleId="Hyperlink">
    <w:name w:val="Hyperlink"/>
    <w:uiPriority w:val="99"/>
    <w:unhideWhenUsed/>
    <w:rsid w:val="00CC00AD"/>
    <w:rPr>
      <w:color w:val="0563C1"/>
      <w:u w:val="single"/>
    </w:rPr>
  </w:style>
  <w:style w:type="paragraph" w:styleId="NormalWeb">
    <w:name w:val="Normal (Web)"/>
    <w:basedOn w:val="Normal"/>
    <w:uiPriority w:val="99"/>
    <w:unhideWhenUsed/>
    <w:rsid w:val="005A7A87"/>
    <w:pPr>
      <w:spacing w:before="100" w:beforeAutospacing="1" w:after="100" w:afterAutospacing="1"/>
    </w:pPr>
    <w:rPr>
      <w:sz w:val="24"/>
      <w:szCs w:val="24"/>
    </w:rPr>
  </w:style>
  <w:style w:type="paragraph" w:styleId="FootnoteText">
    <w:name w:val="footnote text"/>
    <w:basedOn w:val="Normal"/>
    <w:link w:val="FootnoteTextChar"/>
    <w:rsid w:val="00684CAE"/>
    <w:rPr>
      <w:sz w:val="20"/>
      <w:szCs w:val="20"/>
    </w:rPr>
  </w:style>
  <w:style w:type="character" w:customStyle="1" w:styleId="FootnoteTextChar">
    <w:name w:val="Footnote Text Char"/>
    <w:basedOn w:val="DefaultParagraphFont"/>
    <w:link w:val="FootnoteText"/>
    <w:rsid w:val="00684CAE"/>
  </w:style>
  <w:style w:type="character" w:styleId="FootnoteReference">
    <w:name w:val="footnote reference"/>
    <w:rsid w:val="00684CAE"/>
    <w:rPr>
      <w:vertAlign w:val="superscript"/>
    </w:rPr>
  </w:style>
  <w:style w:type="paragraph" w:styleId="Header">
    <w:name w:val="header"/>
    <w:basedOn w:val="Normal"/>
    <w:link w:val="HeaderChar"/>
    <w:rsid w:val="00DA2813"/>
    <w:pPr>
      <w:tabs>
        <w:tab w:val="center" w:pos="4680"/>
        <w:tab w:val="right" w:pos="9360"/>
      </w:tabs>
    </w:pPr>
  </w:style>
  <w:style w:type="character" w:customStyle="1" w:styleId="HeaderChar">
    <w:name w:val="Header Char"/>
    <w:link w:val="Header"/>
    <w:rsid w:val="00DA2813"/>
    <w:rPr>
      <w:sz w:val="28"/>
      <w:szCs w:val="28"/>
    </w:rPr>
  </w:style>
  <w:style w:type="character" w:customStyle="1" w:styleId="FooterChar">
    <w:name w:val="Footer Char"/>
    <w:link w:val="Footer"/>
    <w:uiPriority w:val="99"/>
    <w:rsid w:val="00DA2813"/>
    <w:rPr>
      <w:sz w:val="24"/>
      <w:szCs w:val="24"/>
    </w:rPr>
  </w:style>
  <w:style w:type="paragraph" w:styleId="ListParagraph">
    <w:name w:val="List Paragraph"/>
    <w:basedOn w:val="Normal"/>
    <w:uiPriority w:val="34"/>
    <w:qFormat/>
    <w:rsid w:val="008D4761"/>
    <w:pPr>
      <w:spacing w:after="120"/>
      <w:ind w:left="720"/>
      <w:contextualSpacing/>
      <w:jc w:val="both"/>
    </w:pPr>
    <w:rPr>
      <w:rFonts w:eastAsia="Calibri"/>
      <w:color w:val="000000"/>
      <w:kern w:val="2"/>
      <w:sz w:val="26"/>
      <w:szCs w:val="22"/>
    </w:rPr>
  </w:style>
  <w:style w:type="paragraph" w:styleId="TOCHeading">
    <w:name w:val="TOC Heading"/>
    <w:basedOn w:val="Heading1"/>
    <w:next w:val="Normal"/>
    <w:uiPriority w:val="39"/>
    <w:unhideWhenUsed/>
    <w:qFormat/>
    <w:rsid w:val="00774092"/>
    <w:pPr>
      <w:keepLines/>
      <w:spacing w:before="240" w:line="259" w:lineRule="auto"/>
      <w:outlineLvl w:val="9"/>
    </w:pPr>
    <w:rPr>
      <w:rFonts w:ascii="Calibri Light" w:eastAsia="DengXian Light" w:hAnsi="Calibri Light"/>
      <w:color w:val="2E74B5"/>
      <w:sz w:val="32"/>
      <w:szCs w:val="32"/>
    </w:rPr>
  </w:style>
  <w:style w:type="paragraph" w:styleId="TOC1">
    <w:name w:val="toc 1"/>
    <w:basedOn w:val="Normal"/>
    <w:next w:val="Normal"/>
    <w:autoRedefine/>
    <w:uiPriority w:val="39"/>
    <w:rsid w:val="006D7BCF"/>
    <w:pPr>
      <w:tabs>
        <w:tab w:val="right" w:leader="dot" w:pos="9062"/>
      </w:tabs>
    </w:pPr>
    <w:rPr>
      <w:b/>
      <w:noProof/>
      <w:sz w:val="26"/>
    </w:rPr>
  </w:style>
  <w:style w:type="paragraph" w:styleId="TOC2">
    <w:name w:val="toc 2"/>
    <w:basedOn w:val="Normal"/>
    <w:next w:val="Normal"/>
    <w:autoRedefine/>
    <w:uiPriority w:val="39"/>
    <w:rsid w:val="000412D5"/>
    <w:pPr>
      <w:tabs>
        <w:tab w:val="right" w:leader="dot" w:pos="9062"/>
      </w:tabs>
      <w:ind w:left="280"/>
    </w:pPr>
    <w:rPr>
      <w:b/>
      <w:noProof/>
      <w:sz w:val="26"/>
      <w:szCs w:val="26"/>
    </w:rPr>
  </w:style>
  <w:style w:type="paragraph" w:styleId="TOC3">
    <w:name w:val="toc 3"/>
    <w:basedOn w:val="Normal"/>
    <w:next w:val="Normal"/>
    <w:autoRedefine/>
    <w:uiPriority w:val="39"/>
    <w:rsid w:val="0051335C"/>
    <w:pPr>
      <w:ind w:left="560"/>
    </w:pPr>
  </w:style>
  <w:style w:type="paragraph" w:styleId="TOC4">
    <w:name w:val="toc 4"/>
    <w:basedOn w:val="Normal"/>
    <w:next w:val="Normal"/>
    <w:autoRedefine/>
    <w:uiPriority w:val="39"/>
    <w:rsid w:val="00BF496C"/>
    <w:pPr>
      <w:ind w:left="840"/>
    </w:pPr>
  </w:style>
  <w:style w:type="character" w:styleId="FollowedHyperlink">
    <w:name w:val="FollowedHyperlink"/>
    <w:rsid w:val="008B2E22"/>
    <w:rPr>
      <w:color w:val="954F72"/>
      <w:u w:val="single"/>
    </w:rPr>
  </w:style>
  <w:style w:type="character" w:styleId="Emphasis">
    <w:name w:val="Emphasis"/>
    <w:basedOn w:val="DefaultParagraphFont"/>
    <w:uiPriority w:val="20"/>
    <w:qFormat/>
    <w:rsid w:val="005146BC"/>
    <w:rPr>
      <w:i/>
      <w:iCs/>
    </w:rPr>
  </w:style>
  <w:style w:type="table" w:styleId="TableGrid">
    <w:name w:val="Table Grid"/>
    <w:basedOn w:val="TableNormal"/>
    <w:rsid w:val="00FE3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08F3"/>
    <w:rPr>
      <w:b/>
      <w:sz w:val="28"/>
      <w:szCs w:val="28"/>
      <w:lang w:eastAsia="en-US"/>
    </w:rPr>
  </w:style>
  <w:style w:type="paragraph" w:styleId="Bibliography">
    <w:name w:val="Bibliography"/>
    <w:basedOn w:val="Normal"/>
    <w:next w:val="Normal"/>
    <w:uiPriority w:val="37"/>
    <w:unhideWhenUsed/>
    <w:rsid w:val="006108F3"/>
  </w:style>
  <w:style w:type="character" w:customStyle="1" w:styleId="BodyText2Char">
    <w:name w:val="Body Text 2 Char"/>
    <w:basedOn w:val="DefaultParagraphFont"/>
    <w:link w:val="BodyText2"/>
    <w:rsid w:val="004019CF"/>
    <w:rPr>
      <w:sz w:val="28"/>
      <w:szCs w:val="28"/>
      <w:lang w:eastAsia="en-US"/>
    </w:rPr>
  </w:style>
  <w:style w:type="character" w:styleId="Strong">
    <w:name w:val="Strong"/>
    <w:basedOn w:val="DefaultParagraphFont"/>
    <w:uiPriority w:val="22"/>
    <w:qFormat/>
    <w:rsid w:val="00F93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1251">
      <w:bodyDiv w:val="1"/>
      <w:marLeft w:val="0"/>
      <w:marRight w:val="0"/>
      <w:marTop w:val="0"/>
      <w:marBottom w:val="0"/>
      <w:divBdr>
        <w:top w:val="none" w:sz="0" w:space="0" w:color="auto"/>
        <w:left w:val="none" w:sz="0" w:space="0" w:color="auto"/>
        <w:bottom w:val="none" w:sz="0" w:space="0" w:color="auto"/>
        <w:right w:val="none" w:sz="0" w:space="0" w:color="auto"/>
      </w:divBdr>
    </w:div>
    <w:div w:id="172305424">
      <w:bodyDiv w:val="1"/>
      <w:marLeft w:val="0"/>
      <w:marRight w:val="0"/>
      <w:marTop w:val="0"/>
      <w:marBottom w:val="0"/>
      <w:divBdr>
        <w:top w:val="none" w:sz="0" w:space="0" w:color="auto"/>
        <w:left w:val="none" w:sz="0" w:space="0" w:color="auto"/>
        <w:bottom w:val="none" w:sz="0" w:space="0" w:color="auto"/>
        <w:right w:val="none" w:sz="0" w:space="0" w:color="auto"/>
      </w:divBdr>
    </w:div>
    <w:div w:id="197010960">
      <w:bodyDiv w:val="1"/>
      <w:marLeft w:val="0"/>
      <w:marRight w:val="0"/>
      <w:marTop w:val="0"/>
      <w:marBottom w:val="0"/>
      <w:divBdr>
        <w:top w:val="none" w:sz="0" w:space="0" w:color="auto"/>
        <w:left w:val="none" w:sz="0" w:space="0" w:color="auto"/>
        <w:bottom w:val="none" w:sz="0" w:space="0" w:color="auto"/>
        <w:right w:val="none" w:sz="0" w:space="0" w:color="auto"/>
      </w:divBdr>
      <w:divsChild>
        <w:div w:id="2032022850">
          <w:marLeft w:val="0"/>
          <w:marRight w:val="0"/>
          <w:marTop w:val="0"/>
          <w:marBottom w:val="0"/>
          <w:divBdr>
            <w:top w:val="none" w:sz="0" w:space="0" w:color="auto"/>
            <w:left w:val="none" w:sz="0" w:space="0" w:color="auto"/>
            <w:bottom w:val="none" w:sz="0" w:space="0" w:color="auto"/>
            <w:right w:val="none" w:sz="0" w:space="0" w:color="auto"/>
          </w:divBdr>
        </w:div>
        <w:div w:id="785546442">
          <w:marLeft w:val="0"/>
          <w:marRight w:val="0"/>
          <w:marTop w:val="120"/>
          <w:marBottom w:val="0"/>
          <w:divBdr>
            <w:top w:val="none" w:sz="0" w:space="0" w:color="auto"/>
            <w:left w:val="none" w:sz="0" w:space="0" w:color="auto"/>
            <w:bottom w:val="none" w:sz="0" w:space="0" w:color="auto"/>
            <w:right w:val="none" w:sz="0" w:space="0" w:color="auto"/>
          </w:divBdr>
          <w:divsChild>
            <w:div w:id="7481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1217">
      <w:bodyDiv w:val="1"/>
      <w:marLeft w:val="0"/>
      <w:marRight w:val="0"/>
      <w:marTop w:val="0"/>
      <w:marBottom w:val="0"/>
      <w:divBdr>
        <w:top w:val="none" w:sz="0" w:space="0" w:color="auto"/>
        <w:left w:val="none" w:sz="0" w:space="0" w:color="auto"/>
        <w:bottom w:val="none" w:sz="0" w:space="0" w:color="auto"/>
        <w:right w:val="none" w:sz="0" w:space="0" w:color="auto"/>
      </w:divBdr>
    </w:div>
    <w:div w:id="282661142">
      <w:bodyDiv w:val="1"/>
      <w:marLeft w:val="0"/>
      <w:marRight w:val="0"/>
      <w:marTop w:val="0"/>
      <w:marBottom w:val="0"/>
      <w:divBdr>
        <w:top w:val="none" w:sz="0" w:space="0" w:color="auto"/>
        <w:left w:val="none" w:sz="0" w:space="0" w:color="auto"/>
        <w:bottom w:val="none" w:sz="0" w:space="0" w:color="auto"/>
        <w:right w:val="none" w:sz="0" w:space="0" w:color="auto"/>
      </w:divBdr>
    </w:div>
    <w:div w:id="338582716">
      <w:bodyDiv w:val="1"/>
      <w:marLeft w:val="0"/>
      <w:marRight w:val="0"/>
      <w:marTop w:val="0"/>
      <w:marBottom w:val="0"/>
      <w:divBdr>
        <w:top w:val="none" w:sz="0" w:space="0" w:color="auto"/>
        <w:left w:val="none" w:sz="0" w:space="0" w:color="auto"/>
        <w:bottom w:val="none" w:sz="0" w:space="0" w:color="auto"/>
        <w:right w:val="none" w:sz="0" w:space="0" w:color="auto"/>
      </w:divBdr>
    </w:div>
    <w:div w:id="369453782">
      <w:bodyDiv w:val="1"/>
      <w:marLeft w:val="0"/>
      <w:marRight w:val="0"/>
      <w:marTop w:val="0"/>
      <w:marBottom w:val="0"/>
      <w:divBdr>
        <w:top w:val="none" w:sz="0" w:space="0" w:color="auto"/>
        <w:left w:val="none" w:sz="0" w:space="0" w:color="auto"/>
        <w:bottom w:val="none" w:sz="0" w:space="0" w:color="auto"/>
        <w:right w:val="none" w:sz="0" w:space="0" w:color="auto"/>
      </w:divBdr>
    </w:div>
    <w:div w:id="483014639">
      <w:bodyDiv w:val="1"/>
      <w:marLeft w:val="0"/>
      <w:marRight w:val="0"/>
      <w:marTop w:val="0"/>
      <w:marBottom w:val="0"/>
      <w:divBdr>
        <w:top w:val="none" w:sz="0" w:space="0" w:color="auto"/>
        <w:left w:val="none" w:sz="0" w:space="0" w:color="auto"/>
        <w:bottom w:val="none" w:sz="0" w:space="0" w:color="auto"/>
        <w:right w:val="none" w:sz="0" w:space="0" w:color="auto"/>
      </w:divBdr>
    </w:div>
    <w:div w:id="490565694">
      <w:bodyDiv w:val="1"/>
      <w:marLeft w:val="0"/>
      <w:marRight w:val="0"/>
      <w:marTop w:val="0"/>
      <w:marBottom w:val="0"/>
      <w:divBdr>
        <w:top w:val="none" w:sz="0" w:space="0" w:color="auto"/>
        <w:left w:val="none" w:sz="0" w:space="0" w:color="auto"/>
        <w:bottom w:val="none" w:sz="0" w:space="0" w:color="auto"/>
        <w:right w:val="none" w:sz="0" w:space="0" w:color="auto"/>
      </w:divBdr>
    </w:div>
    <w:div w:id="491609106">
      <w:bodyDiv w:val="1"/>
      <w:marLeft w:val="0"/>
      <w:marRight w:val="0"/>
      <w:marTop w:val="0"/>
      <w:marBottom w:val="0"/>
      <w:divBdr>
        <w:top w:val="none" w:sz="0" w:space="0" w:color="auto"/>
        <w:left w:val="none" w:sz="0" w:space="0" w:color="auto"/>
        <w:bottom w:val="none" w:sz="0" w:space="0" w:color="auto"/>
        <w:right w:val="none" w:sz="0" w:space="0" w:color="auto"/>
      </w:divBdr>
    </w:div>
    <w:div w:id="652485202">
      <w:bodyDiv w:val="1"/>
      <w:marLeft w:val="0"/>
      <w:marRight w:val="0"/>
      <w:marTop w:val="0"/>
      <w:marBottom w:val="0"/>
      <w:divBdr>
        <w:top w:val="none" w:sz="0" w:space="0" w:color="auto"/>
        <w:left w:val="none" w:sz="0" w:space="0" w:color="auto"/>
        <w:bottom w:val="none" w:sz="0" w:space="0" w:color="auto"/>
        <w:right w:val="none" w:sz="0" w:space="0" w:color="auto"/>
      </w:divBdr>
      <w:divsChild>
        <w:div w:id="504052066">
          <w:marLeft w:val="0"/>
          <w:marRight w:val="0"/>
          <w:marTop w:val="0"/>
          <w:marBottom w:val="0"/>
          <w:divBdr>
            <w:top w:val="none" w:sz="0" w:space="0" w:color="auto"/>
            <w:left w:val="none" w:sz="0" w:space="0" w:color="auto"/>
            <w:bottom w:val="none" w:sz="0" w:space="0" w:color="auto"/>
            <w:right w:val="none" w:sz="0" w:space="0" w:color="auto"/>
          </w:divBdr>
        </w:div>
        <w:div w:id="455414826">
          <w:marLeft w:val="0"/>
          <w:marRight w:val="0"/>
          <w:marTop w:val="0"/>
          <w:marBottom w:val="0"/>
          <w:divBdr>
            <w:top w:val="single" w:sz="6" w:space="11" w:color="F0F2F4"/>
            <w:left w:val="single" w:sz="6" w:space="11" w:color="F0F2F4"/>
            <w:bottom w:val="single" w:sz="6" w:space="11" w:color="F0F2F4"/>
            <w:right w:val="single" w:sz="6" w:space="11" w:color="F0F2F4"/>
          </w:divBdr>
          <w:divsChild>
            <w:div w:id="1794858421">
              <w:marLeft w:val="0"/>
              <w:marRight w:val="0"/>
              <w:marTop w:val="0"/>
              <w:marBottom w:val="0"/>
              <w:divBdr>
                <w:top w:val="none" w:sz="0" w:space="0" w:color="auto"/>
                <w:left w:val="none" w:sz="0" w:space="0" w:color="auto"/>
                <w:bottom w:val="none" w:sz="0" w:space="0" w:color="auto"/>
                <w:right w:val="none" w:sz="0" w:space="0" w:color="auto"/>
              </w:divBdr>
              <w:divsChild>
                <w:div w:id="1592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1351">
      <w:bodyDiv w:val="1"/>
      <w:marLeft w:val="0"/>
      <w:marRight w:val="0"/>
      <w:marTop w:val="0"/>
      <w:marBottom w:val="0"/>
      <w:divBdr>
        <w:top w:val="none" w:sz="0" w:space="0" w:color="auto"/>
        <w:left w:val="none" w:sz="0" w:space="0" w:color="auto"/>
        <w:bottom w:val="none" w:sz="0" w:space="0" w:color="auto"/>
        <w:right w:val="none" w:sz="0" w:space="0" w:color="auto"/>
      </w:divBdr>
    </w:div>
    <w:div w:id="782581095">
      <w:bodyDiv w:val="1"/>
      <w:marLeft w:val="0"/>
      <w:marRight w:val="0"/>
      <w:marTop w:val="0"/>
      <w:marBottom w:val="0"/>
      <w:divBdr>
        <w:top w:val="none" w:sz="0" w:space="0" w:color="auto"/>
        <w:left w:val="none" w:sz="0" w:space="0" w:color="auto"/>
        <w:bottom w:val="none" w:sz="0" w:space="0" w:color="auto"/>
        <w:right w:val="none" w:sz="0" w:space="0" w:color="auto"/>
      </w:divBdr>
    </w:div>
    <w:div w:id="1346901305">
      <w:bodyDiv w:val="1"/>
      <w:marLeft w:val="0"/>
      <w:marRight w:val="0"/>
      <w:marTop w:val="0"/>
      <w:marBottom w:val="0"/>
      <w:divBdr>
        <w:top w:val="none" w:sz="0" w:space="0" w:color="auto"/>
        <w:left w:val="none" w:sz="0" w:space="0" w:color="auto"/>
        <w:bottom w:val="none" w:sz="0" w:space="0" w:color="auto"/>
        <w:right w:val="none" w:sz="0" w:space="0" w:color="auto"/>
      </w:divBdr>
    </w:div>
    <w:div w:id="1451321619">
      <w:bodyDiv w:val="1"/>
      <w:marLeft w:val="0"/>
      <w:marRight w:val="0"/>
      <w:marTop w:val="0"/>
      <w:marBottom w:val="0"/>
      <w:divBdr>
        <w:top w:val="none" w:sz="0" w:space="0" w:color="auto"/>
        <w:left w:val="none" w:sz="0" w:space="0" w:color="auto"/>
        <w:bottom w:val="none" w:sz="0" w:space="0" w:color="auto"/>
        <w:right w:val="none" w:sz="0" w:space="0" w:color="auto"/>
      </w:divBdr>
    </w:div>
    <w:div w:id="1466047981">
      <w:bodyDiv w:val="1"/>
      <w:marLeft w:val="0"/>
      <w:marRight w:val="0"/>
      <w:marTop w:val="0"/>
      <w:marBottom w:val="0"/>
      <w:divBdr>
        <w:top w:val="none" w:sz="0" w:space="0" w:color="auto"/>
        <w:left w:val="none" w:sz="0" w:space="0" w:color="auto"/>
        <w:bottom w:val="none" w:sz="0" w:space="0" w:color="auto"/>
        <w:right w:val="none" w:sz="0" w:space="0" w:color="auto"/>
      </w:divBdr>
    </w:div>
    <w:div w:id="1635483366">
      <w:bodyDiv w:val="1"/>
      <w:marLeft w:val="0"/>
      <w:marRight w:val="0"/>
      <w:marTop w:val="0"/>
      <w:marBottom w:val="0"/>
      <w:divBdr>
        <w:top w:val="none" w:sz="0" w:space="0" w:color="auto"/>
        <w:left w:val="none" w:sz="0" w:space="0" w:color="auto"/>
        <w:bottom w:val="none" w:sz="0" w:space="0" w:color="auto"/>
        <w:right w:val="none" w:sz="0" w:space="0" w:color="auto"/>
      </w:divBdr>
    </w:div>
    <w:div w:id="1645431357">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sChild>
        <w:div w:id="840660469">
          <w:marLeft w:val="0"/>
          <w:marRight w:val="0"/>
          <w:marTop w:val="0"/>
          <w:marBottom w:val="0"/>
          <w:divBdr>
            <w:top w:val="none" w:sz="0" w:space="0" w:color="auto"/>
            <w:left w:val="none" w:sz="0" w:space="0" w:color="auto"/>
            <w:bottom w:val="none" w:sz="0" w:space="0" w:color="auto"/>
            <w:right w:val="none" w:sz="0" w:space="0" w:color="auto"/>
          </w:divBdr>
        </w:div>
        <w:div w:id="1527938350">
          <w:marLeft w:val="0"/>
          <w:marRight w:val="0"/>
          <w:marTop w:val="0"/>
          <w:marBottom w:val="0"/>
          <w:divBdr>
            <w:top w:val="none" w:sz="0" w:space="0" w:color="auto"/>
            <w:left w:val="none" w:sz="0" w:space="0" w:color="auto"/>
            <w:bottom w:val="none" w:sz="0" w:space="0" w:color="auto"/>
            <w:right w:val="none" w:sz="0" w:space="0" w:color="auto"/>
          </w:divBdr>
        </w:div>
        <w:div w:id="192161115">
          <w:marLeft w:val="0"/>
          <w:marRight w:val="0"/>
          <w:marTop w:val="0"/>
          <w:marBottom w:val="0"/>
          <w:divBdr>
            <w:top w:val="none" w:sz="0" w:space="0" w:color="auto"/>
            <w:left w:val="none" w:sz="0" w:space="0" w:color="auto"/>
            <w:bottom w:val="none" w:sz="0" w:space="0" w:color="auto"/>
            <w:right w:val="none" w:sz="0" w:space="0" w:color="auto"/>
          </w:divBdr>
        </w:div>
        <w:div w:id="675811077">
          <w:marLeft w:val="0"/>
          <w:marRight w:val="0"/>
          <w:marTop w:val="0"/>
          <w:marBottom w:val="0"/>
          <w:divBdr>
            <w:top w:val="none" w:sz="0" w:space="0" w:color="auto"/>
            <w:left w:val="none" w:sz="0" w:space="0" w:color="auto"/>
            <w:bottom w:val="none" w:sz="0" w:space="0" w:color="auto"/>
            <w:right w:val="none" w:sz="0" w:space="0" w:color="auto"/>
          </w:divBdr>
        </w:div>
        <w:div w:id="827866040">
          <w:marLeft w:val="0"/>
          <w:marRight w:val="0"/>
          <w:marTop w:val="0"/>
          <w:marBottom w:val="0"/>
          <w:divBdr>
            <w:top w:val="none" w:sz="0" w:space="0" w:color="auto"/>
            <w:left w:val="none" w:sz="0" w:space="0" w:color="auto"/>
            <w:bottom w:val="none" w:sz="0" w:space="0" w:color="auto"/>
            <w:right w:val="none" w:sz="0" w:space="0" w:color="auto"/>
          </w:divBdr>
        </w:div>
        <w:div w:id="548804360">
          <w:marLeft w:val="0"/>
          <w:marRight w:val="0"/>
          <w:marTop w:val="0"/>
          <w:marBottom w:val="0"/>
          <w:divBdr>
            <w:top w:val="none" w:sz="0" w:space="0" w:color="auto"/>
            <w:left w:val="none" w:sz="0" w:space="0" w:color="auto"/>
            <w:bottom w:val="none" w:sz="0" w:space="0" w:color="auto"/>
            <w:right w:val="none" w:sz="0" w:space="0" w:color="auto"/>
          </w:divBdr>
        </w:div>
        <w:div w:id="659313055">
          <w:marLeft w:val="0"/>
          <w:marRight w:val="0"/>
          <w:marTop w:val="0"/>
          <w:marBottom w:val="0"/>
          <w:divBdr>
            <w:top w:val="none" w:sz="0" w:space="0" w:color="auto"/>
            <w:left w:val="none" w:sz="0" w:space="0" w:color="auto"/>
            <w:bottom w:val="none" w:sz="0" w:space="0" w:color="auto"/>
            <w:right w:val="none" w:sz="0" w:space="0" w:color="auto"/>
          </w:divBdr>
        </w:div>
        <w:div w:id="1371691307">
          <w:marLeft w:val="0"/>
          <w:marRight w:val="0"/>
          <w:marTop w:val="0"/>
          <w:marBottom w:val="0"/>
          <w:divBdr>
            <w:top w:val="none" w:sz="0" w:space="0" w:color="auto"/>
            <w:left w:val="none" w:sz="0" w:space="0" w:color="auto"/>
            <w:bottom w:val="none" w:sz="0" w:space="0" w:color="auto"/>
            <w:right w:val="none" w:sz="0" w:space="0" w:color="auto"/>
          </w:divBdr>
        </w:div>
        <w:div w:id="2045017231">
          <w:marLeft w:val="0"/>
          <w:marRight w:val="0"/>
          <w:marTop w:val="0"/>
          <w:marBottom w:val="0"/>
          <w:divBdr>
            <w:top w:val="none" w:sz="0" w:space="0" w:color="auto"/>
            <w:left w:val="none" w:sz="0" w:space="0" w:color="auto"/>
            <w:bottom w:val="none" w:sz="0" w:space="0" w:color="auto"/>
            <w:right w:val="none" w:sz="0" w:space="0" w:color="auto"/>
          </w:divBdr>
        </w:div>
        <w:div w:id="585193246">
          <w:marLeft w:val="0"/>
          <w:marRight w:val="0"/>
          <w:marTop w:val="0"/>
          <w:marBottom w:val="0"/>
          <w:divBdr>
            <w:top w:val="none" w:sz="0" w:space="0" w:color="auto"/>
            <w:left w:val="none" w:sz="0" w:space="0" w:color="auto"/>
            <w:bottom w:val="none" w:sz="0" w:space="0" w:color="auto"/>
            <w:right w:val="none" w:sz="0" w:space="0" w:color="auto"/>
          </w:divBdr>
        </w:div>
        <w:div w:id="725764777">
          <w:marLeft w:val="0"/>
          <w:marRight w:val="0"/>
          <w:marTop w:val="0"/>
          <w:marBottom w:val="0"/>
          <w:divBdr>
            <w:top w:val="none" w:sz="0" w:space="0" w:color="auto"/>
            <w:left w:val="none" w:sz="0" w:space="0" w:color="auto"/>
            <w:bottom w:val="none" w:sz="0" w:space="0" w:color="auto"/>
            <w:right w:val="none" w:sz="0" w:space="0" w:color="auto"/>
          </w:divBdr>
        </w:div>
        <w:div w:id="1622570802">
          <w:marLeft w:val="0"/>
          <w:marRight w:val="0"/>
          <w:marTop w:val="0"/>
          <w:marBottom w:val="0"/>
          <w:divBdr>
            <w:top w:val="none" w:sz="0" w:space="0" w:color="auto"/>
            <w:left w:val="none" w:sz="0" w:space="0" w:color="auto"/>
            <w:bottom w:val="none" w:sz="0" w:space="0" w:color="auto"/>
            <w:right w:val="none" w:sz="0" w:space="0" w:color="auto"/>
          </w:divBdr>
        </w:div>
        <w:div w:id="1742749002">
          <w:marLeft w:val="0"/>
          <w:marRight w:val="0"/>
          <w:marTop w:val="0"/>
          <w:marBottom w:val="0"/>
          <w:divBdr>
            <w:top w:val="none" w:sz="0" w:space="0" w:color="auto"/>
            <w:left w:val="none" w:sz="0" w:space="0" w:color="auto"/>
            <w:bottom w:val="none" w:sz="0" w:space="0" w:color="auto"/>
            <w:right w:val="none" w:sz="0" w:space="0" w:color="auto"/>
          </w:divBdr>
        </w:div>
        <w:div w:id="1590236289">
          <w:marLeft w:val="0"/>
          <w:marRight w:val="0"/>
          <w:marTop w:val="0"/>
          <w:marBottom w:val="0"/>
          <w:divBdr>
            <w:top w:val="none" w:sz="0" w:space="0" w:color="auto"/>
            <w:left w:val="none" w:sz="0" w:space="0" w:color="auto"/>
            <w:bottom w:val="none" w:sz="0" w:space="0" w:color="auto"/>
            <w:right w:val="none" w:sz="0" w:space="0" w:color="auto"/>
          </w:divBdr>
        </w:div>
        <w:div w:id="901452232">
          <w:marLeft w:val="0"/>
          <w:marRight w:val="0"/>
          <w:marTop w:val="0"/>
          <w:marBottom w:val="0"/>
          <w:divBdr>
            <w:top w:val="none" w:sz="0" w:space="0" w:color="auto"/>
            <w:left w:val="none" w:sz="0" w:space="0" w:color="auto"/>
            <w:bottom w:val="none" w:sz="0" w:space="0" w:color="auto"/>
            <w:right w:val="none" w:sz="0" w:space="0" w:color="auto"/>
          </w:divBdr>
        </w:div>
        <w:div w:id="602692377">
          <w:marLeft w:val="0"/>
          <w:marRight w:val="0"/>
          <w:marTop w:val="0"/>
          <w:marBottom w:val="0"/>
          <w:divBdr>
            <w:top w:val="none" w:sz="0" w:space="0" w:color="auto"/>
            <w:left w:val="none" w:sz="0" w:space="0" w:color="auto"/>
            <w:bottom w:val="none" w:sz="0" w:space="0" w:color="auto"/>
            <w:right w:val="none" w:sz="0" w:space="0" w:color="auto"/>
          </w:divBdr>
        </w:div>
        <w:div w:id="33778419">
          <w:marLeft w:val="0"/>
          <w:marRight w:val="0"/>
          <w:marTop w:val="0"/>
          <w:marBottom w:val="0"/>
          <w:divBdr>
            <w:top w:val="none" w:sz="0" w:space="0" w:color="auto"/>
            <w:left w:val="none" w:sz="0" w:space="0" w:color="auto"/>
            <w:bottom w:val="none" w:sz="0" w:space="0" w:color="auto"/>
            <w:right w:val="none" w:sz="0" w:space="0" w:color="auto"/>
          </w:divBdr>
        </w:div>
        <w:div w:id="160044204">
          <w:marLeft w:val="0"/>
          <w:marRight w:val="0"/>
          <w:marTop w:val="0"/>
          <w:marBottom w:val="0"/>
          <w:divBdr>
            <w:top w:val="none" w:sz="0" w:space="0" w:color="auto"/>
            <w:left w:val="none" w:sz="0" w:space="0" w:color="auto"/>
            <w:bottom w:val="none" w:sz="0" w:space="0" w:color="auto"/>
            <w:right w:val="none" w:sz="0" w:space="0" w:color="auto"/>
          </w:divBdr>
        </w:div>
        <w:div w:id="708724024">
          <w:marLeft w:val="0"/>
          <w:marRight w:val="0"/>
          <w:marTop w:val="0"/>
          <w:marBottom w:val="0"/>
          <w:divBdr>
            <w:top w:val="none" w:sz="0" w:space="0" w:color="auto"/>
            <w:left w:val="none" w:sz="0" w:space="0" w:color="auto"/>
            <w:bottom w:val="none" w:sz="0" w:space="0" w:color="auto"/>
            <w:right w:val="none" w:sz="0" w:space="0" w:color="auto"/>
          </w:divBdr>
        </w:div>
        <w:div w:id="487283685">
          <w:marLeft w:val="0"/>
          <w:marRight w:val="0"/>
          <w:marTop w:val="0"/>
          <w:marBottom w:val="0"/>
          <w:divBdr>
            <w:top w:val="none" w:sz="0" w:space="0" w:color="auto"/>
            <w:left w:val="none" w:sz="0" w:space="0" w:color="auto"/>
            <w:bottom w:val="none" w:sz="0" w:space="0" w:color="auto"/>
            <w:right w:val="none" w:sz="0" w:space="0" w:color="auto"/>
          </w:divBdr>
        </w:div>
        <w:div w:id="346182127">
          <w:marLeft w:val="0"/>
          <w:marRight w:val="0"/>
          <w:marTop w:val="0"/>
          <w:marBottom w:val="0"/>
          <w:divBdr>
            <w:top w:val="none" w:sz="0" w:space="0" w:color="auto"/>
            <w:left w:val="none" w:sz="0" w:space="0" w:color="auto"/>
            <w:bottom w:val="none" w:sz="0" w:space="0" w:color="auto"/>
            <w:right w:val="none" w:sz="0" w:space="0" w:color="auto"/>
          </w:divBdr>
        </w:div>
        <w:div w:id="1515001223">
          <w:marLeft w:val="0"/>
          <w:marRight w:val="0"/>
          <w:marTop w:val="0"/>
          <w:marBottom w:val="0"/>
          <w:divBdr>
            <w:top w:val="none" w:sz="0" w:space="0" w:color="auto"/>
            <w:left w:val="none" w:sz="0" w:space="0" w:color="auto"/>
            <w:bottom w:val="none" w:sz="0" w:space="0" w:color="auto"/>
            <w:right w:val="none" w:sz="0" w:space="0" w:color="auto"/>
          </w:divBdr>
        </w:div>
        <w:div w:id="1957787642">
          <w:marLeft w:val="0"/>
          <w:marRight w:val="0"/>
          <w:marTop w:val="0"/>
          <w:marBottom w:val="0"/>
          <w:divBdr>
            <w:top w:val="none" w:sz="0" w:space="0" w:color="auto"/>
            <w:left w:val="none" w:sz="0" w:space="0" w:color="auto"/>
            <w:bottom w:val="none" w:sz="0" w:space="0" w:color="auto"/>
            <w:right w:val="none" w:sz="0" w:space="0" w:color="auto"/>
          </w:divBdr>
        </w:div>
        <w:div w:id="1738360584">
          <w:marLeft w:val="0"/>
          <w:marRight w:val="0"/>
          <w:marTop w:val="0"/>
          <w:marBottom w:val="0"/>
          <w:divBdr>
            <w:top w:val="none" w:sz="0" w:space="0" w:color="auto"/>
            <w:left w:val="none" w:sz="0" w:space="0" w:color="auto"/>
            <w:bottom w:val="none" w:sz="0" w:space="0" w:color="auto"/>
            <w:right w:val="none" w:sz="0" w:space="0" w:color="auto"/>
          </w:divBdr>
        </w:div>
        <w:div w:id="638920191">
          <w:marLeft w:val="0"/>
          <w:marRight w:val="0"/>
          <w:marTop w:val="0"/>
          <w:marBottom w:val="0"/>
          <w:divBdr>
            <w:top w:val="none" w:sz="0" w:space="0" w:color="auto"/>
            <w:left w:val="none" w:sz="0" w:space="0" w:color="auto"/>
            <w:bottom w:val="none" w:sz="0" w:space="0" w:color="auto"/>
            <w:right w:val="none" w:sz="0" w:space="0" w:color="auto"/>
          </w:divBdr>
        </w:div>
        <w:div w:id="1018776819">
          <w:marLeft w:val="0"/>
          <w:marRight w:val="0"/>
          <w:marTop w:val="0"/>
          <w:marBottom w:val="0"/>
          <w:divBdr>
            <w:top w:val="none" w:sz="0" w:space="0" w:color="auto"/>
            <w:left w:val="none" w:sz="0" w:space="0" w:color="auto"/>
            <w:bottom w:val="none" w:sz="0" w:space="0" w:color="auto"/>
            <w:right w:val="none" w:sz="0" w:space="0" w:color="auto"/>
          </w:divBdr>
        </w:div>
        <w:div w:id="927231392">
          <w:marLeft w:val="0"/>
          <w:marRight w:val="0"/>
          <w:marTop w:val="0"/>
          <w:marBottom w:val="0"/>
          <w:divBdr>
            <w:top w:val="none" w:sz="0" w:space="0" w:color="auto"/>
            <w:left w:val="none" w:sz="0" w:space="0" w:color="auto"/>
            <w:bottom w:val="none" w:sz="0" w:space="0" w:color="auto"/>
            <w:right w:val="none" w:sz="0" w:space="0" w:color="auto"/>
          </w:divBdr>
        </w:div>
        <w:div w:id="1289047241">
          <w:marLeft w:val="0"/>
          <w:marRight w:val="0"/>
          <w:marTop w:val="0"/>
          <w:marBottom w:val="0"/>
          <w:divBdr>
            <w:top w:val="none" w:sz="0" w:space="0" w:color="auto"/>
            <w:left w:val="none" w:sz="0" w:space="0" w:color="auto"/>
            <w:bottom w:val="none" w:sz="0" w:space="0" w:color="auto"/>
            <w:right w:val="none" w:sz="0" w:space="0" w:color="auto"/>
          </w:divBdr>
        </w:div>
        <w:div w:id="1425371326">
          <w:marLeft w:val="0"/>
          <w:marRight w:val="0"/>
          <w:marTop w:val="0"/>
          <w:marBottom w:val="0"/>
          <w:divBdr>
            <w:top w:val="none" w:sz="0" w:space="0" w:color="auto"/>
            <w:left w:val="none" w:sz="0" w:space="0" w:color="auto"/>
            <w:bottom w:val="none" w:sz="0" w:space="0" w:color="auto"/>
            <w:right w:val="none" w:sz="0" w:space="0" w:color="auto"/>
          </w:divBdr>
        </w:div>
        <w:div w:id="1107165234">
          <w:marLeft w:val="0"/>
          <w:marRight w:val="0"/>
          <w:marTop w:val="0"/>
          <w:marBottom w:val="0"/>
          <w:divBdr>
            <w:top w:val="none" w:sz="0" w:space="0" w:color="auto"/>
            <w:left w:val="none" w:sz="0" w:space="0" w:color="auto"/>
            <w:bottom w:val="none" w:sz="0" w:space="0" w:color="auto"/>
            <w:right w:val="none" w:sz="0" w:space="0" w:color="auto"/>
          </w:divBdr>
        </w:div>
        <w:div w:id="56050379">
          <w:marLeft w:val="0"/>
          <w:marRight w:val="0"/>
          <w:marTop w:val="0"/>
          <w:marBottom w:val="0"/>
          <w:divBdr>
            <w:top w:val="none" w:sz="0" w:space="0" w:color="auto"/>
            <w:left w:val="none" w:sz="0" w:space="0" w:color="auto"/>
            <w:bottom w:val="none" w:sz="0" w:space="0" w:color="auto"/>
            <w:right w:val="none" w:sz="0" w:space="0" w:color="auto"/>
          </w:divBdr>
        </w:div>
        <w:div w:id="7295529">
          <w:marLeft w:val="0"/>
          <w:marRight w:val="0"/>
          <w:marTop w:val="0"/>
          <w:marBottom w:val="0"/>
          <w:divBdr>
            <w:top w:val="none" w:sz="0" w:space="0" w:color="auto"/>
            <w:left w:val="none" w:sz="0" w:space="0" w:color="auto"/>
            <w:bottom w:val="none" w:sz="0" w:space="0" w:color="auto"/>
            <w:right w:val="none" w:sz="0" w:space="0" w:color="auto"/>
          </w:divBdr>
        </w:div>
        <w:div w:id="508760035">
          <w:marLeft w:val="0"/>
          <w:marRight w:val="0"/>
          <w:marTop w:val="0"/>
          <w:marBottom w:val="0"/>
          <w:divBdr>
            <w:top w:val="none" w:sz="0" w:space="0" w:color="auto"/>
            <w:left w:val="none" w:sz="0" w:space="0" w:color="auto"/>
            <w:bottom w:val="none" w:sz="0" w:space="0" w:color="auto"/>
            <w:right w:val="none" w:sz="0" w:space="0" w:color="auto"/>
          </w:divBdr>
        </w:div>
        <w:div w:id="316808245">
          <w:marLeft w:val="0"/>
          <w:marRight w:val="0"/>
          <w:marTop w:val="0"/>
          <w:marBottom w:val="0"/>
          <w:divBdr>
            <w:top w:val="none" w:sz="0" w:space="0" w:color="auto"/>
            <w:left w:val="none" w:sz="0" w:space="0" w:color="auto"/>
            <w:bottom w:val="none" w:sz="0" w:space="0" w:color="auto"/>
            <w:right w:val="none" w:sz="0" w:space="0" w:color="auto"/>
          </w:divBdr>
        </w:div>
        <w:div w:id="698168997">
          <w:marLeft w:val="0"/>
          <w:marRight w:val="0"/>
          <w:marTop w:val="0"/>
          <w:marBottom w:val="0"/>
          <w:divBdr>
            <w:top w:val="none" w:sz="0" w:space="0" w:color="auto"/>
            <w:left w:val="none" w:sz="0" w:space="0" w:color="auto"/>
            <w:bottom w:val="none" w:sz="0" w:space="0" w:color="auto"/>
            <w:right w:val="none" w:sz="0" w:space="0" w:color="auto"/>
          </w:divBdr>
        </w:div>
        <w:div w:id="1971981700">
          <w:marLeft w:val="0"/>
          <w:marRight w:val="0"/>
          <w:marTop w:val="0"/>
          <w:marBottom w:val="0"/>
          <w:divBdr>
            <w:top w:val="none" w:sz="0" w:space="0" w:color="auto"/>
            <w:left w:val="none" w:sz="0" w:space="0" w:color="auto"/>
            <w:bottom w:val="none" w:sz="0" w:space="0" w:color="auto"/>
            <w:right w:val="none" w:sz="0" w:space="0" w:color="auto"/>
          </w:divBdr>
        </w:div>
        <w:div w:id="2044281269">
          <w:marLeft w:val="0"/>
          <w:marRight w:val="0"/>
          <w:marTop w:val="0"/>
          <w:marBottom w:val="0"/>
          <w:divBdr>
            <w:top w:val="none" w:sz="0" w:space="0" w:color="auto"/>
            <w:left w:val="none" w:sz="0" w:space="0" w:color="auto"/>
            <w:bottom w:val="none" w:sz="0" w:space="0" w:color="auto"/>
            <w:right w:val="none" w:sz="0" w:space="0" w:color="auto"/>
          </w:divBdr>
        </w:div>
        <w:div w:id="1601260139">
          <w:marLeft w:val="0"/>
          <w:marRight w:val="0"/>
          <w:marTop w:val="0"/>
          <w:marBottom w:val="0"/>
          <w:divBdr>
            <w:top w:val="none" w:sz="0" w:space="0" w:color="auto"/>
            <w:left w:val="none" w:sz="0" w:space="0" w:color="auto"/>
            <w:bottom w:val="none" w:sz="0" w:space="0" w:color="auto"/>
            <w:right w:val="none" w:sz="0" w:space="0" w:color="auto"/>
          </w:divBdr>
        </w:div>
        <w:div w:id="442573938">
          <w:marLeft w:val="0"/>
          <w:marRight w:val="0"/>
          <w:marTop w:val="0"/>
          <w:marBottom w:val="0"/>
          <w:divBdr>
            <w:top w:val="none" w:sz="0" w:space="0" w:color="auto"/>
            <w:left w:val="none" w:sz="0" w:space="0" w:color="auto"/>
            <w:bottom w:val="none" w:sz="0" w:space="0" w:color="auto"/>
            <w:right w:val="none" w:sz="0" w:space="0" w:color="auto"/>
          </w:divBdr>
        </w:div>
        <w:div w:id="948195044">
          <w:marLeft w:val="0"/>
          <w:marRight w:val="0"/>
          <w:marTop w:val="0"/>
          <w:marBottom w:val="0"/>
          <w:divBdr>
            <w:top w:val="none" w:sz="0" w:space="0" w:color="auto"/>
            <w:left w:val="none" w:sz="0" w:space="0" w:color="auto"/>
            <w:bottom w:val="none" w:sz="0" w:space="0" w:color="auto"/>
            <w:right w:val="none" w:sz="0" w:space="0" w:color="auto"/>
          </w:divBdr>
        </w:div>
        <w:div w:id="492065472">
          <w:marLeft w:val="0"/>
          <w:marRight w:val="0"/>
          <w:marTop w:val="0"/>
          <w:marBottom w:val="0"/>
          <w:divBdr>
            <w:top w:val="none" w:sz="0" w:space="0" w:color="auto"/>
            <w:left w:val="none" w:sz="0" w:space="0" w:color="auto"/>
            <w:bottom w:val="none" w:sz="0" w:space="0" w:color="auto"/>
            <w:right w:val="none" w:sz="0" w:space="0" w:color="auto"/>
          </w:divBdr>
        </w:div>
        <w:div w:id="995111325">
          <w:marLeft w:val="0"/>
          <w:marRight w:val="0"/>
          <w:marTop w:val="0"/>
          <w:marBottom w:val="0"/>
          <w:divBdr>
            <w:top w:val="none" w:sz="0" w:space="0" w:color="auto"/>
            <w:left w:val="none" w:sz="0" w:space="0" w:color="auto"/>
            <w:bottom w:val="none" w:sz="0" w:space="0" w:color="auto"/>
            <w:right w:val="none" w:sz="0" w:space="0" w:color="auto"/>
          </w:divBdr>
        </w:div>
        <w:div w:id="1811246206">
          <w:marLeft w:val="0"/>
          <w:marRight w:val="0"/>
          <w:marTop w:val="0"/>
          <w:marBottom w:val="0"/>
          <w:divBdr>
            <w:top w:val="none" w:sz="0" w:space="0" w:color="auto"/>
            <w:left w:val="none" w:sz="0" w:space="0" w:color="auto"/>
            <w:bottom w:val="none" w:sz="0" w:space="0" w:color="auto"/>
            <w:right w:val="none" w:sz="0" w:space="0" w:color="auto"/>
          </w:divBdr>
        </w:div>
        <w:div w:id="1089080776">
          <w:marLeft w:val="0"/>
          <w:marRight w:val="0"/>
          <w:marTop w:val="0"/>
          <w:marBottom w:val="0"/>
          <w:divBdr>
            <w:top w:val="none" w:sz="0" w:space="0" w:color="auto"/>
            <w:left w:val="none" w:sz="0" w:space="0" w:color="auto"/>
            <w:bottom w:val="none" w:sz="0" w:space="0" w:color="auto"/>
            <w:right w:val="none" w:sz="0" w:space="0" w:color="auto"/>
          </w:divBdr>
        </w:div>
        <w:div w:id="1325279077">
          <w:marLeft w:val="0"/>
          <w:marRight w:val="0"/>
          <w:marTop w:val="0"/>
          <w:marBottom w:val="0"/>
          <w:divBdr>
            <w:top w:val="none" w:sz="0" w:space="0" w:color="auto"/>
            <w:left w:val="none" w:sz="0" w:space="0" w:color="auto"/>
            <w:bottom w:val="none" w:sz="0" w:space="0" w:color="auto"/>
            <w:right w:val="none" w:sz="0" w:space="0" w:color="auto"/>
          </w:divBdr>
        </w:div>
        <w:div w:id="1639991561">
          <w:marLeft w:val="0"/>
          <w:marRight w:val="0"/>
          <w:marTop w:val="0"/>
          <w:marBottom w:val="0"/>
          <w:divBdr>
            <w:top w:val="none" w:sz="0" w:space="0" w:color="auto"/>
            <w:left w:val="none" w:sz="0" w:space="0" w:color="auto"/>
            <w:bottom w:val="none" w:sz="0" w:space="0" w:color="auto"/>
            <w:right w:val="none" w:sz="0" w:space="0" w:color="auto"/>
          </w:divBdr>
        </w:div>
        <w:div w:id="1761413045">
          <w:marLeft w:val="0"/>
          <w:marRight w:val="0"/>
          <w:marTop w:val="0"/>
          <w:marBottom w:val="0"/>
          <w:divBdr>
            <w:top w:val="none" w:sz="0" w:space="0" w:color="auto"/>
            <w:left w:val="none" w:sz="0" w:space="0" w:color="auto"/>
            <w:bottom w:val="none" w:sz="0" w:space="0" w:color="auto"/>
            <w:right w:val="none" w:sz="0" w:space="0" w:color="auto"/>
          </w:divBdr>
        </w:div>
        <w:div w:id="837304338">
          <w:marLeft w:val="0"/>
          <w:marRight w:val="0"/>
          <w:marTop w:val="0"/>
          <w:marBottom w:val="0"/>
          <w:divBdr>
            <w:top w:val="none" w:sz="0" w:space="0" w:color="auto"/>
            <w:left w:val="none" w:sz="0" w:space="0" w:color="auto"/>
            <w:bottom w:val="none" w:sz="0" w:space="0" w:color="auto"/>
            <w:right w:val="none" w:sz="0" w:space="0" w:color="auto"/>
          </w:divBdr>
        </w:div>
        <w:div w:id="112137376">
          <w:marLeft w:val="0"/>
          <w:marRight w:val="0"/>
          <w:marTop w:val="0"/>
          <w:marBottom w:val="0"/>
          <w:divBdr>
            <w:top w:val="none" w:sz="0" w:space="0" w:color="auto"/>
            <w:left w:val="none" w:sz="0" w:space="0" w:color="auto"/>
            <w:bottom w:val="none" w:sz="0" w:space="0" w:color="auto"/>
            <w:right w:val="none" w:sz="0" w:space="0" w:color="auto"/>
          </w:divBdr>
        </w:div>
        <w:div w:id="1488204470">
          <w:marLeft w:val="0"/>
          <w:marRight w:val="0"/>
          <w:marTop w:val="0"/>
          <w:marBottom w:val="0"/>
          <w:divBdr>
            <w:top w:val="none" w:sz="0" w:space="0" w:color="auto"/>
            <w:left w:val="none" w:sz="0" w:space="0" w:color="auto"/>
            <w:bottom w:val="none" w:sz="0" w:space="0" w:color="auto"/>
            <w:right w:val="none" w:sz="0" w:space="0" w:color="auto"/>
          </w:divBdr>
        </w:div>
        <w:div w:id="259141804">
          <w:marLeft w:val="0"/>
          <w:marRight w:val="0"/>
          <w:marTop w:val="0"/>
          <w:marBottom w:val="0"/>
          <w:divBdr>
            <w:top w:val="none" w:sz="0" w:space="0" w:color="auto"/>
            <w:left w:val="none" w:sz="0" w:space="0" w:color="auto"/>
            <w:bottom w:val="none" w:sz="0" w:space="0" w:color="auto"/>
            <w:right w:val="none" w:sz="0" w:space="0" w:color="auto"/>
          </w:divBdr>
        </w:div>
        <w:div w:id="1482962014">
          <w:marLeft w:val="0"/>
          <w:marRight w:val="0"/>
          <w:marTop w:val="0"/>
          <w:marBottom w:val="0"/>
          <w:divBdr>
            <w:top w:val="none" w:sz="0" w:space="0" w:color="auto"/>
            <w:left w:val="none" w:sz="0" w:space="0" w:color="auto"/>
            <w:bottom w:val="none" w:sz="0" w:space="0" w:color="auto"/>
            <w:right w:val="none" w:sz="0" w:space="0" w:color="auto"/>
          </w:divBdr>
        </w:div>
        <w:div w:id="163862847">
          <w:marLeft w:val="0"/>
          <w:marRight w:val="0"/>
          <w:marTop w:val="0"/>
          <w:marBottom w:val="0"/>
          <w:divBdr>
            <w:top w:val="none" w:sz="0" w:space="0" w:color="auto"/>
            <w:left w:val="none" w:sz="0" w:space="0" w:color="auto"/>
            <w:bottom w:val="none" w:sz="0" w:space="0" w:color="auto"/>
            <w:right w:val="none" w:sz="0" w:space="0" w:color="auto"/>
          </w:divBdr>
        </w:div>
        <w:div w:id="1662811510">
          <w:marLeft w:val="0"/>
          <w:marRight w:val="0"/>
          <w:marTop w:val="0"/>
          <w:marBottom w:val="0"/>
          <w:divBdr>
            <w:top w:val="none" w:sz="0" w:space="0" w:color="auto"/>
            <w:left w:val="none" w:sz="0" w:space="0" w:color="auto"/>
            <w:bottom w:val="none" w:sz="0" w:space="0" w:color="auto"/>
            <w:right w:val="none" w:sz="0" w:space="0" w:color="auto"/>
          </w:divBdr>
        </w:div>
        <w:div w:id="1342851357">
          <w:marLeft w:val="0"/>
          <w:marRight w:val="0"/>
          <w:marTop w:val="0"/>
          <w:marBottom w:val="0"/>
          <w:divBdr>
            <w:top w:val="none" w:sz="0" w:space="0" w:color="auto"/>
            <w:left w:val="none" w:sz="0" w:space="0" w:color="auto"/>
            <w:bottom w:val="none" w:sz="0" w:space="0" w:color="auto"/>
            <w:right w:val="none" w:sz="0" w:space="0" w:color="auto"/>
          </w:divBdr>
        </w:div>
        <w:div w:id="2070876676">
          <w:marLeft w:val="0"/>
          <w:marRight w:val="0"/>
          <w:marTop w:val="0"/>
          <w:marBottom w:val="0"/>
          <w:divBdr>
            <w:top w:val="none" w:sz="0" w:space="0" w:color="auto"/>
            <w:left w:val="none" w:sz="0" w:space="0" w:color="auto"/>
            <w:bottom w:val="none" w:sz="0" w:space="0" w:color="auto"/>
            <w:right w:val="none" w:sz="0" w:space="0" w:color="auto"/>
          </w:divBdr>
        </w:div>
        <w:div w:id="594171581">
          <w:marLeft w:val="0"/>
          <w:marRight w:val="0"/>
          <w:marTop w:val="0"/>
          <w:marBottom w:val="0"/>
          <w:divBdr>
            <w:top w:val="none" w:sz="0" w:space="0" w:color="auto"/>
            <w:left w:val="none" w:sz="0" w:space="0" w:color="auto"/>
            <w:bottom w:val="none" w:sz="0" w:space="0" w:color="auto"/>
            <w:right w:val="none" w:sz="0" w:space="0" w:color="auto"/>
          </w:divBdr>
        </w:div>
        <w:div w:id="799344811">
          <w:marLeft w:val="0"/>
          <w:marRight w:val="0"/>
          <w:marTop w:val="0"/>
          <w:marBottom w:val="0"/>
          <w:divBdr>
            <w:top w:val="none" w:sz="0" w:space="0" w:color="auto"/>
            <w:left w:val="none" w:sz="0" w:space="0" w:color="auto"/>
            <w:bottom w:val="none" w:sz="0" w:space="0" w:color="auto"/>
            <w:right w:val="none" w:sz="0" w:space="0" w:color="auto"/>
          </w:divBdr>
        </w:div>
        <w:div w:id="632179789">
          <w:marLeft w:val="0"/>
          <w:marRight w:val="0"/>
          <w:marTop w:val="0"/>
          <w:marBottom w:val="0"/>
          <w:divBdr>
            <w:top w:val="none" w:sz="0" w:space="0" w:color="auto"/>
            <w:left w:val="none" w:sz="0" w:space="0" w:color="auto"/>
            <w:bottom w:val="none" w:sz="0" w:space="0" w:color="auto"/>
            <w:right w:val="none" w:sz="0" w:space="0" w:color="auto"/>
          </w:divBdr>
        </w:div>
        <w:div w:id="1250190598">
          <w:marLeft w:val="0"/>
          <w:marRight w:val="0"/>
          <w:marTop w:val="0"/>
          <w:marBottom w:val="0"/>
          <w:divBdr>
            <w:top w:val="none" w:sz="0" w:space="0" w:color="auto"/>
            <w:left w:val="none" w:sz="0" w:space="0" w:color="auto"/>
            <w:bottom w:val="none" w:sz="0" w:space="0" w:color="auto"/>
            <w:right w:val="none" w:sz="0" w:space="0" w:color="auto"/>
          </w:divBdr>
        </w:div>
        <w:div w:id="1166821597">
          <w:marLeft w:val="0"/>
          <w:marRight w:val="0"/>
          <w:marTop w:val="0"/>
          <w:marBottom w:val="0"/>
          <w:divBdr>
            <w:top w:val="none" w:sz="0" w:space="0" w:color="auto"/>
            <w:left w:val="none" w:sz="0" w:space="0" w:color="auto"/>
            <w:bottom w:val="none" w:sz="0" w:space="0" w:color="auto"/>
            <w:right w:val="none" w:sz="0" w:space="0" w:color="auto"/>
          </w:divBdr>
        </w:div>
        <w:div w:id="1818572957">
          <w:marLeft w:val="0"/>
          <w:marRight w:val="0"/>
          <w:marTop w:val="0"/>
          <w:marBottom w:val="0"/>
          <w:divBdr>
            <w:top w:val="none" w:sz="0" w:space="0" w:color="auto"/>
            <w:left w:val="none" w:sz="0" w:space="0" w:color="auto"/>
            <w:bottom w:val="none" w:sz="0" w:space="0" w:color="auto"/>
            <w:right w:val="none" w:sz="0" w:space="0" w:color="auto"/>
          </w:divBdr>
        </w:div>
      </w:divsChild>
    </w:div>
    <w:div w:id="1730421009">
      <w:bodyDiv w:val="1"/>
      <w:marLeft w:val="0"/>
      <w:marRight w:val="0"/>
      <w:marTop w:val="0"/>
      <w:marBottom w:val="0"/>
      <w:divBdr>
        <w:top w:val="none" w:sz="0" w:space="0" w:color="auto"/>
        <w:left w:val="none" w:sz="0" w:space="0" w:color="auto"/>
        <w:bottom w:val="none" w:sz="0" w:space="0" w:color="auto"/>
        <w:right w:val="none" w:sz="0" w:space="0" w:color="auto"/>
      </w:divBdr>
    </w:div>
    <w:div w:id="1749376612">
      <w:bodyDiv w:val="1"/>
      <w:marLeft w:val="0"/>
      <w:marRight w:val="0"/>
      <w:marTop w:val="0"/>
      <w:marBottom w:val="0"/>
      <w:divBdr>
        <w:top w:val="none" w:sz="0" w:space="0" w:color="auto"/>
        <w:left w:val="none" w:sz="0" w:space="0" w:color="auto"/>
        <w:bottom w:val="none" w:sz="0" w:space="0" w:color="auto"/>
        <w:right w:val="none" w:sz="0" w:space="0" w:color="auto"/>
      </w:divBdr>
    </w:div>
    <w:div w:id="1762795060">
      <w:bodyDiv w:val="1"/>
      <w:marLeft w:val="0"/>
      <w:marRight w:val="0"/>
      <w:marTop w:val="0"/>
      <w:marBottom w:val="0"/>
      <w:divBdr>
        <w:top w:val="none" w:sz="0" w:space="0" w:color="auto"/>
        <w:left w:val="none" w:sz="0" w:space="0" w:color="auto"/>
        <w:bottom w:val="none" w:sz="0" w:space="0" w:color="auto"/>
        <w:right w:val="none" w:sz="0" w:space="0" w:color="auto"/>
      </w:divBdr>
    </w:div>
    <w:div w:id="1813711939">
      <w:bodyDiv w:val="1"/>
      <w:marLeft w:val="0"/>
      <w:marRight w:val="0"/>
      <w:marTop w:val="0"/>
      <w:marBottom w:val="0"/>
      <w:divBdr>
        <w:top w:val="none" w:sz="0" w:space="0" w:color="auto"/>
        <w:left w:val="none" w:sz="0" w:space="0" w:color="auto"/>
        <w:bottom w:val="none" w:sz="0" w:space="0" w:color="auto"/>
        <w:right w:val="none" w:sz="0" w:space="0" w:color="auto"/>
      </w:divBdr>
    </w:div>
    <w:div w:id="1883252233">
      <w:bodyDiv w:val="1"/>
      <w:marLeft w:val="0"/>
      <w:marRight w:val="0"/>
      <w:marTop w:val="0"/>
      <w:marBottom w:val="0"/>
      <w:divBdr>
        <w:top w:val="none" w:sz="0" w:space="0" w:color="auto"/>
        <w:left w:val="none" w:sz="0" w:space="0" w:color="auto"/>
        <w:bottom w:val="none" w:sz="0" w:space="0" w:color="auto"/>
        <w:right w:val="none" w:sz="0" w:space="0" w:color="auto"/>
      </w:divBdr>
    </w:div>
    <w:div w:id="1968926985">
      <w:bodyDiv w:val="1"/>
      <w:marLeft w:val="0"/>
      <w:marRight w:val="0"/>
      <w:marTop w:val="0"/>
      <w:marBottom w:val="0"/>
      <w:divBdr>
        <w:top w:val="none" w:sz="0" w:space="0" w:color="auto"/>
        <w:left w:val="none" w:sz="0" w:space="0" w:color="auto"/>
        <w:bottom w:val="none" w:sz="0" w:space="0" w:color="auto"/>
        <w:right w:val="none" w:sz="0" w:space="0" w:color="auto"/>
      </w:divBdr>
    </w:div>
    <w:div w:id="1987782991">
      <w:bodyDiv w:val="1"/>
      <w:marLeft w:val="0"/>
      <w:marRight w:val="0"/>
      <w:marTop w:val="0"/>
      <w:marBottom w:val="0"/>
      <w:divBdr>
        <w:top w:val="none" w:sz="0" w:space="0" w:color="auto"/>
        <w:left w:val="none" w:sz="0" w:space="0" w:color="auto"/>
        <w:bottom w:val="none" w:sz="0" w:space="0" w:color="auto"/>
        <w:right w:val="none" w:sz="0" w:space="0" w:color="auto"/>
      </w:divBdr>
    </w:div>
    <w:div w:id="2074770881">
      <w:bodyDiv w:val="1"/>
      <w:marLeft w:val="0"/>
      <w:marRight w:val="0"/>
      <w:marTop w:val="0"/>
      <w:marBottom w:val="0"/>
      <w:divBdr>
        <w:top w:val="none" w:sz="0" w:space="0" w:color="auto"/>
        <w:left w:val="none" w:sz="0" w:space="0" w:color="auto"/>
        <w:bottom w:val="none" w:sz="0" w:space="0" w:color="auto"/>
        <w:right w:val="none" w:sz="0" w:space="0" w:color="auto"/>
      </w:divBdr>
    </w:div>
    <w:div w:id="2095121846">
      <w:bodyDiv w:val="1"/>
      <w:marLeft w:val="0"/>
      <w:marRight w:val="0"/>
      <w:marTop w:val="0"/>
      <w:marBottom w:val="0"/>
      <w:divBdr>
        <w:top w:val="none" w:sz="0" w:space="0" w:color="auto"/>
        <w:left w:val="none" w:sz="0" w:space="0" w:color="auto"/>
        <w:bottom w:val="none" w:sz="0" w:space="0" w:color="auto"/>
        <w:right w:val="none" w:sz="0" w:space="0" w:color="auto"/>
      </w:divBdr>
      <w:divsChild>
        <w:div w:id="1709255595">
          <w:marLeft w:val="0"/>
          <w:marRight w:val="0"/>
          <w:marTop w:val="15"/>
          <w:marBottom w:val="0"/>
          <w:divBdr>
            <w:top w:val="single" w:sz="48" w:space="0" w:color="auto"/>
            <w:left w:val="single" w:sz="48" w:space="0" w:color="auto"/>
            <w:bottom w:val="single" w:sz="48" w:space="0" w:color="auto"/>
            <w:right w:val="single" w:sz="48" w:space="0" w:color="auto"/>
          </w:divBdr>
          <w:divsChild>
            <w:div w:id="822307797">
              <w:marLeft w:val="0"/>
              <w:marRight w:val="0"/>
              <w:marTop w:val="0"/>
              <w:marBottom w:val="0"/>
              <w:divBdr>
                <w:top w:val="none" w:sz="0" w:space="0" w:color="auto"/>
                <w:left w:val="none" w:sz="0" w:space="0" w:color="auto"/>
                <w:bottom w:val="none" w:sz="0" w:space="0" w:color="auto"/>
                <w:right w:val="none" w:sz="0" w:space="0" w:color="auto"/>
              </w:divBdr>
              <w:divsChild>
                <w:div w:id="48234993">
                  <w:marLeft w:val="0"/>
                  <w:marRight w:val="0"/>
                  <w:marTop w:val="0"/>
                  <w:marBottom w:val="0"/>
                  <w:divBdr>
                    <w:top w:val="none" w:sz="0" w:space="0" w:color="auto"/>
                    <w:left w:val="none" w:sz="0" w:space="0" w:color="auto"/>
                    <w:bottom w:val="none" w:sz="0" w:space="0" w:color="auto"/>
                    <w:right w:val="none" w:sz="0" w:space="0" w:color="auto"/>
                  </w:divBdr>
                </w:div>
                <w:div w:id="2108887465">
                  <w:marLeft w:val="0"/>
                  <w:marRight w:val="0"/>
                  <w:marTop w:val="0"/>
                  <w:marBottom w:val="0"/>
                  <w:divBdr>
                    <w:top w:val="none" w:sz="0" w:space="0" w:color="auto"/>
                    <w:left w:val="none" w:sz="0" w:space="0" w:color="auto"/>
                    <w:bottom w:val="none" w:sz="0" w:space="0" w:color="auto"/>
                    <w:right w:val="none" w:sz="0" w:space="0" w:color="auto"/>
                  </w:divBdr>
                </w:div>
                <w:div w:id="336471000">
                  <w:marLeft w:val="0"/>
                  <w:marRight w:val="0"/>
                  <w:marTop w:val="0"/>
                  <w:marBottom w:val="0"/>
                  <w:divBdr>
                    <w:top w:val="none" w:sz="0" w:space="0" w:color="auto"/>
                    <w:left w:val="none" w:sz="0" w:space="0" w:color="auto"/>
                    <w:bottom w:val="none" w:sz="0" w:space="0" w:color="auto"/>
                    <w:right w:val="none" w:sz="0" w:space="0" w:color="auto"/>
                  </w:divBdr>
                </w:div>
                <w:div w:id="800881509">
                  <w:marLeft w:val="0"/>
                  <w:marRight w:val="0"/>
                  <w:marTop w:val="0"/>
                  <w:marBottom w:val="0"/>
                  <w:divBdr>
                    <w:top w:val="none" w:sz="0" w:space="0" w:color="auto"/>
                    <w:left w:val="none" w:sz="0" w:space="0" w:color="auto"/>
                    <w:bottom w:val="none" w:sz="0" w:space="0" w:color="auto"/>
                    <w:right w:val="none" w:sz="0" w:space="0" w:color="auto"/>
                  </w:divBdr>
                </w:div>
                <w:div w:id="31543559">
                  <w:marLeft w:val="0"/>
                  <w:marRight w:val="0"/>
                  <w:marTop w:val="0"/>
                  <w:marBottom w:val="0"/>
                  <w:divBdr>
                    <w:top w:val="none" w:sz="0" w:space="0" w:color="auto"/>
                    <w:left w:val="none" w:sz="0" w:space="0" w:color="auto"/>
                    <w:bottom w:val="none" w:sz="0" w:space="0" w:color="auto"/>
                    <w:right w:val="none" w:sz="0" w:space="0" w:color="auto"/>
                  </w:divBdr>
                </w:div>
                <w:div w:id="350035506">
                  <w:marLeft w:val="0"/>
                  <w:marRight w:val="0"/>
                  <w:marTop w:val="0"/>
                  <w:marBottom w:val="0"/>
                  <w:divBdr>
                    <w:top w:val="none" w:sz="0" w:space="0" w:color="auto"/>
                    <w:left w:val="none" w:sz="0" w:space="0" w:color="auto"/>
                    <w:bottom w:val="none" w:sz="0" w:space="0" w:color="auto"/>
                    <w:right w:val="none" w:sz="0" w:space="0" w:color="auto"/>
                  </w:divBdr>
                </w:div>
                <w:div w:id="1816144012">
                  <w:marLeft w:val="0"/>
                  <w:marRight w:val="0"/>
                  <w:marTop w:val="0"/>
                  <w:marBottom w:val="0"/>
                  <w:divBdr>
                    <w:top w:val="none" w:sz="0" w:space="0" w:color="auto"/>
                    <w:left w:val="none" w:sz="0" w:space="0" w:color="auto"/>
                    <w:bottom w:val="none" w:sz="0" w:space="0" w:color="auto"/>
                    <w:right w:val="none" w:sz="0" w:space="0" w:color="auto"/>
                  </w:divBdr>
                </w:div>
                <w:div w:id="469396171">
                  <w:marLeft w:val="0"/>
                  <w:marRight w:val="0"/>
                  <w:marTop w:val="0"/>
                  <w:marBottom w:val="0"/>
                  <w:divBdr>
                    <w:top w:val="none" w:sz="0" w:space="0" w:color="auto"/>
                    <w:left w:val="none" w:sz="0" w:space="0" w:color="auto"/>
                    <w:bottom w:val="none" w:sz="0" w:space="0" w:color="auto"/>
                    <w:right w:val="none" w:sz="0" w:space="0" w:color="auto"/>
                  </w:divBdr>
                </w:div>
                <w:div w:id="491331486">
                  <w:marLeft w:val="0"/>
                  <w:marRight w:val="0"/>
                  <w:marTop w:val="0"/>
                  <w:marBottom w:val="0"/>
                  <w:divBdr>
                    <w:top w:val="none" w:sz="0" w:space="0" w:color="auto"/>
                    <w:left w:val="none" w:sz="0" w:space="0" w:color="auto"/>
                    <w:bottom w:val="none" w:sz="0" w:space="0" w:color="auto"/>
                    <w:right w:val="none" w:sz="0" w:space="0" w:color="auto"/>
                  </w:divBdr>
                </w:div>
                <w:div w:id="205413607">
                  <w:marLeft w:val="0"/>
                  <w:marRight w:val="0"/>
                  <w:marTop w:val="0"/>
                  <w:marBottom w:val="0"/>
                  <w:divBdr>
                    <w:top w:val="none" w:sz="0" w:space="0" w:color="auto"/>
                    <w:left w:val="none" w:sz="0" w:space="0" w:color="auto"/>
                    <w:bottom w:val="none" w:sz="0" w:space="0" w:color="auto"/>
                    <w:right w:val="none" w:sz="0" w:space="0" w:color="auto"/>
                  </w:divBdr>
                </w:div>
                <w:div w:id="543832704">
                  <w:marLeft w:val="0"/>
                  <w:marRight w:val="0"/>
                  <w:marTop w:val="0"/>
                  <w:marBottom w:val="0"/>
                  <w:divBdr>
                    <w:top w:val="none" w:sz="0" w:space="0" w:color="auto"/>
                    <w:left w:val="none" w:sz="0" w:space="0" w:color="auto"/>
                    <w:bottom w:val="none" w:sz="0" w:space="0" w:color="auto"/>
                    <w:right w:val="none" w:sz="0" w:space="0" w:color="auto"/>
                  </w:divBdr>
                </w:div>
                <w:div w:id="1823084998">
                  <w:marLeft w:val="0"/>
                  <w:marRight w:val="0"/>
                  <w:marTop w:val="0"/>
                  <w:marBottom w:val="0"/>
                  <w:divBdr>
                    <w:top w:val="none" w:sz="0" w:space="0" w:color="auto"/>
                    <w:left w:val="none" w:sz="0" w:space="0" w:color="auto"/>
                    <w:bottom w:val="none" w:sz="0" w:space="0" w:color="auto"/>
                    <w:right w:val="none" w:sz="0" w:space="0" w:color="auto"/>
                  </w:divBdr>
                </w:div>
                <w:div w:id="1610889785">
                  <w:marLeft w:val="0"/>
                  <w:marRight w:val="0"/>
                  <w:marTop w:val="0"/>
                  <w:marBottom w:val="0"/>
                  <w:divBdr>
                    <w:top w:val="none" w:sz="0" w:space="0" w:color="auto"/>
                    <w:left w:val="none" w:sz="0" w:space="0" w:color="auto"/>
                    <w:bottom w:val="none" w:sz="0" w:space="0" w:color="auto"/>
                    <w:right w:val="none" w:sz="0" w:space="0" w:color="auto"/>
                  </w:divBdr>
                </w:div>
                <w:div w:id="599489429">
                  <w:marLeft w:val="0"/>
                  <w:marRight w:val="0"/>
                  <w:marTop w:val="0"/>
                  <w:marBottom w:val="0"/>
                  <w:divBdr>
                    <w:top w:val="none" w:sz="0" w:space="0" w:color="auto"/>
                    <w:left w:val="none" w:sz="0" w:space="0" w:color="auto"/>
                    <w:bottom w:val="none" w:sz="0" w:space="0" w:color="auto"/>
                    <w:right w:val="none" w:sz="0" w:space="0" w:color="auto"/>
                  </w:divBdr>
                </w:div>
                <w:div w:id="1110709392">
                  <w:marLeft w:val="0"/>
                  <w:marRight w:val="0"/>
                  <w:marTop w:val="0"/>
                  <w:marBottom w:val="0"/>
                  <w:divBdr>
                    <w:top w:val="none" w:sz="0" w:space="0" w:color="auto"/>
                    <w:left w:val="none" w:sz="0" w:space="0" w:color="auto"/>
                    <w:bottom w:val="none" w:sz="0" w:space="0" w:color="auto"/>
                    <w:right w:val="none" w:sz="0" w:space="0" w:color="auto"/>
                  </w:divBdr>
                </w:div>
                <w:div w:id="1688870445">
                  <w:marLeft w:val="0"/>
                  <w:marRight w:val="0"/>
                  <w:marTop w:val="0"/>
                  <w:marBottom w:val="0"/>
                  <w:divBdr>
                    <w:top w:val="none" w:sz="0" w:space="0" w:color="auto"/>
                    <w:left w:val="none" w:sz="0" w:space="0" w:color="auto"/>
                    <w:bottom w:val="none" w:sz="0" w:space="0" w:color="auto"/>
                    <w:right w:val="none" w:sz="0" w:space="0" w:color="auto"/>
                  </w:divBdr>
                </w:div>
                <w:div w:id="907349508">
                  <w:marLeft w:val="0"/>
                  <w:marRight w:val="0"/>
                  <w:marTop w:val="0"/>
                  <w:marBottom w:val="0"/>
                  <w:divBdr>
                    <w:top w:val="none" w:sz="0" w:space="0" w:color="auto"/>
                    <w:left w:val="none" w:sz="0" w:space="0" w:color="auto"/>
                    <w:bottom w:val="none" w:sz="0" w:space="0" w:color="auto"/>
                    <w:right w:val="none" w:sz="0" w:space="0" w:color="auto"/>
                  </w:divBdr>
                </w:div>
                <w:div w:id="836188059">
                  <w:marLeft w:val="0"/>
                  <w:marRight w:val="0"/>
                  <w:marTop w:val="0"/>
                  <w:marBottom w:val="0"/>
                  <w:divBdr>
                    <w:top w:val="none" w:sz="0" w:space="0" w:color="auto"/>
                    <w:left w:val="none" w:sz="0" w:space="0" w:color="auto"/>
                    <w:bottom w:val="none" w:sz="0" w:space="0" w:color="auto"/>
                    <w:right w:val="none" w:sz="0" w:space="0" w:color="auto"/>
                  </w:divBdr>
                </w:div>
                <w:div w:id="1101879702">
                  <w:marLeft w:val="0"/>
                  <w:marRight w:val="0"/>
                  <w:marTop w:val="0"/>
                  <w:marBottom w:val="0"/>
                  <w:divBdr>
                    <w:top w:val="none" w:sz="0" w:space="0" w:color="auto"/>
                    <w:left w:val="none" w:sz="0" w:space="0" w:color="auto"/>
                    <w:bottom w:val="none" w:sz="0" w:space="0" w:color="auto"/>
                    <w:right w:val="none" w:sz="0" w:space="0" w:color="auto"/>
                  </w:divBdr>
                </w:div>
                <w:div w:id="1873567981">
                  <w:marLeft w:val="0"/>
                  <w:marRight w:val="0"/>
                  <w:marTop w:val="0"/>
                  <w:marBottom w:val="0"/>
                  <w:divBdr>
                    <w:top w:val="none" w:sz="0" w:space="0" w:color="auto"/>
                    <w:left w:val="none" w:sz="0" w:space="0" w:color="auto"/>
                    <w:bottom w:val="none" w:sz="0" w:space="0" w:color="auto"/>
                    <w:right w:val="none" w:sz="0" w:space="0" w:color="auto"/>
                  </w:divBdr>
                </w:div>
                <w:div w:id="2138865336">
                  <w:marLeft w:val="0"/>
                  <w:marRight w:val="0"/>
                  <w:marTop w:val="0"/>
                  <w:marBottom w:val="0"/>
                  <w:divBdr>
                    <w:top w:val="none" w:sz="0" w:space="0" w:color="auto"/>
                    <w:left w:val="none" w:sz="0" w:space="0" w:color="auto"/>
                    <w:bottom w:val="none" w:sz="0" w:space="0" w:color="auto"/>
                    <w:right w:val="none" w:sz="0" w:space="0" w:color="auto"/>
                  </w:divBdr>
                </w:div>
                <w:div w:id="95949294">
                  <w:marLeft w:val="0"/>
                  <w:marRight w:val="0"/>
                  <w:marTop w:val="0"/>
                  <w:marBottom w:val="0"/>
                  <w:divBdr>
                    <w:top w:val="none" w:sz="0" w:space="0" w:color="auto"/>
                    <w:left w:val="none" w:sz="0" w:space="0" w:color="auto"/>
                    <w:bottom w:val="none" w:sz="0" w:space="0" w:color="auto"/>
                    <w:right w:val="none" w:sz="0" w:space="0" w:color="auto"/>
                  </w:divBdr>
                </w:div>
                <w:div w:id="1946958866">
                  <w:marLeft w:val="0"/>
                  <w:marRight w:val="0"/>
                  <w:marTop w:val="0"/>
                  <w:marBottom w:val="0"/>
                  <w:divBdr>
                    <w:top w:val="none" w:sz="0" w:space="0" w:color="auto"/>
                    <w:left w:val="none" w:sz="0" w:space="0" w:color="auto"/>
                    <w:bottom w:val="none" w:sz="0" w:space="0" w:color="auto"/>
                    <w:right w:val="none" w:sz="0" w:space="0" w:color="auto"/>
                  </w:divBdr>
                </w:div>
                <w:div w:id="578905661">
                  <w:marLeft w:val="0"/>
                  <w:marRight w:val="0"/>
                  <w:marTop w:val="0"/>
                  <w:marBottom w:val="0"/>
                  <w:divBdr>
                    <w:top w:val="none" w:sz="0" w:space="0" w:color="auto"/>
                    <w:left w:val="none" w:sz="0" w:space="0" w:color="auto"/>
                    <w:bottom w:val="none" w:sz="0" w:space="0" w:color="auto"/>
                    <w:right w:val="none" w:sz="0" w:space="0" w:color="auto"/>
                  </w:divBdr>
                </w:div>
                <w:div w:id="1531646945">
                  <w:marLeft w:val="0"/>
                  <w:marRight w:val="0"/>
                  <w:marTop w:val="0"/>
                  <w:marBottom w:val="0"/>
                  <w:divBdr>
                    <w:top w:val="none" w:sz="0" w:space="0" w:color="auto"/>
                    <w:left w:val="none" w:sz="0" w:space="0" w:color="auto"/>
                    <w:bottom w:val="none" w:sz="0" w:space="0" w:color="auto"/>
                    <w:right w:val="none" w:sz="0" w:space="0" w:color="auto"/>
                  </w:divBdr>
                </w:div>
                <w:div w:id="9012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61564">
      <w:bodyDiv w:val="1"/>
      <w:marLeft w:val="0"/>
      <w:marRight w:val="0"/>
      <w:marTop w:val="0"/>
      <w:marBottom w:val="0"/>
      <w:divBdr>
        <w:top w:val="none" w:sz="0" w:space="0" w:color="auto"/>
        <w:left w:val="none" w:sz="0" w:space="0" w:color="auto"/>
        <w:bottom w:val="none" w:sz="0" w:space="0" w:color="auto"/>
        <w:right w:val="none" w:sz="0" w:space="0" w:color="auto"/>
      </w:divBdr>
    </w:div>
    <w:div w:id="21271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etnamnet.vn/bien-dong-co-vi-tri-trong-yeu-ra-sao-420498.html" TargetMode="External"/><Relationship Id="rId21" Type="http://schemas.openxmlformats.org/officeDocument/2006/relationships/hyperlink" Target="https://baochinhphu.vn/bo-truong-ngoai-giao-le-hoai-trung-lam-ro-noi-ham-cua-duong-loi-doi-ngoai-dai-hoi-xiv-102260207173805332.htm" TargetMode="External"/><Relationship Id="rId42" Type="http://schemas.openxmlformats.org/officeDocument/2006/relationships/hyperlink" Target="https://policycommons.net/artifacts/1355388/fresh-overtures-hint-at-a-thaw-in-india-china-relations/1967547/" TargetMode="External"/><Relationship Id="rId47" Type="http://schemas.openxmlformats.org/officeDocument/2006/relationships/hyperlink" Target="https://www.foreignminister.gov.au/minister/marise-payne/speech/address-raisina-dialogue" TargetMode="External"/><Relationship Id="rId63" Type="http://schemas.openxmlformats.org/officeDocument/2006/relationships/hyperlink" Target="https://bidenwhitehouse.archives.gov/briefing-room/statements-releases/2022/09/23/joint-leaders-statement-to-mark-one-year-of-aukus/" TargetMode="External"/><Relationship Id="rId68" Type="http://schemas.openxmlformats.org/officeDocument/2006/relationships/hyperlink" Target="https://bidenwhitehouse.archives.gov/briefing-room/statements-releases/2024/09/21/fact-sheet-2024-quad-leaders-summit/" TargetMode="External"/><Relationship Id="rId16" Type="http://schemas.openxmlformats.org/officeDocument/2006/relationships/hyperlink" Target="https://nghiencuuchienluoc.org/xu-huong-lien-ket-lien-minh-quan-su-khu-vuc-chau-a-thai-binh-duong-trong-thoi-gian-toi-va-nhung-van-de-dat-ra-cho-viet-nam/" TargetMode="External"/><Relationship Id="rId11" Type="http://schemas.openxmlformats.org/officeDocument/2006/relationships/hyperlink" Target="https://vtv.vn/the-gioi/han-quoc-dam-phan-tham-gia-thoa-thuan-aukus-20240502052224277.htm" TargetMode="External"/><Relationship Id="rId32" Type="http://schemas.openxmlformats.org/officeDocument/2006/relationships/hyperlink" Target="https://www.theguardian.com/australia-news/2021/sep/15/australia-nuclear-powered-submarines-us-uk-security-partnership-aukus" TargetMode="External"/><Relationship Id="rId37" Type="http://schemas.openxmlformats.org/officeDocument/2006/relationships/hyperlink" Target="https://www.straitstimes.com/opinion/retum-of-the-british-to-asia" TargetMode="External"/><Relationship Id="rId53" Type="http://schemas.openxmlformats.org/officeDocument/2006/relationships/hyperlink" Target="https://www.reuters.com/world/asia-pacific/japan-defence-budget-prioritises-quality-over-gdp-ratio-spokesperson-reacts-2025-03-05/" TargetMode="External"/><Relationship Id="rId58" Type="http://schemas.openxmlformats.org/officeDocument/2006/relationships/hyperlink" Target="https://www.whitehouse.gov/briefing-room/press-briefings/2021/09/15/background-press-call-on-aukus/" TargetMode="External"/><Relationship Id="rId74" Type="http://schemas.openxmlformats.org/officeDocument/2006/relationships/hyperlink" Target="https://www.defense.gov/News/Releases/Release/Article/3408870/aukus-partners-demonstrate-advanced-capabilities-trial/" TargetMode="External"/><Relationship Id="rId79" Type="http://schemas.openxmlformats.org/officeDocument/2006/relationships/hyperlink" Target="https://www.france24.com/en/asia-pacific/20230314-china-says-aukus-alliance-on-path-of-error-and-danger-after-submarine-deal-unveiled" TargetMode="External"/><Relationship Id="rId5" Type="http://schemas.openxmlformats.org/officeDocument/2006/relationships/webSettings" Target="webSettings.xml"/><Relationship Id="rId61" Type="http://schemas.openxmlformats.org/officeDocument/2006/relationships/hyperlink" Target="https://bidenwhitehouse.archives.gov/briefing-room/statements-releases/2021/12/17/readout-of-aukus-joint-steering-group-meetings/" TargetMode="External"/><Relationship Id="rId82" Type="http://schemas.openxmlformats.org/officeDocument/2006/relationships/theme" Target="theme/theme1.xml"/><Relationship Id="rId19" Type="http://schemas.openxmlformats.org/officeDocument/2006/relationships/hyperlink" Target="https://cand.com.vn/Su-kien-Binh-luan-antg/Anh-chuyen-huong-An-Do-Duong-Thai-Binh-Duong-i596958/" TargetMode="External"/><Relationship Id="rId14" Type="http://schemas.openxmlformats.org/officeDocument/2006/relationships/hyperlink" Target="https://baotintuc.vn/the-gioi/cac-thanh-vien-aukus-xem-xetmot-thoa-thuan-an-ninh-voi-nhat-ban-20240410144306091.htm" TargetMode="External"/><Relationship Id="rId22" Type="http://schemas.openxmlformats.org/officeDocument/2006/relationships/hyperlink" Target="https://baotintuc.vn/phan-tichnhan-dinh/my-va-dong-minh-len-ke-hoach-xay-chuoi-cung-cong-nghe-khong-co-trung-quoc-20210225081423307.htm" TargetMode="External"/><Relationship Id="rId27" Type="http://schemas.openxmlformats.org/officeDocument/2006/relationships/hyperlink" Target="https://www.navy.mil/Press-Office/News-Stories/Article/2808152/australia-india-japan-and-us-kick-off-phase-ii-malabar-2021/" TargetMode="External"/><Relationship Id="rId30" Type="http://schemas.openxmlformats.org/officeDocument/2006/relationships/hyperlink" Target="https://www.pmc.gov.au/resources/quad-leaders-summit-2023/indo-pacific-partnership-maritime-domain-awareness" TargetMode="External"/><Relationship Id="rId35" Type="http://schemas.openxmlformats.org/officeDocument/2006/relationships/hyperlink" Target="https://www.aspistrategist.org.au/indo-pacific-quad-please-explain/" TargetMode="External"/><Relationship Id="rId43" Type="http://schemas.openxmlformats.org/officeDocument/2006/relationships/hyperlink" Target="https://www.bbc.com/news/articles/cy8d3d5l9l1o" TargetMode="External"/><Relationship Id="rId48" Type="http://schemas.openxmlformats.org/officeDocument/2006/relationships/hyperlink" Target="https://www.mofa.go.jp/fp/nsp/page1e_000691_00001.html" TargetMode="External"/><Relationship Id="rId56" Type="http://schemas.openxmlformats.org/officeDocument/2006/relationships/hyperlink" Target="https://www.financialexpress.com/business/defence/extending-indias-navy-ties-making-excercise-malabar-a-quartet-that-includes-australia/1821823/" TargetMode="External"/><Relationship Id="rId64" Type="http://schemas.openxmlformats.org/officeDocument/2006/relationships/hyperlink" Target="https://www.whitehouse.gov/wp-content/uploads/2022/10/Biden-Harris-Administrations-National-Security-Strategy-10.2022.pdf" TargetMode="External"/><Relationship Id="rId69" Type="http://schemas.openxmlformats.org/officeDocument/2006/relationships/hyperlink" Target="https://bidenwhitehouse.archives.gov/briefing-room/statements-releases/2024/09/17/joint-leaders-statement-to-mark-the-third-anniversary-of-aukus/" TargetMode="External"/><Relationship Id="rId77" Type="http://schemas.openxmlformats.org/officeDocument/2006/relationships/hyperlink" Target="https://2021-2025.state.gov/secretary-antony-j-blinken-secretary-of-defense-lloyd-austin-australian-foreign-minister-marise-payne-and-australian-defence-minister-peter-dutton-at-a-joint-press-availability/" TargetMode="External"/><Relationship Id="rId8" Type="http://schemas.openxmlformats.org/officeDocument/2006/relationships/footer" Target="footer1.xml"/><Relationship Id="rId51" Type="http://schemas.openxmlformats.org/officeDocument/2006/relationships/hyperlink" Target="https://www.beehive.govt.nz/release/roadmap-future-defence-and-national-security-released" TargetMode="External"/><Relationship Id="rId72" Type="http://schemas.openxmlformats.org/officeDocument/2006/relationships/hyperlink" Target="https://www.gov.uk/government/news/uk-us-and-australia-launch-new-security-partnership"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nhandan.vn/my-khang-dinh-cam-ket-voi-an-do-duong-thai-binh-duong-post782054.html" TargetMode="External"/><Relationship Id="rId17" Type="http://schemas.openxmlformats.org/officeDocument/2006/relationships/hyperlink" Target="https://hvctcand.bocongan.gov.vn/nghien-cuu-quoc-te/lien-minh-my-anh-australia-su-xao-tron-lon-tren-ban-co-chien-luoc-3559" TargetMode="External"/><Relationship Id="rId25" Type="http://schemas.openxmlformats.org/officeDocument/2006/relationships/hyperlink" Target="https://nghiencuuquocte.org/2021/09/19/muoi-dieu-rut-ra-tu-su-ra-doi-cua-lien-minh-aukus/" TargetMode="External"/><Relationship Id="rId33" Type="http://schemas.openxmlformats.org/officeDocument/2006/relationships/hyperlink" Target="https://www.gov.uk/government/news/call-for-expression-of-interest-supporting-covid-19-response-in-asean" TargetMode="External"/><Relationship Id="rId38" Type="http://schemas.openxmlformats.org/officeDocument/2006/relationships/hyperlink" Target="https://www.gov.uk/government/news/foreign-secretary-visits-south-east-asia-to-usher-in-new-era-of-uk-indo-pacific-security-cooperation" TargetMode="External"/><Relationship Id="rId46" Type="http://schemas.openxmlformats.org/officeDocument/2006/relationships/hyperlink" Target="http://eng.mod.gov.cn/xb/Publications/WhitePapers/4887928.html" TargetMode="External"/><Relationship Id="rId59" Type="http://schemas.openxmlformats.org/officeDocument/2006/relationships/hyperlink" Target="https://bidenwhitehouse.archives.gov/briefing-room/statements-releases/2021/09/24/fact-sheet-quad-leaders-summit/" TargetMode="External"/><Relationship Id="rId67" Type="http://schemas.openxmlformats.org/officeDocument/2006/relationships/hyperlink" Target="https://bidenwhitehouse.archives.gov/briefing-room/speeches-remarks/2023/03/13/remarks-by-president-biden-prime-minister-albanese-of-australia-and-prime-minister-sunak-of-the-united-kingdom-on-the-aukus-partnership/" TargetMode="External"/><Relationship Id="rId20" Type="http://schemas.openxmlformats.org/officeDocument/2006/relationships/hyperlink" Target="https://vnexpress.net/trung-quoc-ca-ngoi-quan-he-gia-tri-chien-luoc-nhat-voi-nga-4913936.html" TargetMode="External"/><Relationship Id="rId41" Type="http://schemas.openxmlformats.org/officeDocument/2006/relationships/hyperlink" Target="https://www.aspistrategist.org.au/the-real-significance-of-the-quad/" TargetMode="External"/><Relationship Id="rId54" Type="http://schemas.openxmlformats.org/officeDocument/2006/relationships/hyperlink" Target="https://www.isdp.eu//wp-content/uploads/2023/02/Brief-Feb-7-2023-Quad-final-Ash-Rossiter-Brendon-J.-Cannon.pdf" TargetMode="External"/><Relationship Id="rId62" Type="http://schemas.openxmlformats.org/officeDocument/2006/relationships/hyperlink" Target="https://bidenwhitehouse.archives.gov/briefing-room/statements-releases/2022/05/23/fact-sheet-quad-leaders-tokyo-summit-2022/" TargetMode="External"/><Relationship Id="rId70" Type="http://schemas.openxmlformats.org/officeDocument/2006/relationships/hyperlink" Target="https://tradingeconomics.com/china/exports/japan" TargetMode="External"/><Relationship Id="rId75" Type="http://schemas.openxmlformats.org/officeDocument/2006/relationships/hyperlink" Target="https://2021-2025.state.gov/indo-pacific-strateg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yluanchinhtri.vn/chien-luoc-an-do-duong-thai-binh-duong-cua-oxtraylia-va-goi-mo-cho-viet-nam-7128.html" TargetMode="External"/><Relationship Id="rId23" Type="http://schemas.openxmlformats.org/officeDocument/2006/relationships/hyperlink" Target="https://vov.vn/the-gioi/ngan-sach-quoc-phong-trung-quoc-duy-tri-muc-tang-72-trong-nam-2024-post1080683.vov" TargetMode="External"/><Relationship Id="rId28" Type="http://schemas.openxmlformats.org/officeDocument/2006/relationships/hyperlink" Target="https://www.foreignminister.gov.au/minister/marise-payne/speech/address-raisina-dialogue" TargetMode="External"/><Relationship Id="rId36" Type="http://schemas.openxmlformats.org/officeDocument/2006/relationships/hyperlink" Target="https://www.unescap.org/news/disaster-emergency-underway-asia-and-pacific-risks-outpace-resilience-warns-new-un-study" TargetMode="External"/><Relationship Id="rId49" Type="http://schemas.openxmlformats.org/officeDocument/2006/relationships/hyperlink" Target="https://www.mofa.go.jp/fp/nsp/page1e_000401.html" TargetMode="External"/><Relationship Id="rId57" Type="http://schemas.openxmlformats.org/officeDocument/2006/relationships/hyperlink" Target="https://www.scmp.com/week-asia/politics/article/3105299/indo-pacific-nato-chinas-wang-yi-slams-us-led-quad-underlying" TargetMode="External"/><Relationship Id="rId10" Type="http://schemas.openxmlformats.org/officeDocument/2006/relationships/hyperlink" Target="https://baotintuc.vn/the-gioi/anh-australia-huong-toi-hiep-uoc-che-tao-tau-ngam-moi-20250725191749027.htm" TargetMode="External"/><Relationship Id="rId31" Type="http://schemas.openxmlformats.org/officeDocument/2006/relationships/hyperlink" Target="https://www.dfat.gov.au/publications/international-relations/australia-world-2025-snapshot" TargetMode="External"/><Relationship Id="rId44" Type="http://schemas.openxmlformats.org/officeDocument/2006/relationships/hyperlink" Target="https://www.abc.net.au/news/2007-07-09/nelson-reassures-china-over-regional-defence-pact/94062" TargetMode="External"/><Relationship Id="rId52" Type="http://schemas.openxmlformats.org/officeDocument/2006/relationships/hyperlink" Target="https://www.republicworld.com/world-news/russia/japan-not-currently-thinking-about-joining-aukus-says-pm-kishida-after-quad-summit-articleshow" TargetMode="External"/><Relationship Id="rId60" Type="http://schemas.openxmlformats.org/officeDocument/2006/relationships/hyperlink" Target="https://www.whitehouse.gov/briefing-room/statements-releases/2021/03/12/quad-leaders-joint-statement-the-spirit-of-the-quad/" TargetMode="External"/><Relationship Id="rId65" Type="http://schemas.openxmlformats.org/officeDocument/2006/relationships/hyperlink" Target="https://bidenwhitehouse.archives.gov/briefing-room/statements-releases/2023/03/13/joint-leaders-statement-on-aukus-2/" TargetMode="External"/><Relationship Id="rId73" Type="http://schemas.openxmlformats.org/officeDocument/2006/relationships/hyperlink" Target="https://www.gov.uk/government/publications/the-strategic-defence-review-2025-making-britain-safer-secure-at-home-strong-abroad/the-strategic-defence-review-2025-making-britain-safer-secure-at-home-strong-abroad" TargetMode="External"/><Relationship Id="rId78" Type="http://schemas.openxmlformats.org/officeDocument/2006/relationships/hyperlink" Target="https://www.war.gov/News/Releases/Release/Article/3733790/aukus-defense-ministers-joint-statement/"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ov.vn/quan-su-quoc-phong/phan-tich/nhom-bo-tu-tap-tran-chung-voi-phap-he-lo-ke-hoach-doi-pho-trung-quoc-848210.vov" TargetMode="External"/><Relationship Id="rId13" Type="http://schemas.openxmlformats.org/officeDocument/2006/relationships/hyperlink" Target="https://tuoitre.vn/trung-quoc-bat-dau-3-cuoc-tap-tran-tren-bien-dong-truoc-tap-tran-lon-cua-my-uc-an-va-nhat-20210824214916442.htm" TargetMode="External"/><Relationship Id="rId18" Type="http://schemas.openxmlformats.org/officeDocument/2006/relationships/hyperlink" Target="https://nghiencuuquocte.org/2015/10/31/lien-minh-alliance/" TargetMode="External"/><Relationship Id="rId39" Type="http://schemas.openxmlformats.org/officeDocument/2006/relationships/hyperlink" Target="https://www.gov.uk/government/publications/india-uk-virtual-summit-may-2021-roadmap-2030-for-a-comprehensive-strategic-partnership/joint-statement-on-india-uk-virtual-summit-4-may-2021-roadmap-2030-for-a-comprehensive-strategic-partnership" TargetMode="External"/><Relationship Id="rId34" Type="http://schemas.openxmlformats.org/officeDocument/2006/relationships/hyperlink" Target="https://www.defence.gov.au/news-events/releases/2023-05-26/aukus-partners-demonstrate-advanced-capabilities-ai-trial" TargetMode="External"/><Relationship Id="rId50" Type="http://schemas.openxmlformats.org/officeDocument/2006/relationships/hyperlink" Target="https://ukandeu.ac.uk/australia-style-a-model-for-relations-with-europe/" TargetMode="External"/><Relationship Id="rId55" Type="http://schemas.openxmlformats.org/officeDocument/2006/relationships/hyperlink" Target="https://www.orfonline.org/research/strategic-convergence-the-united-states-and-india-as-major-defence-partners" TargetMode="External"/><Relationship Id="rId76" Type="http://schemas.openxmlformats.org/officeDocument/2006/relationships/hyperlink" Target="https://2017-2021.state.gov/secretary-michael-r-pompeo-opening-remarks-at-quad-ministerial/" TargetMode="External"/><Relationship Id="rId7" Type="http://schemas.openxmlformats.org/officeDocument/2006/relationships/endnotes" Target="endnotes.xml"/><Relationship Id="rId71" Type="http://schemas.openxmlformats.org/officeDocument/2006/relationships/hyperlink" Target="https://news.un.org/en/story/2023/07/1139072" TargetMode="External"/><Relationship Id="rId2" Type="http://schemas.openxmlformats.org/officeDocument/2006/relationships/numbering" Target="numbering.xml"/><Relationship Id="rId29" Type="http://schemas.openxmlformats.org/officeDocument/2006/relationships/hyperlink" Target="https://www.minister.defence.gov.au/media-releases/2020-11-03/australia-joins-exercise-malabar-2020" TargetMode="External"/><Relationship Id="rId24" Type="http://schemas.openxmlformats.org/officeDocument/2006/relationships/hyperlink" Target="https://trungtamwto.vn/thi-truong-rcep/27225-hoat-dong-trao-doi-thuong-mai-cua-australia" TargetMode="External"/><Relationship Id="rId40" Type="http://schemas.openxmlformats.org/officeDocument/2006/relationships/hyperlink" Target="https://indiacsr.in/quad-investors-network-introduction-evolution-goals-and-benefits/" TargetMode="External"/><Relationship Id="rId45" Type="http://schemas.openxmlformats.org/officeDocument/2006/relationships/hyperlink" Target="https://www.mofa.go.jp/fp/nsp/page3e_001112.html" TargetMode="External"/><Relationship Id="rId66" Type="http://schemas.openxmlformats.org/officeDocument/2006/relationships/hyperlink" Target="https://www.whitehouse.gov/briefing-room/statements-releases/2023/05/20/quad-leaders-joint-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Bru17</b:Tag>
    <b:SourceType>DocumentFromInternetSite</b:SourceType>
    <b:Guid>{B4EC98F2-7596-47EC-A96F-D0124DFF084B}</b:Guid>
    <b:Title>U.S. seeks meeting soon to revive Asia-Pacific 'Quad' security forum</b:Title>
    <b:Year>2017</b:Year>
    <b:Author>
      <b:Author>
        <b:NameList>
          <b:Person>
            <b:Last>Brunnstorm</b:Last>
          </b:Person>
        </b:NameList>
      </b:Author>
    </b:Author>
    <b:URL>https://www.reuters.com/article/world/us-seeks-meeting-soon-to-revive-asia-pacific-quad-security-forum-idUSKBN1CW2QV/</b:URL>
    <b:RefOrder>1</b:RefOrder>
  </b:Source>
</b:Sources>
</file>

<file path=customXml/itemProps1.xml><?xml version="1.0" encoding="utf-8"?>
<ds:datastoreItem xmlns:ds="http://schemas.openxmlformats.org/officeDocument/2006/customXml" ds:itemID="{F3802065-FF87-482C-A6AB-4F70358FB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124</Pages>
  <Words>42623</Words>
  <Characters>242957</Characters>
  <Application>Microsoft Office Word</Application>
  <DocSecurity>0</DocSecurity>
  <Lines>2024</Lines>
  <Paragraphs>570</Paragraphs>
  <ScaleCrop>false</ScaleCrop>
  <HeadingPairs>
    <vt:vector size="2" baseType="variant">
      <vt:variant>
        <vt:lpstr>Title</vt:lpstr>
      </vt:variant>
      <vt:variant>
        <vt:i4>1</vt:i4>
      </vt:variant>
    </vt:vector>
  </HeadingPairs>
  <TitlesOfParts>
    <vt:vector size="1" baseType="lpstr">
      <vt:lpstr>HÌNH THỨC LUẬN VĂN THẠC SĨ</vt:lpstr>
    </vt:vector>
  </TitlesOfParts>
  <Company>ColTech</Company>
  <LinksUpToDate>false</LinksUpToDate>
  <CharactersWithSpaces>285010</CharactersWithSpaces>
  <SharedDoc>false</SharedDoc>
  <HLinks>
    <vt:vector size="318" baseType="variant">
      <vt:variant>
        <vt:i4>6094884</vt:i4>
      </vt:variant>
      <vt:variant>
        <vt:i4>264</vt:i4>
      </vt:variant>
      <vt:variant>
        <vt:i4>0</vt:i4>
      </vt:variant>
      <vt:variant>
        <vt:i4>5</vt:i4>
      </vt:variant>
      <vt:variant>
        <vt:lpwstr>https://drive.google.com/file/d/12572ZxqgP6DKBYYOxn1ZCdYLM1q2u1ul/view?usp=share_link</vt:lpwstr>
      </vt:variant>
      <vt:variant>
        <vt:lpwstr/>
      </vt:variant>
      <vt:variant>
        <vt:i4>9109671</vt:i4>
      </vt:variant>
      <vt:variant>
        <vt:i4>261</vt:i4>
      </vt:variant>
      <vt:variant>
        <vt:i4>0</vt:i4>
      </vt:variant>
      <vt:variant>
        <vt:i4>5</vt:i4>
      </vt:variant>
      <vt:variant>
        <vt:lpwstr>../../../Tháº¡c sÄ©/Luáº­n vÄn/59012-Article Text-164135-1-10-20210714.pdf</vt:lpwstr>
      </vt:variant>
      <vt:variant>
        <vt:lpwstr/>
      </vt:variant>
      <vt:variant>
        <vt:i4>8781997</vt:i4>
      </vt:variant>
      <vt:variant>
        <vt:i4>258</vt:i4>
      </vt:variant>
      <vt:variant>
        <vt:i4>0</vt:i4>
      </vt:variant>
      <vt:variant>
        <vt:i4>5</vt:i4>
      </vt:variant>
      <vt:variant>
        <vt:lpwstr>../../../Tháº¡c sÄ©/Luáº­n vÄn/42524-Article Text-134546-1-10-20190908.pdf</vt:lpwstr>
      </vt:variant>
      <vt:variant>
        <vt:lpwstr/>
      </vt:variant>
      <vt:variant>
        <vt:i4>1572933</vt:i4>
      </vt:variant>
      <vt:variant>
        <vt:i4>255</vt:i4>
      </vt:variant>
      <vt:variant>
        <vt:i4>0</vt:i4>
      </vt:variant>
      <vt:variant>
        <vt:i4>5</vt:i4>
      </vt:variant>
      <vt:variant>
        <vt:lpwstr>https://sti.vista.gov.vn/tw/Lists/TaiLieuKHCN/Attachments/353837/CVv180S122022043.pdf</vt:lpwstr>
      </vt:variant>
      <vt:variant>
        <vt:lpwstr/>
      </vt:variant>
      <vt:variant>
        <vt:i4>5570632</vt:i4>
      </vt:variant>
      <vt:variant>
        <vt:i4>252</vt:i4>
      </vt:variant>
      <vt:variant>
        <vt:i4>0</vt:i4>
      </vt:variant>
      <vt:variant>
        <vt:i4>5</vt:i4>
      </vt:variant>
      <vt:variant>
        <vt:lpwstr>https://www.tapchicongsan.org.vn/web/guest/the-gioi-van-de-su-kien/-/2018/816028/%E2%80%9Cchien-luoc-an-do-duong---thai-binh-duong-tu-do-va-rong-mo%E2%80%9D-cua-my--vai-tro-va-cach-thuc-trien-khai.aspx</vt:lpwstr>
      </vt:variant>
      <vt:variant>
        <vt:lpwstr/>
      </vt:variant>
      <vt:variant>
        <vt:i4>1704015</vt:i4>
      </vt:variant>
      <vt:variant>
        <vt:i4>249</vt:i4>
      </vt:variant>
      <vt:variant>
        <vt:i4>0</vt:i4>
      </vt:variant>
      <vt:variant>
        <vt:i4>5</vt:i4>
      </vt:variant>
      <vt:variant>
        <vt:lpwstr>https://nghiencuuquocte.org/2021/08/28/hop-tac-nhom/</vt:lpwstr>
      </vt:variant>
      <vt:variant>
        <vt:lpwstr/>
      </vt:variant>
      <vt:variant>
        <vt:i4>1507385</vt:i4>
      </vt:variant>
      <vt:variant>
        <vt:i4>242</vt:i4>
      </vt:variant>
      <vt:variant>
        <vt:i4>0</vt:i4>
      </vt:variant>
      <vt:variant>
        <vt:i4>5</vt:i4>
      </vt:variant>
      <vt:variant>
        <vt:lpwstr/>
      </vt:variant>
      <vt:variant>
        <vt:lpwstr>_Toc148770732</vt:lpwstr>
      </vt:variant>
      <vt:variant>
        <vt:i4>1507385</vt:i4>
      </vt:variant>
      <vt:variant>
        <vt:i4>236</vt:i4>
      </vt:variant>
      <vt:variant>
        <vt:i4>0</vt:i4>
      </vt:variant>
      <vt:variant>
        <vt:i4>5</vt:i4>
      </vt:variant>
      <vt:variant>
        <vt:lpwstr/>
      </vt:variant>
      <vt:variant>
        <vt:lpwstr>_Toc148770731</vt:lpwstr>
      </vt:variant>
      <vt:variant>
        <vt:i4>1507385</vt:i4>
      </vt:variant>
      <vt:variant>
        <vt:i4>230</vt:i4>
      </vt:variant>
      <vt:variant>
        <vt:i4>0</vt:i4>
      </vt:variant>
      <vt:variant>
        <vt:i4>5</vt:i4>
      </vt:variant>
      <vt:variant>
        <vt:lpwstr/>
      </vt:variant>
      <vt:variant>
        <vt:lpwstr>_Toc148770730</vt:lpwstr>
      </vt:variant>
      <vt:variant>
        <vt:i4>1441849</vt:i4>
      </vt:variant>
      <vt:variant>
        <vt:i4>224</vt:i4>
      </vt:variant>
      <vt:variant>
        <vt:i4>0</vt:i4>
      </vt:variant>
      <vt:variant>
        <vt:i4>5</vt:i4>
      </vt:variant>
      <vt:variant>
        <vt:lpwstr/>
      </vt:variant>
      <vt:variant>
        <vt:lpwstr>_Toc148770729</vt:lpwstr>
      </vt:variant>
      <vt:variant>
        <vt:i4>1441849</vt:i4>
      </vt:variant>
      <vt:variant>
        <vt:i4>218</vt:i4>
      </vt:variant>
      <vt:variant>
        <vt:i4>0</vt:i4>
      </vt:variant>
      <vt:variant>
        <vt:i4>5</vt:i4>
      </vt:variant>
      <vt:variant>
        <vt:lpwstr/>
      </vt:variant>
      <vt:variant>
        <vt:lpwstr>_Toc148770728</vt:lpwstr>
      </vt:variant>
      <vt:variant>
        <vt:i4>1441849</vt:i4>
      </vt:variant>
      <vt:variant>
        <vt:i4>212</vt:i4>
      </vt:variant>
      <vt:variant>
        <vt:i4>0</vt:i4>
      </vt:variant>
      <vt:variant>
        <vt:i4>5</vt:i4>
      </vt:variant>
      <vt:variant>
        <vt:lpwstr/>
      </vt:variant>
      <vt:variant>
        <vt:lpwstr>_Toc148770727</vt:lpwstr>
      </vt:variant>
      <vt:variant>
        <vt:i4>1441849</vt:i4>
      </vt:variant>
      <vt:variant>
        <vt:i4>206</vt:i4>
      </vt:variant>
      <vt:variant>
        <vt:i4>0</vt:i4>
      </vt:variant>
      <vt:variant>
        <vt:i4>5</vt:i4>
      </vt:variant>
      <vt:variant>
        <vt:lpwstr/>
      </vt:variant>
      <vt:variant>
        <vt:lpwstr>_Toc148770726</vt:lpwstr>
      </vt:variant>
      <vt:variant>
        <vt:i4>1441849</vt:i4>
      </vt:variant>
      <vt:variant>
        <vt:i4>200</vt:i4>
      </vt:variant>
      <vt:variant>
        <vt:i4>0</vt:i4>
      </vt:variant>
      <vt:variant>
        <vt:i4>5</vt:i4>
      </vt:variant>
      <vt:variant>
        <vt:lpwstr/>
      </vt:variant>
      <vt:variant>
        <vt:lpwstr>_Toc148770725</vt:lpwstr>
      </vt:variant>
      <vt:variant>
        <vt:i4>1441849</vt:i4>
      </vt:variant>
      <vt:variant>
        <vt:i4>194</vt:i4>
      </vt:variant>
      <vt:variant>
        <vt:i4>0</vt:i4>
      </vt:variant>
      <vt:variant>
        <vt:i4>5</vt:i4>
      </vt:variant>
      <vt:variant>
        <vt:lpwstr/>
      </vt:variant>
      <vt:variant>
        <vt:lpwstr>_Toc148770724</vt:lpwstr>
      </vt:variant>
      <vt:variant>
        <vt:i4>1441849</vt:i4>
      </vt:variant>
      <vt:variant>
        <vt:i4>188</vt:i4>
      </vt:variant>
      <vt:variant>
        <vt:i4>0</vt:i4>
      </vt:variant>
      <vt:variant>
        <vt:i4>5</vt:i4>
      </vt:variant>
      <vt:variant>
        <vt:lpwstr/>
      </vt:variant>
      <vt:variant>
        <vt:lpwstr>_Toc148770723</vt:lpwstr>
      </vt:variant>
      <vt:variant>
        <vt:i4>1441849</vt:i4>
      </vt:variant>
      <vt:variant>
        <vt:i4>182</vt:i4>
      </vt:variant>
      <vt:variant>
        <vt:i4>0</vt:i4>
      </vt:variant>
      <vt:variant>
        <vt:i4>5</vt:i4>
      </vt:variant>
      <vt:variant>
        <vt:lpwstr/>
      </vt:variant>
      <vt:variant>
        <vt:lpwstr>_Toc148770722</vt:lpwstr>
      </vt:variant>
      <vt:variant>
        <vt:i4>1441849</vt:i4>
      </vt:variant>
      <vt:variant>
        <vt:i4>176</vt:i4>
      </vt:variant>
      <vt:variant>
        <vt:i4>0</vt:i4>
      </vt:variant>
      <vt:variant>
        <vt:i4>5</vt:i4>
      </vt:variant>
      <vt:variant>
        <vt:lpwstr/>
      </vt:variant>
      <vt:variant>
        <vt:lpwstr>_Toc148770721</vt:lpwstr>
      </vt:variant>
      <vt:variant>
        <vt:i4>1441849</vt:i4>
      </vt:variant>
      <vt:variant>
        <vt:i4>170</vt:i4>
      </vt:variant>
      <vt:variant>
        <vt:i4>0</vt:i4>
      </vt:variant>
      <vt:variant>
        <vt:i4>5</vt:i4>
      </vt:variant>
      <vt:variant>
        <vt:lpwstr/>
      </vt:variant>
      <vt:variant>
        <vt:lpwstr>_Toc148770720</vt:lpwstr>
      </vt:variant>
      <vt:variant>
        <vt:i4>1376313</vt:i4>
      </vt:variant>
      <vt:variant>
        <vt:i4>164</vt:i4>
      </vt:variant>
      <vt:variant>
        <vt:i4>0</vt:i4>
      </vt:variant>
      <vt:variant>
        <vt:i4>5</vt:i4>
      </vt:variant>
      <vt:variant>
        <vt:lpwstr/>
      </vt:variant>
      <vt:variant>
        <vt:lpwstr>_Toc148770719</vt:lpwstr>
      </vt:variant>
      <vt:variant>
        <vt:i4>1376313</vt:i4>
      </vt:variant>
      <vt:variant>
        <vt:i4>158</vt:i4>
      </vt:variant>
      <vt:variant>
        <vt:i4>0</vt:i4>
      </vt:variant>
      <vt:variant>
        <vt:i4>5</vt:i4>
      </vt:variant>
      <vt:variant>
        <vt:lpwstr/>
      </vt:variant>
      <vt:variant>
        <vt:lpwstr>_Toc148770718</vt:lpwstr>
      </vt:variant>
      <vt:variant>
        <vt:i4>1376313</vt:i4>
      </vt:variant>
      <vt:variant>
        <vt:i4>152</vt:i4>
      </vt:variant>
      <vt:variant>
        <vt:i4>0</vt:i4>
      </vt:variant>
      <vt:variant>
        <vt:i4>5</vt:i4>
      </vt:variant>
      <vt:variant>
        <vt:lpwstr/>
      </vt:variant>
      <vt:variant>
        <vt:lpwstr>_Toc148770717</vt:lpwstr>
      </vt:variant>
      <vt:variant>
        <vt:i4>1376313</vt:i4>
      </vt:variant>
      <vt:variant>
        <vt:i4>146</vt:i4>
      </vt:variant>
      <vt:variant>
        <vt:i4>0</vt:i4>
      </vt:variant>
      <vt:variant>
        <vt:i4>5</vt:i4>
      </vt:variant>
      <vt:variant>
        <vt:lpwstr/>
      </vt:variant>
      <vt:variant>
        <vt:lpwstr>_Toc148770716</vt:lpwstr>
      </vt:variant>
      <vt:variant>
        <vt:i4>1376313</vt:i4>
      </vt:variant>
      <vt:variant>
        <vt:i4>140</vt:i4>
      </vt:variant>
      <vt:variant>
        <vt:i4>0</vt:i4>
      </vt:variant>
      <vt:variant>
        <vt:i4>5</vt:i4>
      </vt:variant>
      <vt:variant>
        <vt:lpwstr/>
      </vt:variant>
      <vt:variant>
        <vt:lpwstr>_Toc148770715</vt:lpwstr>
      </vt:variant>
      <vt:variant>
        <vt:i4>1376313</vt:i4>
      </vt:variant>
      <vt:variant>
        <vt:i4>134</vt:i4>
      </vt:variant>
      <vt:variant>
        <vt:i4>0</vt:i4>
      </vt:variant>
      <vt:variant>
        <vt:i4>5</vt:i4>
      </vt:variant>
      <vt:variant>
        <vt:lpwstr/>
      </vt:variant>
      <vt:variant>
        <vt:lpwstr>_Toc148770714</vt:lpwstr>
      </vt:variant>
      <vt:variant>
        <vt:i4>1376313</vt:i4>
      </vt:variant>
      <vt:variant>
        <vt:i4>128</vt:i4>
      </vt:variant>
      <vt:variant>
        <vt:i4>0</vt:i4>
      </vt:variant>
      <vt:variant>
        <vt:i4>5</vt:i4>
      </vt:variant>
      <vt:variant>
        <vt:lpwstr/>
      </vt:variant>
      <vt:variant>
        <vt:lpwstr>_Toc148770713</vt:lpwstr>
      </vt:variant>
      <vt:variant>
        <vt:i4>1376313</vt:i4>
      </vt:variant>
      <vt:variant>
        <vt:i4>122</vt:i4>
      </vt:variant>
      <vt:variant>
        <vt:i4>0</vt:i4>
      </vt:variant>
      <vt:variant>
        <vt:i4>5</vt:i4>
      </vt:variant>
      <vt:variant>
        <vt:lpwstr/>
      </vt:variant>
      <vt:variant>
        <vt:lpwstr>_Toc148770712</vt:lpwstr>
      </vt:variant>
      <vt:variant>
        <vt:i4>1376313</vt:i4>
      </vt:variant>
      <vt:variant>
        <vt:i4>116</vt:i4>
      </vt:variant>
      <vt:variant>
        <vt:i4>0</vt:i4>
      </vt:variant>
      <vt:variant>
        <vt:i4>5</vt:i4>
      </vt:variant>
      <vt:variant>
        <vt:lpwstr/>
      </vt:variant>
      <vt:variant>
        <vt:lpwstr>_Toc148770711</vt:lpwstr>
      </vt:variant>
      <vt:variant>
        <vt:i4>1376313</vt:i4>
      </vt:variant>
      <vt:variant>
        <vt:i4>110</vt:i4>
      </vt:variant>
      <vt:variant>
        <vt:i4>0</vt:i4>
      </vt:variant>
      <vt:variant>
        <vt:i4>5</vt:i4>
      </vt:variant>
      <vt:variant>
        <vt:lpwstr/>
      </vt:variant>
      <vt:variant>
        <vt:lpwstr>_Toc148770710</vt:lpwstr>
      </vt:variant>
      <vt:variant>
        <vt:i4>1310777</vt:i4>
      </vt:variant>
      <vt:variant>
        <vt:i4>104</vt:i4>
      </vt:variant>
      <vt:variant>
        <vt:i4>0</vt:i4>
      </vt:variant>
      <vt:variant>
        <vt:i4>5</vt:i4>
      </vt:variant>
      <vt:variant>
        <vt:lpwstr/>
      </vt:variant>
      <vt:variant>
        <vt:lpwstr>_Toc148770709</vt:lpwstr>
      </vt:variant>
      <vt:variant>
        <vt:i4>1310777</vt:i4>
      </vt:variant>
      <vt:variant>
        <vt:i4>98</vt:i4>
      </vt:variant>
      <vt:variant>
        <vt:i4>0</vt:i4>
      </vt:variant>
      <vt:variant>
        <vt:i4>5</vt:i4>
      </vt:variant>
      <vt:variant>
        <vt:lpwstr/>
      </vt:variant>
      <vt:variant>
        <vt:lpwstr>_Toc148770708</vt:lpwstr>
      </vt:variant>
      <vt:variant>
        <vt:i4>1310777</vt:i4>
      </vt:variant>
      <vt:variant>
        <vt:i4>92</vt:i4>
      </vt:variant>
      <vt:variant>
        <vt:i4>0</vt:i4>
      </vt:variant>
      <vt:variant>
        <vt:i4>5</vt:i4>
      </vt:variant>
      <vt:variant>
        <vt:lpwstr/>
      </vt:variant>
      <vt:variant>
        <vt:lpwstr>_Toc148770707</vt:lpwstr>
      </vt:variant>
      <vt:variant>
        <vt:i4>1310777</vt:i4>
      </vt:variant>
      <vt:variant>
        <vt:i4>86</vt:i4>
      </vt:variant>
      <vt:variant>
        <vt:i4>0</vt:i4>
      </vt:variant>
      <vt:variant>
        <vt:i4>5</vt:i4>
      </vt:variant>
      <vt:variant>
        <vt:lpwstr/>
      </vt:variant>
      <vt:variant>
        <vt:lpwstr>_Toc148770706</vt:lpwstr>
      </vt:variant>
      <vt:variant>
        <vt:i4>1310777</vt:i4>
      </vt:variant>
      <vt:variant>
        <vt:i4>80</vt:i4>
      </vt:variant>
      <vt:variant>
        <vt:i4>0</vt:i4>
      </vt:variant>
      <vt:variant>
        <vt:i4>5</vt:i4>
      </vt:variant>
      <vt:variant>
        <vt:lpwstr/>
      </vt:variant>
      <vt:variant>
        <vt:lpwstr>_Toc148770705</vt:lpwstr>
      </vt:variant>
      <vt:variant>
        <vt:i4>1310777</vt:i4>
      </vt:variant>
      <vt:variant>
        <vt:i4>74</vt:i4>
      </vt:variant>
      <vt:variant>
        <vt:i4>0</vt:i4>
      </vt:variant>
      <vt:variant>
        <vt:i4>5</vt:i4>
      </vt:variant>
      <vt:variant>
        <vt:lpwstr/>
      </vt:variant>
      <vt:variant>
        <vt:lpwstr>_Toc148770704</vt:lpwstr>
      </vt:variant>
      <vt:variant>
        <vt:i4>1310777</vt:i4>
      </vt:variant>
      <vt:variant>
        <vt:i4>68</vt:i4>
      </vt:variant>
      <vt:variant>
        <vt:i4>0</vt:i4>
      </vt:variant>
      <vt:variant>
        <vt:i4>5</vt:i4>
      </vt:variant>
      <vt:variant>
        <vt:lpwstr/>
      </vt:variant>
      <vt:variant>
        <vt:lpwstr>_Toc148770703</vt:lpwstr>
      </vt:variant>
      <vt:variant>
        <vt:i4>1310777</vt:i4>
      </vt:variant>
      <vt:variant>
        <vt:i4>62</vt:i4>
      </vt:variant>
      <vt:variant>
        <vt:i4>0</vt:i4>
      </vt:variant>
      <vt:variant>
        <vt:i4>5</vt:i4>
      </vt:variant>
      <vt:variant>
        <vt:lpwstr/>
      </vt:variant>
      <vt:variant>
        <vt:lpwstr>_Toc148770702</vt:lpwstr>
      </vt:variant>
      <vt:variant>
        <vt:i4>1310777</vt:i4>
      </vt:variant>
      <vt:variant>
        <vt:i4>56</vt:i4>
      </vt:variant>
      <vt:variant>
        <vt:i4>0</vt:i4>
      </vt:variant>
      <vt:variant>
        <vt:i4>5</vt:i4>
      </vt:variant>
      <vt:variant>
        <vt:lpwstr/>
      </vt:variant>
      <vt:variant>
        <vt:lpwstr>_Toc148770701</vt:lpwstr>
      </vt:variant>
      <vt:variant>
        <vt:i4>1310777</vt:i4>
      </vt:variant>
      <vt:variant>
        <vt:i4>50</vt:i4>
      </vt:variant>
      <vt:variant>
        <vt:i4>0</vt:i4>
      </vt:variant>
      <vt:variant>
        <vt:i4>5</vt:i4>
      </vt:variant>
      <vt:variant>
        <vt:lpwstr/>
      </vt:variant>
      <vt:variant>
        <vt:lpwstr>_Toc148770700</vt:lpwstr>
      </vt:variant>
      <vt:variant>
        <vt:i4>1900600</vt:i4>
      </vt:variant>
      <vt:variant>
        <vt:i4>44</vt:i4>
      </vt:variant>
      <vt:variant>
        <vt:i4>0</vt:i4>
      </vt:variant>
      <vt:variant>
        <vt:i4>5</vt:i4>
      </vt:variant>
      <vt:variant>
        <vt:lpwstr/>
      </vt:variant>
      <vt:variant>
        <vt:lpwstr>_Toc148770699</vt:lpwstr>
      </vt:variant>
      <vt:variant>
        <vt:i4>1900600</vt:i4>
      </vt:variant>
      <vt:variant>
        <vt:i4>38</vt:i4>
      </vt:variant>
      <vt:variant>
        <vt:i4>0</vt:i4>
      </vt:variant>
      <vt:variant>
        <vt:i4>5</vt:i4>
      </vt:variant>
      <vt:variant>
        <vt:lpwstr/>
      </vt:variant>
      <vt:variant>
        <vt:lpwstr>_Toc148770698</vt:lpwstr>
      </vt:variant>
      <vt:variant>
        <vt:i4>1900600</vt:i4>
      </vt:variant>
      <vt:variant>
        <vt:i4>32</vt:i4>
      </vt:variant>
      <vt:variant>
        <vt:i4>0</vt:i4>
      </vt:variant>
      <vt:variant>
        <vt:i4>5</vt:i4>
      </vt:variant>
      <vt:variant>
        <vt:lpwstr/>
      </vt:variant>
      <vt:variant>
        <vt:lpwstr>_Toc148770697</vt:lpwstr>
      </vt:variant>
      <vt:variant>
        <vt:i4>1900600</vt:i4>
      </vt:variant>
      <vt:variant>
        <vt:i4>26</vt:i4>
      </vt:variant>
      <vt:variant>
        <vt:i4>0</vt:i4>
      </vt:variant>
      <vt:variant>
        <vt:i4>5</vt:i4>
      </vt:variant>
      <vt:variant>
        <vt:lpwstr/>
      </vt:variant>
      <vt:variant>
        <vt:lpwstr>_Toc148770696</vt:lpwstr>
      </vt:variant>
      <vt:variant>
        <vt:i4>1900600</vt:i4>
      </vt:variant>
      <vt:variant>
        <vt:i4>20</vt:i4>
      </vt:variant>
      <vt:variant>
        <vt:i4>0</vt:i4>
      </vt:variant>
      <vt:variant>
        <vt:i4>5</vt:i4>
      </vt:variant>
      <vt:variant>
        <vt:lpwstr/>
      </vt:variant>
      <vt:variant>
        <vt:lpwstr>_Toc148770695</vt:lpwstr>
      </vt:variant>
      <vt:variant>
        <vt:i4>1900600</vt:i4>
      </vt:variant>
      <vt:variant>
        <vt:i4>14</vt:i4>
      </vt:variant>
      <vt:variant>
        <vt:i4>0</vt:i4>
      </vt:variant>
      <vt:variant>
        <vt:i4>5</vt:i4>
      </vt:variant>
      <vt:variant>
        <vt:lpwstr/>
      </vt:variant>
      <vt:variant>
        <vt:lpwstr>_Toc148770694</vt:lpwstr>
      </vt:variant>
      <vt:variant>
        <vt:i4>1900600</vt:i4>
      </vt:variant>
      <vt:variant>
        <vt:i4>8</vt:i4>
      </vt:variant>
      <vt:variant>
        <vt:i4>0</vt:i4>
      </vt:variant>
      <vt:variant>
        <vt:i4>5</vt:i4>
      </vt:variant>
      <vt:variant>
        <vt:lpwstr/>
      </vt:variant>
      <vt:variant>
        <vt:lpwstr>_Toc148770693</vt:lpwstr>
      </vt:variant>
      <vt:variant>
        <vt:i4>1900600</vt:i4>
      </vt:variant>
      <vt:variant>
        <vt:i4>2</vt:i4>
      </vt:variant>
      <vt:variant>
        <vt:i4>0</vt:i4>
      </vt:variant>
      <vt:variant>
        <vt:i4>5</vt:i4>
      </vt:variant>
      <vt:variant>
        <vt:lpwstr/>
      </vt:variant>
      <vt:variant>
        <vt:lpwstr>_Toc148770692</vt:lpwstr>
      </vt:variant>
      <vt:variant>
        <vt:i4>4849732</vt:i4>
      </vt:variant>
      <vt:variant>
        <vt:i4>15</vt:i4>
      </vt:variant>
      <vt:variant>
        <vt:i4>0</vt:i4>
      </vt:variant>
      <vt:variant>
        <vt:i4>5</vt:i4>
      </vt:variant>
      <vt:variant>
        <vt:lpwstr>https://www.pm.gov.au/media/opening-remarks-quad-leaders-meeting</vt:lpwstr>
      </vt:variant>
      <vt:variant>
        <vt:lpwstr/>
      </vt:variant>
      <vt:variant>
        <vt:i4>4456527</vt:i4>
      </vt:variant>
      <vt:variant>
        <vt:i4>12</vt:i4>
      </vt:variant>
      <vt:variant>
        <vt:i4>0</vt:i4>
      </vt:variant>
      <vt:variant>
        <vt:i4>5</vt:i4>
      </vt:variant>
      <vt:variant>
        <vt:lpwstr>https://www.whitehouse.gov/briefing-room/statements-releases/2021/03/12/quad-leaders-joint-statement-the-spirit-of-the-quad/</vt:lpwstr>
      </vt:variant>
      <vt:variant>
        <vt:lpwstr/>
      </vt:variant>
      <vt:variant>
        <vt:i4>4849679</vt:i4>
      </vt:variant>
      <vt:variant>
        <vt:i4>9</vt:i4>
      </vt:variant>
      <vt:variant>
        <vt:i4>0</vt:i4>
      </vt:variant>
      <vt:variant>
        <vt:i4>5</vt:i4>
      </vt:variant>
      <vt:variant>
        <vt:lpwstr>https://foreignpolicy.com/2020/10/14/china-australia-money-influence/</vt:lpwstr>
      </vt:variant>
      <vt:variant>
        <vt:lpwstr/>
      </vt:variant>
      <vt:variant>
        <vt:i4>3473450</vt:i4>
      </vt:variant>
      <vt:variant>
        <vt:i4>6</vt:i4>
      </vt:variant>
      <vt:variant>
        <vt:i4>0</vt:i4>
      </vt:variant>
      <vt:variant>
        <vt:i4>5</vt:i4>
      </vt:variant>
      <vt:variant>
        <vt:lpwstr>https://au.usembassy.gov/op-ed-our-four-nations-are-committed-to-a-free-open-secure-and-prosperous-indo-pacific-region-washington-post/</vt:lpwstr>
      </vt:variant>
      <vt:variant>
        <vt:lpwstr/>
      </vt:variant>
      <vt:variant>
        <vt:i4>2621499</vt:i4>
      </vt:variant>
      <vt:variant>
        <vt:i4>3</vt:i4>
      </vt:variant>
      <vt:variant>
        <vt:i4>0</vt:i4>
      </vt:variant>
      <vt:variant>
        <vt:i4>5</vt:i4>
      </vt:variant>
      <vt:variant>
        <vt:lpwstr>https://www.lowyinstitute.org/the-interpreter/india-remains-cautious-about-quad</vt:lpwstr>
      </vt:variant>
      <vt:variant>
        <vt:lpwstr/>
      </vt:variant>
      <vt:variant>
        <vt:i4>458839</vt:i4>
      </vt:variant>
      <vt:variant>
        <vt:i4>0</vt:i4>
      </vt:variant>
      <vt:variant>
        <vt:i4>0</vt:i4>
      </vt:variant>
      <vt:variant>
        <vt:i4>5</vt:i4>
      </vt:variant>
      <vt:variant>
        <vt:lpwstr>https://www.whitehouse.gov/wp-content/uploads/2022/02/U.S.-Indo-Pacific-Strategy.pdf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HÌNH THỨC LUẬN VĂN THẠC SĨ</dc:title>
  <dc:subject/>
  <dc:creator>Meo Binh</dc:creator>
  <cp:keywords/>
  <dc:description/>
  <cp:lastModifiedBy>ASUS</cp:lastModifiedBy>
  <cp:revision>2</cp:revision>
  <cp:lastPrinted>2002-04-15T15:42:00Z</cp:lastPrinted>
  <dcterms:created xsi:type="dcterms:W3CDTF">2026-08-16T08:44:00Z</dcterms:created>
  <dcterms:modified xsi:type="dcterms:W3CDTF">2026-08-16T08:44:00Z</dcterms:modified>
</cp:coreProperties>
</file>