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54014" w14:textId="77777777" w:rsidR="003035F8" w:rsidRPr="002647C5" w:rsidRDefault="003035F8" w:rsidP="00672737">
      <w:pPr>
        <w:pStyle w:val="LEVEL1STYLE"/>
        <w:outlineLvl w:val="0"/>
        <w:rPr>
          <w:lang w:val="vi-VN"/>
        </w:rPr>
      </w:pPr>
      <w:bookmarkStart w:id="0" w:name="_Toc210593669"/>
      <w:bookmarkStart w:id="1" w:name="_Toc237421713"/>
      <w:r w:rsidRPr="002647C5">
        <w:rPr>
          <w:lang w:val="vi-VN"/>
        </w:rPr>
        <w:t>MỞ ĐẦU</w:t>
      </w:r>
      <w:bookmarkEnd w:id="1"/>
    </w:p>
    <w:p w14:paraId="7248258A" w14:textId="77777777" w:rsidR="003035F8" w:rsidRPr="002647C5" w:rsidRDefault="007A44D7" w:rsidP="007A44D7">
      <w:pPr>
        <w:pStyle w:val="LEVEL2STYLE"/>
        <w:spacing w:after="0"/>
        <w:ind w:firstLine="284"/>
        <w:outlineLvl w:val="1"/>
        <w:rPr>
          <w:lang w:val="vi-VN"/>
        </w:rPr>
      </w:pPr>
      <w:bookmarkStart w:id="2" w:name="_Toc237421714"/>
      <w:r w:rsidRPr="002647C5">
        <w:rPr>
          <w:lang w:val="vi-VN"/>
        </w:rPr>
        <w:t xml:space="preserve">1. </w:t>
      </w:r>
      <w:r w:rsidR="003035F8" w:rsidRPr="002647C5">
        <w:rPr>
          <w:lang w:val="vi-VN"/>
        </w:rPr>
        <w:t>Lý do chọn đề tài</w:t>
      </w:r>
      <w:bookmarkEnd w:id="2"/>
    </w:p>
    <w:p w14:paraId="54D51D03" w14:textId="77777777" w:rsidR="003035F8" w:rsidRPr="003035F8" w:rsidRDefault="003035F8" w:rsidP="003035F8">
      <w:pPr>
        <w:spacing w:after="0" w:line="360" w:lineRule="auto"/>
        <w:ind w:firstLine="709"/>
        <w:jc w:val="both"/>
        <w:rPr>
          <w:rFonts w:ascii="Times New Roman" w:hAnsi="Times New Roman" w:cs="Times New Roman"/>
          <w:sz w:val="26"/>
          <w:szCs w:val="26"/>
        </w:rPr>
      </w:pP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bằng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Cửu</w:t>
      </w:r>
      <w:proofErr w:type="spellEnd"/>
      <w:r w:rsidRPr="003035F8">
        <w:rPr>
          <w:rFonts w:ascii="Times New Roman" w:hAnsi="Times New Roman" w:cs="Times New Roman"/>
          <w:sz w:val="26"/>
          <w:szCs w:val="26"/>
        </w:rPr>
        <w:t xml:space="preserve"> Long </w:t>
      </w:r>
      <w:proofErr w:type="spellStart"/>
      <w:r w:rsidRPr="003035F8">
        <w:rPr>
          <w:rFonts w:ascii="Times New Roman" w:hAnsi="Times New Roman" w:cs="Times New Roman"/>
          <w:sz w:val="26"/>
          <w:szCs w:val="26"/>
        </w:rPr>
        <w:t>là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một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gian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đặc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thù</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thành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sở</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giao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lưu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tiếp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xúc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lâu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dài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dân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nhau</w:t>
      </w:r>
      <w:proofErr w:type="spellEnd"/>
      <w:r w:rsidRPr="003035F8">
        <w:rPr>
          <w:rFonts w:ascii="Times New Roman" w:hAnsi="Times New Roman" w:cs="Times New Roman"/>
          <w:sz w:val="26"/>
          <w:szCs w:val="26"/>
        </w:rPr>
        <w:t xml:space="preserve">. Trong </w:t>
      </w:r>
      <w:proofErr w:type="spellStart"/>
      <w:r w:rsidRPr="003035F8">
        <w:rPr>
          <w:rFonts w:ascii="Times New Roman" w:hAnsi="Times New Roman" w:cs="Times New Roman"/>
          <w:sz w:val="26"/>
          <w:szCs w:val="26"/>
        </w:rPr>
        <w:t>tiến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đó</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được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xem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một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bộ</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có</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vị</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trí</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chú</w:t>
      </w:r>
      <w:proofErr w:type="spellEnd"/>
      <w:r w:rsidRPr="003035F8">
        <w:rPr>
          <w:rFonts w:ascii="Times New Roman" w:hAnsi="Times New Roman" w:cs="Times New Roman"/>
          <w:sz w:val="26"/>
          <w:szCs w:val="26"/>
        </w:rPr>
        <w:t xml:space="preserve"> ý, </w:t>
      </w:r>
      <w:proofErr w:type="spellStart"/>
      <w:r w:rsidRPr="003035F8">
        <w:rPr>
          <w:rFonts w:ascii="Times New Roman" w:hAnsi="Times New Roman" w:cs="Times New Roman"/>
          <w:sz w:val="26"/>
          <w:szCs w:val="26"/>
        </w:rPr>
        <w:t>không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chỉ</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bởi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vai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trò</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trong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hoạt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còn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bởi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đóng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góp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sự</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cấu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trúc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Từ</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khoảng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kỷ</w:t>
      </w:r>
      <w:proofErr w:type="spellEnd"/>
      <w:r w:rsidRPr="003035F8">
        <w:rPr>
          <w:rFonts w:ascii="Times New Roman" w:hAnsi="Times New Roman" w:cs="Times New Roman"/>
          <w:sz w:val="26"/>
          <w:szCs w:val="26"/>
        </w:rPr>
        <w:t xml:space="preserve"> XVII </w:t>
      </w:r>
      <w:proofErr w:type="spellStart"/>
      <w:r w:rsidRPr="003035F8">
        <w:rPr>
          <w:rFonts w:ascii="Times New Roman" w:hAnsi="Times New Roman" w:cs="Times New Roman"/>
          <w:sz w:val="26"/>
          <w:szCs w:val="26"/>
        </w:rPr>
        <w:t>trở</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cùng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biến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chính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trị</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tại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vực</w:t>
      </w:r>
      <w:proofErr w:type="spellEnd"/>
      <w:r w:rsidRPr="003035F8">
        <w:rPr>
          <w:rFonts w:ascii="Times New Roman" w:hAnsi="Times New Roman" w:cs="Times New Roman"/>
          <w:sz w:val="26"/>
          <w:szCs w:val="26"/>
        </w:rPr>
        <w:t xml:space="preserve"> Đông Á, </w:t>
      </w:r>
      <w:proofErr w:type="spellStart"/>
      <w:r w:rsidRPr="003035F8">
        <w:rPr>
          <w:rFonts w:ascii="Times New Roman" w:hAnsi="Times New Roman" w:cs="Times New Roman"/>
          <w:sz w:val="26"/>
          <w:szCs w:val="26"/>
        </w:rPr>
        <w:t>nhiều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nhóm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dân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có</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nguồn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gốc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từ</w:t>
      </w:r>
      <w:proofErr w:type="spellEnd"/>
      <w:r w:rsidRPr="003035F8">
        <w:rPr>
          <w:rFonts w:ascii="Times New Roman" w:hAnsi="Times New Roman" w:cs="Times New Roman"/>
          <w:sz w:val="26"/>
          <w:szCs w:val="26"/>
        </w:rPr>
        <w:t xml:space="preserve"> Quảng Đông, </w:t>
      </w:r>
      <w:proofErr w:type="spellStart"/>
      <w:r w:rsidRPr="003035F8">
        <w:rPr>
          <w:rFonts w:ascii="Times New Roman" w:hAnsi="Times New Roman" w:cs="Times New Roman"/>
          <w:sz w:val="26"/>
          <w:szCs w:val="26"/>
        </w:rPr>
        <w:t>Triều</w:t>
      </w:r>
      <w:proofErr w:type="spellEnd"/>
      <w:r w:rsidRPr="003035F8">
        <w:rPr>
          <w:rFonts w:ascii="Times New Roman" w:hAnsi="Times New Roman" w:cs="Times New Roman"/>
          <w:sz w:val="26"/>
          <w:szCs w:val="26"/>
        </w:rPr>
        <w:t xml:space="preserve"> Châu, Phúc </w:t>
      </w:r>
      <w:proofErr w:type="spellStart"/>
      <w:r w:rsidRPr="003035F8">
        <w:rPr>
          <w:rFonts w:ascii="Times New Roman" w:hAnsi="Times New Roman" w:cs="Times New Roman"/>
          <w:sz w:val="26"/>
          <w:szCs w:val="26"/>
        </w:rPr>
        <w:t>Kiến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đã</w:t>
      </w:r>
      <w:proofErr w:type="spellEnd"/>
      <w:r w:rsidRPr="003035F8">
        <w:rPr>
          <w:rFonts w:ascii="Times New Roman" w:hAnsi="Times New Roman" w:cs="Times New Roman"/>
          <w:sz w:val="26"/>
          <w:szCs w:val="26"/>
        </w:rPr>
        <w:t xml:space="preserve"> di </w:t>
      </w:r>
      <w:proofErr w:type="spellStart"/>
      <w:r w:rsidRPr="003035F8">
        <w:rPr>
          <w:rFonts w:ascii="Times New Roman" w:hAnsi="Times New Roman" w:cs="Times New Roman"/>
          <w:sz w:val="26"/>
          <w:szCs w:val="26"/>
        </w:rPr>
        <w:t>chuyển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vùng</w:t>
      </w:r>
      <w:proofErr w:type="spellEnd"/>
      <w:r w:rsidRPr="003035F8">
        <w:rPr>
          <w:rFonts w:ascii="Times New Roman" w:hAnsi="Times New Roman" w:cs="Times New Roman"/>
          <w:sz w:val="26"/>
          <w:szCs w:val="26"/>
        </w:rPr>
        <w:t xml:space="preserve"> Nam </w:t>
      </w:r>
      <w:proofErr w:type="spellStart"/>
      <w:r w:rsidRPr="003035F8">
        <w:rPr>
          <w:rFonts w:ascii="Times New Roman" w:hAnsi="Times New Roman" w:cs="Times New Roman"/>
          <w:sz w:val="26"/>
          <w:szCs w:val="26"/>
        </w:rPr>
        <w:t>Bộ</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từng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bước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thiết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lập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nơi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trú</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ổn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cạnh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trung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tâm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trú</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quen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thuộc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Cần</w:t>
      </w:r>
      <w:proofErr w:type="spellEnd"/>
      <w:r w:rsidRPr="003035F8">
        <w:rPr>
          <w:rFonts w:ascii="Times New Roman" w:hAnsi="Times New Roman" w:cs="Times New Roman"/>
          <w:sz w:val="26"/>
          <w:szCs w:val="26"/>
        </w:rPr>
        <w:t xml:space="preserve"> Thơ, </w:t>
      </w:r>
      <w:proofErr w:type="spellStart"/>
      <w:r w:rsidRPr="003035F8">
        <w:rPr>
          <w:rFonts w:ascii="Times New Roman" w:hAnsi="Times New Roman" w:cs="Times New Roman"/>
          <w:sz w:val="26"/>
          <w:szCs w:val="26"/>
        </w:rPr>
        <w:t>Mỹ</w:t>
      </w:r>
      <w:proofErr w:type="spellEnd"/>
      <w:r w:rsidRPr="003035F8">
        <w:rPr>
          <w:rFonts w:ascii="Times New Roman" w:hAnsi="Times New Roman" w:cs="Times New Roman"/>
          <w:sz w:val="26"/>
          <w:szCs w:val="26"/>
        </w:rPr>
        <w:t xml:space="preserve"> Tho, </w:t>
      </w:r>
      <w:proofErr w:type="spellStart"/>
      <w:r w:rsidRPr="003035F8">
        <w:rPr>
          <w:rFonts w:ascii="Times New Roman" w:hAnsi="Times New Roman" w:cs="Times New Roman"/>
          <w:sz w:val="26"/>
          <w:szCs w:val="26"/>
        </w:rPr>
        <w:t>Rạch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Giá</w:t>
      </w:r>
      <w:proofErr w:type="spellEnd"/>
      <w:r w:rsidRPr="003035F8">
        <w:rPr>
          <w:rFonts w:ascii="Times New Roman" w:hAnsi="Times New Roman" w:cs="Times New Roman"/>
          <w:sz w:val="26"/>
          <w:szCs w:val="26"/>
        </w:rPr>
        <w:t xml:space="preserve">, Hà Tiên hay </w:t>
      </w:r>
      <w:proofErr w:type="spellStart"/>
      <w:r w:rsidRPr="003035F8">
        <w:rPr>
          <w:rFonts w:ascii="Times New Roman" w:hAnsi="Times New Roman" w:cs="Times New Roman"/>
          <w:sz w:val="26"/>
          <w:szCs w:val="26"/>
        </w:rPr>
        <w:t>Sóc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Trăng</w:t>
      </w:r>
      <w:proofErr w:type="spellEnd"/>
      <w:r w:rsidRPr="003035F8">
        <w:rPr>
          <w:rFonts w:ascii="Times New Roman" w:hAnsi="Times New Roman" w:cs="Times New Roman"/>
          <w:sz w:val="26"/>
          <w:szCs w:val="26"/>
        </w:rPr>
        <w:t xml:space="preserve">, Sa </w:t>
      </w:r>
      <w:proofErr w:type="spellStart"/>
      <w:r w:rsidRPr="003035F8">
        <w:rPr>
          <w:rFonts w:ascii="Times New Roman" w:hAnsi="Times New Roman" w:cs="Times New Roman"/>
          <w:sz w:val="26"/>
          <w:szCs w:val="26"/>
        </w:rPr>
        <w:t>Đéc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Tháp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trở</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thành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một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bàn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tiếp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duy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sự</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trong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suốt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triển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lịch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sử</w:t>
      </w:r>
      <w:proofErr w:type="spellEnd"/>
      <w:r w:rsidRPr="003035F8">
        <w:rPr>
          <w:rFonts w:ascii="Times New Roman" w:hAnsi="Times New Roman" w:cs="Times New Roman"/>
          <w:sz w:val="26"/>
          <w:szCs w:val="26"/>
        </w:rPr>
        <w:t>.</w:t>
      </w:r>
    </w:p>
    <w:p w14:paraId="0EC6DBED" w14:textId="77777777" w:rsidR="003035F8" w:rsidRPr="003035F8" w:rsidRDefault="003035F8" w:rsidP="003035F8">
      <w:pPr>
        <w:spacing w:after="0" w:line="360" w:lineRule="auto"/>
        <w:ind w:firstLine="709"/>
        <w:jc w:val="both"/>
        <w:rPr>
          <w:rFonts w:ascii="Times New Roman" w:hAnsi="Times New Roman" w:cs="Times New Roman"/>
          <w:sz w:val="26"/>
          <w:szCs w:val="26"/>
        </w:rPr>
      </w:pP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đặc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điểm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đô</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thị</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thành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sớm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Tiền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có</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thuận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lợi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giao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kết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vực</w:t>
      </w:r>
      <w:proofErr w:type="spellEnd"/>
      <w:r w:rsidRPr="003035F8">
        <w:rPr>
          <w:rFonts w:ascii="Times New Roman" w:hAnsi="Times New Roman" w:cs="Times New Roman"/>
          <w:sz w:val="26"/>
          <w:szCs w:val="26"/>
        </w:rPr>
        <w:t xml:space="preserve">, Sa </w:t>
      </w:r>
      <w:proofErr w:type="spellStart"/>
      <w:r w:rsidRPr="003035F8">
        <w:rPr>
          <w:rFonts w:ascii="Times New Roman" w:hAnsi="Times New Roman" w:cs="Times New Roman"/>
          <w:sz w:val="26"/>
          <w:szCs w:val="26"/>
        </w:rPr>
        <w:t>Đéc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tạo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môi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trường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thuận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lợi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để</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tham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hoạt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xây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dựng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quan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hệ</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thành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gian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riêng</w:t>
      </w:r>
      <w:proofErr w:type="spellEnd"/>
      <w:r w:rsidRPr="003035F8">
        <w:rPr>
          <w:rFonts w:ascii="Times New Roman" w:hAnsi="Times New Roman" w:cs="Times New Roman"/>
          <w:sz w:val="26"/>
          <w:szCs w:val="26"/>
        </w:rPr>
        <w:t xml:space="preserve">. Tuy </w:t>
      </w:r>
      <w:proofErr w:type="spellStart"/>
      <w:r w:rsidRPr="003035F8">
        <w:rPr>
          <w:rFonts w:ascii="Times New Roman" w:hAnsi="Times New Roman" w:cs="Times New Roman"/>
          <w:sz w:val="26"/>
          <w:szCs w:val="26"/>
        </w:rPr>
        <w:t>quy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mô</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dân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số</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lớn</w:t>
      </w:r>
      <w:proofErr w:type="spellEnd"/>
      <w:r w:rsidRPr="003035F8">
        <w:rPr>
          <w:rFonts w:ascii="Times New Roman" w:hAnsi="Times New Roman" w:cs="Times New Roman"/>
          <w:sz w:val="26"/>
          <w:szCs w:val="26"/>
        </w:rPr>
        <w:t xml:space="preserve"> so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bàn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khác</w:t>
      </w:r>
      <w:proofErr w:type="spellEnd"/>
      <w:r w:rsidRPr="003035F8">
        <w:rPr>
          <w:rFonts w:ascii="Times New Roman" w:hAnsi="Times New Roman" w:cs="Times New Roman"/>
          <w:sz w:val="26"/>
          <w:szCs w:val="26"/>
        </w:rPr>
        <w:t xml:space="preserve"> ở Nam </w:t>
      </w:r>
      <w:proofErr w:type="spellStart"/>
      <w:r w:rsidRPr="003035F8">
        <w:rPr>
          <w:rFonts w:ascii="Times New Roman" w:hAnsi="Times New Roman" w:cs="Times New Roman"/>
          <w:sz w:val="26"/>
          <w:szCs w:val="26"/>
        </w:rPr>
        <w:t>Bộ</w:t>
      </w:r>
      <w:proofErr w:type="spellEnd"/>
      <w:r w:rsidRPr="003035F8">
        <w:rPr>
          <w:rFonts w:ascii="Times New Roman" w:hAnsi="Times New Roman" w:cs="Times New Roman"/>
          <w:sz w:val="26"/>
          <w:szCs w:val="26"/>
        </w:rPr>
        <w:t xml:space="preserve">, song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tại</w:t>
      </w:r>
      <w:proofErr w:type="spellEnd"/>
      <w:r w:rsidRPr="003035F8">
        <w:rPr>
          <w:rFonts w:ascii="Times New Roman" w:hAnsi="Times New Roman" w:cs="Times New Roman"/>
          <w:sz w:val="26"/>
          <w:szCs w:val="26"/>
        </w:rPr>
        <w:t xml:space="preserve"> Sa </w:t>
      </w:r>
      <w:proofErr w:type="spellStart"/>
      <w:r w:rsidRPr="003035F8">
        <w:rPr>
          <w:rFonts w:ascii="Times New Roman" w:hAnsi="Times New Roman" w:cs="Times New Roman"/>
          <w:sz w:val="26"/>
          <w:szCs w:val="26"/>
        </w:rPr>
        <w:t>Đéc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vẫn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thể</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đặc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điểm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chú</w:t>
      </w:r>
      <w:proofErr w:type="spellEnd"/>
      <w:r w:rsidRPr="003035F8">
        <w:rPr>
          <w:rFonts w:ascii="Times New Roman" w:hAnsi="Times New Roman" w:cs="Times New Roman"/>
          <w:sz w:val="26"/>
          <w:szCs w:val="26"/>
        </w:rPr>
        <w:t xml:space="preserve"> ý </w:t>
      </w:r>
      <w:proofErr w:type="spellStart"/>
      <w:r w:rsidRPr="003035F8">
        <w:rPr>
          <w:rFonts w:ascii="Times New Roman" w:hAnsi="Times New Roman" w:cs="Times New Roman"/>
          <w:sz w:val="26"/>
          <w:szCs w:val="26"/>
        </w:rPr>
        <w:t>về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tính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ổn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trú</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năng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duy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lưới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sự</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này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đặt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ra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vấn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bằng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cách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nào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tại</w:t>
      </w:r>
      <w:proofErr w:type="spellEnd"/>
      <w:r w:rsidRPr="003035F8">
        <w:rPr>
          <w:rFonts w:ascii="Times New Roman" w:hAnsi="Times New Roman" w:cs="Times New Roman"/>
          <w:sz w:val="26"/>
          <w:szCs w:val="26"/>
        </w:rPr>
        <w:t xml:space="preserve"> Sa </w:t>
      </w:r>
      <w:proofErr w:type="spellStart"/>
      <w:r w:rsidRPr="003035F8">
        <w:rPr>
          <w:rFonts w:ascii="Times New Roman" w:hAnsi="Times New Roman" w:cs="Times New Roman"/>
          <w:sz w:val="26"/>
          <w:szCs w:val="26"/>
        </w:rPr>
        <w:t>Đéc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vừa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duy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được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yếu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tố</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bản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sắc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truyền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thống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vừa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nhập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môi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trường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mới</w:t>
      </w:r>
      <w:proofErr w:type="spellEnd"/>
      <w:r w:rsidRPr="003035F8">
        <w:rPr>
          <w:rFonts w:ascii="Times New Roman" w:hAnsi="Times New Roman" w:cs="Times New Roman"/>
          <w:sz w:val="26"/>
          <w:szCs w:val="26"/>
        </w:rPr>
        <w:t xml:space="preserve"> qua </w:t>
      </w:r>
      <w:proofErr w:type="spellStart"/>
      <w:r w:rsidRPr="003035F8">
        <w:rPr>
          <w:rFonts w:ascii="Times New Roman" w:hAnsi="Times New Roman" w:cs="Times New Roman"/>
          <w:sz w:val="26"/>
          <w:szCs w:val="26"/>
        </w:rPr>
        <w:t>các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giai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đoạn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lịch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sử</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nhau</w:t>
      </w:r>
      <w:proofErr w:type="spellEnd"/>
      <w:r w:rsidRPr="003035F8">
        <w:rPr>
          <w:rFonts w:ascii="Times New Roman" w:hAnsi="Times New Roman" w:cs="Times New Roman"/>
          <w:sz w:val="26"/>
          <w:szCs w:val="26"/>
        </w:rPr>
        <w:t>.</w:t>
      </w:r>
    </w:p>
    <w:p w14:paraId="7DEFD2C9" w14:textId="77777777" w:rsidR="003035F8" w:rsidRPr="003035F8" w:rsidRDefault="003035F8" w:rsidP="003035F8">
      <w:pPr>
        <w:spacing w:after="0" w:line="360" w:lineRule="auto"/>
        <w:ind w:firstLine="709"/>
        <w:jc w:val="both"/>
        <w:rPr>
          <w:rFonts w:ascii="Times New Roman" w:hAnsi="Times New Roman" w:cs="Times New Roman"/>
          <w:sz w:val="26"/>
          <w:szCs w:val="26"/>
        </w:rPr>
      </w:pPr>
      <w:proofErr w:type="spellStart"/>
      <w:r w:rsidRPr="003035F8">
        <w:rPr>
          <w:rFonts w:ascii="Times New Roman" w:hAnsi="Times New Roman" w:cs="Times New Roman"/>
          <w:sz w:val="26"/>
          <w:szCs w:val="26"/>
        </w:rPr>
        <w:t>Thực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thấy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di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còn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kéo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theo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biến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đổi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cấu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trúc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quan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hệ</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bản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sắc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Trong </w:t>
      </w:r>
      <w:proofErr w:type="spellStart"/>
      <w:r w:rsidRPr="003035F8">
        <w:rPr>
          <w:rFonts w:ascii="Times New Roman" w:hAnsi="Times New Roman" w:cs="Times New Roman"/>
          <w:sz w:val="26"/>
          <w:szCs w:val="26"/>
        </w:rPr>
        <w:t>điều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sống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phải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tục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chỉnh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để</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nghi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môi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trường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tự</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thiết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quản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lý</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chuẩn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hệ</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trị</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tiếp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thời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duy</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yếu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tố</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tạo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tính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tục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đó</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tạo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ra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nhau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phản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ánh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quan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hệ</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giữa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bảo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tồn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biến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đổi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trong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cảnh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nhập</w:t>
      </w:r>
      <w:proofErr w:type="spellEnd"/>
      <w:r w:rsidRPr="003035F8">
        <w:rPr>
          <w:rFonts w:ascii="Times New Roman" w:hAnsi="Times New Roman" w:cs="Times New Roman"/>
          <w:sz w:val="26"/>
          <w:szCs w:val="26"/>
        </w:rPr>
        <w:t>.</w:t>
      </w:r>
    </w:p>
    <w:p w14:paraId="747651FE" w14:textId="77777777" w:rsidR="003035F8" w:rsidRPr="003035F8" w:rsidRDefault="003035F8" w:rsidP="003035F8">
      <w:pPr>
        <w:spacing w:after="0" w:line="360" w:lineRule="auto"/>
        <w:ind w:firstLine="709"/>
        <w:jc w:val="both"/>
        <w:rPr>
          <w:rFonts w:ascii="Times New Roman" w:hAnsi="Times New Roman" w:cs="Times New Roman"/>
          <w:sz w:val="26"/>
          <w:szCs w:val="26"/>
        </w:rPr>
      </w:pPr>
      <w:proofErr w:type="spellStart"/>
      <w:r w:rsidRPr="003035F8">
        <w:rPr>
          <w:rFonts w:ascii="Times New Roman" w:hAnsi="Times New Roman" w:cs="Times New Roman"/>
          <w:sz w:val="26"/>
          <w:szCs w:val="26"/>
        </w:rPr>
        <w:lastRenderedPageBreak/>
        <w:t>Mặc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dù</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có</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cập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lịch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sử</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thành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hoạt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đời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sống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vai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trò</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tại</w:t>
      </w:r>
      <w:proofErr w:type="spellEnd"/>
      <w:r w:rsidRPr="003035F8">
        <w:rPr>
          <w:rFonts w:ascii="Times New Roman" w:hAnsi="Times New Roman" w:cs="Times New Roman"/>
          <w:sz w:val="26"/>
          <w:szCs w:val="26"/>
        </w:rPr>
        <w:t xml:space="preserve"> Việt Nam </w:t>
      </w:r>
      <w:proofErr w:type="spellStart"/>
      <w:r w:rsidRPr="003035F8">
        <w:rPr>
          <w:rFonts w:ascii="Times New Roman" w:hAnsi="Times New Roman" w:cs="Times New Roman"/>
          <w:sz w:val="26"/>
          <w:szCs w:val="26"/>
        </w:rPr>
        <w:t>cũng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khu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bằng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Cửu</w:t>
      </w:r>
      <w:proofErr w:type="spellEnd"/>
      <w:r w:rsidRPr="003035F8">
        <w:rPr>
          <w:rFonts w:ascii="Times New Roman" w:hAnsi="Times New Roman" w:cs="Times New Roman"/>
          <w:sz w:val="26"/>
          <w:szCs w:val="26"/>
        </w:rPr>
        <w:t xml:space="preserve"> Long, song </w:t>
      </w:r>
      <w:proofErr w:type="spellStart"/>
      <w:r w:rsidRPr="003035F8">
        <w:rPr>
          <w:rFonts w:ascii="Times New Roman" w:hAnsi="Times New Roman" w:cs="Times New Roman"/>
          <w:sz w:val="26"/>
          <w:szCs w:val="26"/>
        </w:rPr>
        <w:t>phần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lớn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công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tiếp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theo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hướng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mô</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lịch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sử</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hoặc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ở </w:t>
      </w:r>
      <w:proofErr w:type="spellStart"/>
      <w:r w:rsidRPr="003035F8">
        <w:rPr>
          <w:rFonts w:ascii="Times New Roman" w:hAnsi="Times New Roman" w:cs="Times New Roman"/>
          <w:sz w:val="26"/>
          <w:szCs w:val="26"/>
        </w:rPr>
        <w:t>phạm</w:t>
      </w:r>
      <w:proofErr w:type="spellEnd"/>
      <w:r w:rsidRPr="003035F8">
        <w:rPr>
          <w:rFonts w:ascii="Times New Roman" w:hAnsi="Times New Roman" w:cs="Times New Roman"/>
          <w:sz w:val="26"/>
          <w:szCs w:val="26"/>
        </w:rPr>
        <w:t xml:space="preserve"> vi </w:t>
      </w:r>
      <w:proofErr w:type="spellStart"/>
      <w:r w:rsidRPr="003035F8">
        <w:rPr>
          <w:rFonts w:ascii="Times New Roman" w:hAnsi="Times New Roman" w:cs="Times New Roman"/>
          <w:sz w:val="26"/>
          <w:szCs w:val="26"/>
        </w:rPr>
        <w:t>rộng</w:t>
      </w:r>
      <w:proofErr w:type="spellEnd"/>
      <w:r w:rsidRPr="003035F8">
        <w:rPr>
          <w:rFonts w:ascii="Times New Roman" w:hAnsi="Times New Roman" w:cs="Times New Roman"/>
          <w:sz w:val="26"/>
          <w:szCs w:val="26"/>
        </w:rPr>
        <w:t xml:space="preserve">. Các </w:t>
      </w:r>
      <w:proofErr w:type="spellStart"/>
      <w:r w:rsidRPr="003035F8">
        <w:rPr>
          <w:rFonts w:ascii="Times New Roman" w:hAnsi="Times New Roman" w:cs="Times New Roman"/>
          <w:sz w:val="26"/>
          <w:szCs w:val="26"/>
        </w:rPr>
        <w:t>nghiên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hiện</w:t>
      </w:r>
      <w:proofErr w:type="spellEnd"/>
      <w:r w:rsidRPr="003035F8">
        <w:rPr>
          <w:rFonts w:ascii="Times New Roman" w:hAnsi="Times New Roman" w:cs="Times New Roman"/>
          <w:sz w:val="26"/>
          <w:szCs w:val="26"/>
        </w:rPr>
        <w:t xml:space="preserve"> nay </w:t>
      </w:r>
      <w:proofErr w:type="spellStart"/>
      <w:r w:rsidRPr="003035F8">
        <w:rPr>
          <w:rFonts w:ascii="Times New Roman" w:hAnsi="Times New Roman" w:cs="Times New Roman"/>
          <w:sz w:val="26"/>
          <w:szCs w:val="26"/>
        </w:rPr>
        <w:t>còn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thiếu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phân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hợp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hệ</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giữa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lịch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sử</w:t>
      </w:r>
      <w:proofErr w:type="spellEnd"/>
      <w:r w:rsidRPr="003035F8">
        <w:rPr>
          <w:rFonts w:ascii="Times New Roman" w:hAnsi="Times New Roman" w:cs="Times New Roman"/>
          <w:sz w:val="26"/>
          <w:szCs w:val="26"/>
        </w:rPr>
        <w:t xml:space="preserve"> di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mạng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lưới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quá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trong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cảnh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cụ</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thể</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thời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chưa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làm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rõ</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sự</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giữa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bảo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tồn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bản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sắc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nhập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qua </w:t>
      </w:r>
      <w:proofErr w:type="spellStart"/>
      <w:r w:rsidRPr="003035F8">
        <w:rPr>
          <w:rFonts w:ascii="Times New Roman" w:hAnsi="Times New Roman" w:cs="Times New Roman"/>
          <w:sz w:val="26"/>
          <w:szCs w:val="26"/>
        </w:rPr>
        <w:t>các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hệ</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bàn</w:t>
      </w:r>
      <w:proofErr w:type="spellEnd"/>
      <w:r w:rsidRPr="003035F8">
        <w:rPr>
          <w:rFonts w:ascii="Times New Roman" w:hAnsi="Times New Roman" w:cs="Times New Roman"/>
          <w:sz w:val="26"/>
          <w:szCs w:val="26"/>
        </w:rPr>
        <w:t xml:space="preserve"> Sa </w:t>
      </w:r>
      <w:proofErr w:type="spellStart"/>
      <w:r w:rsidRPr="003035F8">
        <w:rPr>
          <w:rFonts w:ascii="Times New Roman" w:hAnsi="Times New Roman" w:cs="Times New Roman"/>
          <w:sz w:val="26"/>
          <w:szCs w:val="26"/>
        </w:rPr>
        <w:t>Đéc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còn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thiếu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chuyên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sâu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xem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xét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lực</w:t>
      </w:r>
      <w:proofErr w:type="spellEnd"/>
      <w:r w:rsidRPr="003035F8">
        <w:rPr>
          <w:rFonts w:ascii="Times New Roman" w:hAnsi="Times New Roman" w:cs="Times New Roman"/>
          <w:sz w:val="26"/>
          <w:szCs w:val="26"/>
        </w:rPr>
        <w:t xml:space="preserve"> di </w:t>
      </w:r>
      <w:proofErr w:type="spellStart"/>
      <w:r w:rsidRPr="003035F8">
        <w:rPr>
          <w:rFonts w:ascii="Times New Roman" w:hAnsi="Times New Roman" w:cs="Times New Roman"/>
          <w:sz w:val="26"/>
          <w:szCs w:val="26"/>
        </w:rPr>
        <w:t>cư</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biến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đổi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dưới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của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điều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lịch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sử</w:t>
      </w:r>
      <w:proofErr w:type="spellEnd"/>
      <w:r w:rsidRPr="003035F8">
        <w:rPr>
          <w:rFonts w:ascii="Times New Roman" w:hAnsi="Times New Roman" w:cs="Times New Roman"/>
          <w:sz w:val="26"/>
          <w:szCs w:val="26"/>
        </w:rPr>
        <w:t xml:space="preserve"> -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cảnh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triển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hiện</w:t>
      </w:r>
      <w:proofErr w:type="spellEnd"/>
      <w:r w:rsidRPr="003035F8">
        <w:rPr>
          <w:rFonts w:ascii="Times New Roman" w:hAnsi="Times New Roman" w:cs="Times New Roman"/>
          <w:sz w:val="26"/>
          <w:szCs w:val="26"/>
        </w:rPr>
        <w:t xml:space="preserve"> nay.</w:t>
      </w:r>
    </w:p>
    <w:p w14:paraId="7A34698B" w14:textId="77777777" w:rsidR="000E0789" w:rsidRDefault="003035F8" w:rsidP="000E0789">
      <w:pPr>
        <w:spacing w:after="0" w:line="360" w:lineRule="auto"/>
        <w:ind w:firstLine="709"/>
        <w:jc w:val="both"/>
        <w:rPr>
          <w:rFonts w:ascii="Times New Roman" w:hAnsi="Times New Roman" w:cs="Times New Roman"/>
          <w:sz w:val="26"/>
          <w:szCs w:val="26"/>
        </w:rPr>
      </w:pPr>
      <w:proofErr w:type="spellStart"/>
      <w:r w:rsidRPr="003035F8">
        <w:rPr>
          <w:rFonts w:ascii="Times New Roman" w:hAnsi="Times New Roman" w:cs="Times New Roman"/>
          <w:sz w:val="26"/>
          <w:szCs w:val="26"/>
        </w:rPr>
        <w:t>Xuất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từ</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những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sở</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việc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hiện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cứu</w:t>
      </w:r>
      <w:proofErr w:type="spellEnd"/>
      <w:r w:rsidRPr="003035F8">
        <w:rPr>
          <w:rFonts w:ascii="Times New Roman" w:hAnsi="Times New Roman" w:cs="Times New Roman"/>
          <w:sz w:val="26"/>
          <w:szCs w:val="26"/>
        </w:rPr>
        <w:t xml:space="preserve"> </w:t>
      </w:r>
      <w:r w:rsidRPr="003035F8">
        <w:rPr>
          <w:rFonts w:ascii="Times New Roman" w:hAnsi="Times New Roman" w:cs="Times New Roman"/>
          <w:i/>
          <w:sz w:val="26"/>
          <w:szCs w:val="26"/>
        </w:rPr>
        <w:t>“</w:t>
      </w:r>
      <w:proofErr w:type="spellStart"/>
      <w:r w:rsidRPr="003035F8">
        <w:rPr>
          <w:rFonts w:ascii="Times New Roman" w:hAnsi="Times New Roman" w:cs="Times New Roman"/>
          <w:i/>
          <w:sz w:val="26"/>
          <w:szCs w:val="26"/>
        </w:rPr>
        <w:t>Quá</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trình</w:t>
      </w:r>
      <w:proofErr w:type="spellEnd"/>
      <w:r w:rsidRPr="003035F8">
        <w:rPr>
          <w:rFonts w:ascii="Times New Roman" w:hAnsi="Times New Roman" w:cs="Times New Roman"/>
          <w:i/>
          <w:sz w:val="26"/>
          <w:szCs w:val="26"/>
        </w:rPr>
        <w:t xml:space="preserve"> di </w:t>
      </w:r>
      <w:proofErr w:type="spellStart"/>
      <w:r w:rsidRPr="003035F8">
        <w:rPr>
          <w:rFonts w:ascii="Times New Roman" w:hAnsi="Times New Roman" w:cs="Times New Roman"/>
          <w:i/>
          <w:sz w:val="26"/>
          <w:szCs w:val="26"/>
        </w:rPr>
        <w:t>cư</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và</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thích</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ứng</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của</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cộng</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đồng</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người</w:t>
      </w:r>
      <w:proofErr w:type="spellEnd"/>
      <w:r w:rsidRPr="003035F8">
        <w:rPr>
          <w:rFonts w:ascii="Times New Roman" w:hAnsi="Times New Roman" w:cs="Times New Roman"/>
          <w:i/>
          <w:sz w:val="26"/>
          <w:szCs w:val="26"/>
        </w:rPr>
        <w:t xml:space="preserve"> Hoa ở Sa </w:t>
      </w:r>
      <w:proofErr w:type="spellStart"/>
      <w:r w:rsidRPr="003035F8">
        <w:rPr>
          <w:rFonts w:ascii="Times New Roman" w:hAnsi="Times New Roman" w:cs="Times New Roman"/>
          <w:i/>
          <w:sz w:val="26"/>
          <w:szCs w:val="26"/>
        </w:rPr>
        <w:t>Đéc</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Đồng</w:t>
      </w:r>
      <w:proofErr w:type="spellEnd"/>
      <w:r w:rsidRPr="003035F8">
        <w:rPr>
          <w:rFonts w:ascii="Times New Roman" w:hAnsi="Times New Roman" w:cs="Times New Roman"/>
          <w:i/>
          <w:sz w:val="26"/>
          <w:szCs w:val="26"/>
        </w:rPr>
        <w:t xml:space="preserve"> </w:t>
      </w:r>
      <w:proofErr w:type="spellStart"/>
      <w:r w:rsidRPr="003035F8">
        <w:rPr>
          <w:rFonts w:ascii="Times New Roman" w:hAnsi="Times New Roman" w:cs="Times New Roman"/>
          <w:i/>
          <w:sz w:val="26"/>
          <w:szCs w:val="26"/>
        </w:rPr>
        <w:t>Tháp</w:t>
      </w:r>
      <w:proofErr w:type="spellEnd"/>
      <w:r w:rsidRPr="003035F8">
        <w:rPr>
          <w:rFonts w:ascii="Times New Roman" w:hAnsi="Times New Roman" w:cs="Times New Roman"/>
          <w:i/>
          <w:sz w:val="26"/>
          <w:szCs w:val="26"/>
        </w:rPr>
        <w:t>”</w:t>
      </w:r>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có</w:t>
      </w:r>
      <w:proofErr w:type="spellEnd"/>
      <w:r w:rsidRPr="003035F8">
        <w:rPr>
          <w:rFonts w:ascii="Times New Roman" w:hAnsi="Times New Roman" w:cs="Times New Roman"/>
          <w:sz w:val="26"/>
          <w:szCs w:val="26"/>
        </w:rPr>
        <w:t xml:space="preserve"> ý </w:t>
      </w:r>
      <w:proofErr w:type="spellStart"/>
      <w:r w:rsidRPr="003035F8">
        <w:rPr>
          <w:rFonts w:ascii="Times New Roman" w:hAnsi="Times New Roman" w:cs="Times New Roman"/>
          <w:sz w:val="26"/>
          <w:szCs w:val="26"/>
        </w:rPr>
        <w:t>nghĩa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về</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phương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diện</w:t>
      </w:r>
      <w:proofErr w:type="spellEnd"/>
      <w:r w:rsidRPr="003035F8">
        <w:rPr>
          <w:rFonts w:ascii="Times New Roman" w:hAnsi="Times New Roman" w:cs="Times New Roman"/>
          <w:sz w:val="26"/>
          <w:szCs w:val="26"/>
        </w:rPr>
        <w:t xml:space="preserve"> khoa </w:t>
      </w:r>
      <w:proofErr w:type="spellStart"/>
      <w:r w:rsidRPr="003035F8">
        <w:rPr>
          <w:rFonts w:ascii="Times New Roman" w:hAnsi="Times New Roman" w:cs="Times New Roman"/>
          <w:sz w:val="26"/>
          <w:szCs w:val="26"/>
        </w:rPr>
        <w:t>học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tiễn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Nghiên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hướng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việc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làm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rõ</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đặc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điểm</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hình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thành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phân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thích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ứng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trong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các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lĩnh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vực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kinh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tế</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xã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hội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thời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cung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cấp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sở</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dữ</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liệu</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luận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cứ</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phục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vụ</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việc</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bảo</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tồn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giá</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trị</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hóa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tăng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cường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gắn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kết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và</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hỗ</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trợ</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hoạch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chính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sách</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phát</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triển</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phù</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hợp</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đối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với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cộng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đồng</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người</w:t>
      </w:r>
      <w:proofErr w:type="spellEnd"/>
      <w:r w:rsidRPr="003035F8">
        <w:rPr>
          <w:rFonts w:ascii="Times New Roman" w:hAnsi="Times New Roman" w:cs="Times New Roman"/>
          <w:sz w:val="26"/>
          <w:szCs w:val="26"/>
        </w:rPr>
        <w:t xml:space="preserve"> Hoa </w:t>
      </w:r>
      <w:proofErr w:type="spellStart"/>
      <w:r w:rsidRPr="003035F8">
        <w:rPr>
          <w:rFonts w:ascii="Times New Roman" w:hAnsi="Times New Roman" w:cs="Times New Roman"/>
          <w:sz w:val="26"/>
          <w:szCs w:val="26"/>
        </w:rPr>
        <w:t>tại</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địa</w:t>
      </w:r>
      <w:proofErr w:type="spellEnd"/>
      <w:r w:rsidRPr="003035F8">
        <w:rPr>
          <w:rFonts w:ascii="Times New Roman" w:hAnsi="Times New Roman" w:cs="Times New Roman"/>
          <w:sz w:val="26"/>
          <w:szCs w:val="26"/>
        </w:rPr>
        <w:t xml:space="preserve"> </w:t>
      </w:r>
      <w:proofErr w:type="spellStart"/>
      <w:r w:rsidRPr="003035F8">
        <w:rPr>
          <w:rFonts w:ascii="Times New Roman" w:hAnsi="Times New Roman" w:cs="Times New Roman"/>
          <w:sz w:val="26"/>
          <w:szCs w:val="26"/>
        </w:rPr>
        <w:t>phương</w:t>
      </w:r>
      <w:proofErr w:type="spellEnd"/>
      <w:r w:rsidRPr="003035F8">
        <w:rPr>
          <w:rFonts w:ascii="Times New Roman" w:hAnsi="Times New Roman" w:cs="Times New Roman"/>
          <w:sz w:val="26"/>
          <w:szCs w:val="26"/>
        </w:rPr>
        <w:t>.</w:t>
      </w:r>
    </w:p>
    <w:p w14:paraId="47C1E578" w14:textId="77777777" w:rsidR="00DD0220" w:rsidRPr="000E0789" w:rsidRDefault="000E0789" w:rsidP="00020AFC">
      <w:pPr>
        <w:pStyle w:val="Heading2"/>
        <w:spacing w:line="360" w:lineRule="auto"/>
        <w:ind w:firstLine="284"/>
        <w:rPr>
          <w:rFonts w:ascii="Times New Roman" w:hAnsi="Times New Roman" w:cs="Times New Roman"/>
          <w:color w:val="auto"/>
          <w:lang w:val="vi-VN"/>
        </w:rPr>
      </w:pPr>
      <w:bookmarkStart w:id="3" w:name="_Toc237421715"/>
      <w:r w:rsidRPr="000E0789">
        <w:rPr>
          <w:rFonts w:ascii="Times New Roman" w:hAnsi="Times New Roman" w:cs="Times New Roman"/>
          <w:b/>
          <w:bCs/>
          <w:color w:val="auto"/>
        </w:rPr>
        <w:t xml:space="preserve">2. </w:t>
      </w:r>
      <w:r w:rsidR="001F0A8B" w:rsidRPr="000E0789">
        <w:rPr>
          <w:rFonts w:ascii="Times New Roman" w:hAnsi="Times New Roman" w:cs="Times New Roman"/>
          <w:b/>
          <w:bCs/>
          <w:color w:val="auto"/>
          <w:lang w:val="vi-VN"/>
        </w:rPr>
        <w:t>Tổng</w:t>
      </w:r>
      <w:r w:rsidR="001F0A8B" w:rsidRPr="000E0789">
        <w:rPr>
          <w:rFonts w:ascii="Times New Roman" w:hAnsi="Times New Roman" w:cs="Times New Roman"/>
          <w:b/>
          <w:color w:val="auto"/>
          <w:lang w:val="vi-VN"/>
        </w:rPr>
        <w:t xml:space="preserve"> quan nghiên cứu vấn đề</w:t>
      </w:r>
      <w:bookmarkEnd w:id="3"/>
    </w:p>
    <w:p w14:paraId="748CFCB0" w14:textId="77777777" w:rsidR="00DD0220" w:rsidRPr="00020AFC" w:rsidRDefault="000E0789" w:rsidP="000F1AFA">
      <w:pPr>
        <w:pStyle w:val="level3style0"/>
        <w:ind w:firstLine="426"/>
        <w:outlineLvl w:val="2"/>
        <w:rPr>
          <w:lang w:val="vi-VN"/>
        </w:rPr>
      </w:pPr>
      <w:bookmarkStart w:id="4" w:name="_Toc237421716"/>
      <w:r w:rsidRPr="00A2579C">
        <w:rPr>
          <w:lang w:val="vi-VN"/>
        </w:rPr>
        <w:t>2.1.</w:t>
      </w:r>
      <w:r w:rsidR="00DD0220" w:rsidRPr="00020AFC">
        <w:rPr>
          <w:lang w:val="vi-VN"/>
        </w:rPr>
        <w:t xml:space="preserve"> Nghiên cứu về người Hoa ở Nam Bộ và Đông Nam Á</w:t>
      </w:r>
      <w:bookmarkEnd w:id="4"/>
    </w:p>
    <w:p w14:paraId="5FC6F2CF"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E635BD">
        <w:rPr>
          <w:rFonts w:ascii="Times New Roman" w:hAnsi="Times New Roman" w:cs="Times New Roman"/>
          <w:iCs/>
          <w:sz w:val="26"/>
          <w:szCs w:val="26"/>
          <w:lang w:val="vi-VN"/>
        </w:rPr>
        <w:t>Người Hoa là một trong những cộng đồng di cư được nghiên cứu sớm và phong phú trong nhiều lĩnh vực khoa học xã hội. Tại Đông Nam Á, sự hiện diện của họ gắn với thương mại hàng hải, giao lưu văn hóa và các mạng lưới kinh tế khu vực, vì vậy nhiều nghiên cứu đã tập trung làm rõ nguồn gốc di cư, quá trình định cư, vai trò kinh tế và sự biến đổi văn hóa, bản sắc của cộng đồng này.</w:t>
      </w:r>
    </w:p>
    <w:p w14:paraId="6E5DC73D"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proofErr w:type="spellStart"/>
      <w:r w:rsidRPr="00910F4D">
        <w:rPr>
          <w:rFonts w:ascii="Times New Roman" w:hAnsi="Times New Roman" w:cs="Times New Roman"/>
          <w:iCs/>
          <w:sz w:val="26"/>
          <w:szCs w:val="26"/>
          <w:lang w:val="vi-VN"/>
        </w:rPr>
        <w:t>Victor</w:t>
      </w:r>
      <w:proofErr w:type="spellEnd"/>
      <w:r w:rsidRPr="00910F4D">
        <w:rPr>
          <w:rFonts w:ascii="Times New Roman" w:hAnsi="Times New Roman" w:cs="Times New Roman"/>
          <w:iCs/>
          <w:sz w:val="26"/>
          <w:szCs w:val="26"/>
          <w:lang w:val="vi-VN"/>
        </w:rPr>
        <w:t xml:space="preserve"> </w:t>
      </w:r>
      <w:proofErr w:type="spellStart"/>
      <w:r w:rsidRPr="00910F4D">
        <w:rPr>
          <w:rFonts w:ascii="Times New Roman" w:hAnsi="Times New Roman" w:cs="Times New Roman"/>
          <w:iCs/>
          <w:sz w:val="26"/>
          <w:szCs w:val="26"/>
          <w:lang w:val="vi-VN"/>
        </w:rPr>
        <w:t>Purcell</w:t>
      </w:r>
      <w:proofErr w:type="spellEnd"/>
      <w:r w:rsidRPr="00910F4D">
        <w:rPr>
          <w:rFonts w:ascii="Times New Roman" w:hAnsi="Times New Roman" w:cs="Times New Roman"/>
          <w:iCs/>
          <w:sz w:val="26"/>
          <w:szCs w:val="26"/>
          <w:lang w:val="vi-VN"/>
        </w:rPr>
        <w:t xml:space="preserve"> (1965) với </w:t>
      </w:r>
      <w:r w:rsidRPr="00910F4D">
        <w:rPr>
          <w:rFonts w:ascii="Times New Roman" w:hAnsi="Times New Roman" w:cs="Times New Roman"/>
          <w:i/>
          <w:iCs/>
          <w:sz w:val="26"/>
          <w:szCs w:val="26"/>
          <w:lang w:val="vi-VN"/>
        </w:rPr>
        <w:t xml:space="preserve">The </w:t>
      </w:r>
      <w:proofErr w:type="spellStart"/>
      <w:r w:rsidRPr="00910F4D">
        <w:rPr>
          <w:rFonts w:ascii="Times New Roman" w:hAnsi="Times New Roman" w:cs="Times New Roman"/>
          <w:i/>
          <w:iCs/>
          <w:sz w:val="26"/>
          <w:szCs w:val="26"/>
          <w:lang w:val="vi-VN"/>
        </w:rPr>
        <w:t>Chinese</w:t>
      </w:r>
      <w:proofErr w:type="spellEnd"/>
      <w:r w:rsidRPr="00910F4D">
        <w:rPr>
          <w:rFonts w:ascii="Times New Roman" w:hAnsi="Times New Roman" w:cs="Times New Roman"/>
          <w:i/>
          <w:iCs/>
          <w:sz w:val="26"/>
          <w:szCs w:val="26"/>
          <w:lang w:val="vi-VN"/>
        </w:rPr>
        <w:t xml:space="preserve"> in </w:t>
      </w:r>
      <w:proofErr w:type="spellStart"/>
      <w:r w:rsidRPr="00910F4D">
        <w:rPr>
          <w:rFonts w:ascii="Times New Roman" w:hAnsi="Times New Roman" w:cs="Times New Roman"/>
          <w:i/>
          <w:iCs/>
          <w:sz w:val="26"/>
          <w:szCs w:val="26"/>
          <w:lang w:val="vi-VN"/>
        </w:rPr>
        <w:t>Southeast</w:t>
      </w:r>
      <w:proofErr w:type="spellEnd"/>
      <w:r w:rsidRPr="00910F4D">
        <w:rPr>
          <w:rFonts w:ascii="Times New Roman" w:hAnsi="Times New Roman" w:cs="Times New Roman"/>
          <w:i/>
          <w:iCs/>
          <w:sz w:val="26"/>
          <w:szCs w:val="26"/>
          <w:lang w:val="vi-VN"/>
        </w:rPr>
        <w:t xml:space="preserve"> </w:t>
      </w:r>
      <w:proofErr w:type="spellStart"/>
      <w:r w:rsidRPr="00910F4D">
        <w:rPr>
          <w:rFonts w:ascii="Times New Roman" w:hAnsi="Times New Roman" w:cs="Times New Roman"/>
          <w:i/>
          <w:iCs/>
          <w:sz w:val="26"/>
          <w:szCs w:val="26"/>
          <w:lang w:val="vi-VN"/>
        </w:rPr>
        <w:t>Asia</w:t>
      </w:r>
      <w:proofErr w:type="spellEnd"/>
      <w:r w:rsidRPr="00910F4D">
        <w:rPr>
          <w:rFonts w:ascii="Times New Roman" w:hAnsi="Times New Roman" w:cs="Times New Roman"/>
          <w:iCs/>
          <w:sz w:val="26"/>
          <w:szCs w:val="26"/>
          <w:lang w:val="vi-VN"/>
        </w:rPr>
        <w:t xml:space="preserve"> tập trung làm rõ lịch sử di chuyển, quá trình hình thành cộng đồng và vai trò của người Hoa tại các quốc gia Đông Nam Á. Từ việc khai thác tư liệu lịch sử, dân số và kinh tế – xã hội, tác giả cho thấy người Hoa chủ yếu có nguồn gốc từ Quảng Đông, Phúc Kiến và Hải Nam, đồng thời duy trì các mạng lưới cộng đồng và giữ vị trí đáng kể trong hoạt động </w:t>
      </w:r>
      <w:r w:rsidRPr="00910F4D">
        <w:rPr>
          <w:rFonts w:ascii="Times New Roman" w:hAnsi="Times New Roman" w:cs="Times New Roman"/>
          <w:iCs/>
          <w:sz w:val="26"/>
          <w:szCs w:val="26"/>
          <w:lang w:val="vi-VN"/>
        </w:rPr>
        <w:lastRenderedPageBreak/>
        <w:t>thương mại, tiểu thủ công nghiệp. Nghiên cứu cũng nhấn mạnh sự khác biệt trong quá trình hội nhập của người Hoa giữa các quốc gia, phụ thuộc vào điều kiện chính trị – xã hội cụ thể. Đây là một trong những công trình có giá trị nền tảng đối với nghiên cứu về cộng đồng người Hoa ở Đông Nam Á.</w:t>
      </w:r>
    </w:p>
    <w:p w14:paraId="1EB15969" w14:textId="77777777" w:rsidR="00DD0220" w:rsidRPr="00887458"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proofErr w:type="spellStart"/>
      <w:r w:rsidRPr="00887458">
        <w:rPr>
          <w:rFonts w:ascii="Times New Roman" w:hAnsi="Times New Roman" w:cs="Times New Roman"/>
          <w:iCs/>
          <w:sz w:val="26"/>
          <w:szCs w:val="26"/>
          <w:lang w:val="vi-VN"/>
        </w:rPr>
        <w:t>Yen</w:t>
      </w:r>
      <w:proofErr w:type="spellEnd"/>
      <w:r w:rsidRPr="00887458">
        <w:rPr>
          <w:rFonts w:ascii="Times New Roman" w:hAnsi="Times New Roman" w:cs="Times New Roman"/>
          <w:iCs/>
          <w:sz w:val="26"/>
          <w:szCs w:val="26"/>
          <w:lang w:val="vi-VN"/>
        </w:rPr>
        <w:t xml:space="preserve"> </w:t>
      </w:r>
      <w:proofErr w:type="spellStart"/>
      <w:r w:rsidRPr="00887458">
        <w:rPr>
          <w:rFonts w:ascii="Times New Roman" w:hAnsi="Times New Roman" w:cs="Times New Roman"/>
          <w:iCs/>
          <w:sz w:val="26"/>
          <w:szCs w:val="26"/>
          <w:lang w:val="vi-VN"/>
        </w:rPr>
        <w:t>Ching-hwang</w:t>
      </w:r>
      <w:proofErr w:type="spellEnd"/>
      <w:r w:rsidRPr="00887458">
        <w:rPr>
          <w:rFonts w:ascii="Times New Roman" w:hAnsi="Times New Roman" w:cs="Times New Roman"/>
          <w:iCs/>
          <w:sz w:val="26"/>
          <w:szCs w:val="26"/>
          <w:lang w:val="vi-VN"/>
        </w:rPr>
        <w:t xml:space="preserve"> (1985), qua </w:t>
      </w:r>
      <w:proofErr w:type="spellStart"/>
      <w:r w:rsidRPr="00887458">
        <w:rPr>
          <w:rFonts w:ascii="Times New Roman" w:hAnsi="Times New Roman" w:cs="Times New Roman"/>
          <w:i/>
          <w:iCs/>
          <w:sz w:val="26"/>
          <w:szCs w:val="26"/>
          <w:lang w:val="vi-VN"/>
        </w:rPr>
        <w:t>Coolies</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and</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Mandarins</w:t>
      </w:r>
      <w:proofErr w:type="spellEnd"/>
      <w:r w:rsidRPr="00887458">
        <w:rPr>
          <w:rFonts w:ascii="Times New Roman" w:hAnsi="Times New Roman" w:cs="Times New Roman"/>
          <w:iCs/>
          <w:sz w:val="26"/>
          <w:szCs w:val="26"/>
          <w:lang w:val="vi-VN"/>
        </w:rPr>
        <w:t>, làm rõ sự gia tăng di cư lao động người Hoa trong thế kỷ XIX và sự thay đổi trong chính sách của triều đình nhà Thanh đối với Hoa kiều, từ hạn chế di cư sang từng bước thực hiện các biện pháp bảo hộ. Nghiên cứu góp phần lý giải bối cảnh lịch sử và thể chế của quá trình hình thành cộng đồng người Hoa hải ngoại.</w:t>
      </w:r>
    </w:p>
    <w:p w14:paraId="14BFDA81"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proofErr w:type="spellStart"/>
      <w:r w:rsidRPr="00887458">
        <w:rPr>
          <w:rFonts w:ascii="Times New Roman" w:hAnsi="Times New Roman" w:cs="Times New Roman"/>
          <w:iCs/>
          <w:sz w:val="26"/>
          <w:szCs w:val="26"/>
          <w:lang w:val="vi-VN"/>
        </w:rPr>
        <w:t>Redding</w:t>
      </w:r>
      <w:proofErr w:type="spellEnd"/>
      <w:r w:rsidRPr="00887458">
        <w:rPr>
          <w:rFonts w:ascii="Times New Roman" w:hAnsi="Times New Roman" w:cs="Times New Roman"/>
          <w:iCs/>
          <w:sz w:val="26"/>
          <w:szCs w:val="26"/>
          <w:lang w:val="vi-VN"/>
        </w:rPr>
        <w:t xml:space="preserve"> (1990), trong </w:t>
      </w:r>
      <w:r w:rsidRPr="00887458">
        <w:rPr>
          <w:rFonts w:ascii="Times New Roman" w:hAnsi="Times New Roman" w:cs="Times New Roman"/>
          <w:i/>
          <w:iCs/>
          <w:sz w:val="26"/>
          <w:szCs w:val="26"/>
          <w:lang w:val="vi-VN"/>
        </w:rPr>
        <w:t xml:space="preserve">The </w:t>
      </w:r>
      <w:proofErr w:type="spellStart"/>
      <w:r w:rsidRPr="00887458">
        <w:rPr>
          <w:rFonts w:ascii="Times New Roman" w:hAnsi="Times New Roman" w:cs="Times New Roman"/>
          <w:i/>
          <w:iCs/>
          <w:sz w:val="26"/>
          <w:szCs w:val="26"/>
          <w:lang w:val="vi-VN"/>
        </w:rPr>
        <w:t>Spirit</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of</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Chinese</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Capitalism</w:t>
      </w:r>
      <w:proofErr w:type="spellEnd"/>
      <w:r w:rsidRPr="00887458">
        <w:rPr>
          <w:rFonts w:ascii="Times New Roman" w:hAnsi="Times New Roman" w:cs="Times New Roman"/>
          <w:iCs/>
          <w:sz w:val="26"/>
          <w:szCs w:val="26"/>
          <w:lang w:val="vi-VN"/>
        </w:rPr>
        <w:t>, phân tích vai trò của văn hóa, gia đình và mạng lưới quan hệ (</w:t>
      </w:r>
      <w:proofErr w:type="spellStart"/>
      <w:r w:rsidRPr="00887458">
        <w:rPr>
          <w:rFonts w:ascii="Times New Roman" w:hAnsi="Times New Roman" w:cs="Times New Roman"/>
          <w:i/>
          <w:iCs/>
          <w:sz w:val="26"/>
          <w:szCs w:val="26"/>
          <w:lang w:val="vi-VN"/>
        </w:rPr>
        <w:t>guanxi</w:t>
      </w:r>
      <w:proofErr w:type="spellEnd"/>
      <w:r w:rsidRPr="00887458">
        <w:rPr>
          <w:rFonts w:ascii="Times New Roman" w:hAnsi="Times New Roman" w:cs="Times New Roman"/>
          <w:iCs/>
          <w:sz w:val="26"/>
          <w:szCs w:val="26"/>
          <w:lang w:val="vi-VN"/>
        </w:rPr>
        <w:t>) đối với hoạt động kinh doanh của người Hoa. Tác giả cho rằng các yếu tố này góp phần hình thành phương thức tổ chức và vận hành doanh nghiệp mang đặc trưng riêng của cộng đồng người Hoa.</w:t>
      </w:r>
    </w:p>
    <w:p w14:paraId="1F2E33AC"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proofErr w:type="spellStart"/>
      <w:r w:rsidRPr="00A57F33">
        <w:rPr>
          <w:rFonts w:ascii="Times New Roman" w:hAnsi="Times New Roman" w:cs="Times New Roman"/>
          <w:iCs/>
          <w:sz w:val="26"/>
          <w:szCs w:val="26"/>
          <w:lang w:val="vi-VN"/>
        </w:rPr>
        <w:t>Wang</w:t>
      </w:r>
      <w:proofErr w:type="spellEnd"/>
      <w:r w:rsidRPr="00A57F33">
        <w:rPr>
          <w:rFonts w:ascii="Times New Roman" w:hAnsi="Times New Roman" w:cs="Times New Roman"/>
          <w:iCs/>
          <w:sz w:val="26"/>
          <w:szCs w:val="26"/>
          <w:lang w:val="vi-VN"/>
        </w:rPr>
        <w:t xml:space="preserve"> </w:t>
      </w:r>
      <w:proofErr w:type="spellStart"/>
      <w:r w:rsidRPr="00A57F33">
        <w:rPr>
          <w:rFonts w:ascii="Times New Roman" w:hAnsi="Times New Roman" w:cs="Times New Roman"/>
          <w:iCs/>
          <w:sz w:val="26"/>
          <w:szCs w:val="26"/>
          <w:lang w:val="vi-VN"/>
        </w:rPr>
        <w:t>Gungwu</w:t>
      </w:r>
      <w:proofErr w:type="spellEnd"/>
      <w:r w:rsidRPr="00A57F33">
        <w:rPr>
          <w:rFonts w:ascii="Times New Roman" w:hAnsi="Times New Roman" w:cs="Times New Roman"/>
          <w:iCs/>
          <w:sz w:val="26"/>
          <w:szCs w:val="26"/>
          <w:lang w:val="vi-VN"/>
        </w:rPr>
        <w:t xml:space="preserve"> là học giả có nhiều đóng góp quan trọng trong nghiên cứu lịch sử Trung Quốc, quan hệ Trung Quốc – Đông Nam Á và cộng đồng người Hoa hải ngoại. Trong </w:t>
      </w:r>
      <w:proofErr w:type="spellStart"/>
      <w:r w:rsidRPr="00A57F33">
        <w:rPr>
          <w:rFonts w:ascii="Times New Roman" w:hAnsi="Times New Roman" w:cs="Times New Roman"/>
          <w:i/>
          <w:iCs/>
          <w:sz w:val="26"/>
          <w:szCs w:val="26"/>
          <w:lang w:val="vi-VN"/>
        </w:rPr>
        <w:t>China</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and</w:t>
      </w:r>
      <w:proofErr w:type="spellEnd"/>
      <w:r w:rsidRPr="00A57F33">
        <w:rPr>
          <w:rFonts w:ascii="Times New Roman" w:hAnsi="Times New Roman" w:cs="Times New Roman"/>
          <w:i/>
          <w:iCs/>
          <w:sz w:val="26"/>
          <w:szCs w:val="26"/>
          <w:lang w:val="vi-VN"/>
        </w:rPr>
        <w:t xml:space="preserve"> the </w:t>
      </w:r>
      <w:proofErr w:type="spellStart"/>
      <w:r w:rsidRPr="00A57F33">
        <w:rPr>
          <w:rFonts w:ascii="Times New Roman" w:hAnsi="Times New Roman" w:cs="Times New Roman"/>
          <w:i/>
          <w:iCs/>
          <w:sz w:val="26"/>
          <w:szCs w:val="26"/>
          <w:lang w:val="vi-VN"/>
        </w:rPr>
        <w:t>Chinese</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Overseas</w:t>
      </w:r>
      <w:proofErr w:type="spellEnd"/>
      <w:r w:rsidRPr="00A57F33">
        <w:rPr>
          <w:rFonts w:ascii="Times New Roman" w:hAnsi="Times New Roman" w:cs="Times New Roman"/>
          <w:iCs/>
          <w:sz w:val="26"/>
          <w:szCs w:val="26"/>
          <w:lang w:val="vi-VN"/>
        </w:rPr>
        <w:t xml:space="preserve"> (1991), tác giả phân tích sự thay đổi trong quan hệ giữa Trung Quốc và người Hoa ở nước ngoài, cho thấy mối liên hệ với quê gốc chuyển dần từ phương diện văn hóa, biểu tượng sang xu hướng tự chủ trong xã hội sở tại. Tiếp tục phát triển hướng tiếp cận này, </w:t>
      </w:r>
      <w:r w:rsidRPr="00A57F33">
        <w:rPr>
          <w:rFonts w:ascii="Times New Roman" w:hAnsi="Times New Roman" w:cs="Times New Roman"/>
          <w:i/>
          <w:iCs/>
          <w:sz w:val="26"/>
          <w:szCs w:val="26"/>
          <w:lang w:val="vi-VN"/>
        </w:rPr>
        <w:t xml:space="preserve">The </w:t>
      </w:r>
      <w:proofErr w:type="spellStart"/>
      <w:r w:rsidRPr="00A57F33">
        <w:rPr>
          <w:rFonts w:ascii="Times New Roman" w:hAnsi="Times New Roman" w:cs="Times New Roman"/>
          <w:i/>
          <w:iCs/>
          <w:sz w:val="26"/>
          <w:szCs w:val="26"/>
          <w:lang w:val="vi-VN"/>
        </w:rPr>
        <w:t>Chinese</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Overseas</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From</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Earthbound</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China</w:t>
      </w:r>
      <w:proofErr w:type="spellEnd"/>
      <w:r w:rsidRPr="00A57F33">
        <w:rPr>
          <w:rFonts w:ascii="Times New Roman" w:hAnsi="Times New Roman" w:cs="Times New Roman"/>
          <w:i/>
          <w:iCs/>
          <w:sz w:val="26"/>
          <w:szCs w:val="26"/>
          <w:lang w:val="vi-VN"/>
        </w:rPr>
        <w:t xml:space="preserve"> to the </w:t>
      </w:r>
      <w:proofErr w:type="spellStart"/>
      <w:r w:rsidRPr="00A57F33">
        <w:rPr>
          <w:rFonts w:ascii="Times New Roman" w:hAnsi="Times New Roman" w:cs="Times New Roman"/>
          <w:i/>
          <w:iCs/>
          <w:sz w:val="26"/>
          <w:szCs w:val="26"/>
          <w:lang w:val="vi-VN"/>
        </w:rPr>
        <w:t>Quest</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for</w:t>
      </w:r>
      <w:proofErr w:type="spellEnd"/>
      <w:r w:rsidRPr="00A57F33">
        <w:rPr>
          <w:rFonts w:ascii="Times New Roman" w:hAnsi="Times New Roman" w:cs="Times New Roman"/>
          <w:i/>
          <w:iCs/>
          <w:sz w:val="26"/>
          <w:szCs w:val="26"/>
          <w:lang w:val="vi-VN"/>
        </w:rPr>
        <w:t xml:space="preserve"> </w:t>
      </w:r>
      <w:proofErr w:type="spellStart"/>
      <w:r w:rsidRPr="00A57F33">
        <w:rPr>
          <w:rFonts w:ascii="Times New Roman" w:hAnsi="Times New Roman" w:cs="Times New Roman"/>
          <w:i/>
          <w:iCs/>
          <w:sz w:val="26"/>
          <w:szCs w:val="26"/>
          <w:lang w:val="vi-VN"/>
        </w:rPr>
        <w:t>Autonomy</w:t>
      </w:r>
      <w:proofErr w:type="spellEnd"/>
      <w:r w:rsidRPr="00A57F33">
        <w:rPr>
          <w:rFonts w:ascii="Times New Roman" w:hAnsi="Times New Roman" w:cs="Times New Roman"/>
          <w:iCs/>
          <w:sz w:val="26"/>
          <w:szCs w:val="26"/>
          <w:lang w:val="vi-VN"/>
        </w:rPr>
        <w:t xml:space="preserve"> (2000) nhấn mạnh quá trình chuyển biến của người Hoa từ sự gắn kết với quê gốc sang hội nhập và xác lập vị thế tại các quốc gia tiếp nhận. Các nghiên cứu của </w:t>
      </w:r>
      <w:proofErr w:type="spellStart"/>
      <w:r w:rsidRPr="00A57F33">
        <w:rPr>
          <w:rFonts w:ascii="Times New Roman" w:hAnsi="Times New Roman" w:cs="Times New Roman"/>
          <w:iCs/>
          <w:sz w:val="26"/>
          <w:szCs w:val="26"/>
          <w:lang w:val="vi-VN"/>
        </w:rPr>
        <w:t>Wang</w:t>
      </w:r>
      <w:proofErr w:type="spellEnd"/>
      <w:r w:rsidRPr="00A57F33">
        <w:rPr>
          <w:rFonts w:ascii="Times New Roman" w:hAnsi="Times New Roman" w:cs="Times New Roman"/>
          <w:iCs/>
          <w:sz w:val="26"/>
          <w:szCs w:val="26"/>
          <w:lang w:val="vi-VN"/>
        </w:rPr>
        <w:t xml:space="preserve"> </w:t>
      </w:r>
      <w:proofErr w:type="spellStart"/>
      <w:r w:rsidRPr="00A57F33">
        <w:rPr>
          <w:rFonts w:ascii="Times New Roman" w:hAnsi="Times New Roman" w:cs="Times New Roman"/>
          <w:iCs/>
          <w:sz w:val="26"/>
          <w:szCs w:val="26"/>
          <w:lang w:val="vi-VN"/>
        </w:rPr>
        <w:t>Gungwu</w:t>
      </w:r>
      <w:proofErr w:type="spellEnd"/>
      <w:r w:rsidRPr="00A57F33">
        <w:rPr>
          <w:rFonts w:ascii="Times New Roman" w:hAnsi="Times New Roman" w:cs="Times New Roman"/>
          <w:iCs/>
          <w:sz w:val="26"/>
          <w:szCs w:val="26"/>
          <w:lang w:val="vi-VN"/>
        </w:rPr>
        <w:t xml:space="preserve"> góp phần làm rõ tính đa dạng của cộng đồng người Hoa và ảnh hưởng của bối cảnh lịch sử, chính trị – xã hội đối với quá trình di cư, hội nhập và hình thành bản sắc của cộng đồng này.</w:t>
      </w:r>
    </w:p>
    <w:p w14:paraId="4A8118C9"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F53264">
        <w:rPr>
          <w:rFonts w:ascii="Times New Roman" w:hAnsi="Times New Roman" w:cs="Times New Roman"/>
          <w:iCs/>
          <w:sz w:val="26"/>
          <w:szCs w:val="26"/>
        </w:rPr>
        <w:t xml:space="preserve">Leo </w:t>
      </w:r>
      <w:proofErr w:type="spellStart"/>
      <w:r w:rsidRPr="00F53264">
        <w:rPr>
          <w:rFonts w:ascii="Times New Roman" w:hAnsi="Times New Roman" w:cs="Times New Roman"/>
          <w:iCs/>
          <w:sz w:val="26"/>
          <w:szCs w:val="26"/>
        </w:rPr>
        <w:t>Suryadinata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chủ</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biên</w:t>
      </w:r>
      <w:proofErr w:type="spellEnd"/>
      <w:r w:rsidRPr="00F53264">
        <w:rPr>
          <w:rFonts w:ascii="Times New Roman" w:hAnsi="Times New Roman" w:cs="Times New Roman"/>
          <w:iCs/>
          <w:sz w:val="26"/>
          <w:szCs w:val="26"/>
        </w:rPr>
        <w:t xml:space="preserve"> </w:t>
      </w:r>
      <w:r w:rsidRPr="00F53264">
        <w:rPr>
          <w:rFonts w:ascii="Times New Roman" w:hAnsi="Times New Roman" w:cs="Times New Roman"/>
          <w:i/>
          <w:iCs/>
          <w:sz w:val="26"/>
          <w:szCs w:val="26"/>
        </w:rPr>
        <w:t>Southeast Asia’s Chinese Businesses in an Era of Globalization: Coping with the Rise of China</w:t>
      </w:r>
      <w:r w:rsidRPr="00F53264">
        <w:rPr>
          <w:rFonts w:ascii="Times New Roman" w:hAnsi="Times New Roman" w:cs="Times New Roman"/>
          <w:iCs/>
          <w:sz w:val="26"/>
          <w:szCs w:val="26"/>
        </w:rPr>
        <w:t xml:space="preserve"> (2006) </w:t>
      </w:r>
      <w:proofErr w:type="spellStart"/>
      <w:r w:rsidRPr="00F53264">
        <w:rPr>
          <w:rFonts w:ascii="Times New Roman" w:hAnsi="Times New Roman" w:cs="Times New Roman"/>
          <w:iCs/>
          <w:sz w:val="26"/>
          <w:szCs w:val="26"/>
        </w:rPr>
        <w:t>và</w:t>
      </w:r>
      <w:proofErr w:type="spellEnd"/>
      <w:r w:rsidRPr="00F53264">
        <w:rPr>
          <w:rFonts w:ascii="Times New Roman" w:hAnsi="Times New Roman" w:cs="Times New Roman"/>
          <w:iCs/>
          <w:sz w:val="26"/>
          <w:szCs w:val="26"/>
        </w:rPr>
        <w:t xml:space="preserve"> </w:t>
      </w:r>
      <w:r w:rsidRPr="00F53264">
        <w:rPr>
          <w:rFonts w:ascii="Times New Roman" w:hAnsi="Times New Roman" w:cs="Times New Roman"/>
          <w:i/>
          <w:iCs/>
          <w:sz w:val="26"/>
          <w:szCs w:val="26"/>
        </w:rPr>
        <w:t>Rising China and New Chinese Migrants in Southeast Asia</w:t>
      </w:r>
      <w:r w:rsidRPr="00F53264">
        <w:rPr>
          <w:rFonts w:ascii="Times New Roman" w:hAnsi="Times New Roman" w:cs="Times New Roman"/>
          <w:iCs/>
          <w:sz w:val="26"/>
          <w:szCs w:val="26"/>
        </w:rPr>
        <w:t xml:space="preserve"> (2011), </w:t>
      </w:r>
      <w:proofErr w:type="spellStart"/>
      <w:r w:rsidRPr="00F53264">
        <w:rPr>
          <w:rFonts w:ascii="Times New Roman" w:hAnsi="Times New Roman" w:cs="Times New Roman"/>
          <w:iCs/>
          <w:sz w:val="26"/>
          <w:szCs w:val="26"/>
        </w:rPr>
        <w:t>tập</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trung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phân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tích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sự</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biến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đổi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của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cộng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đồng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và</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doanh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nghiệp</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người</w:t>
      </w:r>
      <w:proofErr w:type="spellEnd"/>
      <w:r w:rsidRPr="00F53264">
        <w:rPr>
          <w:rFonts w:ascii="Times New Roman" w:hAnsi="Times New Roman" w:cs="Times New Roman"/>
          <w:iCs/>
          <w:sz w:val="26"/>
          <w:szCs w:val="26"/>
        </w:rPr>
        <w:t xml:space="preserve"> Hoa </w:t>
      </w:r>
      <w:proofErr w:type="spellStart"/>
      <w:r w:rsidRPr="00F53264">
        <w:rPr>
          <w:rFonts w:ascii="Times New Roman" w:hAnsi="Times New Roman" w:cs="Times New Roman"/>
          <w:iCs/>
          <w:sz w:val="26"/>
          <w:szCs w:val="26"/>
        </w:rPr>
        <w:t>trong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bối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cảnh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toàn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cầu</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hóa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và</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sự</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trỗi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dậy</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của</w:t>
      </w:r>
      <w:proofErr w:type="spellEnd"/>
      <w:r w:rsidRPr="00F53264">
        <w:rPr>
          <w:rFonts w:ascii="Times New Roman" w:hAnsi="Times New Roman" w:cs="Times New Roman"/>
          <w:iCs/>
          <w:sz w:val="26"/>
          <w:szCs w:val="26"/>
        </w:rPr>
        <w:t xml:space="preserve"> Trung Quốc. </w:t>
      </w:r>
      <w:proofErr w:type="spellStart"/>
      <w:r w:rsidRPr="00F53264">
        <w:rPr>
          <w:rFonts w:ascii="Times New Roman" w:hAnsi="Times New Roman" w:cs="Times New Roman"/>
          <w:iCs/>
          <w:sz w:val="26"/>
          <w:szCs w:val="26"/>
        </w:rPr>
        <w:t>Nghiên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cứu</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nhấn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mạnh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quá</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trình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điều</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chỉnh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hoạt</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động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kinh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doanh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mở</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rộng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lastRenderedPageBreak/>
        <w:t>mạng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lưới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thương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mại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xuyên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quốc</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gia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và</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sự</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xuất</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hiện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của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người</w:t>
      </w:r>
      <w:proofErr w:type="spellEnd"/>
      <w:r w:rsidRPr="00F53264">
        <w:rPr>
          <w:rFonts w:ascii="Times New Roman" w:hAnsi="Times New Roman" w:cs="Times New Roman"/>
          <w:iCs/>
          <w:sz w:val="26"/>
          <w:szCs w:val="26"/>
        </w:rPr>
        <w:t xml:space="preserve"> Hoa di </w:t>
      </w:r>
      <w:proofErr w:type="spellStart"/>
      <w:r w:rsidRPr="00F53264">
        <w:rPr>
          <w:rFonts w:ascii="Times New Roman" w:hAnsi="Times New Roman" w:cs="Times New Roman"/>
          <w:iCs/>
          <w:sz w:val="26"/>
          <w:szCs w:val="26"/>
        </w:rPr>
        <w:t>cư</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mới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từ</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thập</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niên</w:t>
      </w:r>
      <w:proofErr w:type="spellEnd"/>
      <w:r w:rsidRPr="00F53264">
        <w:rPr>
          <w:rFonts w:ascii="Times New Roman" w:hAnsi="Times New Roman" w:cs="Times New Roman"/>
          <w:iCs/>
          <w:sz w:val="26"/>
          <w:szCs w:val="26"/>
        </w:rPr>
        <w:t xml:space="preserve"> 1990. </w:t>
      </w:r>
      <w:proofErr w:type="spellStart"/>
      <w:r w:rsidRPr="00F53264">
        <w:rPr>
          <w:rFonts w:ascii="Times New Roman" w:hAnsi="Times New Roman" w:cs="Times New Roman"/>
          <w:iCs/>
          <w:sz w:val="26"/>
          <w:szCs w:val="26"/>
        </w:rPr>
        <w:t>Đồng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thời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khả</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năng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thích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ứng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của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người</w:t>
      </w:r>
      <w:proofErr w:type="spellEnd"/>
      <w:r w:rsidRPr="00F53264">
        <w:rPr>
          <w:rFonts w:ascii="Times New Roman" w:hAnsi="Times New Roman" w:cs="Times New Roman"/>
          <w:iCs/>
          <w:sz w:val="26"/>
          <w:szCs w:val="26"/>
        </w:rPr>
        <w:t xml:space="preserve"> Hoa </w:t>
      </w:r>
      <w:proofErr w:type="spellStart"/>
      <w:r w:rsidRPr="00F53264">
        <w:rPr>
          <w:rFonts w:ascii="Times New Roman" w:hAnsi="Times New Roman" w:cs="Times New Roman"/>
          <w:iCs/>
          <w:sz w:val="26"/>
          <w:szCs w:val="26"/>
        </w:rPr>
        <w:t>có</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sự</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khác</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biệt</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giữa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các</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quốc</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gia</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tùy</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thuộc</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vào</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điều</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kiện</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kinh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tế</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chính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sách</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và</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môi</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trường</w:t>
      </w:r>
      <w:proofErr w:type="spellEnd"/>
      <w:r w:rsidRPr="00F53264">
        <w:rPr>
          <w:rFonts w:ascii="Times New Roman" w:hAnsi="Times New Roman" w:cs="Times New Roman"/>
          <w:iCs/>
          <w:sz w:val="26"/>
          <w:szCs w:val="26"/>
        </w:rPr>
        <w:t xml:space="preserve"> </w:t>
      </w:r>
      <w:proofErr w:type="spellStart"/>
      <w:r w:rsidRPr="00F53264">
        <w:rPr>
          <w:rFonts w:ascii="Times New Roman" w:hAnsi="Times New Roman" w:cs="Times New Roman"/>
          <w:iCs/>
          <w:sz w:val="26"/>
          <w:szCs w:val="26"/>
        </w:rPr>
        <w:t>xã</w:t>
      </w:r>
      <w:proofErr w:type="spellEnd"/>
      <w:r w:rsidRPr="00F53264">
        <w:rPr>
          <w:rFonts w:ascii="Times New Roman" w:hAnsi="Times New Roman" w:cs="Times New Roman"/>
          <w:iCs/>
          <w:sz w:val="26"/>
          <w:szCs w:val="26"/>
        </w:rPr>
        <w:t xml:space="preserve"> </w:t>
      </w:r>
      <w:proofErr w:type="spellStart"/>
      <w:r>
        <w:rPr>
          <w:rFonts w:ascii="Times New Roman" w:hAnsi="Times New Roman" w:cs="Times New Roman"/>
          <w:iCs/>
          <w:sz w:val="26"/>
          <w:szCs w:val="26"/>
        </w:rPr>
        <w:t>hội</w:t>
      </w:r>
      <w:proofErr w:type="spellEnd"/>
      <w:r>
        <w:rPr>
          <w:rFonts w:ascii="Times New Roman" w:hAnsi="Times New Roman" w:cs="Times New Roman"/>
          <w:iCs/>
          <w:sz w:val="26"/>
          <w:szCs w:val="26"/>
          <w:lang w:val="vi-VN"/>
        </w:rPr>
        <w:t xml:space="preserve">; </w:t>
      </w:r>
    </w:p>
    <w:p w14:paraId="55A0C5EA"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proofErr w:type="spellStart"/>
      <w:r w:rsidRPr="00887458">
        <w:rPr>
          <w:rFonts w:ascii="Times New Roman" w:hAnsi="Times New Roman" w:cs="Times New Roman"/>
          <w:iCs/>
          <w:sz w:val="26"/>
          <w:szCs w:val="26"/>
          <w:lang w:val="vi-VN"/>
        </w:rPr>
        <w:t>Somers</w:t>
      </w:r>
      <w:proofErr w:type="spellEnd"/>
      <w:r w:rsidRPr="00887458">
        <w:rPr>
          <w:rFonts w:ascii="Times New Roman" w:hAnsi="Times New Roman" w:cs="Times New Roman"/>
          <w:iCs/>
          <w:sz w:val="26"/>
          <w:szCs w:val="26"/>
          <w:lang w:val="vi-VN"/>
        </w:rPr>
        <w:t xml:space="preserve"> </w:t>
      </w:r>
      <w:proofErr w:type="spellStart"/>
      <w:r w:rsidRPr="00887458">
        <w:rPr>
          <w:rFonts w:ascii="Times New Roman" w:hAnsi="Times New Roman" w:cs="Times New Roman"/>
          <w:iCs/>
          <w:sz w:val="26"/>
          <w:szCs w:val="26"/>
          <w:lang w:val="vi-VN"/>
        </w:rPr>
        <w:t>Heidhues</w:t>
      </w:r>
      <w:proofErr w:type="spellEnd"/>
      <w:r w:rsidRPr="00887458">
        <w:rPr>
          <w:rFonts w:ascii="Times New Roman" w:hAnsi="Times New Roman" w:cs="Times New Roman"/>
          <w:iCs/>
          <w:sz w:val="26"/>
          <w:szCs w:val="26"/>
          <w:lang w:val="vi-VN"/>
        </w:rPr>
        <w:t xml:space="preserve"> (2003), qua </w:t>
      </w:r>
      <w:proofErr w:type="spellStart"/>
      <w:r w:rsidRPr="00887458">
        <w:rPr>
          <w:rFonts w:ascii="Times New Roman" w:hAnsi="Times New Roman" w:cs="Times New Roman"/>
          <w:i/>
          <w:iCs/>
          <w:sz w:val="26"/>
          <w:szCs w:val="26"/>
          <w:lang w:val="vi-VN"/>
        </w:rPr>
        <w:t>Golddiggers</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Farmers</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and</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Traders</w:t>
      </w:r>
      <w:proofErr w:type="spellEnd"/>
      <w:r w:rsidRPr="00887458">
        <w:rPr>
          <w:rFonts w:ascii="Times New Roman" w:hAnsi="Times New Roman" w:cs="Times New Roman"/>
          <w:i/>
          <w:iCs/>
          <w:sz w:val="26"/>
          <w:szCs w:val="26"/>
          <w:lang w:val="vi-VN"/>
        </w:rPr>
        <w:t xml:space="preserve"> in the “</w:t>
      </w:r>
      <w:proofErr w:type="spellStart"/>
      <w:r w:rsidRPr="00887458">
        <w:rPr>
          <w:rFonts w:ascii="Times New Roman" w:hAnsi="Times New Roman" w:cs="Times New Roman"/>
          <w:i/>
          <w:iCs/>
          <w:sz w:val="26"/>
          <w:szCs w:val="26"/>
          <w:lang w:val="vi-VN"/>
        </w:rPr>
        <w:t>Chinese</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Districts</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of</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West</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Kalimantan</w:t>
      </w:r>
      <w:proofErr w:type="spellEnd"/>
      <w:r w:rsidRPr="00887458">
        <w:rPr>
          <w:rFonts w:ascii="Times New Roman" w:hAnsi="Times New Roman" w:cs="Times New Roman"/>
          <w:i/>
          <w:iCs/>
          <w:sz w:val="26"/>
          <w:szCs w:val="26"/>
          <w:lang w:val="vi-VN"/>
        </w:rPr>
        <w:t>, Indonesia</w:t>
      </w:r>
      <w:r w:rsidRPr="00887458">
        <w:rPr>
          <w:rFonts w:ascii="Times New Roman" w:hAnsi="Times New Roman" w:cs="Times New Roman"/>
          <w:iCs/>
          <w:sz w:val="26"/>
          <w:szCs w:val="26"/>
          <w:lang w:val="vi-VN"/>
        </w:rPr>
        <w:t xml:space="preserve">, tập trung vào lịch sử sinh kế và quá trình thích ứng của người Hoa tại Tây </w:t>
      </w:r>
      <w:proofErr w:type="spellStart"/>
      <w:r w:rsidRPr="00887458">
        <w:rPr>
          <w:rFonts w:ascii="Times New Roman" w:hAnsi="Times New Roman" w:cs="Times New Roman"/>
          <w:iCs/>
          <w:sz w:val="26"/>
          <w:szCs w:val="26"/>
          <w:lang w:val="vi-VN"/>
        </w:rPr>
        <w:t>Kalimantan</w:t>
      </w:r>
      <w:proofErr w:type="spellEnd"/>
      <w:r w:rsidRPr="00887458">
        <w:rPr>
          <w:rFonts w:ascii="Times New Roman" w:hAnsi="Times New Roman" w:cs="Times New Roman"/>
          <w:iCs/>
          <w:sz w:val="26"/>
          <w:szCs w:val="26"/>
          <w:lang w:val="vi-VN"/>
        </w:rPr>
        <w:t>. Nghiên cứu cho thấy hoạt động kinh tế của cộng đồng có tính đa dạng và chịu sự chi phối rõ nét của điều kiện địa phương cũng như quan hệ với cộng đồng bản địa và chính quyền.</w:t>
      </w:r>
    </w:p>
    <w:p w14:paraId="13D57542" w14:textId="77777777" w:rsidR="00DD0220" w:rsidRPr="00887458"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887458">
        <w:rPr>
          <w:rFonts w:ascii="Times New Roman" w:hAnsi="Times New Roman" w:cs="Times New Roman"/>
          <w:iCs/>
          <w:sz w:val="26"/>
          <w:szCs w:val="26"/>
          <w:lang w:val="vi-VN"/>
        </w:rPr>
        <w:t xml:space="preserve">Leo </w:t>
      </w:r>
      <w:proofErr w:type="spellStart"/>
      <w:r w:rsidRPr="00887458">
        <w:rPr>
          <w:rFonts w:ascii="Times New Roman" w:hAnsi="Times New Roman" w:cs="Times New Roman"/>
          <w:iCs/>
          <w:sz w:val="26"/>
          <w:szCs w:val="26"/>
          <w:lang w:val="vi-VN"/>
        </w:rPr>
        <w:t>Suryadinata</w:t>
      </w:r>
      <w:proofErr w:type="spellEnd"/>
      <w:r w:rsidRPr="00887458">
        <w:rPr>
          <w:rFonts w:ascii="Times New Roman" w:hAnsi="Times New Roman" w:cs="Times New Roman"/>
          <w:iCs/>
          <w:sz w:val="26"/>
          <w:szCs w:val="26"/>
          <w:lang w:val="vi-VN"/>
        </w:rPr>
        <w:t xml:space="preserve"> (2005), trong </w:t>
      </w:r>
      <w:proofErr w:type="spellStart"/>
      <w:r w:rsidRPr="00887458">
        <w:rPr>
          <w:rFonts w:ascii="Times New Roman" w:hAnsi="Times New Roman" w:cs="Times New Roman"/>
          <w:i/>
          <w:iCs/>
          <w:sz w:val="26"/>
          <w:szCs w:val="26"/>
          <w:lang w:val="vi-VN"/>
        </w:rPr>
        <w:t>Ethnic</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Chinese</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as</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Southeast</w:t>
      </w:r>
      <w:proofErr w:type="spellEnd"/>
      <w:r w:rsidRPr="00887458">
        <w:rPr>
          <w:rFonts w:ascii="Times New Roman" w:hAnsi="Times New Roman" w:cs="Times New Roman"/>
          <w:i/>
          <w:iCs/>
          <w:sz w:val="26"/>
          <w:szCs w:val="26"/>
          <w:lang w:val="vi-VN"/>
        </w:rPr>
        <w:t xml:space="preserve"> </w:t>
      </w:r>
      <w:proofErr w:type="spellStart"/>
      <w:r w:rsidRPr="00887458">
        <w:rPr>
          <w:rFonts w:ascii="Times New Roman" w:hAnsi="Times New Roman" w:cs="Times New Roman"/>
          <w:i/>
          <w:iCs/>
          <w:sz w:val="26"/>
          <w:szCs w:val="26"/>
          <w:lang w:val="vi-VN"/>
        </w:rPr>
        <w:t>Asians</w:t>
      </w:r>
      <w:proofErr w:type="spellEnd"/>
      <w:r w:rsidRPr="00887458">
        <w:rPr>
          <w:rFonts w:ascii="Times New Roman" w:hAnsi="Times New Roman" w:cs="Times New Roman"/>
          <w:iCs/>
          <w:sz w:val="26"/>
          <w:szCs w:val="26"/>
          <w:lang w:val="vi-VN"/>
        </w:rPr>
        <w:t>, nhấn mạnh tính đa dạng về nguồn gốc, ngôn ngữ và mức độ hội nhập của người Hoa, đồng thời cho thấy vị thế của cộng đồng chịu ảnh hưởng đáng kể từ chính sách nhà nước và bối cảnh chính trị – xã hội tại quốc gia sở tại.</w:t>
      </w:r>
    </w:p>
    <w:p w14:paraId="7F0010E2"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proofErr w:type="spellStart"/>
      <w:r w:rsidRPr="00E32C65">
        <w:rPr>
          <w:rFonts w:ascii="Times New Roman" w:hAnsi="Times New Roman" w:cs="Times New Roman"/>
          <w:sz w:val="26"/>
          <w:szCs w:val="26"/>
          <w:lang w:val="vi-VN"/>
        </w:rPr>
        <w:t>Chee</w:t>
      </w:r>
      <w:proofErr w:type="spellEnd"/>
      <w:r w:rsidRPr="00E32C65">
        <w:rPr>
          <w:rFonts w:ascii="Times New Roman" w:hAnsi="Times New Roman" w:cs="Times New Roman"/>
          <w:sz w:val="26"/>
          <w:szCs w:val="26"/>
          <w:lang w:val="vi-VN"/>
        </w:rPr>
        <w:t xml:space="preserve">-Beng Tan (2004, 2012) tiếp cận người Hoa hải ngoại từ góc độ văn hóa và tôn giáo, cho thấy bản sắc người Hoa </w:t>
      </w:r>
      <w:proofErr w:type="spellStart"/>
      <w:r w:rsidRPr="00E32C65">
        <w:rPr>
          <w:rFonts w:ascii="Times New Roman" w:hAnsi="Times New Roman" w:cs="Times New Roman"/>
          <w:sz w:val="26"/>
          <w:szCs w:val="26"/>
          <w:lang w:val="vi-VN"/>
        </w:rPr>
        <w:t>diaspora</w:t>
      </w:r>
      <w:proofErr w:type="spellEnd"/>
      <w:r w:rsidRPr="00E32C65">
        <w:rPr>
          <w:rFonts w:ascii="Times New Roman" w:hAnsi="Times New Roman" w:cs="Times New Roman"/>
          <w:sz w:val="26"/>
          <w:szCs w:val="26"/>
          <w:lang w:val="vi-VN"/>
        </w:rPr>
        <w:t xml:space="preserve"> mang tính đa dạng, linh hoạt và được định hình qua quá trình tương tác, bản địa hóa. Đồng thời, các thiết chế như </w:t>
      </w:r>
      <w:proofErr w:type="spellStart"/>
      <w:r w:rsidRPr="00E32C65">
        <w:rPr>
          <w:rFonts w:ascii="Times New Roman" w:hAnsi="Times New Roman" w:cs="Times New Roman"/>
          <w:i/>
          <w:iCs/>
          <w:sz w:val="26"/>
          <w:szCs w:val="26"/>
          <w:lang w:val="vi-VN"/>
        </w:rPr>
        <w:t>shantang</w:t>
      </w:r>
      <w:proofErr w:type="spellEnd"/>
      <w:r w:rsidRPr="00E32C65">
        <w:rPr>
          <w:rFonts w:ascii="Times New Roman" w:hAnsi="Times New Roman" w:cs="Times New Roman"/>
          <w:sz w:val="26"/>
          <w:szCs w:val="26"/>
          <w:lang w:val="vi-VN"/>
        </w:rPr>
        <w:t xml:space="preserve"> vừa duy trì giá trị văn hóa – đạo đức, vừa kết hợp hoạt động tín ngưỡng với từ thiện, phúc lợi xã hội và tăng cường liên kết cộng đồng.</w:t>
      </w:r>
    </w:p>
    <w:p w14:paraId="409498E0"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proofErr w:type="spellStart"/>
      <w:r w:rsidRPr="00856419">
        <w:rPr>
          <w:rFonts w:ascii="Times New Roman" w:hAnsi="Times New Roman" w:cs="Times New Roman"/>
          <w:iCs/>
          <w:sz w:val="26"/>
          <w:szCs w:val="26"/>
          <w:lang w:val="vi-VN"/>
        </w:rPr>
        <w:t>Yos</w:t>
      </w:r>
      <w:proofErr w:type="spellEnd"/>
      <w:r w:rsidRPr="00856419">
        <w:rPr>
          <w:rFonts w:ascii="Times New Roman" w:hAnsi="Times New Roman" w:cs="Times New Roman"/>
          <w:iCs/>
          <w:sz w:val="26"/>
          <w:szCs w:val="26"/>
          <w:lang w:val="vi-VN"/>
        </w:rPr>
        <w:t xml:space="preserve"> </w:t>
      </w:r>
      <w:proofErr w:type="spellStart"/>
      <w:r w:rsidRPr="00856419">
        <w:rPr>
          <w:rFonts w:ascii="Times New Roman" w:hAnsi="Times New Roman" w:cs="Times New Roman"/>
          <w:iCs/>
          <w:sz w:val="26"/>
          <w:szCs w:val="26"/>
          <w:lang w:val="vi-VN"/>
        </w:rPr>
        <w:t>Santasombat</w:t>
      </w:r>
      <w:proofErr w:type="spellEnd"/>
      <w:r w:rsidRPr="00856419">
        <w:rPr>
          <w:rFonts w:ascii="Times New Roman" w:hAnsi="Times New Roman" w:cs="Times New Roman"/>
          <w:iCs/>
          <w:sz w:val="26"/>
          <w:szCs w:val="26"/>
          <w:lang w:val="vi-VN"/>
        </w:rPr>
        <w:t xml:space="preserve"> (2022) trong </w:t>
      </w:r>
      <w:proofErr w:type="spellStart"/>
      <w:r w:rsidRPr="00856419">
        <w:rPr>
          <w:rFonts w:ascii="Times New Roman" w:hAnsi="Times New Roman" w:cs="Times New Roman"/>
          <w:i/>
          <w:iCs/>
          <w:sz w:val="26"/>
          <w:szCs w:val="26"/>
          <w:lang w:val="vi-VN"/>
        </w:rPr>
        <w:t>Transnational</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Chinese</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Diaspora</w:t>
      </w:r>
      <w:proofErr w:type="spellEnd"/>
      <w:r w:rsidRPr="00856419">
        <w:rPr>
          <w:rFonts w:ascii="Times New Roman" w:hAnsi="Times New Roman" w:cs="Times New Roman"/>
          <w:i/>
          <w:iCs/>
          <w:sz w:val="26"/>
          <w:szCs w:val="26"/>
          <w:lang w:val="vi-VN"/>
        </w:rPr>
        <w:t xml:space="preserve"> in </w:t>
      </w:r>
      <w:proofErr w:type="spellStart"/>
      <w:r w:rsidRPr="00856419">
        <w:rPr>
          <w:rFonts w:ascii="Times New Roman" w:hAnsi="Times New Roman" w:cs="Times New Roman"/>
          <w:i/>
          <w:iCs/>
          <w:sz w:val="26"/>
          <w:szCs w:val="26"/>
          <w:lang w:val="vi-VN"/>
        </w:rPr>
        <w:t>Southeast</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Asia</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Case</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Studies</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from</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Thailand</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Malaysia</w:t>
      </w:r>
      <w:proofErr w:type="spellEnd"/>
      <w:r w:rsidRPr="00856419">
        <w:rPr>
          <w:rFonts w:ascii="Times New Roman" w:hAnsi="Times New Roman" w:cs="Times New Roman"/>
          <w:i/>
          <w:iCs/>
          <w:sz w:val="26"/>
          <w:szCs w:val="26"/>
          <w:lang w:val="vi-VN"/>
        </w:rPr>
        <w:t xml:space="preserve">, </w:t>
      </w:r>
      <w:proofErr w:type="spellStart"/>
      <w:r w:rsidRPr="00856419">
        <w:rPr>
          <w:rFonts w:ascii="Times New Roman" w:hAnsi="Times New Roman" w:cs="Times New Roman"/>
          <w:i/>
          <w:iCs/>
          <w:sz w:val="26"/>
          <w:szCs w:val="26"/>
          <w:lang w:val="vi-VN"/>
        </w:rPr>
        <w:t>and</w:t>
      </w:r>
      <w:proofErr w:type="spellEnd"/>
      <w:r w:rsidRPr="00856419">
        <w:rPr>
          <w:rFonts w:ascii="Times New Roman" w:hAnsi="Times New Roman" w:cs="Times New Roman"/>
          <w:i/>
          <w:iCs/>
          <w:sz w:val="26"/>
          <w:szCs w:val="26"/>
          <w:lang w:val="vi-VN"/>
        </w:rPr>
        <w:t xml:space="preserve"> Singapore</w:t>
      </w:r>
      <w:r w:rsidRPr="00856419">
        <w:rPr>
          <w:rFonts w:ascii="Times New Roman" w:hAnsi="Times New Roman" w:cs="Times New Roman"/>
          <w:iCs/>
          <w:sz w:val="26"/>
          <w:szCs w:val="26"/>
          <w:lang w:val="vi-VN"/>
        </w:rPr>
        <w:t xml:space="preserve"> phân tích thực tiễn di cư xuyên quốc gia của người Hoa tại Đông Nam Á. Nghiên cứu cho thấy người Hoa duy trì các mối liên hệ xã hội, văn hóa đa tầng với cả xã hội tiếp nhận và cộng đồng Hoa, qua đó hình thành bản sắc và cảm thức “thuộc về” linh hoạt thông qua quá trình thương lượng trong bối cảnh đa văn hóa.</w:t>
      </w:r>
    </w:p>
    <w:p w14:paraId="1FB99D12"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Các công trình của Trần Khánh (1993, 2020) được xem là những nghiên cứu có tính nền tảng về lịch sử hình thành, quá trình phân bố dân cư, hoạt động kinh tế và đời sống văn hóa của người Hoa tại Việt Nam. Thông qua việc phân tích các </w:t>
      </w:r>
      <w:proofErr w:type="spellStart"/>
      <w:r w:rsidRPr="00396853">
        <w:rPr>
          <w:rFonts w:ascii="Times New Roman" w:hAnsi="Times New Roman" w:cs="Times New Roman"/>
          <w:iCs/>
          <w:sz w:val="26"/>
          <w:szCs w:val="26"/>
          <w:lang w:val="vi-VN"/>
        </w:rPr>
        <w:t>đợt</w:t>
      </w:r>
      <w:proofErr w:type="spellEnd"/>
      <w:r w:rsidRPr="00396853">
        <w:rPr>
          <w:rFonts w:ascii="Times New Roman" w:hAnsi="Times New Roman" w:cs="Times New Roman"/>
          <w:iCs/>
          <w:sz w:val="26"/>
          <w:szCs w:val="26"/>
          <w:lang w:val="vi-VN"/>
        </w:rPr>
        <w:t xml:space="preserve"> di cư từ Trung Quốc đến Việt Nam, tác giả đã làm rõ những đặc điểm cơ bản của cộng đồng người Hoa cũng như những đóng góp của cộng đồng này đối với quá trình phát triển kinh tế và xã hội của đất nước.</w:t>
      </w:r>
    </w:p>
    <w:p w14:paraId="2ECB9142" w14:textId="77777777" w:rsidR="00DD0220" w:rsidRDefault="00DD0220" w:rsidP="00DD0220">
      <w:pPr>
        <w:spacing w:after="0" w:line="360" w:lineRule="auto"/>
        <w:ind w:firstLine="567"/>
        <w:jc w:val="both"/>
        <w:rPr>
          <w:rFonts w:ascii="Times New Roman" w:hAnsi="Times New Roman" w:cs="Times New Roman"/>
          <w:sz w:val="26"/>
          <w:szCs w:val="26"/>
          <w:lang w:val="vi-VN"/>
        </w:rPr>
      </w:pPr>
      <w:proofErr w:type="spellStart"/>
      <w:r w:rsidRPr="009B5F40">
        <w:rPr>
          <w:rFonts w:ascii="Times New Roman" w:hAnsi="Times New Roman" w:cs="Times New Roman"/>
          <w:sz w:val="26"/>
          <w:szCs w:val="26"/>
          <w:lang w:val="vi-VN"/>
        </w:rPr>
        <w:lastRenderedPageBreak/>
        <w:t>Wang</w:t>
      </w:r>
      <w:proofErr w:type="spellEnd"/>
      <w:r w:rsidRPr="009B5F40">
        <w:rPr>
          <w:rFonts w:ascii="Times New Roman" w:hAnsi="Times New Roman" w:cs="Times New Roman"/>
          <w:sz w:val="26"/>
          <w:szCs w:val="26"/>
          <w:lang w:val="vi-VN"/>
        </w:rPr>
        <w:t xml:space="preserve"> (2017), </w:t>
      </w:r>
      <w:proofErr w:type="spellStart"/>
      <w:r w:rsidRPr="009B5F40">
        <w:rPr>
          <w:rFonts w:ascii="Times New Roman" w:hAnsi="Times New Roman" w:cs="Times New Roman"/>
          <w:i/>
          <w:iCs/>
          <w:sz w:val="26"/>
          <w:szCs w:val="26"/>
          <w:lang w:val="vi-VN"/>
        </w:rPr>
        <w:t>Research</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on</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Name</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and</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Function</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of</w:t>
      </w:r>
      <w:proofErr w:type="spellEnd"/>
      <w:r w:rsidRPr="009B5F40">
        <w:rPr>
          <w:rFonts w:ascii="Times New Roman" w:hAnsi="Times New Roman" w:cs="Times New Roman"/>
          <w:i/>
          <w:iCs/>
          <w:sz w:val="26"/>
          <w:szCs w:val="26"/>
          <w:lang w:val="vi-VN"/>
        </w:rPr>
        <w:t xml:space="preserve"> the </w:t>
      </w:r>
      <w:proofErr w:type="spellStart"/>
      <w:r w:rsidRPr="009B5F40">
        <w:rPr>
          <w:rFonts w:ascii="Times New Roman" w:hAnsi="Times New Roman" w:cs="Times New Roman"/>
          <w:i/>
          <w:iCs/>
          <w:sz w:val="26"/>
          <w:szCs w:val="26"/>
          <w:lang w:val="vi-VN"/>
        </w:rPr>
        <w:t>Chinese</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Guild</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Hall</w:t>
      </w:r>
      <w:proofErr w:type="spellEnd"/>
      <w:r w:rsidRPr="009B5F40">
        <w:rPr>
          <w:rFonts w:ascii="Times New Roman" w:hAnsi="Times New Roman" w:cs="Times New Roman"/>
          <w:i/>
          <w:iCs/>
          <w:sz w:val="26"/>
          <w:szCs w:val="26"/>
          <w:lang w:val="vi-VN"/>
        </w:rPr>
        <w:t xml:space="preserve"> in </w:t>
      </w:r>
      <w:proofErr w:type="spellStart"/>
      <w:r w:rsidRPr="009B5F40">
        <w:rPr>
          <w:rFonts w:ascii="Times New Roman" w:hAnsi="Times New Roman" w:cs="Times New Roman"/>
          <w:i/>
          <w:iCs/>
          <w:sz w:val="26"/>
          <w:szCs w:val="26"/>
          <w:lang w:val="vi-VN"/>
        </w:rPr>
        <w:t>Cholon</w:t>
      </w:r>
      <w:proofErr w:type="spellEnd"/>
      <w:r w:rsidRPr="009B5F40">
        <w:rPr>
          <w:rFonts w:ascii="Times New Roman" w:hAnsi="Times New Roman" w:cs="Times New Roman"/>
          <w:i/>
          <w:iCs/>
          <w:sz w:val="26"/>
          <w:szCs w:val="26"/>
          <w:lang w:val="vi-VN"/>
        </w:rPr>
        <w:t xml:space="preserve"> </w:t>
      </w:r>
      <w:proofErr w:type="spellStart"/>
      <w:r w:rsidRPr="009B5F40">
        <w:rPr>
          <w:rFonts w:ascii="Times New Roman" w:hAnsi="Times New Roman" w:cs="Times New Roman"/>
          <w:i/>
          <w:iCs/>
          <w:sz w:val="26"/>
          <w:szCs w:val="26"/>
          <w:lang w:val="vi-VN"/>
        </w:rPr>
        <w:t>Area</w:t>
      </w:r>
      <w:proofErr w:type="spellEnd"/>
      <w:r w:rsidRPr="009B5F40">
        <w:rPr>
          <w:rFonts w:ascii="Times New Roman" w:hAnsi="Times New Roman" w:cs="Times New Roman"/>
          <w:i/>
          <w:iCs/>
          <w:sz w:val="26"/>
          <w:szCs w:val="26"/>
          <w:lang w:val="vi-VN"/>
        </w:rPr>
        <w:t xml:space="preserve">, Ho Chi Minh </w:t>
      </w:r>
      <w:proofErr w:type="spellStart"/>
      <w:r w:rsidRPr="009B5F40">
        <w:rPr>
          <w:rFonts w:ascii="Times New Roman" w:hAnsi="Times New Roman" w:cs="Times New Roman"/>
          <w:i/>
          <w:iCs/>
          <w:sz w:val="26"/>
          <w:szCs w:val="26"/>
          <w:lang w:val="vi-VN"/>
        </w:rPr>
        <w:t>City</w:t>
      </w:r>
      <w:proofErr w:type="spellEnd"/>
      <w:r w:rsidRPr="009B5F40">
        <w:rPr>
          <w:rFonts w:ascii="Times New Roman" w:hAnsi="Times New Roman" w:cs="Times New Roman"/>
          <w:sz w:val="26"/>
          <w:szCs w:val="26"/>
          <w:lang w:val="vi-VN"/>
        </w:rPr>
        <w:t>, nghiên cứu vai trò của các hội quán người Hoa tại Chợ Lớn, cho thấy đây không chỉ là không gian tín ngưỡng và bảo tồn văn hóa mà còn là thiết chế xã hội duy trì bản sắc, cung cấp hỗ trợ xã hội và kết nối mạng lưới cộng đồng. Nghiên cứu qua đó nhấn mạnh vai trò của hội quán trong việc củng cố sự gắn kết và hỗ trợ quá trình thích ứng của cộng đồng người Hoa trong môi trường đô thị đa văn hóa.</w:t>
      </w:r>
    </w:p>
    <w:p w14:paraId="52906306" w14:textId="77777777" w:rsidR="00DD0220" w:rsidRPr="00A1273D" w:rsidRDefault="00DD0220" w:rsidP="00DD0220">
      <w:pPr>
        <w:spacing w:after="0" w:line="360" w:lineRule="auto"/>
        <w:ind w:firstLine="567"/>
        <w:jc w:val="both"/>
        <w:rPr>
          <w:rFonts w:ascii="Times New Roman" w:hAnsi="Times New Roman" w:cs="Times New Roman"/>
          <w:sz w:val="26"/>
          <w:szCs w:val="26"/>
          <w:lang w:val="vi-VN"/>
        </w:rPr>
      </w:pPr>
      <w:r w:rsidRPr="00043C19">
        <w:rPr>
          <w:rFonts w:ascii="Times New Roman" w:hAnsi="Times New Roman" w:cs="Times New Roman"/>
          <w:sz w:val="26"/>
          <w:szCs w:val="26"/>
          <w:lang w:val="vi-VN"/>
        </w:rPr>
        <w:t xml:space="preserve">Li </w:t>
      </w:r>
      <w:proofErr w:type="spellStart"/>
      <w:r w:rsidRPr="00043C19">
        <w:rPr>
          <w:rFonts w:ascii="Times New Roman" w:hAnsi="Times New Roman" w:cs="Times New Roman"/>
          <w:sz w:val="26"/>
          <w:szCs w:val="26"/>
          <w:lang w:val="vi-VN"/>
        </w:rPr>
        <w:t>Tana</w:t>
      </w:r>
      <w:proofErr w:type="spellEnd"/>
      <w:r w:rsidRPr="00043C19">
        <w:rPr>
          <w:rFonts w:ascii="Times New Roman" w:hAnsi="Times New Roman" w:cs="Times New Roman"/>
          <w:sz w:val="26"/>
          <w:szCs w:val="26"/>
          <w:lang w:val="vi-VN"/>
        </w:rPr>
        <w:t xml:space="preserve"> (2018), </w:t>
      </w:r>
      <w:proofErr w:type="spellStart"/>
      <w:r w:rsidRPr="00043C19">
        <w:rPr>
          <w:rFonts w:ascii="Times New Roman" w:hAnsi="Times New Roman" w:cs="Times New Roman"/>
          <w:i/>
          <w:iCs/>
          <w:sz w:val="26"/>
          <w:szCs w:val="26"/>
          <w:lang w:val="vi-VN"/>
        </w:rPr>
        <w:t>Chinese</w:t>
      </w:r>
      <w:proofErr w:type="spellEnd"/>
      <w:r w:rsidRPr="00043C19">
        <w:rPr>
          <w:rFonts w:ascii="Times New Roman" w:hAnsi="Times New Roman" w:cs="Times New Roman"/>
          <w:i/>
          <w:iCs/>
          <w:sz w:val="26"/>
          <w:szCs w:val="26"/>
          <w:lang w:val="vi-VN"/>
        </w:rPr>
        <w:t xml:space="preserve"> </w:t>
      </w:r>
      <w:proofErr w:type="spellStart"/>
      <w:r w:rsidRPr="00043C19">
        <w:rPr>
          <w:rFonts w:ascii="Times New Roman" w:hAnsi="Times New Roman" w:cs="Times New Roman"/>
          <w:i/>
          <w:iCs/>
          <w:sz w:val="26"/>
          <w:szCs w:val="26"/>
          <w:lang w:val="vi-VN"/>
        </w:rPr>
        <w:t>Communities</w:t>
      </w:r>
      <w:proofErr w:type="spellEnd"/>
      <w:r w:rsidRPr="00043C19">
        <w:rPr>
          <w:rFonts w:ascii="Times New Roman" w:hAnsi="Times New Roman" w:cs="Times New Roman"/>
          <w:i/>
          <w:iCs/>
          <w:sz w:val="26"/>
          <w:szCs w:val="26"/>
          <w:lang w:val="vi-VN"/>
        </w:rPr>
        <w:t xml:space="preserve"> in the </w:t>
      </w:r>
      <w:proofErr w:type="spellStart"/>
      <w:r w:rsidRPr="00043C19">
        <w:rPr>
          <w:rFonts w:ascii="Times New Roman" w:hAnsi="Times New Roman" w:cs="Times New Roman"/>
          <w:i/>
          <w:iCs/>
          <w:sz w:val="26"/>
          <w:szCs w:val="26"/>
          <w:lang w:val="vi-VN"/>
        </w:rPr>
        <w:t>Mekong</w:t>
      </w:r>
      <w:proofErr w:type="spellEnd"/>
      <w:r w:rsidRPr="00043C19">
        <w:rPr>
          <w:rFonts w:ascii="Times New Roman" w:hAnsi="Times New Roman" w:cs="Times New Roman"/>
          <w:i/>
          <w:iCs/>
          <w:sz w:val="26"/>
          <w:szCs w:val="26"/>
          <w:lang w:val="vi-VN"/>
        </w:rPr>
        <w:t xml:space="preserve"> </w:t>
      </w:r>
      <w:proofErr w:type="spellStart"/>
      <w:r w:rsidRPr="00043C19">
        <w:rPr>
          <w:rFonts w:ascii="Times New Roman" w:hAnsi="Times New Roman" w:cs="Times New Roman"/>
          <w:i/>
          <w:iCs/>
          <w:sz w:val="26"/>
          <w:szCs w:val="26"/>
          <w:lang w:val="vi-VN"/>
        </w:rPr>
        <w:t>Delta</w:t>
      </w:r>
      <w:proofErr w:type="spellEnd"/>
      <w:r w:rsidRPr="00043C19">
        <w:rPr>
          <w:rFonts w:ascii="Times New Roman" w:hAnsi="Times New Roman" w:cs="Times New Roman"/>
          <w:i/>
          <w:iCs/>
          <w:sz w:val="26"/>
          <w:szCs w:val="26"/>
          <w:lang w:val="vi-VN"/>
        </w:rPr>
        <w:t xml:space="preserve"> in the </w:t>
      </w:r>
      <w:proofErr w:type="spellStart"/>
      <w:r w:rsidRPr="00043C19">
        <w:rPr>
          <w:rFonts w:ascii="Times New Roman" w:hAnsi="Times New Roman" w:cs="Times New Roman"/>
          <w:i/>
          <w:iCs/>
          <w:sz w:val="26"/>
          <w:szCs w:val="26"/>
          <w:lang w:val="vi-VN"/>
        </w:rPr>
        <w:t>Eighteenth</w:t>
      </w:r>
      <w:proofErr w:type="spellEnd"/>
      <w:r w:rsidRPr="00043C19">
        <w:rPr>
          <w:rFonts w:ascii="Times New Roman" w:hAnsi="Times New Roman" w:cs="Times New Roman"/>
          <w:i/>
          <w:iCs/>
          <w:sz w:val="26"/>
          <w:szCs w:val="26"/>
          <w:lang w:val="vi-VN"/>
        </w:rPr>
        <w:t xml:space="preserve"> </w:t>
      </w:r>
      <w:proofErr w:type="spellStart"/>
      <w:r w:rsidRPr="00043C19">
        <w:rPr>
          <w:rFonts w:ascii="Times New Roman" w:hAnsi="Times New Roman" w:cs="Times New Roman"/>
          <w:i/>
          <w:iCs/>
          <w:sz w:val="26"/>
          <w:szCs w:val="26"/>
          <w:lang w:val="vi-VN"/>
        </w:rPr>
        <w:t>Century</w:t>
      </w:r>
      <w:proofErr w:type="spellEnd"/>
      <w:r w:rsidRPr="00043C19">
        <w:rPr>
          <w:rFonts w:ascii="Times New Roman" w:hAnsi="Times New Roman" w:cs="Times New Roman"/>
          <w:sz w:val="26"/>
          <w:szCs w:val="26"/>
          <w:lang w:val="vi-VN"/>
        </w:rPr>
        <w:t>, nghiên cứu cộng đồng người Hoa ở Đồng bằng sông Cửu Long trong bối cảnh khu vực Đông Nam Á, nhấn mạnh sự di chuyển nội vùng bên cạnh dòng di cư từ Trung Quốc. Tác giả cho rằng sự gia tăng dân số, hoạt động thương mại và vai trò quân sự đã thúc đẩy hình thành các khu định cư Hoa có tính tự chủ cao, đồng thời cho thấy tính năng động và mạng lưới liên kết khu vực của cộng đồng người Hoa ở Nam Việt Nam thế kỷ XVIII.</w:t>
      </w:r>
    </w:p>
    <w:p w14:paraId="0833B30D"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168CF">
        <w:rPr>
          <w:rFonts w:ascii="Times New Roman" w:hAnsi="Times New Roman" w:cs="Times New Roman"/>
          <w:iCs/>
          <w:sz w:val="26"/>
          <w:szCs w:val="26"/>
          <w:lang w:val="vi-VN"/>
        </w:rPr>
        <w:t xml:space="preserve">Le Anh </w:t>
      </w:r>
      <w:proofErr w:type="spellStart"/>
      <w:r w:rsidRPr="003168CF">
        <w:rPr>
          <w:rFonts w:ascii="Times New Roman" w:hAnsi="Times New Roman" w:cs="Times New Roman"/>
          <w:iCs/>
          <w:sz w:val="26"/>
          <w:szCs w:val="26"/>
          <w:lang w:val="vi-VN"/>
        </w:rPr>
        <w:t>Sy</w:t>
      </w:r>
      <w:proofErr w:type="spellEnd"/>
      <w:r w:rsidRPr="003168CF">
        <w:rPr>
          <w:rFonts w:ascii="Times New Roman" w:hAnsi="Times New Roman" w:cs="Times New Roman"/>
          <w:iCs/>
          <w:sz w:val="26"/>
          <w:szCs w:val="26"/>
          <w:lang w:val="vi-VN"/>
        </w:rPr>
        <w:t xml:space="preserve"> Huy (2020) trong </w:t>
      </w:r>
      <w:proofErr w:type="spellStart"/>
      <w:r w:rsidRPr="003168CF">
        <w:rPr>
          <w:rFonts w:ascii="Times New Roman" w:hAnsi="Times New Roman" w:cs="Times New Roman"/>
          <w:i/>
          <w:iCs/>
          <w:sz w:val="26"/>
          <w:szCs w:val="26"/>
          <w:lang w:val="vi-VN"/>
        </w:rPr>
        <w:t>Chinese</w:t>
      </w:r>
      <w:proofErr w:type="spellEnd"/>
      <w:r w:rsidRPr="003168CF">
        <w:rPr>
          <w:rFonts w:ascii="Times New Roman" w:hAnsi="Times New Roman" w:cs="Times New Roman"/>
          <w:i/>
          <w:iCs/>
          <w:sz w:val="26"/>
          <w:szCs w:val="26"/>
          <w:lang w:val="vi-VN"/>
        </w:rPr>
        <w:t xml:space="preserve"> </w:t>
      </w:r>
      <w:proofErr w:type="spellStart"/>
      <w:r w:rsidRPr="003168CF">
        <w:rPr>
          <w:rFonts w:ascii="Times New Roman" w:hAnsi="Times New Roman" w:cs="Times New Roman"/>
          <w:i/>
          <w:iCs/>
          <w:sz w:val="26"/>
          <w:szCs w:val="26"/>
          <w:lang w:val="vi-VN"/>
        </w:rPr>
        <w:t>Rice</w:t>
      </w:r>
      <w:proofErr w:type="spellEnd"/>
      <w:r w:rsidRPr="003168CF">
        <w:rPr>
          <w:rFonts w:ascii="Times New Roman" w:hAnsi="Times New Roman" w:cs="Times New Roman"/>
          <w:i/>
          <w:iCs/>
          <w:sz w:val="26"/>
          <w:szCs w:val="26"/>
          <w:lang w:val="vi-VN"/>
        </w:rPr>
        <w:t xml:space="preserve"> </w:t>
      </w:r>
      <w:proofErr w:type="spellStart"/>
      <w:r w:rsidRPr="003168CF">
        <w:rPr>
          <w:rFonts w:ascii="Times New Roman" w:hAnsi="Times New Roman" w:cs="Times New Roman"/>
          <w:i/>
          <w:iCs/>
          <w:sz w:val="26"/>
          <w:szCs w:val="26"/>
          <w:lang w:val="vi-VN"/>
        </w:rPr>
        <w:t>Commerce</w:t>
      </w:r>
      <w:proofErr w:type="spellEnd"/>
      <w:r w:rsidRPr="003168CF">
        <w:rPr>
          <w:rFonts w:ascii="Times New Roman" w:hAnsi="Times New Roman" w:cs="Times New Roman"/>
          <w:i/>
          <w:iCs/>
          <w:sz w:val="26"/>
          <w:szCs w:val="26"/>
          <w:lang w:val="vi-VN"/>
        </w:rPr>
        <w:t xml:space="preserve"> </w:t>
      </w:r>
      <w:proofErr w:type="spellStart"/>
      <w:r w:rsidRPr="003168CF">
        <w:rPr>
          <w:rFonts w:ascii="Times New Roman" w:hAnsi="Times New Roman" w:cs="Times New Roman"/>
          <w:i/>
          <w:iCs/>
          <w:sz w:val="26"/>
          <w:szCs w:val="26"/>
          <w:lang w:val="vi-VN"/>
        </w:rPr>
        <w:t>and</w:t>
      </w:r>
      <w:proofErr w:type="spellEnd"/>
      <w:r w:rsidRPr="003168CF">
        <w:rPr>
          <w:rFonts w:ascii="Times New Roman" w:hAnsi="Times New Roman" w:cs="Times New Roman"/>
          <w:i/>
          <w:iCs/>
          <w:sz w:val="26"/>
          <w:szCs w:val="26"/>
          <w:lang w:val="vi-VN"/>
        </w:rPr>
        <w:t xml:space="preserve"> the </w:t>
      </w:r>
      <w:proofErr w:type="spellStart"/>
      <w:r w:rsidRPr="003168CF">
        <w:rPr>
          <w:rFonts w:ascii="Times New Roman" w:hAnsi="Times New Roman" w:cs="Times New Roman"/>
          <w:i/>
          <w:iCs/>
          <w:sz w:val="26"/>
          <w:szCs w:val="26"/>
          <w:lang w:val="vi-VN"/>
        </w:rPr>
        <w:t>Transformation</w:t>
      </w:r>
      <w:proofErr w:type="spellEnd"/>
      <w:r w:rsidRPr="003168CF">
        <w:rPr>
          <w:rFonts w:ascii="Times New Roman" w:hAnsi="Times New Roman" w:cs="Times New Roman"/>
          <w:i/>
          <w:iCs/>
          <w:sz w:val="26"/>
          <w:szCs w:val="26"/>
          <w:lang w:val="vi-VN"/>
        </w:rPr>
        <w:t xml:space="preserve"> </w:t>
      </w:r>
      <w:proofErr w:type="spellStart"/>
      <w:r w:rsidRPr="003168CF">
        <w:rPr>
          <w:rFonts w:ascii="Times New Roman" w:hAnsi="Times New Roman" w:cs="Times New Roman"/>
          <w:i/>
          <w:iCs/>
          <w:sz w:val="26"/>
          <w:szCs w:val="26"/>
          <w:lang w:val="vi-VN"/>
        </w:rPr>
        <w:t>of</w:t>
      </w:r>
      <w:proofErr w:type="spellEnd"/>
      <w:r w:rsidRPr="003168CF">
        <w:rPr>
          <w:rFonts w:ascii="Times New Roman" w:hAnsi="Times New Roman" w:cs="Times New Roman"/>
          <w:i/>
          <w:iCs/>
          <w:sz w:val="26"/>
          <w:szCs w:val="26"/>
          <w:lang w:val="vi-VN"/>
        </w:rPr>
        <w:t xml:space="preserve"> Sai </w:t>
      </w:r>
      <w:proofErr w:type="spellStart"/>
      <w:r w:rsidRPr="003168CF">
        <w:rPr>
          <w:rFonts w:ascii="Times New Roman" w:hAnsi="Times New Roman" w:cs="Times New Roman"/>
          <w:i/>
          <w:iCs/>
          <w:sz w:val="26"/>
          <w:szCs w:val="26"/>
          <w:lang w:val="vi-VN"/>
        </w:rPr>
        <w:t>Gon</w:t>
      </w:r>
      <w:proofErr w:type="spellEnd"/>
      <w:r w:rsidRPr="003168CF">
        <w:rPr>
          <w:rFonts w:ascii="Times New Roman" w:hAnsi="Times New Roman" w:cs="Times New Roman"/>
          <w:i/>
          <w:iCs/>
          <w:sz w:val="26"/>
          <w:szCs w:val="26"/>
          <w:lang w:val="vi-VN"/>
        </w:rPr>
        <w:t xml:space="preserve">–Cho Lon in </w:t>
      </w:r>
      <w:proofErr w:type="spellStart"/>
      <w:r w:rsidRPr="003168CF">
        <w:rPr>
          <w:rFonts w:ascii="Times New Roman" w:hAnsi="Times New Roman" w:cs="Times New Roman"/>
          <w:i/>
          <w:iCs/>
          <w:sz w:val="26"/>
          <w:szCs w:val="26"/>
          <w:lang w:val="vi-VN"/>
        </w:rPr>
        <w:t>Colonial</w:t>
      </w:r>
      <w:proofErr w:type="spellEnd"/>
      <w:r w:rsidRPr="003168CF">
        <w:rPr>
          <w:rFonts w:ascii="Times New Roman" w:hAnsi="Times New Roman" w:cs="Times New Roman"/>
          <w:i/>
          <w:iCs/>
          <w:sz w:val="26"/>
          <w:szCs w:val="26"/>
          <w:lang w:val="vi-VN"/>
        </w:rPr>
        <w:t xml:space="preserve"> </w:t>
      </w:r>
      <w:proofErr w:type="spellStart"/>
      <w:r w:rsidRPr="003168CF">
        <w:rPr>
          <w:rFonts w:ascii="Times New Roman" w:hAnsi="Times New Roman" w:cs="Times New Roman"/>
          <w:i/>
          <w:iCs/>
          <w:sz w:val="26"/>
          <w:szCs w:val="26"/>
          <w:lang w:val="vi-VN"/>
        </w:rPr>
        <w:t>Vietnam</w:t>
      </w:r>
      <w:proofErr w:type="spellEnd"/>
      <w:r w:rsidRPr="003168CF">
        <w:rPr>
          <w:rFonts w:ascii="Times New Roman" w:hAnsi="Times New Roman" w:cs="Times New Roman"/>
          <w:iCs/>
          <w:sz w:val="26"/>
          <w:szCs w:val="26"/>
          <w:lang w:val="vi-VN"/>
        </w:rPr>
        <w:t xml:space="preserve"> phân tích vai trò của thương mại lúa gạo và hệ thống cảng thị trong quá trình hình thành, phát triển cộng đồng người Hoa ở miền Nam Việt Nam thời thuộc địa. Nghiên cứu cho thấy Sài Gòn – Chợ Lớn trở thành trung tâm thương mại quan trọng, thu hút thương nhân Hoa đến định cư, mở rộng mạng lưới kinh doanh và đầu tư vào các ngành kinh tế phụ trợ, qua đó củng cố sự hiện diện lâu dài của cộng đồng người Hoa.</w:t>
      </w:r>
    </w:p>
    <w:p w14:paraId="4268B358" w14:textId="77777777" w:rsidR="00DD0220" w:rsidRPr="00E478FE" w:rsidRDefault="00DD0220" w:rsidP="00DD0220">
      <w:pPr>
        <w:spacing w:after="0" w:line="360" w:lineRule="auto"/>
        <w:ind w:firstLine="567"/>
        <w:jc w:val="both"/>
        <w:rPr>
          <w:rFonts w:ascii="Times New Roman" w:hAnsi="Times New Roman" w:cs="Times New Roman"/>
          <w:sz w:val="26"/>
          <w:szCs w:val="26"/>
          <w:lang w:val="vi-VN"/>
        </w:rPr>
      </w:pPr>
      <w:r w:rsidRPr="00337522">
        <w:rPr>
          <w:rFonts w:ascii="Times New Roman" w:hAnsi="Times New Roman" w:cs="Times New Roman"/>
          <w:sz w:val="26"/>
          <w:szCs w:val="26"/>
          <w:lang w:val="vi-VN"/>
        </w:rPr>
        <w:t xml:space="preserve">Le Thi Tam và cộng sự (2022), </w:t>
      </w:r>
      <w:proofErr w:type="spellStart"/>
      <w:r w:rsidRPr="00337522">
        <w:rPr>
          <w:rFonts w:ascii="Times New Roman" w:hAnsi="Times New Roman" w:cs="Times New Roman"/>
          <w:i/>
          <w:iCs/>
          <w:sz w:val="26"/>
          <w:szCs w:val="26"/>
          <w:lang w:val="vi-VN"/>
        </w:rPr>
        <w:t>Values</w:t>
      </w:r>
      <w:proofErr w:type="spellEnd"/>
      <w:r w:rsidRPr="00337522">
        <w:rPr>
          <w:rFonts w:ascii="Times New Roman" w:hAnsi="Times New Roman" w:cs="Times New Roman"/>
          <w:i/>
          <w:iCs/>
          <w:sz w:val="26"/>
          <w:szCs w:val="26"/>
          <w:lang w:val="vi-VN"/>
        </w:rPr>
        <w:t xml:space="preserve"> </w:t>
      </w:r>
      <w:proofErr w:type="spellStart"/>
      <w:r w:rsidRPr="00337522">
        <w:rPr>
          <w:rFonts w:ascii="Times New Roman" w:hAnsi="Times New Roman" w:cs="Times New Roman"/>
          <w:i/>
          <w:iCs/>
          <w:sz w:val="26"/>
          <w:szCs w:val="26"/>
          <w:lang w:val="vi-VN"/>
        </w:rPr>
        <w:t>of</w:t>
      </w:r>
      <w:proofErr w:type="spellEnd"/>
      <w:r w:rsidRPr="00337522">
        <w:rPr>
          <w:rFonts w:ascii="Times New Roman" w:hAnsi="Times New Roman" w:cs="Times New Roman"/>
          <w:i/>
          <w:iCs/>
          <w:sz w:val="26"/>
          <w:szCs w:val="26"/>
          <w:lang w:val="vi-VN"/>
        </w:rPr>
        <w:t xml:space="preserve"> </w:t>
      </w:r>
      <w:proofErr w:type="spellStart"/>
      <w:r w:rsidRPr="00337522">
        <w:rPr>
          <w:rFonts w:ascii="Times New Roman" w:hAnsi="Times New Roman" w:cs="Times New Roman"/>
          <w:i/>
          <w:iCs/>
          <w:sz w:val="26"/>
          <w:szCs w:val="26"/>
          <w:lang w:val="vi-VN"/>
        </w:rPr>
        <w:t>Chinese</w:t>
      </w:r>
      <w:proofErr w:type="spellEnd"/>
      <w:r w:rsidRPr="00337522">
        <w:rPr>
          <w:rFonts w:ascii="Times New Roman" w:hAnsi="Times New Roman" w:cs="Times New Roman"/>
          <w:i/>
          <w:iCs/>
          <w:sz w:val="26"/>
          <w:szCs w:val="26"/>
          <w:lang w:val="vi-VN"/>
        </w:rPr>
        <w:t xml:space="preserve"> </w:t>
      </w:r>
      <w:proofErr w:type="spellStart"/>
      <w:r w:rsidRPr="00337522">
        <w:rPr>
          <w:rFonts w:ascii="Times New Roman" w:hAnsi="Times New Roman" w:cs="Times New Roman"/>
          <w:i/>
          <w:iCs/>
          <w:sz w:val="26"/>
          <w:szCs w:val="26"/>
          <w:lang w:val="vi-VN"/>
        </w:rPr>
        <w:t>Folk</w:t>
      </w:r>
      <w:proofErr w:type="spellEnd"/>
      <w:r w:rsidRPr="00337522">
        <w:rPr>
          <w:rFonts w:ascii="Times New Roman" w:hAnsi="Times New Roman" w:cs="Times New Roman"/>
          <w:i/>
          <w:iCs/>
          <w:sz w:val="26"/>
          <w:szCs w:val="26"/>
          <w:lang w:val="vi-VN"/>
        </w:rPr>
        <w:t xml:space="preserve"> </w:t>
      </w:r>
      <w:proofErr w:type="spellStart"/>
      <w:r w:rsidRPr="00337522">
        <w:rPr>
          <w:rFonts w:ascii="Times New Roman" w:hAnsi="Times New Roman" w:cs="Times New Roman"/>
          <w:i/>
          <w:iCs/>
          <w:sz w:val="26"/>
          <w:szCs w:val="26"/>
          <w:lang w:val="vi-VN"/>
        </w:rPr>
        <w:t>Beliefs</w:t>
      </w:r>
      <w:proofErr w:type="spellEnd"/>
      <w:r w:rsidRPr="00337522">
        <w:rPr>
          <w:rFonts w:ascii="Times New Roman" w:hAnsi="Times New Roman" w:cs="Times New Roman"/>
          <w:i/>
          <w:iCs/>
          <w:sz w:val="26"/>
          <w:szCs w:val="26"/>
          <w:lang w:val="vi-VN"/>
        </w:rPr>
        <w:t xml:space="preserve"> in the </w:t>
      </w:r>
      <w:proofErr w:type="spellStart"/>
      <w:r w:rsidRPr="00337522">
        <w:rPr>
          <w:rFonts w:ascii="Times New Roman" w:hAnsi="Times New Roman" w:cs="Times New Roman"/>
          <w:i/>
          <w:iCs/>
          <w:sz w:val="26"/>
          <w:szCs w:val="26"/>
          <w:lang w:val="vi-VN"/>
        </w:rPr>
        <w:t>Mekong</w:t>
      </w:r>
      <w:proofErr w:type="spellEnd"/>
      <w:r w:rsidRPr="00337522">
        <w:rPr>
          <w:rFonts w:ascii="Times New Roman" w:hAnsi="Times New Roman" w:cs="Times New Roman"/>
          <w:i/>
          <w:iCs/>
          <w:sz w:val="26"/>
          <w:szCs w:val="26"/>
          <w:lang w:val="vi-VN"/>
        </w:rPr>
        <w:t xml:space="preserve"> </w:t>
      </w:r>
      <w:proofErr w:type="spellStart"/>
      <w:r w:rsidRPr="00337522">
        <w:rPr>
          <w:rFonts w:ascii="Times New Roman" w:hAnsi="Times New Roman" w:cs="Times New Roman"/>
          <w:i/>
          <w:iCs/>
          <w:sz w:val="26"/>
          <w:szCs w:val="26"/>
          <w:lang w:val="vi-VN"/>
        </w:rPr>
        <w:t>Delta</w:t>
      </w:r>
      <w:proofErr w:type="spellEnd"/>
      <w:r w:rsidRPr="00337522">
        <w:rPr>
          <w:rFonts w:ascii="Times New Roman" w:hAnsi="Times New Roman" w:cs="Times New Roman"/>
          <w:i/>
          <w:iCs/>
          <w:sz w:val="26"/>
          <w:szCs w:val="26"/>
          <w:lang w:val="vi-VN"/>
        </w:rPr>
        <w:t xml:space="preserve">, </w:t>
      </w:r>
      <w:proofErr w:type="spellStart"/>
      <w:r w:rsidRPr="00337522">
        <w:rPr>
          <w:rFonts w:ascii="Times New Roman" w:hAnsi="Times New Roman" w:cs="Times New Roman"/>
          <w:i/>
          <w:iCs/>
          <w:sz w:val="26"/>
          <w:szCs w:val="26"/>
          <w:lang w:val="vi-VN"/>
        </w:rPr>
        <w:t>Vietnam</w:t>
      </w:r>
      <w:proofErr w:type="spellEnd"/>
      <w:r w:rsidRPr="00337522">
        <w:rPr>
          <w:rFonts w:ascii="Times New Roman" w:hAnsi="Times New Roman" w:cs="Times New Roman"/>
          <w:sz w:val="26"/>
          <w:szCs w:val="26"/>
          <w:lang w:val="vi-VN"/>
        </w:rPr>
        <w:t>, phân tích lịch sử di cư và quá trình hình thành cộng đồng người Hoa ở Đồng bằng sông Cửu Long dựa trên sử liệu và số liệu dân cư. Nghiên cứu chỉ ra các dòng di cư chủ yếu từ Quảng Đông, Phúc Kiến và Hải Nam qua nhiều giai đoạn, từ thế kỷ XVII đến thời Pháp thuộc và sau năm 1949, qua đó hình thành các cộng đồng người Hoa phân bố rộng khắp Đồng bằng sông Cửu Long và sống xen cư với người Kinh.</w:t>
      </w:r>
    </w:p>
    <w:p w14:paraId="45B50498" w14:textId="77777777" w:rsidR="00DD0220" w:rsidRPr="00AA69CD" w:rsidRDefault="00DD0220" w:rsidP="00DD0220">
      <w:pPr>
        <w:spacing w:after="0" w:line="360" w:lineRule="auto"/>
        <w:ind w:firstLine="567"/>
        <w:jc w:val="both"/>
        <w:rPr>
          <w:rFonts w:ascii="Times New Roman" w:hAnsi="Times New Roman" w:cs="Times New Roman"/>
          <w:sz w:val="26"/>
          <w:szCs w:val="26"/>
          <w:lang w:val="vi-VN"/>
        </w:rPr>
      </w:pPr>
      <w:r w:rsidRPr="00AA69CD">
        <w:rPr>
          <w:rFonts w:ascii="Times New Roman" w:hAnsi="Times New Roman" w:cs="Times New Roman"/>
          <w:sz w:val="26"/>
          <w:szCs w:val="26"/>
          <w:lang w:val="vi-VN"/>
        </w:rPr>
        <w:lastRenderedPageBreak/>
        <w:t xml:space="preserve">Trong bài viết </w:t>
      </w:r>
      <w:r w:rsidRPr="00AA69CD">
        <w:rPr>
          <w:rFonts w:ascii="Times New Roman" w:hAnsi="Times New Roman" w:cs="Times New Roman"/>
          <w:i/>
          <w:iCs/>
          <w:sz w:val="26"/>
          <w:szCs w:val="26"/>
          <w:lang w:val="vi-VN"/>
        </w:rPr>
        <w:t>Vai trò của các tổ chức xã hội người Hoa trong phát triển kinh tế, ổn định xã hội Đàng Trong (thế kỷ XVII–XVIII)</w:t>
      </w:r>
      <w:r w:rsidRPr="00AA69CD">
        <w:rPr>
          <w:rFonts w:ascii="Times New Roman" w:hAnsi="Times New Roman" w:cs="Times New Roman"/>
          <w:sz w:val="26"/>
          <w:szCs w:val="26"/>
          <w:lang w:val="vi-VN"/>
        </w:rPr>
        <w:t>, Nguyễn Thị Hải (2024) tiếp cận vấn đề từ bối cảnh di cư và thương mại khu vực để lý giải sự hình thành các tổ chức xã hội của người Hoa tại Đàng Trong. Nghiên cứu cho thấy làn sóng di dân từ Trung Quốc cùng với sự phát triển của thương cảng Hội An đã tạo điều kiện cho người Hoa thiết lập các bang, hội, xã như những thiết chế tự quản nhằm hỗ trợ sinh kế, duy trì văn hóa và liên kết cộng đồng. Không chỉ đóng vai trò nội bộ, các tổ chức này còn trở thành cầu nối giữa cộng đồng Hoa với chính quyền sở tại, góp phần quản lý thương nhân ngoại quốc, thúc đẩy hoạt động kinh tế và giữ gìn trật tự xã hội. Qua đó, bài viết khẳng định vị trí quan trọng của các tổ chức xã hội người Hoa trong cấu trúc kinh tế – xã hội Đàng Trong giai đoạn thế kỷ XVII–XVIII.</w:t>
      </w:r>
    </w:p>
    <w:p w14:paraId="4C7E1BF3" w14:textId="77777777" w:rsidR="00DD0220" w:rsidRDefault="00DD0220" w:rsidP="00DD0220">
      <w:pPr>
        <w:spacing w:after="0" w:line="360" w:lineRule="auto"/>
        <w:ind w:firstLine="567"/>
        <w:jc w:val="both"/>
        <w:rPr>
          <w:rFonts w:ascii="Times New Roman" w:hAnsi="Times New Roman" w:cs="Times New Roman"/>
          <w:sz w:val="26"/>
          <w:szCs w:val="26"/>
          <w:lang w:val="vi-VN"/>
        </w:rPr>
      </w:pPr>
      <w:r w:rsidRPr="00AA69CD">
        <w:rPr>
          <w:rFonts w:ascii="Times New Roman" w:hAnsi="Times New Roman" w:cs="Times New Roman"/>
          <w:sz w:val="26"/>
          <w:szCs w:val="26"/>
          <w:lang w:val="vi-VN"/>
        </w:rPr>
        <w:t xml:space="preserve">Bài nghiên cứu </w:t>
      </w:r>
      <w:proofErr w:type="spellStart"/>
      <w:r w:rsidRPr="00AA69CD">
        <w:rPr>
          <w:rFonts w:ascii="Times New Roman" w:hAnsi="Times New Roman" w:cs="Times New Roman"/>
          <w:i/>
          <w:iCs/>
          <w:sz w:val="26"/>
          <w:szCs w:val="26"/>
          <w:lang w:val="vi-VN"/>
        </w:rPr>
        <w:t>Settlement</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Process</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and</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Belief</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Characteristics</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of</w:t>
      </w:r>
      <w:proofErr w:type="spellEnd"/>
      <w:r w:rsidRPr="00AA69CD">
        <w:rPr>
          <w:rFonts w:ascii="Times New Roman" w:hAnsi="Times New Roman" w:cs="Times New Roman"/>
          <w:i/>
          <w:iCs/>
          <w:sz w:val="26"/>
          <w:szCs w:val="26"/>
          <w:lang w:val="vi-VN"/>
        </w:rPr>
        <w:t xml:space="preserve"> the </w:t>
      </w:r>
      <w:proofErr w:type="spellStart"/>
      <w:r w:rsidRPr="00AA69CD">
        <w:rPr>
          <w:rFonts w:ascii="Times New Roman" w:hAnsi="Times New Roman" w:cs="Times New Roman"/>
          <w:i/>
          <w:iCs/>
          <w:sz w:val="26"/>
          <w:szCs w:val="26"/>
          <w:lang w:val="vi-VN"/>
        </w:rPr>
        <w:t>Chinese</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People</w:t>
      </w:r>
      <w:proofErr w:type="spellEnd"/>
      <w:r w:rsidRPr="00AA69CD">
        <w:rPr>
          <w:rFonts w:ascii="Times New Roman" w:hAnsi="Times New Roman" w:cs="Times New Roman"/>
          <w:i/>
          <w:iCs/>
          <w:sz w:val="26"/>
          <w:szCs w:val="26"/>
          <w:lang w:val="vi-VN"/>
        </w:rPr>
        <w:t xml:space="preserve"> in the </w:t>
      </w:r>
      <w:proofErr w:type="spellStart"/>
      <w:r w:rsidRPr="00AA69CD">
        <w:rPr>
          <w:rFonts w:ascii="Times New Roman" w:hAnsi="Times New Roman" w:cs="Times New Roman"/>
          <w:i/>
          <w:iCs/>
          <w:sz w:val="26"/>
          <w:szCs w:val="26"/>
          <w:lang w:val="vi-VN"/>
        </w:rPr>
        <w:t>Southern</w:t>
      </w:r>
      <w:proofErr w:type="spellEnd"/>
      <w:r w:rsidRPr="00AA69CD">
        <w:rPr>
          <w:rFonts w:ascii="Times New Roman" w:hAnsi="Times New Roman" w:cs="Times New Roman"/>
          <w:i/>
          <w:iCs/>
          <w:sz w:val="26"/>
          <w:szCs w:val="26"/>
          <w:lang w:val="vi-VN"/>
        </w:rPr>
        <w:t xml:space="preserve"> </w:t>
      </w:r>
      <w:proofErr w:type="spellStart"/>
      <w:r w:rsidRPr="00AA69CD">
        <w:rPr>
          <w:rFonts w:ascii="Times New Roman" w:hAnsi="Times New Roman" w:cs="Times New Roman"/>
          <w:i/>
          <w:iCs/>
          <w:sz w:val="26"/>
          <w:szCs w:val="26"/>
          <w:lang w:val="vi-VN"/>
        </w:rPr>
        <w:t>Vietnam</w:t>
      </w:r>
      <w:proofErr w:type="spellEnd"/>
      <w:r w:rsidRPr="00AA69CD">
        <w:rPr>
          <w:rFonts w:ascii="Times New Roman" w:hAnsi="Times New Roman" w:cs="Times New Roman"/>
          <w:i/>
          <w:iCs/>
          <w:sz w:val="26"/>
          <w:szCs w:val="26"/>
          <w:lang w:val="vi-VN"/>
        </w:rPr>
        <w:t xml:space="preserve"> in the XVII–XIX </w:t>
      </w:r>
      <w:proofErr w:type="spellStart"/>
      <w:r w:rsidRPr="00AA69CD">
        <w:rPr>
          <w:rFonts w:ascii="Times New Roman" w:hAnsi="Times New Roman" w:cs="Times New Roman"/>
          <w:i/>
          <w:iCs/>
          <w:sz w:val="26"/>
          <w:szCs w:val="26"/>
          <w:lang w:val="vi-VN"/>
        </w:rPr>
        <w:t>Centuries</w:t>
      </w:r>
      <w:proofErr w:type="spellEnd"/>
      <w:r w:rsidRPr="00AA69CD">
        <w:rPr>
          <w:rFonts w:ascii="Times New Roman" w:hAnsi="Times New Roman" w:cs="Times New Roman"/>
          <w:sz w:val="26"/>
          <w:szCs w:val="26"/>
          <w:lang w:val="vi-VN"/>
        </w:rPr>
        <w:t xml:space="preserve"> (Bui Thi Anh Van và cộng sự, 2024) phân tích quá trình di cư và định cư của người Hoa tại Nam Bộ trong bối cảnh biến động cuối thế kỷ XVII ở Trung Quốc. Khi đến Việt Nam, người Hoa mang theo hệ thống tín ngưỡng truyền thống làm nền tảng tinh thần, đồng thời tiếp xúc, tiếp biến và thích nghi với tín ngưỡng của cộng đồng bản địa, đặc biệt là người Việt. Thông qua việc so sánh với tín ngưỡng gốc ở Trung Quốc, nghiên cứu làm rõ sự biến đổi và dung hợp văn hóa trong đời sống tín ngưỡng của cộng đồng người Hoa Nam Bộ trong quá trình định cư.</w:t>
      </w:r>
    </w:p>
    <w:p w14:paraId="1D03263A" w14:textId="77777777" w:rsidR="00DD0220" w:rsidRDefault="00DD0220" w:rsidP="00DD0220">
      <w:pPr>
        <w:pBdr>
          <w:top w:val="nil"/>
          <w:left w:val="nil"/>
          <w:bottom w:val="nil"/>
          <w:right w:val="nil"/>
          <w:between w:val="nil"/>
        </w:pBdr>
        <w:spacing w:after="0" w:line="360" w:lineRule="auto"/>
        <w:ind w:firstLine="567"/>
        <w:jc w:val="both"/>
        <w:rPr>
          <w:rFonts w:ascii="Times New Roman" w:hAnsi="Times New Roman" w:cs="Times New Roman"/>
          <w:sz w:val="26"/>
          <w:szCs w:val="26"/>
          <w:lang w:val="vi-VN"/>
        </w:rPr>
      </w:pPr>
      <w:proofErr w:type="spellStart"/>
      <w:r w:rsidRPr="00E8755E">
        <w:rPr>
          <w:rFonts w:ascii="Times New Roman" w:hAnsi="Times New Roman" w:cs="Times New Roman"/>
          <w:sz w:val="26"/>
          <w:szCs w:val="26"/>
          <w:lang w:val="vi-VN"/>
        </w:rPr>
        <w:t>Nguyen</w:t>
      </w:r>
      <w:proofErr w:type="spellEnd"/>
      <w:r w:rsidRPr="00E8755E">
        <w:rPr>
          <w:rFonts w:ascii="Times New Roman" w:hAnsi="Times New Roman" w:cs="Times New Roman"/>
          <w:sz w:val="26"/>
          <w:szCs w:val="26"/>
          <w:lang w:val="vi-VN"/>
        </w:rPr>
        <w:t xml:space="preserve"> Dinh Co (2024), </w:t>
      </w:r>
      <w:r w:rsidRPr="00E8755E">
        <w:rPr>
          <w:rFonts w:ascii="Times New Roman" w:hAnsi="Times New Roman" w:cs="Times New Roman"/>
          <w:i/>
          <w:iCs/>
          <w:sz w:val="26"/>
          <w:szCs w:val="26"/>
          <w:lang w:val="vi-VN"/>
        </w:rPr>
        <w:t xml:space="preserve">The </w:t>
      </w:r>
      <w:proofErr w:type="spellStart"/>
      <w:r w:rsidRPr="00E8755E">
        <w:rPr>
          <w:rFonts w:ascii="Times New Roman" w:hAnsi="Times New Roman" w:cs="Times New Roman"/>
          <w:i/>
          <w:iCs/>
          <w:sz w:val="26"/>
          <w:szCs w:val="26"/>
          <w:lang w:val="vi-VN"/>
        </w:rPr>
        <w:t>Role</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of</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Chinese</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Immigrants</w:t>
      </w:r>
      <w:proofErr w:type="spellEnd"/>
      <w:r w:rsidRPr="00E8755E">
        <w:rPr>
          <w:rFonts w:ascii="Times New Roman" w:hAnsi="Times New Roman" w:cs="Times New Roman"/>
          <w:i/>
          <w:iCs/>
          <w:sz w:val="26"/>
          <w:szCs w:val="26"/>
          <w:lang w:val="vi-VN"/>
        </w:rPr>
        <w:t xml:space="preserve"> in </w:t>
      </w:r>
      <w:proofErr w:type="spellStart"/>
      <w:r w:rsidRPr="00E8755E">
        <w:rPr>
          <w:rFonts w:ascii="Times New Roman" w:hAnsi="Times New Roman" w:cs="Times New Roman"/>
          <w:i/>
          <w:iCs/>
          <w:sz w:val="26"/>
          <w:szCs w:val="26"/>
          <w:lang w:val="vi-VN"/>
        </w:rPr>
        <w:t>Establishing</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Sovereignty</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over</w:t>
      </w:r>
      <w:proofErr w:type="spellEnd"/>
      <w:r w:rsidRPr="00E8755E">
        <w:rPr>
          <w:rFonts w:ascii="Times New Roman" w:hAnsi="Times New Roman" w:cs="Times New Roman"/>
          <w:i/>
          <w:iCs/>
          <w:sz w:val="26"/>
          <w:szCs w:val="26"/>
          <w:lang w:val="vi-VN"/>
        </w:rPr>
        <w:t xml:space="preserve"> the </w:t>
      </w:r>
      <w:proofErr w:type="spellStart"/>
      <w:r w:rsidRPr="00E8755E">
        <w:rPr>
          <w:rFonts w:ascii="Times New Roman" w:hAnsi="Times New Roman" w:cs="Times New Roman"/>
          <w:i/>
          <w:iCs/>
          <w:sz w:val="26"/>
          <w:szCs w:val="26"/>
          <w:lang w:val="vi-VN"/>
        </w:rPr>
        <w:t>Lower</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Mekong</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River</w:t>
      </w:r>
      <w:proofErr w:type="spellEnd"/>
      <w:r w:rsidRPr="00E8755E">
        <w:rPr>
          <w:rFonts w:ascii="Times New Roman" w:hAnsi="Times New Roman" w:cs="Times New Roman"/>
          <w:i/>
          <w:iCs/>
          <w:sz w:val="26"/>
          <w:szCs w:val="26"/>
          <w:lang w:val="vi-VN"/>
        </w:rPr>
        <w:t xml:space="preserve"> (17th–18th </w:t>
      </w:r>
      <w:proofErr w:type="spellStart"/>
      <w:r w:rsidRPr="00E8755E">
        <w:rPr>
          <w:rFonts w:ascii="Times New Roman" w:hAnsi="Times New Roman" w:cs="Times New Roman"/>
          <w:i/>
          <w:iCs/>
          <w:sz w:val="26"/>
          <w:szCs w:val="26"/>
          <w:lang w:val="vi-VN"/>
        </w:rPr>
        <w:t>Centuries</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Case</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Study</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of</w:t>
      </w:r>
      <w:proofErr w:type="spellEnd"/>
      <w:r w:rsidRPr="00E8755E">
        <w:rPr>
          <w:rFonts w:ascii="Times New Roman" w:hAnsi="Times New Roman" w:cs="Times New Roman"/>
          <w:i/>
          <w:iCs/>
          <w:sz w:val="26"/>
          <w:szCs w:val="26"/>
          <w:lang w:val="vi-VN"/>
        </w:rPr>
        <w:t xml:space="preserve"> the </w:t>
      </w:r>
      <w:proofErr w:type="spellStart"/>
      <w:r w:rsidRPr="00E8755E">
        <w:rPr>
          <w:rFonts w:ascii="Times New Roman" w:hAnsi="Times New Roman" w:cs="Times New Roman"/>
          <w:i/>
          <w:iCs/>
          <w:sz w:val="26"/>
          <w:szCs w:val="26"/>
          <w:lang w:val="vi-VN"/>
        </w:rPr>
        <w:t>Mac</w:t>
      </w:r>
      <w:proofErr w:type="spellEnd"/>
      <w:r w:rsidRPr="00E8755E">
        <w:rPr>
          <w:rFonts w:ascii="Times New Roman" w:hAnsi="Times New Roman" w:cs="Times New Roman"/>
          <w:i/>
          <w:iCs/>
          <w:sz w:val="26"/>
          <w:szCs w:val="26"/>
          <w:lang w:val="vi-VN"/>
        </w:rPr>
        <w:t xml:space="preserve"> </w:t>
      </w:r>
      <w:proofErr w:type="spellStart"/>
      <w:r w:rsidRPr="00E8755E">
        <w:rPr>
          <w:rFonts w:ascii="Times New Roman" w:hAnsi="Times New Roman" w:cs="Times New Roman"/>
          <w:i/>
          <w:iCs/>
          <w:sz w:val="26"/>
          <w:szCs w:val="26"/>
          <w:lang w:val="vi-VN"/>
        </w:rPr>
        <w:t>Family</w:t>
      </w:r>
      <w:proofErr w:type="spellEnd"/>
      <w:r w:rsidRPr="00E8755E">
        <w:rPr>
          <w:rFonts w:ascii="Times New Roman" w:hAnsi="Times New Roman" w:cs="Times New Roman"/>
          <w:i/>
          <w:iCs/>
          <w:sz w:val="26"/>
          <w:szCs w:val="26"/>
          <w:lang w:val="vi-VN"/>
        </w:rPr>
        <w:t xml:space="preserve"> in Ha </w:t>
      </w:r>
      <w:proofErr w:type="spellStart"/>
      <w:r w:rsidRPr="00E8755E">
        <w:rPr>
          <w:rFonts w:ascii="Times New Roman" w:hAnsi="Times New Roman" w:cs="Times New Roman"/>
          <w:i/>
          <w:iCs/>
          <w:sz w:val="26"/>
          <w:szCs w:val="26"/>
          <w:lang w:val="vi-VN"/>
        </w:rPr>
        <w:t>Tien</w:t>
      </w:r>
      <w:proofErr w:type="spellEnd"/>
      <w:r w:rsidRPr="00E8755E">
        <w:rPr>
          <w:rFonts w:ascii="Times New Roman" w:hAnsi="Times New Roman" w:cs="Times New Roman"/>
          <w:sz w:val="26"/>
          <w:szCs w:val="26"/>
          <w:lang w:val="vi-VN"/>
        </w:rPr>
        <w:t xml:space="preserve">, nghiên cứu vai trò của dòng họ Mạc trong quá trình xác lập và củng cố quyền kiểm soát của chúa Nguyễn tại vùng Tây Nam Bộ thế kỷ XVII–XVIII. Nghiên cứu cho thấy quá trình di cư, định cư và hội nhập của người Hoa, tiêu biểu là Mạc Cửu, không chỉ góp phần khai phá vùng đất mới mà còn đóng vai trò quan trọng trong việc mở rộng và củng cố chủ quyền của chính quyền Đàng Trong tại khu vực hạ lưu sông </w:t>
      </w:r>
      <w:proofErr w:type="spellStart"/>
      <w:r w:rsidRPr="00E8755E">
        <w:rPr>
          <w:rFonts w:ascii="Times New Roman" w:hAnsi="Times New Roman" w:cs="Times New Roman"/>
          <w:sz w:val="26"/>
          <w:szCs w:val="26"/>
          <w:lang w:val="vi-VN"/>
        </w:rPr>
        <w:t>Mekong</w:t>
      </w:r>
      <w:proofErr w:type="spellEnd"/>
      <w:r w:rsidRPr="00E8755E">
        <w:rPr>
          <w:rFonts w:ascii="Times New Roman" w:hAnsi="Times New Roman" w:cs="Times New Roman"/>
          <w:sz w:val="26"/>
          <w:szCs w:val="26"/>
          <w:lang w:val="vi-VN"/>
        </w:rPr>
        <w:t>.</w:t>
      </w:r>
    </w:p>
    <w:p w14:paraId="1CDE3698"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lastRenderedPageBreak/>
        <w:t>Tiếp nối hướng nghiên cứu đó, nhiều công trình khác tập trung khảo sát người Hoa tại các địa phương cụ thể ở Nam Bộ như Thành phố Hồ Chí Minh, Đồng Nai, Bình Dương, Sóc Trăng, Trà Vinh, Kiên Giang, An Giang và Cần Thơ. Các nghiên cứu này cho thấy người Hoa là một trong những cộng đồng có khả năng thích ứng cao với môi trường tự nhiên và xã hội của Nam Bộ. Trong quá trình định cư lâu dài, cộng đồng đã từng bước tham gia sâu rộng vào đời sống kinh tế địa phương, đồng thời duy trì được nhiều thiết chế văn hóa truyền thống như hội quán, chùa miếu, lễ hội dân gian và các hình thức liên kết cộng đồng.</w:t>
      </w:r>
    </w:p>
    <w:p w14:paraId="13E12F8D"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Nhìn chung, các nghiên cứu về người Hoa ở Nam Bộ và Đông Nam Á đã cung cấp nguồn tư liệu và cơ sở lý luận quan trọng cho việc nhận diện lịch sử hình thành cộng đồng, đặc điểm kinh tế, mạng lưới xã hội, đời sống văn hóa và quá trình hội nhập của người Hoa. Tuy nhiên, phần lớn các công trình tập trung ở quy mô quốc gia hoặc khu vực, trong khi những nghiên cứu chuyên sâu về từng cộng đồng địa phương, đặc biệt dưới góc độ kết hợp giữa lịch sử di cư, mạng lưới xã hội và thích ứng văn hóa, vẫn còn tương đối hạn chế. Đây là cơ sở quan trọng để tiếp tục nghiên cứu trường hợp cộng đồng người Hoa ở Sa Đéc dưới góc nhìn </w:t>
      </w:r>
      <w:r w:rsidR="000F1AFA">
        <w:rPr>
          <w:rFonts w:ascii="Times New Roman" w:hAnsi="Times New Roman" w:cs="Times New Roman"/>
          <w:iCs/>
          <w:sz w:val="26"/>
          <w:szCs w:val="26"/>
          <w:lang w:val="vi-VN"/>
        </w:rPr>
        <w:t>dân</w:t>
      </w:r>
      <w:r w:rsidRPr="00396853">
        <w:rPr>
          <w:rFonts w:ascii="Times New Roman" w:hAnsi="Times New Roman" w:cs="Times New Roman"/>
          <w:iCs/>
          <w:sz w:val="26"/>
          <w:szCs w:val="26"/>
          <w:lang w:val="vi-VN"/>
        </w:rPr>
        <w:t xml:space="preserve"> tộc học.</w:t>
      </w:r>
    </w:p>
    <w:p w14:paraId="40E9EEE4" w14:textId="77777777" w:rsidR="00DD0220" w:rsidRPr="00020AFC" w:rsidRDefault="00020AFC" w:rsidP="000F1AFA">
      <w:pPr>
        <w:pStyle w:val="level3style0"/>
        <w:ind w:firstLine="426"/>
        <w:outlineLvl w:val="2"/>
        <w:rPr>
          <w:lang w:val="vi-VN"/>
        </w:rPr>
      </w:pPr>
      <w:bookmarkStart w:id="5" w:name="_Toc237421717"/>
      <w:r w:rsidRPr="00A2579C">
        <w:rPr>
          <w:lang w:val="vi-VN"/>
        </w:rPr>
        <w:t>2.</w:t>
      </w:r>
      <w:r w:rsidR="00DD0220" w:rsidRPr="00020AFC">
        <w:rPr>
          <w:lang w:val="vi-VN"/>
        </w:rPr>
        <w:t>2. Nghiên cứu về người Hoa ở Sa Đéc</w:t>
      </w:r>
      <w:bookmarkEnd w:id="5"/>
    </w:p>
    <w:p w14:paraId="697E8348"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So với các địa bàn có đông người Hoa sinh sống như Thành phố Hồ Chí Minh, Chợ Lớn, Sóc Trăng, Hà Tiên hay Cần Thơ, số lượng các công trình nghiên cứu chuyên sâu về cộng đồng người Hoa ở Sa Đéc còn tương đối hạn chế. Tuy nhiên, trong những năm gần đây, cùng với sự quan tâm ngày càng lớn đối với lịch sử hình thành đô thị Sa Đéc và các giá trị văn hóa của cộng đồng cư dân địa phương, một số công trình nghiên cứu đã bước đầu làm rõ vị trí và vai trò của người Hoa trong quá trình phát triển của địa phương.</w:t>
      </w:r>
    </w:p>
    <w:p w14:paraId="357F54EC" w14:textId="77777777" w:rsidR="00DD0220" w:rsidRPr="0099188B" w:rsidRDefault="00DD0220" w:rsidP="00DD0220">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99188B">
        <w:rPr>
          <w:rFonts w:ascii="Times New Roman" w:hAnsi="Times New Roman" w:cs="Times New Roman"/>
          <w:i/>
          <w:iCs/>
          <w:sz w:val="26"/>
          <w:szCs w:val="26"/>
          <w:lang w:val="vi-VN"/>
        </w:rPr>
        <w:t>Địa chí tỉnh Đồng Tháp</w:t>
      </w:r>
      <w:r w:rsidRPr="0099188B">
        <w:rPr>
          <w:rFonts w:ascii="Times New Roman" w:hAnsi="Times New Roman" w:cs="Times New Roman"/>
          <w:sz w:val="26"/>
          <w:szCs w:val="26"/>
          <w:lang w:val="vi-VN"/>
        </w:rPr>
        <w:t xml:space="preserve"> đề cập đến quá trình di cư và vai trò kinh tế của người Hoa tại Đồng bằng sông Cửu Long, trong đó có Sa Đéc. Nghiên cứu cho thấy người Hoa giữ vai trò quan trọng trong thương mại, trung gian phân phối nông sản, dịch vụ và các nghề thủ công, đặc biệt là nghề mộc; hoạt động kinh tế của họ góp phần thúc đẩy sự phát triển của Sa Đéc. Bên cạnh đó, Chuyên khảo tỉnh Sa Đéc (2017) nhấn </w:t>
      </w:r>
      <w:r w:rsidRPr="0099188B">
        <w:rPr>
          <w:rFonts w:ascii="Times New Roman" w:hAnsi="Times New Roman" w:cs="Times New Roman"/>
          <w:sz w:val="26"/>
          <w:szCs w:val="26"/>
          <w:lang w:val="vi-VN"/>
        </w:rPr>
        <w:lastRenderedPageBreak/>
        <w:t>mạnh vai trò của người Hoa trong thương mại và các ngành tiểu thủ công nghiệp địa phương, cho thấy vị trí kinh tế nổi bật của cộng đồng này tại Sa Đéc trong giai đoạn trước và trong thời kỳ thuộc địa.</w:t>
      </w:r>
    </w:p>
    <w:p w14:paraId="70E9AD8F" w14:textId="77777777" w:rsidR="00DD0220" w:rsidRPr="00947E8B"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F730DC">
        <w:rPr>
          <w:rFonts w:ascii="Times New Roman" w:hAnsi="Times New Roman" w:cs="Times New Roman"/>
          <w:iCs/>
          <w:sz w:val="26"/>
          <w:szCs w:val="26"/>
          <w:lang w:val="vi-VN"/>
        </w:rPr>
        <w:t xml:space="preserve">Phẩm Long An (2009), </w:t>
      </w:r>
      <w:r w:rsidRPr="00F730DC">
        <w:rPr>
          <w:rFonts w:ascii="Times New Roman" w:hAnsi="Times New Roman" w:cs="Times New Roman"/>
          <w:i/>
          <w:iCs/>
          <w:sz w:val="26"/>
          <w:szCs w:val="26"/>
          <w:lang w:val="vi-VN"/>
        </w:rPr>
        <w:t>Đông Khẩu Đạo Sa Đéc với người Hoa</w:t>
      </w:r>
      <w:r w:rsidRPr="00F730DC">
        <w:rPr>
          <w:rFonts w:ascii="Times New Roman" w:hAnsi="Times New Roman" w:cs="Times New Roman"/>
          <w:iCs/>
          <w:sz w:val="26"/>
          <w:szCs w:val="26"/>
          <w:lang w:val="vi-VN"/>
        </w:rPr>
        <w:t xml:space="preserve">, </w:t>
      </w:r>
      <w:r>
        <w:rPr>
          <w:rFonts w:ascii="Times New Roman" w:hAnsi="Times New Roman" w:cs="Times New Roman"/>
          <w:iCs/>
          <w:sz w:val="26"/>
          <w:szCs w:val="26"/>
          <w:lang w:val="vi-VN"/>
        </w:rPr>
        <w:t xml:space="preserve">đề cập </w:t>
      </w:r>
      <w:r w:rsidRPr="00F730DC">
        <w:rPr>
          <w:rFonts w:ascii="Times New Roman" w:hAnsi="Times New Roman" w:cs="Times New Roman"/>
          <w:iCs/>
          <w:sz w:val="26"/>
          <w:szCs w:val="26"/>
          <w:lang w:val="vi-VN"/>
        </w:rPr>
        <w:t>quá trình di cư, định cư và hoạt động kinh tế – văn hóa của người Hoa tại Sa Đéc từ thế kỷ XVII đến khi hình thành Đông Khẩu Đạo năm 1757. Nghiên cứu nhấn mạnh vai trò của người Hoa trong khai thác vùng đất, phát triển thương mại, xay xát lúa gạo và thúc đẩy kinh tế địa phương, đồng thời chỉ ra quá trình giao lưu văn hóa và sự hình thành các cơ sở tín ngưỡng trong cộng đồng người Hoa. Công trình góp phần làm rõ vai trò lịch sử của người Hoa đối với sự phát triển của Sa Đéc.</w:t>
      </w:r>
    </w:p>
    <w:p w14:paraId="4FB44042" w14:textId="77777777" w:rsidR="00DD0220" w:rsidRDefault="00DD0220" w:rsidP="00DD0220">
      <w:pPr>
        <w:pBdr>
          <w:top w:val="nil"/>
          <w:left w:val="nil"/>
          <w:bottom w:val="nil"/>
          <w:right w:val="nil"/>
          <w:between w:val="nil"/>
        </w:pBdr>
        <w:spacing w:after="0" w:line="360" w:lineRule="auto"/>
        <w:ind w:firstLine="567"/>
        <w:jc w:val="both"/>
        <w:rPr>
          <w:rFonts w:ascii="Times New Roman" w:hAnsi="Times New Roman" w:cs="Times New Roman"/>
          <w:sz w:val="26"/>
          <w:szCs w:val="26"/>
          <w:lang w:val="vi-VN"/>
        </w:rPr>
      </w:pPr>
      <w:r w:rsidRPr="00E8755E">
        <w:rPr>
          <w:rFonts w:ascii="Times New Roman" w:hAnsi="Times New Roman" w:cs="Times New Roman"/>
          <w:sz w:val="26"/>
          <w:szCs w:val="26"/>
          <w:lang w:val="vi-VN"/>
        </w:rPr>
        <w:t xml:space="preserve">Công trình nghiên cứu của tác giả Lu Quốc (2010) kết hợp nghiên cứu tư liệu, điền dã, phỏng vấn và các phương pháp xã hội học, sử học, dân tộc học để tái hiện lại những nét đặc trưng về đời sống kinh tế và văn hóa của người Hoa ở Sa Đéc từ thế kỷ XVII đến năm 2008. Tác giả nêu ra rằng người Hoa di cư đến Sa Đéc và các tỉnh Nam bộ gắn với hai nhóm di cư của Dương Ngạn Địch và Trần Thượng Xuyên (trong giai đoạn “Phản Thanh Phục Minh” 1677 – 1680). Việc thành lập Đông Khẩu Đạo năm 1757, đặt lỵ sở tại Sa Đéc, cùng điều kiện địa lý thuận lợi và sự cộng cư Việt – Hoa – </w:t>
      </w:r>
      <w:proofErr w:type="spellStart"/>
      <w:r w:rsidRPr="00E8755E">
        <w:rPr>
          <w:rFonts w:ascii="Times New Roman" w:hAnsi="Times New Roman" w:cs="Times New Roman"/>
          <w:sz w:val="26"/>
          <w:szCs w:val="26"/>
          <w:lang w:val="vi-VN"/>
        </w:rPr>
        <w:t>Khmer</w:t>
      </w:r>
      <w:proofErr w:type="spellEnd"/>
      <w:r w:rsidRPr="00E8755E">
        <w:rPr>
          <w:rFonts w:ascii="Times New Roman" w:hAnsi="Times New Roman" w:cs="Times New Roman"/>
          <w:sz w:val="26"/>
          <w:szCs w:val="26"/>
          <w:lang w:val="vi-VN"/>
        </w:rPr>
        <w:t xml:space="preserve"> đã thu hút người Hoa đến định cư. </w:t>
      </w:r>
      <w:r w:rsidRPr="00421366">
        <w:rPr>
          <w:rFonts w:ascii="Times New Roman" w:hAnsi="Times New Roman" w:cs="Times New Roman"/>
          <w:sz w:val="26"/>
          <w:szCs w:val="26"/>
          <w:lang w:val="vi-VN"/>
        </w:rPr>
        <w:t>Nghiên cứu cũng cho rằng những biến động chính trị – xã hội qua các giai đoạn lịch sử, cùng với nhu cầu di cư lao động, đã góp phần thúc đẩy sự gia tăng dân số người Hoa tại Sa Đéc.</w:t>
      </w:r>
    </w:p>
    <w:p w14:paraId="511200D0" w14:textId="77777777" w:rsidR="00DD0220" w:rsidRPr="00E8755E" w:rsidRDefault="00DD0220" w:rsidP="00DD0220">
      <w:pPr>
        <w:pBdr>
          <w:top w:val="nil"/>
          <w:left w:val="nil"/>
          <w:bottom w:val="nil"/>
          <w:right w:val="nil"/>
          <w:between w:val="nil"/>
        </w:pBdr>
        <w:spacing w:after="0" w:line="360" w:lineRule="auto"/>
        <w:ind w:firstLine="567"/>
        <w:jc w:val="both"/>
        <w:rPr>
          <w:rFonts w:ascii="Times New Roman" w:hAnsi="Times New Roman" w:cs="Times New Roman"/>
          <w:sz w:val="26"/>
          <w:szCs w:val="26"/>
          <w:lang w:val="vi-VN"/>
        </w:rPr>
      </w:pPr>
      <w:r w:rsidRPr="00E47D19">
        <w:rPr>
          <w:rFonts w:ascii="Times New Roman" w:hAnsi="Times New Roman" w:cs="Times New Roman"/>
          <w:sz w:val="26"/>
          <w:szCs w:val="26"/>
          <w:lang w:val="vi-VN"/>
        </w:rPr>
        <w:t xml:space="preserve">Phan Tuyên (2019) trong bài viết </w:t>
      </w:r>
      <w:r w:rsidRPr="00E47D19">
        <w:rPr>
          <w:rFonts w:ascii="Times New Roman" w:hAnsi="Times New Roman" w:cs="Times New Roman"/>
          <w:i/>
          <w:iCs/>
          <w:sz w:val="26"/>
          <w:szCs w:val="26"/>
          <w:lang w:val="vi-VN"/>
        </w:rPr>
        <w:t>Cúng vía trời ở Sa Đéc</w:t>
      </w:r>
      <w:r w:rsidRPr="00E47D19">
        <w:rPr>
          <w:rFonts w:ascii="Times New Roman" w:hAnsi="Times New Roman" w:cs="Times New Roman"/>
          <w:sz w:val="26"/>
          <w:szCs w:val="26"/>
          <w:lang w:val="vi-VN"/>
        </w:rPr>
        <w:t xml:space="preserve">, </w:t>
      </w:r>
      <w:r>
        <w:rPr>
          <w:rFonts w:ascii="Times New Roman" w:hAnsi="Times New Roman" w:cs="Times New Roman"/>
          <w:sz w:val="26"/>
          <w:szCs w:val="26"/>
          <w:lang w:val="vi-VN"/>
        </w:rPr>
        <w:t>trích</w:t>
      </w:r>
      <w:r w:rsidRPr="00E47D19">
        <w:rPr>
          <w:rFonts w:ascii="Times New Roman" w:hAnsi="Times New Roman" w:cs="Times New Roman"/>
          <w:sz w:val="26"/>
          <w:szCs w:val="26"/>
          <w:lang w:val="vi-VN"/>
        </w:rPr>
        <w:t xml:space="preserve"> trong Đồng Tháp Đất và Người, tập trung </w:t>
      </w:r>
      <w:r>
        <w:rPr>
          <w:rFonts w:ascii="Times New Roman" w:hAnsi="Times New Roman" w:cs="Times New Roman"/>
          <w:sz w:val="26"/>
          <w:szCs w:val="26"/>
          <w:lang w:val="vi-VN"/>
        </w:rPr>
        <w:t xml:space="preserve">nghiên cứu </w:t>
      </w:r>
      <w:r w:rsidRPr="00E47D19">
        <w:rPr>
          <w:rFonts w:ascii="Times New Roman" w:hAnsi="Times New Roman" w:cs="Times New Roman"/>
          <w:sz w:val="26"/>
          <w:szCs w:val="26"/>
          <w:lang w:val="vi-VN"/>
        </w:rPr>
        <w:t>nghi thức cúng vía Trời vào ngày mùng 9 tháng Giêng. Tác giả chỉ ra rằng dù cùng thực hành nghi lễ vào một thời điểm, mỗi cộng đồng vẫn lưu giữ những đặc trưng riêng. Theo phong tục của người Hoa (Phúc Kiến), bánh Quy và bánh Tổ là hai lễ vật không thể thiếu trong mâm cúng. Tuy nhiên, dưới tác động của quá trình tiếp xúc và giao lưu với người Việt, bánh Tổ đã có sự biến đổi về hình dáng thành hai loại tròn và vuông, tượng trưng cho quan niệm Trời – Đất, qua đó thể hiện rõ nét sự tiếp biến và dung hợp văn hóa tại Sa Đéc.</w:t>
      </w:r>
    </w:p>
    <w:p w14:paraId="3AB6076D" w14:textId="77777777" w:rsidR="00DD0220" w:rsidRDefault="00DD0220" w:rsidP="00DD0220">
      <w:pPr>
        <w:pBdr>
          <w:top w:val="nil"/>
          <w:left w:val="nil"/>
          <w:bottom w:val="nil"/>
          <w:right w:val="nil"/>
          <w:between w:val="nil"/>
        </w:pBdr>
        <w:spacing w:after="0" w:line="360" w:lineRule="auto"/>
        <w:ind w:firstLine="567"/>
        <w:jc w:val="both"/>
        <w:rPr>
          <w:rFonts w:ascii="Times New Roman" w:hAnsi="Times New Roman" w:cs="Times New Roman"/>
          <w:sz w:val="26"/>
          <w:szCs w:val="26"/>
          <w:lang w:val="vi-VN"/>
        </w:rPr>
      </w:pPr>
      <w:r w:rsidRPr="00492972">
        <w:rPr>
          <w:rFonts w:ascii="Times New Roman" w:hAnsi="Times New Roman" w:cs="Times New Roman"/>
          <w:sz w:val="26"/>
          <w:szCs w:val="26"/>
          <w:lang w:val="vi-VN"/>
        </w:rPr>
        <w:lastRenderedPageBreak/>
        <w:t xml:space="preserve">Trong bài viết về </w:t>
      </w:r>
      <w:r w:rsidRPr="00492972">
        <w:rPr>
          <w:rFonts w:ascii="Times New Roman" w:hAnsi="Times New Roman" w:cs="Times New Roman"/>
          <w:i/>
          <w:iCs/>
          <w:sz w:val="26"/>
          <w:szCs w:val="26"/>
          <w:lang w:val="vi-VN"/>
        </w:rPr>
        <w:t>Chùa Ông Quách (Kiến An Cung)</w:t>
      </w:r>
      <w:r w:rsidRPr="00492972">
        <w:rPr>
          <w:rFonts w:ascii="Times New Roman" w:hAnsi="Times New Roman" w:cs="Times New Roman"/>
          <w:sz w:val="26"/>
          <w:szCs w:val="26"/>
          <w:lang w:val="vi-VN"/>
        </w:rPr>
        <w:t>, tác giả Nhất Thống (2025) tiếp tục khẳng định giá trị nổi bật của kiến trúc đền miếu Trung Hoa và chiều sâu lịch sử của ngôi chùa cổ do cộng đồng người Phúc Kiến xây dựng. Công trình không chỉ thể hiện rõ dấu ấn văn hóa Hoa đặc trưng mà còn phản ánh quá trình hình thành và phát triển lâu dài của cộng đồng cư dân tại Sa Đéc. Trải qua nhiều biến động lịch sử, Kiến An Cung vẫn giữ vai trò quan trọng trong đời sống tín ngưỡng địa phương và hiện được công nhận là di tích lịch sử văn</w:t>
      </w:r>
      <w:r>
        <w:rPr>
          <w:rFonts w:ascii="Times New Roman" w:hAnsi="Times New Roman" w:cs="Times New Roman"/>
          <w:sz w:val="26"/>
          <w:szCs w:val="26"/>
          <w:lang w:val="vi-VN"/>
        </w:rPr>
        <w:t xml:space="preserve"> hóa </w:t>
      </w:r>
      <w:r w:rsidRPr="00492972">
        <w:rPr>
          <w:rFonts w:ascii="Times New Roman" w:hAnsi="Times New Roman" w:cs="Times New Roman"/>
          <w:sz w:val="26"/>
          <w:szCs w:val="26"/>
          <w:lang w:val="vi-VN"/>
        </w:rPr>
        <w:t>cấp quốc gia.</w:t>
      </w:r>
    </w:p>
    <w:p w14:paraId="7447AE98" w14:textId="77777777" w:rsidR="00DD0220" w:rsidRPr="00A87B71"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1F4077">
        <w:rPr>
          <w:rFonts w:ascii="Times New Roman" w:hAnsi="Times New Roman" w:cs="Times New Roman"/>
          <w:iCs/>
          <w:sz w:val="26"/>
          <w:szCs w:val="26"/>
          <w:lang w:val="vi-VN"/>
        </w:rPr>
        <w:t>Nhìn chung, các nghiên cứu về người Hoa ở Sa Đéc chủ yếu tập trung vào lịch sử hình thành cộng đồng, văn hóa truyền thống và các thiết chế văn hóa,</w:t>
      </w:r>
      <w:r>
        <w:rPr>
          <w:rFonts w:ascii="Times New Roman" w:hAnsi="Times New Roman" w:cs="Times New Roman"/>
          <w:iCs/>
          <w:sz w:val="26"/>
          <w:szCs w:val="26"/>
          <w:lang w:val="vi-VN"/>
        </w:rPr>
        <w:t xml:space="preserve"> kiến trúc,</w:t>
      </w:r>
      <w:r w:rsidRPr="001F4077">
        <w:rPr>
          <w:rFonts w:ascii="Times New Roman" w:hAnsi="Times New Roman" w:cs="Times New Roman"/>
          <w:iCs/>
          <w:sz w:val="26"/>
          <w:szCs w:val="26"/>
          <w:lang w:val="vi-VN"/>
        </w:rPr>
        <w:t xml:space="preserve"> trong khi quá trình di cư, mạng lưới xã hội, thích ứng kinh tế – văn hóa và hội nhập hiện đại chưa được nghiên cứu toàn diện. Những khoảng trống này cho thấy sự cần thiết của việc tiếp cận cộng đồng người Hoa ở Sa Đéc từ góc độ Dân tộc học, xem họ như một chủ thể xã hội luôn vận động, thích ứng và hội nhập, cũng là hướng nghiên cứu mà luận văn lựa chọn để bổ sung nhận thức khoa học hiện nay.</w:t>
      </w:r>
    </w:p>
    <w:p w14:paraId="7D0200CA" w14:textId="77777777" w:rsidR="00DD0220" w:rsidRPr="00020AFC" w:rsidRDefault="00020AFC" w:rsidP="000F1AFA">
      <w:pPr>
        <w:pStyle w:val="level3style0"/>
        <w:ind w:firstLine="426"/>
        <w:outlineLvl w:val="2"/>
        <w:rPr>
          <w:lang w:val="vi-VN"/>
        </w:rPr>
      </w:pPr>
      <w:bookmarkStart w:id="6" w:name="_Toc237421718"/>
      <w:r w:rsidRPr="00A2579C">
        <w:rPr>
          <w:lang w:val="vi-VN"/>
        </w:rPr>
        <w:t>2</w:t>
      </w:r>
      <w:r w:rsidR="00DD0220" w:rsidRPr="00020AFC">
        <w:rPr>
          <w:lang w:val="vi-VN"/>
        </w:rPr>
        <w:t>.3. Nghiên cứu về di cư và thích ứng</w:t>
      </w:r>
      <w:bookmarkEnd w:id="6"/>
    </w:p>
    <w:p w14:paraId="50E54416"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Di cư và thích ứng là hai chủ đề thu hút sự quan tâm của nhiều ngành khoa học như xã hội học, nhân học, dân tộc học, địa lý học và nghiên cứu phát triển. Trong quá trình phát triển của lĩnh vực nghiên cứu di cư, các học giả không chỉ quan tâm đến nguyên nhân dẫn đến sự dịch chuyển dân cư mà còn chú ý đến các cơ chế duy trì dòng di cư, quá trình hình thành cộng đồng và khả năng thích ứng của người di cư trong môi trường xã hội mới.</w:t>
      </w:r>
    </w:p>
    <w:p w14:paraId="0671DFD4"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Một trong những hướng nghiên cứu xuất hiện sớm là tiếp cận di cư từ góc độ kinh tế và dân số học. Các công trình của </w:t>
      </w:r>
      <w:proofErr w:type="spellStart"/>
      <w:r w:rsidRPr="00396853">
        <w:rPr>
          <w:rFonts w:ascii="Times New Roman" w:hAnsi="Times New Roman" w:cs="Times New Roman"/>
          <w:iCs/>
          <w:sz w:val="26"/>
          <w:szCs w:val="26"/>
          <w:lang w:val="vi-VN"/>
        </w:rPr>
        <w:t>Ravenstein</w:t>
      </w:r>
      <w:proofErr w:type="spellEnd"/>
      <w:r w:rsidRPr="00396853">
        <w:rPr>
          <w:rFonts w:ascii="Times New Roman" w:hAnsi="Times New Roman" w:cs="Times New Roman"/>
          <w:iCs/>
          <w:sz w:val="26"/>
          <w:szCs w:val="26"/>
          <w:lang w:val="vi-VN"/>
        </w:rPr>
        <w:t xml:space="preserve"> vào cuối thế kỷ XIX đã đặt nền móng cho việc nghiên cứu các quy luật di cư, nhấn mạnh mối liên hệ giữa khoảng cách địa lý, cơ hội kinh tế và sự dịch chuyển dân cư. Trên cơ sở đó, </w:t>
      </w:r>
      <w:proofErr w:type="spellStart"/>
      <w:r w:rsidRPr="00396853">
        <w:rPr>
          <w:rFonts w:ascii="Times New Roman" w:hAnsi="Times New Roman" w:cs="Times New Roman"/>
          <w:iCs/>
          <w:sz w:val="26"/>
          <w:szCs w:val="26"/>
          <w:lang w:val="vi-VN"/>
        </w:rPr>
        <w:t>Lee</w:t>
      </w:r>
      <w:proofErr w:type="spellEnd"/>
      <w:r w:rsidRPr="00396853">
        <w:rPr>
          <w:rFonts w:ascii="Times New Roman" w:hAnsi="Times New Roman" w:cs="Times New Roman"/>
          <w:iCs/>
          <w:sz w:val="26"/>
          <w:szCs w:val="26"/>
          <w:lang w:val="vi-VN"/>
        </w:rPr>
        <w:t xml:space="preserve"> (1966) đã phát triển lý thuyết đẩy </w:t>
      </w:r>
      <w:r w:rsidRPr="00C1034F">
        <w:rPr>
          <w:rFonts w:ascii="Times New Roman" w:hAnsi="Times New Roman" w:cs="Times New Roman"/>
          <w:iCs/>
          <w:sz w:val="26"/>
          <w:szCs w:val="26"/>
          <w:lang w:val="vi-VN"/>
        </w:rPr>
        <w:t>-</w:t>
      </w:r>
      <w:r w:rsidRPr="00396853">
        <w:rPr>
          <w:rFonts w:ascii="Times New Roman" w:hAnsi="Times New Roman" w:cs="Times New Roman"/>
          <w:iCs/>
          <w:sz w:val="26"/>
          <w:szCs w:val="26"/>
          <w:lang w:val="vi-VN"/>
        </w:rPr>
        <w:t xml:space="preserve"> kéo nhằm giải thích nguyên nhân hình thành các dòng di cư thông qua sự tác động đồng thời của các yếu tố tại nơi xuất cư, nơi nhập cư, các điều kiện trung gian và đặc điểm của người di cư. Cho đến nay, đây vẫn là một trong những khung lý thuyết được sử dụng phổ biến trong nghiên cứu các cộng đồng di cư.</w:t>
      </w:r>
    </w:p>
    <w:p w14:paraId="59A487B4"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lastRenderedPageBreak/>
        <w:t xml:space="preserve">Từ cuối thế kỷ XX, nghiên cứu di cư có sự chuyển hướng từ giải thích nguyên nhân dịch chuyển sang tìm hiểu các cơ chế duy trì và tái sản xuất các dòng di cư. Tiêu biểu cho xu hướng này là lý thuyết mạng lưới di cư của </w:t>
      </w:r>
      <w:proofErr w:type="spellStart"/>
      <w:r w:rsidRPr="00396853">
        <w:rPr>
          <w:rFonts w:ascii="Times New Roman" w:hAnsi="Times New Roman" w:cs="Times New Roman"/>
          <w:iCs/>
          <w:sz w:val="26"/>
          <w:szCs w:val="26"/>
          <w:lang w:val="vi-VN"/>
        </w:rPr>
        <w:t>Massey</w:t>
      </w:r>
      <w:proofErr w:type="spellEnd"/>
      <w:r w:rsidRPr="00396853">
        <w:rPr>
          <w:rFonts w:ascii="Times New Roman" w:hAnsi="Times New Roman" w:cs="Times New Roman"/>
          <w:iCs/>
          <w:sz w:val="26"/>
          <w:szCs w:val="26"/>
          <w:lang w:val="vi-VN"/>
        </w:rPr>
        <w:t xml:space="preserve"> và cộng sự (1993). Theo cách tiếp cận này, di cư không chỉ là kết quả của điều kiện kinh tế hay chính trị mà còn chịu ảnh hưởng mạnh mẽ từ mạng lưới xã hội được hình thành giữa những người đã di cư và những người có ý định di cư. Các mối quan hệ thân tộc, đồng hương, bạn bè và các tổ chức cộng đồng được xem là nguồn lực xã hội quan trọng giúp giảm thiểu chi phí, rủi ro và tạo điều kiện thuận lợi cho quá trình định cư.</w:t>
      </w:r>
    </w:p>
    <w:p w14:paraId="17F6ED5E"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C1034F">
        <w:rPr>
          <w:rFonts w:ascii="Times New Roman" w:hAnsi="Times New Roman" w:cs="Times New Roman"/>
          <w:iCs/>
          <w:sz w:val="26"/>
          <w:szCs w:val="26"/>
          <w:lang w:val="vi-VN"/>
        </w:rPr>
        <w:t>N</w:t>
      </w:r>
      <w:r w:rsidRPr="00396853">
        <w:rPr>
          <w:rFonts w:ascii="Times New Roman" w:hAnsi="Times New Roman" w:cs="Times New Roman"/>
          <w:iCs/>
          <w:sz w:val="26"/>
          <w:szCs w:val="26"/>
          <w:lang w:val="vi-VN"/>
        </w:rPr>
        <w:t xml:space="preserve">hiều học giả như </w:t>
      </w:r>
      <w:proofErr w:type="spellStart"/>
      <w:r w:rsidRPr="00396853">
        <w:rPr>
          <w:rFonts w:ascii="Times New Roman" w:hAnsi="Times New Roman" w:cs="Times New Roman"/>
          <w:iCs/>
          <w:sz w:val="26"/>
          <w:szCs w:val="26"/>
          <w:lang w:val="vi-VN"/>
        </w:rPr>
        <w:t>Portes</w:t>
      </w:r>
      <w:proofErr w:type="spellEnd"/>
      <w:r w:rsidRPr="00396853">
        <w:rPr>
          <w:rFonts w:ascii="Times New Roman" w:hAnsi="Times New Roman" w:cs="Times New Roman"/>
          <w:iCs/>
          <w:sz w:val="26"/>
          <w:szCs w:val="26"/>
          <w:lang w:val="vi-VN"/>
        </w:rPr>
        <w:t xml:space="preserve"> và </w:t>
      </w:r>
      <w:proofErr w:type="spellStart"/>
      <w:r w:rsidRPr="00396853">
        <w:rPr>
          <w:rFonts w:ascii="Times New Roman" w:hAnsi="Times New Roman" w:cs="Times New Roman"/>
          <w:iCs/>
          <w:sz w:val="26"/>
          <w:szCs w:val="26"/>
          <w:lang w:val="vi-VN"/>
        </w:rPr>
        <w:t>Sensenbrenner</w:t>
      </w:r>
      <w:proofErr w:type="spellEnd"/>
      <w:r w:rsidRPr="00396853">
        <w:rPr>
          <w:rFonts w:ascii="Times New Roman" w:hAnsi="Times New Roman" w:cs="Times New Roman"/>
          <w:iCs/>
          <w:sz w:val="26"/>
          <w:szCs w:val="26"/>
          <w:lang w:val="vi-VN"/>
        </w:rPr>
        <w:t xml:space="preserve"> (1993), </w:t>
      </w:r>
      <w:proofErr w:type="spellStart"/>
      <w:r w:rsidRPr="00396853">
        <w:rPr>
          <w:rFonts w:ascii="Times New Roman" w:hAnsi="Times New Roman" w:cs="Times New Roman"/>
          <w:iCs/>
          <w:sz w:val="26"/>
          <w:szCs w:val="26"/>
          <w:lang w:val="vi-VN"/>
        </w:rPr>
        <w:t>Granovetter</w:t>
      </w:r>
      <w:proofErr w:type="spellEnd"/>
      <w:r w:rsidRPr="00396853">
        <w:rPr>
          <w:rFonts w:ascii="Times New Roman" w:hAnsi="Times New Roman" w:cs="Times New Roman"/>
          <w:iCs/>
          <w:sz w:val="26"/>
          <w:szCs w:val="26"/>
          <w:lang w:val="vi-VN"/>
        </w:rPr>
        <w:t xml:space="preserve"> (1985), </w:t>
      </w:r>
      <w:proofErr w:type="spellStart"/>
      <w:r w:rsidRPr="00396853">
        <w:rPr>
          <w:rFonts w:ascii="Times New Roman" w:hAnsi="Times New Roman" w:cs="Times New Roman"/>
          <w:iCs/>
          <w:sz w:val="26"/>
          <w:szCs w:val="26"/>
          <w:lang w:val="vi-VN"/>
        </w:rPr>
        <w:t>Faist</w:t>
      </w:r>
      <w:proofErr w:type="spellEnd"/>
      <w:r w:rsidRPr="00396853">
        <w:rPr>
          <w:rFonts w:ascii="Times New Roman" w:hAnsi="Times New Roman" w:cs="Times New Roman"/>
          <w:iCs/>
          <w:sz w:val="26"/>
          <w:szCs w:val="26"/>
          <w:lang w:val="vi-VN"/>
        </w:rPr>
        <w:t xml:space="preserve"> (2000) hay </w:t>
      </w:r>
      <w:proofErr w:type="spellStart"/>
      <w:r w:rsidRPr="00396853">
        <w:rPr>
          <w:rFonts w:ascii="Times New Roman" w:hAnsi="Times New Roman" w:cs="Times New Roman"/>
          <w:iCs/>
          <w:sz w:val="26"/>
          <w:szCs w:val="26"/>
          <w:lang w:val="vi-VN"/>
        </w:rPr>
        <w:t>Castles</w:t>
      </w:r>
      <w:proofErr w:type="spellEnd"/>
      <w:r w:rsidRPr="00396853">
        <w:rPr>
          <w:rFonts w:ascii="Times New Roman" w:hAnsi="Times New Roman" w:cs="Times New Roman"/>
          <w:iCs/>
          <w:sz w:val="26"/>
          <w:szCs w:val="26"/>
          <w:lang w:val="vi-VN"/>
        </w:rPr>
        <w:t xml:space="preserve"> và </w:t>
      </w:r>
      <w:proofErr w:type="spellStart"/>
      <w:r w:rsidRPr="00396853">
        <w:rPr>
          <w:rFonts w:ascii="Times New Roman" w:hAnsi="Times New Roman" w:cs="Times New Roman"/>
          <w:iCs/>
          <w:sz w:val="26"/>
          <w:szCs w:val="26"/>
          <w:lang w:val="vi-VN"/>
        </w:rPr>
        <w:t>Miller</w:t>
      </w:r>
      <w:proofErr w:type="spellEnd"/>
      <w:r w:rsidRPr="00396853">
        <w:rPr>
          <w:rFonts w:ascii="Times New Roman" w:hAnsi="Times New Roman" w:cs="Times New Roman"/>
          <w:iCs/>
          <w:sz w:val="26"/>
          <w:szCs w:val="26"/>
          <w:lang w:val="vi-VN"/>
        </w:rPr>
        <w:t xml:space="preserve"> (2009) tiếp tục khẳng định vai trò của vốn xã hội, các mạng lưới cộng đồng và các mối liên kết xuyên không gian trong việc duy trì các dòng di cư. Các nghiên cứu cho thấy người di cư luôn gắn với các mạng lưới xã hội cụ thể. Chính các mạng lưới đó góp phần định hướng lựa chọn nơi đến, hỗ trợ quá trình thích ứng và tạo điều kiện cho sự phát triển của cộng đồng tại nơi định cư.</w:t>
      </w:r>
    </w:p>
    <w:p w14:paraId="76FCF4FB"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Bên cạnh nghiên cứu về di cư, vấn đề thích ứng và hội nhập của cộng đồng di cư cũng được quan tâm đặc biệt. Trong nhân học và dân tộc học, thích ứng thường được xem là quá trình điều chỉnh của cá nhân và cộng đồng trước những thay đổi của môi trường tự nhiên, xã hội và văn hóa. Các nghiên cứu cho thấy quá trình thích ứng không chỉ diễn ra trên phương diện kinh tế mà còn bao gồm các </w:t>
      </w:r>
      <w:proofErr w:type="spellStart"/>
      <w:r w:rsidRPr="00396853">
        <w:rPr>
          <w:rFonts w:ascii="Times New Roman" w:hAnsi="Times New Roman" w:cs="Times New Roman"/>
          <w:iCs/>
          <w:sz w:val="26"/>
          <w:szCs w:val="26"/>
          <w:lang w:val="vi-VN"/>
        </w:rPr>
        <w:t>khía</w:t>
      </w:r>
      <w:proofErr w:type="spellEnd"/>
      <w:r w:rsidRPr="00396853">
        <w:rPr>
          <w:rFonts w:ascii="Times New Roman" w:hAnsi="Times New Roman" w:cs="Times New Roman"/>
          <w:iCs/>
          <w:sz w:val="26"/>
          <w:szCs w:val="26"/>
          <w:lang w:val="vi-VN"/>
        </w:rPr>
        <w:t xml:space="preserve"> cạnh xã hội, văn hóa, tâm lý và tổ chức cộng đồng.</w:t>
      </w:r>
    </w:p>
    <w:p w14:paraId="614F261C"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Trong số các hướng tiếp cận về thích ứng, mô hình thích ứng văn hóa của </w:t>
      </w:r>
      <w:proofErr w:type="spellStart"/>
      <w:r w:rsidRPr="00396853">
        <w:rPr>
          <w:rFonts w:ascii="Times New Roman" w:hAnsi="Times New Roman" w:cs="Times New Roman"/>
          <w:iCs/>
          <w:sz w:val="26"/>
          <w:szCs w:val="26"/>
          <w:lang w:val="vi-VN"/>
        </w:rPr>
        <w:t>Berry</w:t>
      </w:r>
      <w:proofErr w:type="spellEnd"/>
      <w:r w:rsidRPr="00396853">
        <w:rPr>
          <w:rFonts w:ascii="Times New Roman" w:hAnsi="Times New Roman" w:cs="Times New Roman"/>
          <w:iCs/>
          <w:sz w:val="26"/>
          <w:szCs w:val="26"/>
          <w:lang w:val="vi-VN"/>
        </w:rPr>
        <w:t xml:space="preserve"> (1997) được xem là một trong những khung lý thuyết có ảnh hưởng sâu rộng nhất. Trên cơ sở nghiên cứu các cộng đồng nhập cư và các nhóm thiểu số, </w:t>
      </w:r>
      <w:proofErr w:type="spellStart"/>
      <w:r w:rsidRPr="00396853">
        <w:rPr>
          <w:rFonts w:ascii="Times New Roman" w:hAnsi="Times New Roman" w:cs="Times New Roman"/>
          <w:iCs/>
          <w:sz w:val="26"/>
          <w:szCs w:val="26"/>
          <w:lang w:val="vi-VN"/>
        </w:rPr>
        <w:t>Berry</w:t>
      </w:r>
      <w:proofErr w:type="spellEnd"/>
      <w:r w:rsidRPr="00396853">
        <w:rPr>
          <w:rFonts w:ascii="Times New Roman" w:hAnsi="Times New Roman" w:cs="Times New Roman"/>
          <w:iCs/>
          <w:sz w:val="26"/>
          <w:szCs w:val="26"/>
          <w:lang w:val="vi-VN"/>
        </w:rPr>
        <w:t xml:space="preserve"> cho rằng quá trình tiếp xúc văn hóa có thể dẫn đến nhiều chiến lược thích ứng khác nhau, tùy thuộc vào mức độ duy trì bản sắc văn hóa truyền thống và mức độ tham gia vào xã hội tiếp nhận. Bốn chiến lược thích ứng gồm hòa nhập, đồng hóa, tách biệt và biên tế hóa đã trở thành cơ sở để nhiều nghiên cứu phân tích mối quan hệ giữa bảo tồn bản sắc văn hóa và hội nhập xã hội.</w:t>
      </w:r>
    </w:p>
    <w:p w14:paraId="3475F3CA"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lastRenderedPageBreak/>
        <w:t xml:space="preserve">Tiếp nối hướng nghiên cứu của </w:t>
      </w:r>
      <w:proofErr w:type="spellStart"/>
      <w:r w:rsidRPr="00396853">
        <w:rPr>
          <w:rFonts w:ascii="Times New Roman" w:hAnsi="Times New Roman" w:cs="Times New Roman"/>
          <w:iCs/>
          <w:sz w:val="26"/>
          <w:szCs w:val="26"/>
          <w:lang w:val="vi-VN"/>
        </w:rPr>
        <w:t>Berry</w:t>
      </w:r>
      <w:proofErr w:type="spellEnd"/>
      <w:r w:rsidRPr="00396853">
        <w:rPr>
          <w:rFonts w:ascii="Times New Roman" w:hAnsi="Times New Roman" w:cs="Times New Roman"/>
          <w:iCs/>
          <w:sz w:val="26"/>
          <w:szCs w:val="26"/>
          <w:lang w:val="vi-VN"/>
        </w:rPr>
        <w:t xml:space="preserve">, nhiều công trình sau này tập trung làm rõ nhân tố tác động đến quá trình thích ứng của cộng đồng di cư như gia đình, vốn xã hội, môi trường chính sách, giáo dục, tôn giáo và các thiết chế cộng đồng. Các nghiên cứu của </w:t>
      </w:r>
      <w:proofErr w:type="spellStart"/>
      <w:r w:rsidRPr="00396853">
        <w:rPr>
          <w:rFonts w:ascii="Times New Roman" w:hAnsi="Times New Roman" w:cs="Times New Roman"/>
          <w:iCs/>
          <w:sz w:val="26"/>
          <w:szCs w:val="26"/>
          <w:lang w:val="vi-VN"/>
        </w:rPr>
        <w:t>Alba</w:t>
      </w:r>
      <w:proofErr w:type="spellEnd"/>
      <w:r w:rsidRPr="00396853">
        <w:rPr>
          <w:rFonts w:ascii="Times New Roman" w:hAnsi="Times New Roman" w:cs="Times New Roman"/>
          <w:iCs/>
          <w:sz w:val="26"/>
          <w:szCs w:val="26"/>
          <w:lang w:val="vi-VN"/>
        </w:rPr>
        <w:t xml:space="preserve"> và </w:t>
      </w:r>
      <w:proofErr w:type="spellStart"/>
      <w:r w:rsidRPr="00396853">
        <w:rPr>
          <w:rFonts w:ascii="Times New Roman" w:hAnsi="Times New Roman" w:cs="Times New Roman"/>
          <w:iCs/>
          <w:sz w:val="26"/>
          <w:szCs w:val="26"/>
          <w:lang w:val="vi-VN"/>
        </w:rPr>
        <w:t>Nee</w:t>
      </w:r>
      <w:proofErr w:type="spellEnd"/>
      <w:r w:rsidRPr="00396853">
        <w:rPr>
          <w:rFonts w:ascii="Times New Roman" w:hAnsi="Times New Roman" w:cs="Times New Roman"/>
          <w:iCs/>
          <w:sz w:val="26"/>
          <w:szCs w:val="26"/>
          <w:lang w:val="vi-VN"/>
        </w:rPr>
        <w:t xml:space="preserve"> (2003), </w:t>
      </w:r>
      <w:proofErr w:type="spellStart"/>
      <w:r w:rsidRPr="00396853">
        <w:rPr>
          <w:rFonts w:ascii="Times New Roman" w:hAnsi="Times New Roman" w:cs="Times New Roman"/>
          <w:iCs/>
          <w:sz w:val="26"/>
          <w:szCs w:val="26"/>
          <w:lang w:val="vi-VN"/>
        </w:rPr>
        <w:t>Castro</w:t>
      </w:r>
      <w:proofErr w:type="spellEnd"/>
      <w:r w:rsidRPr="00396853">
        <w:rPr>
          <w:rFonts w:ascii="Times New Roman" w:hAnsi="Times New Roman" w:cs="Times New Roman"/>
          <w:iCs/>
          <w:sz w:val="26"/>
          <w:szCs w:val="26"/>
          <w:lang w:val="vi-VN"/>
        </w:rPr>
        <w:t xml:space="preserve"> và </w:t>
      </w:r>
      <w:proofErr w:type="spellStart"/>
      <w:r w:rsidRPr="00396853">
        <w:rPr>
          <w:rFonts w:ascii="Times New Roman" w:hAnsi="Times New Roman" w:cs="Times New Roman"/>
          <w:iCs/>
          <w:sz w:val="26"/>
          <w:szCs w:val="26"/>
          <w:lang w:val="vi-VN"/>
        </w:rPr>
        <w:t>Murray</w:t>
      </w:r>
      <w:proofErr w:type="spellEnd"/>
      <w:r w:rsidRPr="00396853">
        <w:rPr>
          <w:rFonts w:ascii="Times New Roman" w:hAnsi="Times New Roman" w:cs="Times New Roman"/>
          <w:iCs/>
          <w:sz w:val="26"/>
          <w:szCs w:val="26"/>
          <w:lang w:val="vi-VN"/>
        </w:rPr>
        <w:t xml:space="preserve"> (2010), </w:t>
      </w:r>
      <w:proofErr w:type="spellStart"/>
      <w:r w:rsidRPr="00396853">
        <w:rPr>
          <w:rFonts w:ascii="Times New Roman" w:hAnsi="Times New Roman" w:cs="Times New Roman"/>
          <w:iCs/>
          <w:sz w:val="26"/>
          <w:szCs w:val="26"/>
          <w:lang w:val="vi-VN"/>
        </w:rPr>
        <w:t>Yakushko</w:t>
      </w:r>
      <w:proofErr w:type="spellEnd"/>
      <w:r w:rsidRPr="00396853">
        <w:rPr>
          <w:rFonts w:ascii="Times New Roman" w:hAnsi="Times New Roman" w:cs="Times New Roman"/>
          <w:iCs/>
          <w:sz w:val="26"/>
          <w:szCs w:val="26"/>
          <w:lang w:val="vi-VN"/>
        </w:rPr>
        <w:t xml:space="preserve"> (2010), </w:t>
      </w:r>
      <w:proofErr w:type="spellStart"/>
      <w:r w:rsidRPr="00396853">
        <w:rPr>
          <w:rFonts w:ascii="Times New Roman" w:hAnsi="Times New Roman" w:cs="Times New Roman"/>
          <w:iCs/>
          <w:sz w:val="26"/>
          <w:szCs w:val="26"/>
          <w:lang w:val="vi-VN"/>
        </w:rPr>
        <w:t>Kuo</w:t>
      </w:r>
      <w:proofErr w:type="spellEnd"/>
      <w:r w:rsidRPr="00396853">
        <w:rPr>
          <w:rFonts w:ascii="Times New Roman" w:hAnsi="Times New Roman" w:cs="Times New Roman"/>
          <w:iCs/>
          <w:sz w:val="26"/>
          <w:szCs w:val="26"/>
          <w:lang w:val="vi-VN"/>
        </w:rPr>
        <w:t xml:space="preserve"> (2014) hay Bai (2012) đều cho thấy thích ứng là quá trình đa chiều, trong đó bảo tồn bản sắc văn hóa và hội nhập xã hội có thể diễn ra đồng thời thay vì loại trừ lẫn nhau.</w:t>
      </w:r>
    </w:p>
    <w:p w14:paraId="2C164A46"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Tại Việt Nam, các nghiên cứu về di cư và thích ứng chủ yếu tập trung vào các cộng đồng dân cư di cư trong nước, các nhóm dân tộc thiểu số và cộng đồng người Hoa. Nhiều công trình đã phân tích quá trình thích ứng sinh kế, thích ứng xã hội và thích ứng văn hóa của các nhóm cư dân trong bối cảnh đô thị hóa, công nghiệp hóa và hội nhập quốc tế. Các nghiên cứu của Trần Hồng Liên (2012), Dao và Võ (2019), Chan (2018), </w:t>
      </w:r>
      <w:proofErr w:type="spellStart"/>
      <w:r w:rsidRPr="00396853">
        <w:rPr>
          <w:rFonts w:ascii="Times New Roman" w:hAnsi="Times New Roman" w:cs="Times New Roman"/>
          <w:iCs/>
          <w:sz w:val="26"/>
          <w:szCs w:val="26"/>
          <w:lang w:val="vi-VN"/>
        </w:rPr>
        <w:t>Guéguen</w:t>
      </w:r>
      <w:proofErr w:type="spellEnd"/>
      <w:r w:rsidRPr="00396853">
        <w:rPr>
          <w:rFonts w:ascii="Times New Roman" w:hAnsi="Times New Roman" w:cs="Times New Roman"/>
          <w:iCs/>
          <w:sz w:val="26"/>
          <w:szCs w:val="26"/>
          <w:lang w:val="vi-VN"/>
        </w:rPr>
        <w:t xml:space="preserve"> (2023) cho thấy cộng đồng người Hoa tại Việt Nam có khả năng thích ứng tương đối linh hoạt với môi trường xã hội địa phương thông qua việc kết hợp giữa duy trì các giá trị văn hóa truyền thống và mở rộng sự tham gia vào các hoạt động kinh tế, xã hội của cộng đồng sở tại.</w:t>
      </w:r>
    </w:p>
    <w:p w14:paraId="6E2C3A9D" w14:textId="77777777" w:rsidR="00DD0220" w:rsidRPr="00AF39EA"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AF39EA">
        <w:rPr>
          <w:rFonts w:ascii="Times New Roman" w:hAnsi="Times New Roman" w:cs="Times New Roman"/>
          <w:iCs/>
          <w:sz w:val="26"/>
          <w:szCs w:val="26"/>
          <w:lang w:val="vi-VN"/>
        </w:rPr>
        <w:t xml:space="preserve">Nhìn chung, các nghiên cứu về di cư và thích ứng đã cung cấp cơ sở lý luận quan trọng về dịch chuyển dân cư, hình thành cộng đồng và biến đổi văn hóa, nhưng phần lớn mới tập trung vào từng </w:t>
      </w:r>
      <w:proofErr w:type="spellStart"/>
      <w:r w:rsidRPr="00AF39EA">
        <w:rPr>
          <w:rFonts w:ascii="Times New Roman" w:hAnsi="Times New Roman" w:cs="Times New Roman"/>
          <w:iCs/>
          <w:sz w:val="26"/>
          <w:szCs w:val="26"/>
          <w:lang w:val="vi-VN"/>
        </w:rPr>
        <w:t>khía</w:t>
      </w:r>
      <w:proofErr w:type="spellEnd"/>
      <w:r w:rsidRPr="00AF39EA">
        <w:rPr>
          <w:rFonts w:ascii="Times New Roman" w:hAnsi="Times New Roman" w:cs="Times New Roman"/>
          <w:iCs/>
          <w:sz w:val="26"/>
          <w:szCs w:val="26"/>
          <w:lang w:val="vi-VN"/>
        </w:rPr>
        <w:t xml:space="preserve"> cạnh riêng lẻ. Vì vậy, luận văn vận dụng kết hợp lý thuyết đẩy – kéo, mạng lưới di cư và mô hình thích ứng văn hóa của </w:t>
      </w:r>
      <w:proofErr w:type="spellStart"/>
      <w:r w:rsidRPr="00AF39EA">
        <w:rPr>
          <w:rFonts w:ascii="Times New Roman" w:hAnsi="Times New Roman" w:cs="Times New Roman"/>
          <w:iCs/>
          <w:sz w:val="26"/>
          <w:szCs w:val="26"/>
          <w:lang w:val="vi-VN"/>
        </w:rPr>
        <w:t>Berry</w:t>
      </w:r>
      <w:proofErr w:type="spellEnd"/>
      <w:r w:rsidRPr="00AF39EA">
        <w:rPr>
          <w:rFonts w:ascii="Times New Roman" w:hAnsi="Times New Roman" w:cs="Times New Roman"/>
          <w:iCs/>
          <w:sz w:val="26"/>
          <w:szCs w:val="26"/>
          <w:lang w:val="vi-VN"/>
        </w:rPr>
        <w:t xml:space="preserve"> để nghiên cứu toàn diện cộng đồng người Hoa ở Sa Đéc.</w:t>
      </w:r>
    </w:p>
    <w:p w14:paraId="31D19B69" w14:textId="77777777" w:rsidR="00DD0220" w:rsidRPr="000F1AFA" w:rsidRDefault="00020AFC" w:rsidP="000F1AFA">
      <w:pPr>
        <w:pStyle w:val="Heading3"/>
        <w:spacing w:line="360" w:lineRule="auto"/>
        <w:ind w:firstLine="426"/>
        <w:rPr>
          <w:rFonts w:ascii="Times New Roman" w:hAnsi="Times New Roman" w:cs="Times New Roman"/>
          <w:b/>
          <w:bCs/>
          <w:i/>
          <w:iCs/>
          <w:color w:val="auto"/>
          <w:sz w:val="26"/>
          <w:szCs w:val="26"/>
          <w:lang w:val="vi-VN"/>
        </w:rPr>
      </w:pPr>
      <w:bookmarkStart w:id="7" w:name="_Toc237421719"/>
      <w:r w:rsidRPr="00A2579C">
        <w:rPr>
          <w:rFonts w:ascii="Times New Roman" w:hAnsi="Times New Roman" w:cs="Times New Roman"/>
          <w:b/>
          <w:bCs/>
          <w:i/>
          <w:iCs/>
          <w:color w:val="auto"/>
          <w:sz w:val="26"/>
          <w:szCs w:val="26"/>
          <w:lang w:val="vi-VN"/>
        </w:rPr>
        <w:t>2</w:t>
      </w:r>
      <w:r w:rsidR="00DD0220" w:rsidRPr="000F1AFA">
        <w:rPr>
          <w:rFonts w:ascii="Times New Roman" w:hAnsi="Times New Roman" w:cs="Times New Roman"/>
          <w:b/>
          <w:bCs/>
          <w:i/>
          <w:iCs/>
          <w:color w:val="auto"/>
          <w:sz w:val="26"/>
          <w:szCs w:val="26"/>
          <w:lang w:val="vi-VN"/>
        </w:rPr>
        <w:t>.4. Khoảng trống nghiên cứu và hướng tiếp cận của luận văn</w:t>
      </w:r>
      <w:bookmarkEnd w:id="7"/>
    </w:p>
    <w:p w14:paraId="5143E715" w14:textId="77777777" w:rsidR="00DD0220" w:rsidRPr="00AF39EA"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AF39EA">
        <w:rPr>
          <w:rFonts w:ascii="Times New Roman" w:hAnsi="Times New Roman" w:cs="Times New Roman"/>
          <w:iCs/>
          <w:sz w:val="26"/>
          <w:szCs w:val="26"/>
          <w:lang w:val="vi-VN"/>
        </w:rPr>
        <w:t>Tổng quan các nghiên cứu trong và ngoài nước cho thấy người Hoa là một cộng đồng tộc người được quan tâm trong nhiều lĩnh vực như lịch sử học, dân tộc học, nhân học, xã hội học và nghiên cứu văn hóa. Các công trình đã làm rõ lịch sử di cư, quá trình hình thành cộng đồng, hoạt động kinh tế, đời sống văn hóa, tín ngưỡng và sự hội nhập của người Hoa ở Đông Nam Á và Việt Nam.</w:t>
      </w:r>
    </w:p>
    <w:p w14:paraId="3504E599" w14:textId="77777777" w:rsid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AF39EA">
        <w:rPr>
          <w:rFonts w:ascii="Times New Roman" w:hAnsi="Times New Roman" w:cs="Times New Roman"/>
          <w:iCs/>
          <w:sz w:val="26"/>
          <w:szCs w:val="26"/>
          <w:lang w:val="vi-VN"/>
        </w:rPr>
        <w:t xml:space="preserve">Đối với Nam Bộ, nhiều nghiên cứu khẳng định vai trò quan trọng của người Hoa trong quá trình khai phá, phát triển kinh tế và đời sống văn hóa của vùng. Đồng thời, các nghiên cứu về di cư và thích ứng đã cung cấp những khung lý thuyết giá trị </w:t>
      </w:r>
      <w:r w:rsidRPr="00AF39EA">
        <w:rPr>
          <w:rFonts w:ascii="Times New Roman" w:hAnsi="Times New Roman" w:cs="Times New Roman"/>
          <w:iCs/>
          <w:sz w:val="26"/>
          <w:szCs w:val="26"/>
          <w:lang w:val="vi-VN"/>
        </w:rPr>
        <w:lastRenderedPageBreak/>
        <w:t>về động lực di cư, mạng lưới xã hội và chiến lược thích ứng của cộng đồng di cư. Tuy nhiên, qua khảo cứu tài liệu vẫn có thể nhận thấy một số khoảng trống nghiên cứu sau:</w:t>
      </w:r>
    </w:p>
    <w:p w14:paraId="17E8F7AD"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
          <w:iCs/>
          <w:sz w:val="26"/>
          <w:szCs w:val="26"/>
          <w:lang w:val="vi-VN"/>
        </w:rPr>
        <w:t>Thứ nhất,</w:t>
      </w:r>
      <w:r w:rsidRPr="00396853">
        <w:rPr>
          <w:rFonts w:ascii="Times New Roman" w:hAnsi="Times New Roman" w:cs="Times New Roman"/>
          <w:iCs/>
          <w:sz w:val="26"/>
          <w:szCs w:val="26"/>
          <w:lang w:val="vi-VN"/>
        </w:rPr>
        <w:t xml:space="preserve"> phần lớn các nghiên cứu về người Hoa ở Việt Nam tập trung ở quy mô quốc gia hoặc các địa bàn có cộng đồng người Hoa đông đảo như Thành phố Hồ Chí Minh, Chợ Lớn, Sóc Trăng, Hà Tiên hay Cần Thơ. Trong khi đó, các nghiên cứu chuyên sâu về cộng đồng người Hoa ở Sa Đéc còn tương đối ít, chủ yếu tiếp cận từ góc độ lịch sử địa phương, kiến trúc, tín ngưỡng hoặc giới thiệu giá trị văn hóa truyền thống. Những nghiên cứu xem xét cộng đồng người Hoa ở Sa Đéc như một chủ thể xã hội đang vận động trong quá trình thích ứng và hội nhập hiện nay chưa nhiều.</w:t>
      </w:r>
    </w:p>
    <w:p w14:paraId="5F725A33"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
          <w:iCs/>
          <w:sz w:val="26"/>
          <w:szCs w:val="26"/>
          <w:lang w:val="vi-VN"/>
        </w:rPr>
        <w:t>Thứ hai,</w:t>
      </w:r>
      <w:r w:rsidRPr="00396853">
        <w:rPr>
          <w:rFonts w:ascii="Times New Roman" w:hAnsi="Times New Roman" w:cs="Times New Roman"/>
          <w:iCs/>
          <w:sz w:val="26"/>
          <w:szCs w:val="26"/>
          <w:lang w:val="vi-VN"/>
        </w:rPr>
        <w:t xml:space="preserve"> các công trình hiện có thường tập trung vào từng </w:t>
      </w:r>
      <w:proofErr w:type="spellStart"/>
      <w:r w:rsidRPr="00396853">
        <w:rPr>
          <w:rFonts w:ascii="Times New Roman" w:hAnsi="Times New Roman" w:cs="Times New Roman"/>
          <w:iCs/>
          <w:sz w:val="26"/>
          <w:szCs w:val="26"/>
          <w:lang w:val="vi-VN"/>
        </w:rPr>
        <w:t>khía</w:t>
      </w:r>
      <w:proofErr w:type="spellEnd"/>
      <w:r w:rsidRPr="00396853">
        <w:rPr>
          <w:rFonts w:ascii="Times New Roman" w:hAnsi="Times New Roman" w:cs="Times New Roman"/>
          <w:iCs/>
          <w:sz w:val="26"/>
          <w:szCs w:val="26"/>
          <w:lang w:val="vi-VN"/>
        </w:rPr>
        <w:t xml:space="preserve"> cạnh riêng lẻ như lịch sử hình thành cộng đồng, hoạt động kinh tế, thiết chế tín ngưỡng hoặc giá trị văn hóa truyền thống. Việc nghiên cứu đồng thời các yếu tố lịch sử di cư, mạng lưới cộng đồng, quá trình thích ứng kinh tế, xã hội và văn hóa trong một chỉnh thể thống nhất vẫn còn hạn chế. Điều này khiến việc nhận diện đầy đủ quá trình hình thành, phát triển và biến đổi của cộng đồng người Hoa ở Sa Đéc chưa thực sự toàn diện.</w:t>
      </w:r>
    </w:p>
    <w:p w14:paraId="40FB32C4"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
          <w:iCs/>
          <w:sz w:val="26"/>
          <w:szCs w:val="26"/>
          <w:lang w:val="vi-VN"/>
        </w:rPr>
        <w:t>Thứ ba,</w:t>
      </w:r>
      <w:r w:rsidRPr="00396853">
        <w:rPr>
          <w:rFonts w:ascii="Times New Roman" w:hAnsi="Times New Roman" w:cs="Times New Roman"/>
          <w:iCs/>
          <w:sz w:val="26"/>
          <w:szCs w:val="26"/>
          <w:lang w:val="vi-VN"/>
        </w:rPr>
        <w:t xml:space="preserve"> trong bối cảnh hiện nay, cộng đồng người Hoa ở Sa Đéc đang chịu tác động mạnh mẽ của quá trình đô thị hóa, phát triển kinh tế thị trường, hội nhập xã hội và giao lưu văn hóa. Tuy nhiên, những biến đổi trong cơ cấu nghề nghiệp, tổ chức cộng đồng, quan hệ xã hội, thực hành văn hóa và cơ chế duy trì bản sắc tộc người dưới tác động của các quá trình này chưa được nghiên cứu một cách hệ thống.</w:t>
      </w:r>
    </w:p>
    <w:p w14:paraId="7FD753AE"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
          <w:iCs/>
          <w:sz w:val="26"/>
          <w:szCs w:val="26"/>
          <w:lang w:val="vi-VN"/>
        </w:rPr>
        <w:t>Thứ tư,</w:t>
      </w:r>
      <w:r w:rsidRPr="00396853">
        <w:rPr>
          <w:rFonts w:ascii="Times New Roman" w:hAnsi="Times New Roman" w:cs="Times New Roman"/>
          <w:iCs/>
          <w:sz w:val="26"/>
          <w:szCs w:val="26"/>
          <w:lang w:val="vi-VN"/>
        </w:rPr>
        <w:t xml:space="preserve"> mặc dù đã có nhiều nghiên cứu về di cư và thích ứng, song vận dụng kết hợp các lý thuyết về động lực di cư, mạng lưới xã hội và thích ứng văn hóa để nghiên cứu trường hợp cộng đồng người Hoa ở Sa Đéc còn tương đối hạn chế. Vì vậy, mối quan hệ giữa quá trình di cư lịch sử, sự hình thành mạng lưới cộng đồng và chiến lược thích ứng văn hóa của người Hoa tại địa phương cần được tiếp tục làm rõ.</w:t>
      </w:r>
    </w:p>
    <w:p w14:paraId="02B2292F" w14:textId="77777777" w:rsidR="00DD0220" w:rsidRPr="00396853" w:rsidRDefault="00DD0220" w:rsidP="00DD0220">
      <w:pPr>
        <w:pBdr>
          <w:top w:val="nil"/>
          <w:left w:val="nil"/>
          <w:bottom w:val="nil"/>
          <w:right w:val="nil"/>
          <w:between w:val="nil"/>
        </w:pBdr>
        <w:spacing w:after="0" w:line="360" w:lineRule="auto"/>
        <w:ind w:firstLine="709"/>
        <w:jc w:val="both"/>
        <w:rPr>
          <w:rFonts w:ascii="Times New Roman" w:hAnsi="Times New Roman" w:cs="Times New Roman"/>
          <w:iCs/>
          <w:sz w:val="26"/>
          <w:szCs w:val="26"/>
          <w:lang w:val="vi-VN"/>
        </w:rPr>
      </w:pPr>
      <w:r w:rsidRPr="00396853">
        <w:rPr>
          <w:rFonts w:ascii="Times New Roman" w:hAnsi="Times New Roman" w:cs="Times New Roman"/>
          <w:iCs/>
          <w:sz w:val="26"/>
          <w:szCs w:val="26"/>
          <w:lang w:val="vi-VN"/>
        </w:rPr>
        <w:t xml:space="preserve">Xuất phát từ những khoảng trống nghiên cứu trên, luận văn lựa chọn tiếp cận cộng đồng người Hoa ở Sa Đéc dưới góc độ Dân tộc học, xem đây là một cộng đồng tộc người được hình thành từ các quá trình di cư lịch sử, đồng thời đang vận động và </w:t>
      </w:r>
      <w:r w:rsidRPr="00396853">
        <w:rPr>
          <w:rFonts w:ascii="Times New Roman" w:hAnsi="Times New Roman" w:cs="Times New Roman"/>
          <w:iCs/>
          <w:sz w:val="26"/>
          <w:szCs w:val="26"/>
          <w:lang w:val="vi-VN"/>
        </w:rPr>
        <w:lastRenderedPageBreak/>
        <w:t xml:space="preserve">thích ứng trong bối cảnh kinh tế </w:t>
      </w:r>
      <w:r w:rsidRPr="00C1034F">
        <w:rPr>
          <w:rFonts w:ascii="Times New Roman" w:hAnsi="Times New Roman" w:cs="Times New Roman"/>
          <w:iCs/>
          <w:sz w:val="26"/>
          <w:szCs w:val="26"/>
          <w:lang w:val="vi-VN"/>
        </w:rPr>
        <w:t xml:space="preserve">- </w:t>
      </w:r>
      <w:r w:rsidRPr="00396853">
        <w:rPr>
          <w:rFonts w:ascii="Times New Roman" w:hAnsi="Times New Roman" w:cs="Times New Roman"/>
          <w:iCs/>
          <w:sz w:val="26"/>
          <w:szCs w:val="26"/>
          <w:lang w:val="vi-VN"/>
        </w:rPr>
        <w:t xml:space="preserve">xã hội đương đại. Trên cơ sở vận dụng kết hợp lý thuyết đẩy </w:t>
      </w:r>
      <w:r w:rsidRPr="00C1034F">
        <w:rPr>
          <w:rFonts w:ascii="Times New Roman" w:hAnsi="Times New Roman" w:cs="Times New Roman"/>
          <w:iCs/>
          <w:sz w:val="26"/>
          <w:szCs w:val="26"/>
          <w:lang w:val="vi-VN"/>
        </w:rPr>
        <w:t>-</w:t>
      </w:r>
      <w:r w:rsidRPr="00396853">
        <w:rPr>
          <w:rFonts w:ascii="Times New Roman" w:hAnsi="Times New Roman" w:cs="Times New Roman"/>
          <w:iCs/>
          <w:sz w:val="26"/>
          <w:szCs w:val="26"/>
          <w:lang w:val="vi-VN"/>
        </w:rPr>
        <w:t xml:space="preserve"> kéo của </w:t>
      </w:r>
      <w:proofErr w:type="spellStart"/>
      <w:r w:rsidRPr="00396853">
        <w:rPr>
          <w:rFonts w:ascii="Times New Roman" w:hAnsi="Times New Roman" w:cs="Times New Roman"/>
          <w:iCs/>
          <w:sz w:val="26"/>
          <w:szCs w:val="26"/>
          <w:lang w:val="vi-VN"/>
        </w:rPr>
        <w:t>Lee</w:t>
      </w:r>
      <w:proofErr w:type="spellEnd"/>
      <w:r w:rsidRPr="00396853">
        <w:rPr>
          <w:rFonts w:ascii="Times New Roman" w:hAnsi="Times New Roman" w:cs="Times New Roman"/>
          <w:iCs/>
          <w:sz w:val="26"/>
          <w:szCs w:val="26"/>
          <w:lang w:val="vi-VN"/>
        </w:rPr>
        <w:t xml:space="preserve">, lý thuyết mạng lưới di cư của </w:t>
      </w:r>
      <w:proofErr w:type="spellStart"/>
      <w:r w:rsidRPr="00396853">
        <w:rPr>
          <w:rFonts w:ascii="Times New Roman" w:hAnsi="Times New Roman" w:cs="Times New Roman"/>
          <w:iCs/>
          <w:sz w:val="26"/>
          <w:szCs w:val="26"/>
          <w:lang w:val="vi-VN"/>
        </w:rPr>
        <w:t>Massey</w:t>
      </w:r>
      <w:proofErr w:type="spellEnd"/>
      <w:r w:rsidRPr="00396853">
        <w:rPr>
          <w:rFonts w:ascii="Times New Roman" w:hAnsi="Times New Roman" w:cs="Times New Roman"/>
          <w:iCs/>
          <w:sz w:val="26"/>
          <w:szCs w:val="26"/>
          <w:lang w:val="vi-VN"/>
        </w:rPr>
        <w:t xml:space="preserve"> và cộng sự, cùng mô hình thích ứng văn hóa của </w:t>
      </w:r>
      <w:proofErr w:type="spellStart"/>
      <w:r w:rsidRPr="00396853">
        <w:rPr>
          <w:rFonts w:ascii="Times New Roman" w:hAnsi="Times New Roman" w:cs="Times New Roman"/>
          <w:iCs/>
          <w:sz w:val="26"/>
          <w:szCs w:val="26"/>
          <w:lang w:val="vi-VN"/>
        </w:rPr>
        <w:t>Berry</w:t>
      </w:r>
      <w:proofErr w:type="spellEnd"/>
      <w:r w:rsidRPr="00396853">
        <w:rPr>
          <w:rFonts w:ascii="Times New Roman" w:hAnsi="Times New Roman" w:cs="Times New Roman"/>
          <w:iCs/>
          <w:sz w:val="26"/>
          <w:szCs w:val="26"/>
          <w:lang w:val="vi-VN"/>
        </w:rPr>
        <w:t xml:space="preserve">, luận văn tập trung phân tích ba nội dung chính: </w:t>
      </w:r>
      <w:r w:rsidRPr="00C1034F">
        <w:rPr>
          <w:rFonts w:ascii="Times New Roman" w:hAnsi="Times New Roman" w:cs="Times New Roman"/>
          <w:iCs/>
          <w:sz w:val="26"/>
          <w:szCs w:val="26"/>
          <w:lang w:val="vi-VN"/>
        </w:rPr>
        <w:t>(1) Q</w:t>
      </w:r>
      <w:r w:rsidRPr="00396853">
        <w:rPr>
          <w:rFonts w:ascii="Times New Roman" w:hAnsi="Times New Roman" w:cs="Times New Roman"/>
          <w:iCs/>
          <w:sz w:val="26"/>
          <w:szCs w:val="26"/>
          <w:lang w:val="vi-VN"/>
        </w:rPr>
        <w:t xml:space="preserve">uá trình di cư và hình thành cộng đồng người Hoa ở Sa Đéc; </w:t>
      </w:r>
      <w:r w:rsidRPr="00C1034F">
        <w:rPr>
          <w:rFonts w:ascii="Times New Roman" w:hAnsi="Times New Roman" w:cs="Times New Roman"/>
          <w:iCs/>
          <w:sz w:val="26"/>
          <w:szCs w:val="26"/>
          <w:lang w:val="vi-VN"/>
        </w:rPr>
        <w:t xml:space="preserve">(2) </w:t>
      </w:r>
      <w:r w:rsidRPr="00396853">
        <w:rPr>
          <w:rFonts w:ascii="Times New Roman" w:hAnsi="Times New Roman" w:cs="Times New Roman"/>
          <w:iCs/>
          <w:sz w:val="26"/>
          <w:szCs w:val="26"/>
          <w:lang w:val="vi-VN"/>
        </w:rPr>
        <w:t xml:space="preserve">vai trò của các mạng lưới xã hội và thiết chế cộng đồng trong việc duy trì sự phát triển của cộng đồng; </w:t>
      </w:r>
      <w:r w:rsidRPr="00C1034F">
        <w:rPr>
          <w:rFonts w:ascii="Times New Roman" w:hAnsi="Times New Roman" w:cs="Times New Roman"/>
          <w:iCs/>
          <w:sz w:val="26"/>
          <w:szCs w:val="26"/>
          <w:lang w:val="vi-VN"/>
        </w:rPr>
        <w:t xml:space="preserve">(3) </w:t>
      </w:r>
      <w:r w:rsidRPr="00396853">
        <w:rPr>
          <w:rFonts w:ascii="Times New Roman" w:hAnsi="Times New Roman" w:cs="Times New Roman"/>
          <w:iCs/>
          <w:sz w:val="26"/>
          <w:szCs w:val="26"/>
          <w:lang w:val="vi-VN"/>
        </w:rPr>
        <w:t>các hình thức thích ứng kinh tế, xã hội và văn hóa của người Hoa trong quá trình hội nhập với môi trường địa phương.</w:t>
      </w:r>
    </w:p>
    <w:p w14:paraId="07E2A401" w14:textId="77777777" w:rsidR="00DD0220" w:rsidRPr="00DD0220" w:rsidRDefault="00DD0220" w:rsidP="00DD0220">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396853">
        <w:rPr>
          <w:rFonts w:ascii="Times New Roman" w:hAnsi="Times New Roman" w:cs="Times New Roman"/>
          <w:iCs/>
          <w:sz w:val="26"/>
          <w:szCs w:val="26"/>
          <w:lang w:val="vi-VN"/>
        </w:rPr>
        <w:t xml:space="preserve">Thông qua hướng tiếp cận này, luận văn không chỉ góp phần bổ sung tư liệu và nhận thức khoa học về cộng đồng người Hoa ở Sa Đéc mà còn góp phần làm rõ mối quan hệ giữa di cư, mạng lưới xã hội, thích ứng văn hóa và bảo tồn bản sắc tộc người trong bối cảnh phát triển hiện nay. Đồng thời, kết quả nghiên cứu cũng có ý nghĩa tham khảo đối với việc bảo tồn các giá trị văn hóa truyền thống và phát huy vai trò của cộng đồng người Hoa trong phát triển kinh tế </w:t>
      </w:r>
      <w:r w:rsidRPr="00C1034F">
        <w:rPr>
          <w:rFonts w:ascii="Times New Roman" w:hAnsi="Times New Roman" w:cs="Times New Roman"/>
          <w:iCs/>
          <w:sz w:val="26"/>
          <w:szCs w:val="26"/>
          <w:lang w:val="vi-VN"/>
        </w:rPr>
        <w:t>-</w:t>
      </w:r>
      <w:r w:rsidRPr="00396853">
        <w:rPr>
          <w:rFonts w:ascii="Times New Roman" w:hAnsi="Times New Roman" w:cs="Times New Roman"/>
          <w:iCs/>
          <w:sz w:val="26"/>
          <w:szCs w:val="26"/>
          <w:lang w:val="vi-VN"/>
        </w:rPr>
        <w:t xml:space="preserve"> xã hội của địa phương.</w:t>
      </w:r>
    </w:p>
    <w:p w14:paraId="1CBA6920" w14:textId="77777777" w:rsidR="003035F8" w:rsidRPr="00DD0220" w:rsidRDefault="004B60AC" w:rsidP="007A44D7">
      <w:pPr>
        <w:widowControl w:val="0"/>
        <w:spacing w:after="0" w:line="360" w:lineRule="auto"/>
        <w:ind w:left="284"/>
        <w:jc w:val="both"/>
        <w:outlineLvl w:val="1"/>
        <w:rPr>
          <w:rFonts w:ascii="Times New Roman" w:hAnsi="Times New Roman" w:cs="Times New Roman"/>
          <w:b/>
          <w:bCs/>
          <w:sz w:val="26"/>
          <w:szCs w:val="26"/>
          <w:lang w:val="vi-VN"/>
        </w:rPr>
      </w:pPr>
      <w:bookmarkStart w:id="8" w:name="_Toc210593655"/>
      <w:bookmarkStart w:id="9" w:name="_Toc237421720"/>
      <w:r w:rsidRPr="00A2579C">
        <w:rPr>
          <w:rFonts w:ascii="Times New Roman" w:hAnsi="Times New Roman" w:cs="Times New Roman"/>
          <w:b/>
          <w:bCs/>
          <w:sz w:val="26"/>
          <w:szCs w:val="26"/>
          <w:lang w:val="vi-VN"/>
        </w:rPr>
        <w:t>3</w:t>
      </w:r>
      <w:r w:rsidR="007A44D7" w:rsidRPr="00DD0220">
        <w:rPr>
          <w:rFonts w:ascii="Times New Roman" w:hAnsi="Times New Roman" w:cs="Times New Roman"/>
          <w:b/>
          <w:bCs/>
          <w:sz w:val="26"/>
          <w:szCs w:val="26"/>
          <w:lang w:val="vi-VN"/>
        </w:rPr>
        <w:t xml:space="preserve">. </w:t>
      </w:r>
      <w:r w:rsidR="003035F8" w:rsidRPr="00DD0220">
        <w:rPr>
          <w:rFonts w:ascii="Times New Roman" w:hAnsi="Times New Roman" w:cs="Times New Roman"/>
          <w:b/>
          <w:bCs/>
          <w:sz w:val="26"/>
          <w:szCs w:val="26"/>
          <w:lang w:val="vi-VN"/>
        </w:rPr>
        <w:t>Ý nghĩa của đề tài</w:t>
      </w:r>
      <w:bookmarkStart w:id="10" w:name="_Toc210593656"/>
      <w:bookmarkEnd w:id="8"/>
      <w:bookmarkEnd w:id="9"/>
    </w:p>
    <w:p w14:paraId="365FA1EB" w14:textId="77777777" w:rsidR="003035F8" w:rsidRPr="00A2579C" w:rsidRDefault="004B60AC" w:rsidP="004B60AC">
      <w:pPr>
        <w:pStyle w:val="LEVEL3STYLE"/>
        <w:numPr>
          <w:ilvl w:val="0"/>
          <w:numId w:val="0"/>
        </w:numPr>
        <w:ind w:left="360" w:firstLine="66"/>
        <w:outlineLvl w:val="2"/>
        <w:rPr>
          <w:lang w:val="vi-VN"/>
        </w:rPr>
      </w:pPr>
      <w:bookmarkStart w:id="11" w:name="_Toc237421721"/>
      <w:r w:rsidRPr="00A2579C">
        <w:rPr>
          <w:lang w:val="vi-VN"/>
        </w:rPr>
        <w:t>3.1.</w:t>
      </w:r>
      <w:r w:rsidR="003035F8" w:rsidRPr="00DD0220">
        <w:rPr>
          <w:lang w:val="vi-VN"/>
        </w:rPr>
        <w:t xml:space="preserve"> </w:t>
      </w:r>
      <w:r w:rsidR="003035F8" w:rsidRPr="00A2579C">
        <w:rPr>
          <w:lang w:val="vi-VN"/>
        </w:rPr>
        <w:t>Ý nghĩa về mặt lý luận</w:t>
      </w:r>
      <w:bookmarkEnd w:id="10"/>
      <w:bookmarkEnd w:id="11"/>
    </w:p>
    <w:p w14:paraId="0DD392E6" w14:textId="77777777" w:rsidR="009D5909" w:rsidRPr="00A2579C" w:rsidRDefault="009D5909" w:rsidP="00643F4A">
      <w:pPr>
        <w:spacing w:after="0" w:line="355" w:lineRule="auto"/>
        <w:ind w:firstLine="567"/>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Bổ sung cơ sở khoa học về di cư, thích ứng và duy trì bản sắc văn hóa của cộng đồng người Hoa tại Việt Nam.</w:t>
      </w:r>
    </w:p>
    <w:p w14:paraId="08B7272C" w14:textId="77777777" w:rsidR="009D5909" w:rsidRPr="00A2579C" w:rsidRDefault="009D5909" w:rsidP="00643F4A">
      <w:pPr>
        <w:spacing w:after="0" w:line="355" w:lineRule="auto"/>
        <w:ind w:firstLine="567"/>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Mở rộng hướng nghiên cứu người Hoa ở Nam Bộ từ mô tả lịch sử sang phân tích động lực di cư, chiến lược thích ứng và biến đổi bản sắc qua các thế hệ.</w:t>
      </w:r>
    </w:p>
    <w:p w14:paraId="75667D80" w14:textId="77777777" w:rsidR="003035F8" w:rsidRPr="00A2579C" w:rsidRDefault="009D5909" w:rsidP="00643F4A">
      <w:pPr>
        <w:spacing w:after="0" w:line="355" w:lineRule="auto"/>
        <w:ind w:firstLine="567"/>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Đề xuất khung phân tích phù hợp với bối cảnh Việt Nam, kết nối các lý thuyết về di cư, vốn xã hội, mạng lưới di cư và thích ứng văn hóa.</w:t>
      </w:r>
      <w:r w:rsidR="003035F8" w:rsidRPr="00A2579C">
        <w:rPr>
          <w:rFonts w:ascii="Times New Roman" w:hAnsi="Times New Roman" w:cs="Times New Roman"/>
          <w:sz w:val="26"/>
          <w:szCs w:val="26"/>
          <w:lang w:val="vi-VN"/>
        </w:rPr>
        <w:t xml:space="preserve">. </w:t>
      </w:r>
    </w:p>
    <w:p w14:paraId="77E99261" w14:textId="77777777" w:rsidR="003035F8" w:rsidRPr="00A2579C" w:rsidRDefault="004B60AC" w:rsidP="004B60AC">
      <w:pPr>
        <w:widowControl w:val="0"/>
        <w:spacing w:after="0" w:line="360" w:lineRule="auto"/>
        <w:ind w:left="360" w:firstLine="66"/>
        <w:jc w:val="both"/>
        <w:outlineLvl w:val="2"/>
        <w:rPr>
          <w:rFonts w:ascii="Times New Roman" w:hAnsi="Times New Roman" w:cs="Times New Roman"/>
          <w:b/>
          <w:bCs/>
          <w:i/>
          <w:sz w:val="26"/>
          <w:szCs w:val="26"/>
          <w:lang w:val="vi-VN"/>
        </w:rPr>
      </w:pPr>
      <w:bookmarkStart w:id="12" w:name="_Toc237421722"/>
      <w:r w:rsidRPr="00A2579C">
        <w:rPr>
          <w:rFonts w:ascii="Times New Roman" w:hAnsi="Times New Roman" w:cs="Times New Roman"/>
          <w:b/>
          <w:bCs/>
          <w:i/>
          <w:sz w:val="26"/>
          <w:szCs w:val="26"/>
          <w:lang w:val="vi-VN"/>
        </w:rPr>
        <w:t xml:space="preserve">3.2. </w:t>
      </w:r>
      <w:r w:rsidR="003035F8" w:rsidRPr="00A2579C">
        <w:rPr>
          <w:rFonts w:ascii="Times New Roman" w:hAnsi="Times New Roman" w:cs="Times New Roman"/>
          <w:b/>
          <w:bCs/>
          <w:i/>
          <w:sz w:val="26"/>
          <w:szCs w:val="26"/>
          <w:lang w:val="vi-VN"/>
        </w:rPr>
        <w:t>Ý nghĩa về mặt thực tiễn</w:t>
      </w:r>
      <w:bookmarkEnd w:id="12"/>
    </w:p>
    <w:p w14:paraId="56A18F3E" w14:textId="77777777" w:rsidR="00643F4A" w:rsidRPr="00A2579C" w:rsidRDefault="00643F4A" w:rsidP="00F513EA">
      <w:pPr>
        <w:spacing w:after="0" w:line="360" w:lineRule="auto"/>
        <w:ind w:firstLine="709"/>
        <w:jc w:val="both"/>
        <w:rPr>
          <w:rFonts w:ascii="Times New Roman" w:hAnsi="Times New Roman" w:cs="Times New Roman"/>
          <w:sz w:val="26"/>
          <w:szCs w:val="26"/>
          <w:lang w:val="vi-VN"/>
        </w:rPr>
      </w:pPr>
      <w:bookmarkStart w:id="13" w:name="_Toc210593659"/>
      <w:r w:rsidRPr="00A2579C">
        <w:rPr>
          <w:rFonts w:ascii="Times New Roman" w:hAnsi="Times New Roman" w:cs="Times New Roman"/>
          <w:sz w:val="26"/>
          <w:szCs w:val="26"/>
          <w:lang w:val="vi-VN"/>
        </w:rPr>
        <w:t>Cung cấp luận cứ thực tiễn phục vụ xây dựng chính sách bảo tồn văn hóa, phát huy nguồn lực cộng đồng và phát triển bền vững tại địa phương.</w:t>
      </w:r>
    </w:p>
    <w:p w14:paraId="0F012F0B" w14:textId="77777777" w:rsidR="00643F4A" w:rsidRPr="00A2579C" w:rsidRDefault="00643F4A" w:rsidP="00F513EA">
      <w:pPr>
        <w:spacing w:after="0" w:line="360" w:lineRule="auto"/>
        <w:ind w:firstLine="709"/>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Hệ thống hóa tư liệu về cộng đồng người Hoa ở Sa Đéc, góp phần nhận diện lịch sử hình thành và những biến đổi trong đời sống kinh tế – xã hội.</w:t>
      </w:r>
    </w:p>
    <w:p w14:paraId="3B767397" w14:textId="77777777" w:rsidR="00643F4A" w:rsidRPr="00A2579C" w:rsidRDefault="00643F4A" w:rsidP="00F513EA">
      <w:pPr>
        <w:spacing w:after="0" w:line="360" w:lineRule="auto"/>
        <w:ind w:firstLine="709"/>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Bổ sung cơ sở tham khảo cho nghiên cứu và thực tiễn về đa dạng văn hóa, hội nhập xã hội và phát triển các cộng đồng di cư ở Việt Nam.</w:t>
      </w:r>
    </w:p>
    <w:p w14:paraId="4A3D4358" w14:textId="77777777" w:rsidR="003035F8" w:rsidRPr="00643F4A" w:rsidRDefault="004B60AC" w:rsidP="00643F4A">
      <w:pPr>
        <w:spacing w:after="0" w:line="355" w:lineRule="auto"/>
        <w:ind w:left="360" w:hanging="76"/>
        <w:jc w:val="both"/>
        <w:outlineLvl w:val="1"/>
        <w:rPr>
          <w:rFonts w:ascii="Times New Roman" w:hAnsi="Times New Roman" w:cs="Times New Roman"/>
          <w:sz w:val="26"/>
          <w:szCs w:val="26"/>
          <w:lang w:val="vi-VN"/>
        </w:rPr>
      </w:pPr>
      <w:bookmarkStart w:id="14" w:name="_Toc237421723"/>
      <w:r w:rsidRPr="00A2579C">
        <w:rPr>
          <w:rFonts w:ascii="Times New Roman" w:hAnsi="Times New Roman" w:cs="Times New Roman"/>
          <w:b/>
          <w:bCs/>
          <w:sz w:val="26"/>
          <w:szCs w:val="26"/>
          <w:lang w:val="vi-VN"/>
        </w:rPr>
        <w:t>4</w:t>
      </w:r>
      <w:r w:rsidR="007A44D7" w:rsidRPr="00A2579C">
        <w:rPr>
          <w:rFonts w:ascii="Times New Roman" w:hAnsi="Times New Roman" w:cs="Times New Roman"/>
          <w:b/>
          <w:bCs/>
          <w:sz w:val="26"/>
          <w:szCs w:val="26"/>
          <w:lang w:val="vi-VN"/>
        </w:rPr>
        <w:t xml:space="preserve">. </w:t>
      </w:r>
      <w:r w:rsidR="003035F8" w:rsidRPr="00A2579C">
        <w:rPr>
          <w:rFonts w:ascii="Times New Roman" w:hAnsi="Times New Roman" w:cs="Times New Roman"/>
          <w:b/>
          <w:bCs/>
          <w:sz w:val="26"/>
          <w:szCs w:val="26"/>
          <w:lang w:val="vi-VN"/>
        </w:rPr>
        <w:t xml:space="preserve">Mục tiêu nghiên </w:t>
      </w:r>
      <w:bookmarkEnd w:id="13"/>
      <w:r w:rsidR="003035F8" w:rsidRPr="00A2579C">
        <w:rPr>
          <w:rFonts w:ascii="Times New Roman" w:hAnsi="Times New Roman" w:cs="Times New Roman"/>
          <w:b/>
          <w:bCs/>
          <w:sz w:val="26"/>
          <w:szCs w:val="26"/>
          <w:lang w:val="vi-VN"/>
        </w:rPr>
        <w:t>cứu, câu hỏi nghiên cứu</w:t>
      </w:r>
      <w:bookmarkEnd w:id="14"/>
    </w:p>
    <w:p w14:paraId="2B4D587E" w14:textId="77777777" w:rsidR="003035F8" w:rsidRPr="004B60AC" w:rsidRDefault="004B60AC" w:rsidP="004B60AC">
      <w:pPr>
        <w:spacing w:after="0" w:line="355" w:lineRule="auto"/>
        <w:ind w:left="360" w:firstLine="66"/>
        <w:jc w:val="both"/>
        <w:outlineLvl w:val="2"/>
        <w:rPr>
          <w:rFonts w:ascii="Times New Roman" w:hAnsi="Times New Roman" w:cs="Times New Roman"/>
          <w:b/>
          <w:bCs/>
          <w:i/>
          <w:sz w:val="26"/>
          <w:szCs w:val="26"/>
          <w:lang w:val="vi-VN"/>
        </w:rPr>
      </w:pPr>
      <w:bookmarkStart w:id="15" w:name="_Toc210593660"/>
      <w:bookmarkStart w:id="16" w:name="_Toc237421724"/>
      <w:r w:rsidRPr="00A2579C">
        <w:rPr>
          <w:rFonts w:ascii="Times New Roman" w:hAnsi="Times New Roman" w:cs="Times New Roman"/>
          <w:b/>
          <w:bCs/>
          <w:i/>
          <w:sz w:val="26"/>
          <w:szCs w:val="26"/>
          <w:lang w:val="vi-VN"/>
        </w:rPr>
        <w:lastRenderedPageBreak/>
        <w:t xml:space="preserve">4.1. </w:t>
      </w:r>
      <w:r w:rsidR="003035F8" w:rsidRPr="004B60AC">
        <w:rPr>
          <w:rFonts w:ascii="Times New Roman" w:hAnsi="Times New Roman" w:cs="Times New Roman"/>
          <w:b/>
          <w:bCs/>
          <w:i/>
          <w:sz w:val="26"/>
          <w:szCs w:val="26"/>
          <w:lang w:val="vi-VN"/>
        </w:rPr>
        <w:t>Mục tiêu nghiên cứu tổng quát</w:t>
      </w:r>
      <w:bookmarkEnd w:id="15"/>
      <w:bookmarkEnd w:id="16"/>
    </w:p>
    <w:p w14:paraId="5148A53A" w14:textId="77777777" w:rsidR="003035F8" w:rsidRPr="00A87B71" w:rsidRDefault="003035F8" w:rsidP="003035F8">
      <w:pPr>
        <w:spacing w:after="0" w:line="355" w:lineRule="auto"/>
        <w:ind w:firstLine="709"/>
        <w:jc w:val="both"/>
        <w:rPr>
          <w:rFonts w:ascii="Times New Roman" w:hAnsi="Times New Roman" w:cs="Times New Roman"/>
          <w:sz w:val="26"/>
          <w:szCs w:val="26"/>
          <w:lang w:val="vi-VN"/>
        </w:rPr>
      </w:pPr>
      <w:r w:rsidRPr="00A87B71">
        <w:rPr>
          <w:rFonts w:ascii="Times New Roman" w:hAnsi="Times New Roman" w:cs="Times New Roman"/>
          <w:sz w:val="26"/>
          <w:szCs w:val="26"/>
          <w:lang w:val="vi-VN"/>
        </w:rPr>
        <w:t>Nghiên cứu quá trình hình thành và phát triển của cộng đồng người Hoa ở Sa Đéc, Đồng Tháp, từ đó làm sáng tỏ những đặc điểm, động lực và các yếu tố ảnh hưởng đến quá trình này.</w:t>
      </w:r>
    </w:p>
    <w:p w14:paraId="6AF77889" w14:textId="77777777" w:rsidR="003035F8" w:rsidRPr="004B60AC" w:rsidRDefault="004B60AC" w:rsidP="004B60AC">
      <w:pPr>
        <w:spacing w:after="0" w:line="355" w:lineRule="auto"/>
        <w:ind w:left="360" w:firstLine="66"/>
        <w:jc w:val="both"/>
        <w:outlineLvl w:val="2"/>
        <w:rPr>
          <w:rFonts w:ascii="Times New Roman" w:hAnsi="Times New Roman" w:cs="Times New Roman"/>
          <w:b/>
          <w:bCs/>
          <w:i/>
          <w:sz w:val="26"/>
          <w:szCs w:val="26"/>
          <w:lang w:val="vi-VN"/>
        </w:rPr>
      </w:pPr>
      <w:bookmarkStart w:id="17" w:name="_Toc210593661"/>
      <w:bookmarkStart w:id="18" w:name="_Toc237421725"/>
      <w:r w:rsidRPr="00A2579C">
        <w:rPr>
          <w:rFonts w:ascii="Times New Roman" w:hAnsi="Times New Roman" w:cs="Times New Roman"/>
          <w:b/>
          <w:bCs/>
          <w:i/>
          <w:sz w:val="26"/>
          <w:szCs w:val="26"/>
          <w:lang w:val="vi-VN"/>
        </w:rPr>
        <w:t xml:space="preserve">4.2. </w:t>
      </w:r>
      <w:r w:rsidR="003035F8" w:rsidRPr="004B60AC">
        <w:rPr>
          <w:rFonts w:ascii="Times New Roman" w:hAnsi="Times New Roman" w:cs="Times New Roman"/>
          <w:b/>
          <w:bCs/>
          <w:i/>
          <w:sz w:val="26"/>
          <w:szCs w:val="26"/>
          <w:lang w:val="vi-VN"/>
        </w:rPr>
        <w:t>Mục tiêu nghiên cứu cụ thể</w:t>
      </w:r>
      <w:bookmarkEnd w:id="17"/>
      <w:bookmarkEnd w:id="18"/>
    </w:p>
    <w:p w14:paraId="32D81123" w14:textId="77777777" w:rsidR="003035F8" w:rsidRPr="00A87B71" w:rsidRDefault="003035F8" w:rsidP="003035F8">
      <w:pPr>
        <w:spacing w:after="0" w:line="355" w:lineRule="auto"/>
        <w:ind w:firstLine="709"/>
        <w:jc w:val="both"/>
        <w:rPr>
          <w:rFonts w:ascii="Times New Roman" w:hAnsi="Times New Roman" w:cs="Times New Roman"/>
          <w:sz w:val="26"/>
          <w:szCs w:val="26"/>
          <w:lang w:val="vi-VN"/>
        </w:rPr>
      </w:pPr>
      <w:r w:rsidRPr="00A87B71">
        <w:rPr>
          <w:rFonts w:ascii="Times New Roman" w:hAnsi="Times New Roman" w:cs="Times New Roman"/>
          <w:sz w:val="26"/>
          <w:szCs w:val="26"/>
          <w:lang w:val="vi-VN"/>
        </w:rPr>
        <w:t>Làm rõ quá trình hình thành, các đặc điểm di cư và sự phát triển của cộng đồng người Hoa tại Sa Đéc, trong mối liên hệ với bối cảnh lịch sử, kinh tế và xã hội của địa phương.</w:t>
      </w:r>
    </w:p>
    <w:p w14:paraId="26163ED0" w14:textId="77777777" w:rsidR="003035F8" w:rsidRPr="00A87B71" w:rsidRDefault="003035F8" w:rsidP="003035F8">
      <w:pPr>
        <w:spacing w:after="0" w:line="355" w:lineRule="auto"/>
        <w:ind w:firstLine="709"/>
        <w:jc w:val="both"/>
        <w:rPr>
          <w:rFonts w:ascii="Times New Roman" w:hAnsi="Times New Roman" w:cs="Times New Roman"/>
          <w:sz w:val="26"/>
          <w:szCs w:val="26"/>
          <w:lang w:val="vi-VN"/>
        </w:rPr>
      </w:pPr>
      <w:r w:rsidRPr="00A87B71">
        <w:rPr>
          <w:rFonts w:ascii="Times New Roman" w:hAnsi="Times New Roman" w:cs="Times New Roman"/>
          <w:sz w:val="26"/>
          <w:szCs w:val="26"/>
          <w:lang w:val="vi-VN"/>
        </w:rPr>
        <w:t>Phân tích quá trình thích ứng của cộng đồng người Hoa ở Sa Đéc trên các phương diện kinh tế, văn hóa và xã hội; đồng thời làm rõ mối quan hệ giữa bảo tồn bản sắc văn hóa và hội nhập vào đời sống địa phương.</w:t>
      </w:r>
    </w:p>
    <w:p w14:paraId="3E7475E6" w14:textId="77777777" w:rsidR="003035F8" w:rsidRPr="00A87B71" w:rsidRDefault="003035F8" w:rsidP="003035F8">
      <w:pPr>
        <w:spacing w:after="0" w:line="355" w:lineRule="auto"/>
        <w:ind w:firstLine="709"/>
        <w:jc w:val="both"/>
        <w:rPr>
          <w:rFonts w:ascii="Times New Roman" w:hAnsi="Times New Roman" w:cs="Times New Roman"/>
          <w:sz w:val="26"/>
          <w:szCs w:val="26"/>
          <w:lang w:val="vi-VN"/>
        </w:rPr>
      </w:pPr>
      <w:r w:rsidRPr="00A87B71">
        <w:rPr>
          <w:rFonts w:ascii="Times New Roman" w:hAnsi="Times New Roman" w:cs="Times New Roman"/>
          <w:sz w:val="26"/>
          <w:szCs w:val="26"/>
          <w:lang w:val="vi-VN"/>
        </w:rPr>
        <w:t>Đánh giá các yếu tố tác động đến quá trình di cư và thích ứng của cộng đồng người Hoa, từ đó đề xuất một số giải pháp nhằm bảo tồn giá trị văn hóa và hỗ trợ phát triển bền vững cộng đồng người Hoa tại Sa Đéc, Đồng Tháp.</w:t>
      </w:r>
    </w:p>
    <w:p w14:paraId="14DBC536" w14:textId="77777777" w:rsidR="003035F8" w:rsidRPr="00A2579C" w:rsidRDefault="00456AC0" w:rsidP="00456AC0">
      <w:pPr>
        <w:spacing w:after="0" w:line="355" w:lineRule="auto"/>
        <w:ind w:left="360" w:firstLine="66"/>
        <w:jc w:val="both"/>
        <w:outlineLvl w:val="2"/>
        <w:rPr>
          <w:rFonts w:ascii="Times New Roman" w:hAnsi="Times New Roman" w:cs="Times New Roman"/>
          <w:i/>
          <w:iCs/>
          <w:sz w:val="26"/>
          <w:szCs w:val="26"/>
          <w:lang w:val="vi-VN"/>
        </w:rPr>
      </w:pPr>
      <w:bookmarkStart w:id="19" w:name="_Toc210593662"/>
      <w:bookmarkStart w:id="20" w:name="_Toc237421726"/>
      <w:r w:rsidRPr="00A2579C">
        <w:rPr>
          <w:rFonts w:ascii="Times New Roman" w:hAnsi="Times New Roman" w:cs="Times New Roman"/>
          <w:b/>
          <w:bCs/>
          <w:i/>
          <w:iCs/>
          <w:sz w:val="26"/>
          <w:szCs w:val="26"/>
          <w:lang w:val="vi-VN"/>
        </w:rPr>
        <w:t>4.</w:t>
      </w:r>
      <w:r w:rsidR="004B6756" w:rsidRPr="00A2579C">
        <w:rPr>
          <w:rFonts w:ascii="Times New Roman" w:hAnsi="Times New Roman" w:cs="Times New Roman"/>
          <w:b/>
          <w:bCs/>
          <w:i/>
          <w:iCs/>
          <w:sz w:val="26"/>
          <w:szCs w:val="26"/>
          <w:lang w:val="vi-VN"/>
        </w:rPr>
        <w:t>3</w:t>
      </w:r>
      <w:r w:rsidRPr="00A2579C">
        <w:rPr>
          <w:rFonts w:ascii="Times New Roman" w:hAnsi="Times New Roman" w:cs="Times New Roman"/>
          <w:b/>
          <w:bCs/>
          <w:i/>
          <w:iCs/>
          <w:sz w:val="26"/>
          <w:szCs w:val="26"/>
          <w:lang w:val="vi-VN"/>
        </w:rPr>
        <w:t xml:space="preserve">. </w:t>
      </w:r>
      <w:r w:rsidR="003035F8" w:rsidRPr="00A2579C">
        <w:rPr>
          <w:rFonts w:ascii="Times New Roman" w:hAnsi="Times New Roman" w:cs="Times New Roman"/>
          <w:b/>
          <w:bCs/>
          <w:i/>
          <w:iCs/>
          <w:sz w:val="26"/>
          <w:szCs w:val="26"/>
          <w:lang w:val="vi-VN"/>
        </w:rPr>
        <w:t>Câu hỏi nghiên cứu</w:t>
      </w:r>
      <w:bookmarkEnd w:id="19"/>
      <w:bookmarkEnd w:id="20"/>
    </w:p>
    <w:p w14:paraId="4E295520" w14:textId="77777777" w:rsidR="003035F8" w:rsidRPr="00A2579C" w:rsidRDefault="003035F8" w:rsidP="003035F8">
      <w:pPr>
        <w:spacing w:after="0" w:line="355" w:lineRule="auto"/>
        <w:ind w:firstLine="709"/>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Cộng đồng người Hoa ở Sa Đéc, Đồng Tháp được hình thành và phát triển như thế nào thông qua các giai đoạn di cư; các hình thức di cư và mạng lưới xã hội đã tác động ra sao đến quá trình hình thành cộng đồng?</w:t>
      </w:r>
    </w:p>
    <w:p w14:paraId="22B3826C" w14:textId="77777777" w:rsidR="003035F8" w:rsidRPr="00A2579C" w:rsidRDefault="003035F8" w:rsidP="003035F8">
      <w:pPr>
        <w:spacing w:after="0" w:line="355" w:lineRule="auto"/>
        <w:ind w:firstLine="709"/>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Cộng đồng người Hoa ở Sa Đéc đã thích ứng như thế nào trên các phương diện kinh tế, văn hóa và xã hội; quá trình đó diễn ra trong mối quan hệ như thế nào giữa bảo tồn bản sắc văn hóa và hội nhập vào đời sống địa phương?</w:t>
      </w:r>
    </w:p>
    <w:p w14:paraId="5B9F1BE2" w14:textId="77777777" w:rsidR="003035F8" w:rsidRPr="00A2579C" w:rsidRDefault="003035F8" w:rsidP="003035F8">
      <w:pPr>
        <w:spacing w:after="0" w:line="355" w:lineRule="auto"/>
        <w:ind w:firstLine="709"/>
        <w:jc w:val="both"/>
        <w:rPr>
          <w:rFonts w:ascii="Times New Roman" w:hAnsi="Times New Roman" w:cs="Times New Roman"/>
          <w:sz w:val="26"/>
          <w:szCs w:val="26"/>
          <w:lang w:val="vi-VN"/>
        </w:rPr>
      </w:pPr>
      <w:r w:rsidRPr="00A2579C">
        <w:rPr>
          <w:rFonts w:ascii="Times New Roman" w:hAnsi="Times New Roman" w:cs="Times New Roman"/>
          <w:sz w:val="26"/>
          <w:szCs w:val="26"/>
          <w:lang w:val="vi-VN"/>
        </w:rPr>
        <w:t>Những yếu tố nào đang tác động đến quá trình thích ứng của cộng đồng người Hoa ở Sa Đéc và cần có những định hướng, giải pháp gì nhằm góp phần bảo tồn giá trị văn hóa và thúc đẩy phát triển bền vững cộng đồng trong bối cảnh hiện nay?</w:t>
      </w:r>
    </w:p>
    <w:p w14:paraId="01FDA537" w14:textId="77777777" w:rsidR="003035F8" w:rsidRPr="003035F8" w:rsidRDefault="00456AC0" w:rsidP="007A44D7">
      <w:pPr>
        <w:pStyle w:val="Heading2"/>
        <w:spacing w:before="0" w:line="360" w:lineRule="auto"/>
        <w:ind w:left="360" w:hanging="76"/>
        <w:jc w:val="both"/>
        <w:rPr>
          <w:rFonts w:ascii="Times New Roman" w:hAnsi="Times New Roman" w:cs="Times New Roman"/>
          <w:color w:val="auto"/>
          <w:lang w:val="vi-VN"/>
        </w:rPr>
      </w:pPr>
      <w:bookmarkStart w:id="21" w:name="_Toc237421727"/>
      <w:bookmarkStart w:id="22" w:name="_Toc210593663"/>
      <w:r w:rsidRPr="00A2579C">
        <w:rPr>
          <w:rFonts w:ascii="Times New Roman" w:hAnsi="Times New Roman" w:cs="Times New Roman"/>
          <w:b/>
          <w:bCs/>
          <w:color w:val="auto"/>
          <w:lang w:val="vi-VN"/>
        </w:rPr>
        <w:t>5</w:t>
      </w:r>
      <w:r w:rsidR="007A44D7" w:rsidRPr="00A2579C">
        <w:rPr>
          <w:rFonts w:ascii="Times New Roman" w:hAnsi="Times New Roman" w:cs="Times New Roman"/>
          <w:b/>
          <w:bCs/>
          <w:color w:val="auto"/>
          <w:lang w:val="vi-VN"/>
        </w:rPr>
        <w:t xml:space="preserve">. </w:t>
      </w:r>
      <w:r w:rsidR="003035F8" w:rsidRPr="003035F8">
        <w:rPr>
          <w:rFonts w:ascii="Times New Roman" w:hAnsi="Times New Roman" w:cs="Times New Roman"/>
          <w:b/>
          <w:bCs/>
          <w:color w:val="auto"/>
          <w:lang w:val="vi-VN"/>
        </w:rPr>
        <w:t xml:space="preserve">Khách thể và đối tượng </w:t>
      </w:r>
      <w:r w:rsidR="001D4B31">
        <w:rPr>
          <w:rFonts w:ascii="Times New Roman" w:hAnsi="Times New Roman" w:cs="Times New Roman"/>
          <w:b/>
          <w:bCs/>
          <w:color w:val="auto"/>
          <w:lang w:val="vi-VN"/>
        </w:rPr>
        <w:t xml:space="preserve">và </w:t>
      </w:r>
      <w:r w:rsidR="00B14EAE">
        <w:rPr>
          <w:rFonts w:ascii="Times New Roman" w:hAnsi="Times New Roman" w:cs="Times New Roman"/>
          <w:b/>
          <w:bCs/>
          <w:color w:val="auto"/>
          <w:lang w:val="vi-VN"/>
        </w:rPr>
        <w:t xml:space="preserve">đặc điểm </w:t>
      </w:r>
      <w:r w:rsidR="001D4B31">
        <w:rPr>
          <w:rFonts w:ascii="Times New Roman" w:hAnsi="Times New Roman" w:cs="Times New Roman"/>
          <w:b/>
          <w:bCs/>
          <w:color w:val="auto"/>
          <w:lang w:val="vi-VN"/>
        </w:rPr>
        <w:t>mẫu nghiên cứu</w:t>
      </w:r>
      <w:bookmarkEnd w:id="21"/>
      <w:r w:rsidR="001D4B31">
        <w:rPr>
          <w:rFonts w:ascii="Times New Roman" w:hAnsi="Times New Roman" w:cs="Times New Roman"/>
          <w:b/>
          <w:bCs/>
          <w:color w:val="auto"/>
          <w:lang w:val="vi-VN"/>
        </w:rPr>
        <w:t xml:space="preserve"> </w:t>
      </w:r>
      <w:bookmarkEnd w:id="22"/>
    </w:p>
    <w:p w14:paraId="7AB7E8F9" w14:textId="77777777" w:rsidR="003035F8" w:rsidRPr="003035F8" w:rsidRDefault="00456AC0" w:rsidP="00456AC0">
      <w:pPr>
        <w:pStyle w:val="Heading3"/>
        <w:spacing w:before="0" w:line="360" w:lineRule="auto"/>
        <w:ind w:left="284" w:firstLine="142"/>
        <w:jc w:val="both"/>
        <w:rPr>
          <w:rFonts w:ascii="Times New Roman" w:hAnsi="Times New Roman" w:cs="Times New Roman"/>
          <w:i/>
          <w:color w:val="auto"/>
          <w:sz w:val="26"/>
          <w:szCs w:val="26"/>
          <w:lang w:val="vi-VN"/>
        </w:rPr>
      </w:pPr>
      <w:bookmarkStart w:id="23" w:name="_Toc210593665"/>
      <w:bookmarkStart w:id="24" w:name="_Toc237421728"/>
      <w:r w:rsidRPr="00A2579C">
        <w:rPr>
          <w:rFonts w:ascii="Times New Roman" w:hAnsi="Times New Roman" w:cs="Times New Roman"/>
          <w:b/>
          <w:bCs/>
          <w:i/>
          <w:color w:val="auto"/>
          <w:sz w:val="26"/>
          <w:szCs w:val="26"/>
          <w:lang w:val="vi-VN"/>
        </w:rPr>
        <w:t xml:space="preserve">5.1. </w:t>
      </w:r>
      <w:r w:rsidR="003035F8" w:rsidRPr="003035F8">
        <w:rPr>
          <w:rFonts w:ascii="Times New Roman" w:hAnsi="Times New Roman" w:cs="Times New Roman"/>
          <w:b/>
          <w:bCs/>
          <w:i/>
          <w:color w:val="auto"/>
          <w:sz w:val="26"/>
          <w:szCs w:val="26"/>
          <w:lang w:val="vi-VN"/>
        </w:rPr>
        <w:t>Khách thể nghiên cứu</w:t>
      </w:r>
      <w:bookmarkEnd w:id="23"/>
      <w:bookmarkEnd w:id="24"/>
    </w:p>
    <w:p w14:paraId="7C7188EC" w14:textId="77777777" w:rsidR="003035F8" w:rsidRPr="003035F8" w:rsidRDefault="003035F8" w:rsidP="003035F8">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3035F8">
        <w:rPr>
          <w:rFonts w:ascii="Times New Roman" w:hAnsi="Times New Roman" w:cs="Times New Roman"/>
          <w:sz w:val="26"/>
          <w:szCs w:val="26"/>
          <w:lang w:val="vi-VN"/>
        </w:rPr>
        <w:t>Cộng đồng người Hoa đang sinh sống tại Sa Đéc, nhóm người Hoa theo các gốc khác nhau, các thế hệ khác nhau (thế hệ di cư đầu tiên, thế hệ sinh ra tại Việt Nam, thế hệ trẻ hiện nay).</w:t>
      </w:r>
    </w:p>
    <w:p w14:paraId="2A9ECF3B" w14:textId="77777777" w:rsidR="003035F8" w:rsidRDefault="00456AC0" w:rsidP="00456AC0">
      <w:pPr>
        <w:pStyle w:val="Heading3"/>
        <w:spacing w:before="0" w:line="360" w:lineRule="auto"/>
        <w:ind w:left="284" w:firstLine="142"/>
        <w:jc w:val="both"/>
        <w:rPr>
          <w:rFonts w:ascii="Times New Roman" w:hAnsi="Times New Roman" w:cs="Times New Roman"/>
          <w:b/>
          <w:bCs/>
          <w:i/>
          <w:color w:val="auto"/>
          <w:sz w:val="26"/>
          <w:szCs w:val="26"/>
          <w:lang w:val="vi-VN"/>
        </w:rPr>
      </w:pPr>
      <w:bookmarkStart w:id="25" w:name="_Toc210593664"/>
      <w:bookmarkStart w:id="26" w:name="_Toc237421729"/>
      <w:r w:rsidRPr="00A2579C">
        <w:rPr>
          <w:rFonts w:ascii="Times New Roman" w:hAnsi="Times New Roman" w:cs="Times New Roman"/>
          <w:b/>
          <w:bCs/>
          <w:i/>
          <w:color w:val="auto"/>
          <w:sz w:val="26"/>
          <w:szCs w:val="26"/>
          <w:lang w:val="vi-VN"/>
        </w:rPr>
        <w:lastRenderedPageBreak/>
        <w:t xml:space="preserve">5.2. </w:t>
      </w:r>
      <w:r w:rsidR="003035F8" w:rsidRPr="003035F8">
        <w:rPr>
          <w:rFonts w:ascii="Times New Roman" w:hAnsi="Times New Roman" w:cs="Times New Roman"/>
          <w:b/>
          <w:bCs/>
          <w:i/>
          <w:color w:val="auto"/>
          <w:sz w:val="26"/>
          <w:szCs w:val="26"/>
          <w:lang w:val="vi-VN"/>
        </w:rPr>
        <w:t>Đối tượng nghiên cứu</w:t>
      </w:r>
      <w:bookmarkEnd w:id="25"/>
      <w:bookmarkEnd w:id="26"/>
    </w:p>
    <w:p w14:paraId="2980C9E6" w14:textId="77777777" w:rsidR="00C20C79" w:rsidRPr="00C20C79" w:rsidRDefault="00C20C79" w:rsidP="00456AC0">
      <w:pPr>
        <w:spacing w:after="0" w:line="360" w:lineRule="auto"/>
        <w:contextualSpacing/>
        <w:jc w:val="both"/>
        <w:rPr>
          <w:lang w:val="vi-VN"/>
        </w:rPr>
      </w:pPr>
      <w:r>
        <w:rPr>
          <w:rFonts w:ascii="Times New Roman" w:hAnsi="Times New Roman" w:cs="Times New Roman"/>
          <w:sz w:val="26"/>
          <w:szCs w:val="26"/>
          <w:lang w:val="vi-VN"/>
        </w:rPr>
        <w:tab/>
      </w:r>
      <w:r w:rsidRPr="003035F8">
        <w:rPr>
          <w:rFonts w:ascii="Times New Roman" w:hAnsi="Times New Roman" w:cs="Times New Roman"/>
          <w:sz w:val="26"/>
          <w:szCs w:val="26"/>
          <w:lang w:val="vi-VN"/>
        </w:rPr>
        <w:t>Đối tượng nghiên cứu của luận văn là quá trình di cư và thích ứng của cộng đồng người Hoa tại Sa Đéc, Đồng Tháp, được xem xét như một quá trình xã hội - văn hóa diễn ra trong sự tương tác giữa cộng đồng di cư với môi trường tiếp nhận.</w:t>
      </w:r>
    </w:p>
    <w:p w14:paraId="4CCE50A0" w14:textId="77777777" w:rsidR="00C20C79" w:rsidRPr="00456AC0" w:rsidRDefault="00456AC0" w:rsidP="000C6AF1">
      <w:pPr>
        <w:pStyle w:val="level3style0"/>
        <w:spacing w:line="360" w:lineRule="auto"/>
        <w:ind w:firstLine="426"/>
        <w:contextualSpacing/>
        <w:outlineLvl w:val="2"/>
        <w:rPr>
          <w:lang w:val="vi-VN"/>
        </w:rPr>
      </w:pPr>
      <w:bookmarkStart w:id="27" w:name="_Toc237421730"/>
      <w:r w:rsidRPr="00A2579C">
        <w:rPr>
          <w:lang w:val="vi-VN"/>
        </w:rPr>
        <w:t xml:space="preserve">5.3. </w:t>
      </w:r>
      <w:r w:rsidR="00C20C79" w:rsidRPr="00456AC0">
        <w:rPr>
          <w:lang w:val="vi-VN"/>
        </w:rPr>
        <w:t>Đặc điểm mẫu nghiên cứu</w:t>
      </w:r>
      <w:bookmarkEnd w:id="27"/>
    </w:p>
    <w:p w14:paraId="21F7DC53" w14:textId="77777777" w:rsidR="00A54B9E" w:rsidRDefault="00505ABE" w:rsidP="00456AC0">
      <w:pPr>
        <w:pStyle w:val="ListParagraph"/>
        <w:spacing w:after="0" w:line="360" w:lineRule="auto"/>
        <w:ind w:left="644"/>
        <w:rPr>
          <w:rFonts w:ascii="Times New Roman" w:hAnsi="Times New Roman" w:cs="Times New Roman"/>
          <w:b/>
          <w:bCs/>
          <w:i/>
          <w:iCs/>
          <w:sz w:val="26"/>
          <w:szCs w:val="26"/>
          <w:lang w:val="vi-VN"/>
        </w:rPr>
      </w:pPr>
      <w:r>
        <w:rPr>
          <w:rFonts w:ascii="Times New Roman" w:hAnsi="Times New Roman" w:cs="Times New Roman"/>
          <w:b/>
          <w:bCs/>
          <w:i/>
          <w:iCs/>
          <w:sz w:val="26"/>
          <w:szCs w:val="26"/>
          <w:lang w:val="vi-VN"/>
        </w:rPr>
        <w:t>Về giới tính:</w:t>
      </w:r>
    </w:p>
    <w:p w14:paraId="3CCC1998" w14:textId="77777777" w:rsidR="00764531" w:rsidRPr="009A1F76" w:rsidRDefault="00505ABE" w:rsidP="00764531">
      <w:pPr>
        <w:spacing w:after="0" w:line="360" w:lineRule="auto"/>
        <w:ind w:firstLine="709"/>
        <w:jc w:val="both"/>
        <w:rPr>
          <w:rFonts w:ascii="Times New Roman" w:eastAsiaTheme="majorEastAsia" w:hAnsi="Times New Roman" w:cs="Times New Roman"/>
          <w:bCs/>
          <w:sz w:val="26"/>
          <w:szCs w:val="26"/>
          <w:lang w:val="vi-VN"/>
        </w:rPr>
      </w:pPr>
      <w:r w:rsidRPr="00C1034F">
        <w:rPr>
          <w:rFonts w:ascii="Times New Roman" w:eastAsiaTheme="majorEastAsia" w:hAnsi="Times New Roman" w:cs="Times New Roman"/>
          <w:bCs/>
          <w:sz w:val="26"/>
          <w:szCs w:val="26"/>
          <w:lang w:val="vi-VN"/>
        </w:rPr>
        <w:t xml:space="preserve">Trong tổng số 190 </w:t>
      </w:r>
      <w:r w:rsidR="00D233DC">
        <w:rPr>
          <w:rFonts w:ascii="Times New Roman" w:eastAsiaTheme="majorEastAsia" w:hAnsi="Times New Roman" w:cs="Times New Roman"/>
          <w:bCs/>
          <w:sz w:val="26"/>
          <w:szCs w:val="26"/>
          <w:lang w:val="vi-VN"/>
        </w:rPr>
        <w:t xml:space="preserve">mẫu </w:t>
      </w:r>
      <w:r w:rsidRPr="00C1034F">
        <w:rPr>
          <w:rFonts w:ascii="Times New Roman" w:eastAsiaTheme="majorEastAsia" w:hAnsi="Times New Roman" w:cs="Times New Roman"/>
          <w:bCs/>
          <w:sz w:val="26"/>
          <w:szCs w:val="26"/>
          <w:lang w:val="vi-VN"/>
        </w:rPr>
        <w:t>khảo sát, có 92 nam giới, chiếm 48,4% và 98 nữ giới, chiếm 51,6%.</w:t>
      </w:r>
      <w:r w:rsidR="00764531">
        <w:rPr>
          <w:rFonts w:ascii="Times New Roman" w:eastAsiaTheme="majorEastAsia" w:hAnsi="Times New Roman" w:cs="Times New Roman"/>
          <w:bCs/>
          <w:sz w:val="26"/>
          <w:szCs w:val="26"/>
          <w:lang w:val="vi-VN"/>
        </w:rPr>
        <w:t xml:space="preserve"> </w:t>
      </w:r>
      <w:r w:rsidR="00764531" w:rsidRPr="009A1F76">
        <w:rPr>
          <w:rFonts w:ascii="Times New Roman" w:eastAsiaTheme="majorEastAsia" w:hAnsi="Times New Roman" w:cs="Times New Roman"/>
          <w:bCs/>
          <w:sz w:val="26"/>
          <w:szCs w:val="26"/>
          <w:lang w:val="vi-VN"/>
        </w:rPr>
        <w:t>Cơ cấu giới tính tương đối đồng đều góp phần bảo đảm tính đại diện của mẫu khảo sát, đồng thời phản ánh được những góc nhìn đa dạng về đời sống kinh tế, văn hóa và xã hội của cộng đồng người Hoa tại Sa Đéc.</w:t>
      </w:r>
    </w:p>
    <w:p w14:paraId="7CFEB3F5" w14:textId="77777777" w:rsidR="00505ABE" w:rsidRPr="00D233DC" w:rsidRDefault="00764531" w:rsidP="00505ABE">
      <w:pPr>
        <w:spacing w:after="0" w:line="360" w:lineRule="auto"/>
        <w:ind w:firstLine="709"/>
        <w:jc w:val="both"/>
        <w:rPr>
          <w:rFonts w:ascii="Times New Roman" w:eastAsiaTheme="majorEastAsia" w:hAnsi="Times New Roman" w:cs="Times New Roman"/>
          <w:b/>
          <w:i/>
          <w:iCs/>
          <w:sz w:val="26"/>
          <w:szCs w:val="26"/>
          <w:lang w:val="vi-VN"/>
        </w:rPr>
      </w:pPr>
      <w:r w:rsidRPr="00D233DC">
        <w:rPr>
          <w:rFonts w:ascii="Times New Roman" w:eastAsiaTheme="majorEastAsia" w:hAnsi="Times New Roman" w:cs="Times New Roman"/>
          <w:b/>
          <w:i/>
          <w:iCs/>
          <w:sz w:val="26"/>
          <w:szCs w:val="26"/>
          <w:lang w:val="vi-VN"/>
        </w:rPr>
        <w:t xml:space="preserve">Về độ tuổi: </w:t>
      </w:r>
    </w:p>
    <w:p w14:paraId="524AB2BE" w14:textId="77777777" w:rsidR="00764531" w:rsidRDefault="00D233DC" w:rsidP="00505ABE">
      <w:pPr>
        <w:spacing w:after="0" w:line="360" w:lineRule="auto"/>
        <w:ind w:firstLine="709"/>
        <w:jc w:val="both"/>
        <w:rPr>
          <w:rFonts w:ascii="Times New Roman" w:eastAsiaTheme="majorEastAsia" w:hAnsi="Times New Roman" w:cs="Times New Roman"/>
          <w:bCs/>
          <w:sz w:val="26"/>
          <w:szCs w:val="26"/>
          <w:lang w:val="vi-VN"/>
        </w:rPr>
      </w:pPr>
      <w:r w:rsidRPr="00D233DC">
        <w:rPr>
          <w:rFonts w:ascii="Times New Roman" w:eastAsiaTheme="majorEastAsia" w:hAnsi="Times New Roman" w:cs="Times New Roman"/>
          <w:bCs/>
          <w:sz w:val="26"/>
          <w:szCs w:val="26"/>
          <w:lang w:val="vi-VN"/>
        </w:rPr>
        <w:t>Mẫu khảo sát có cơ cấu độ tuổi tương đối đa dạng, trong đó nhóm 45–dưới 60 tuổi chiếm tỷ lệ cao nhất (32,1%), tiếp đến là nhóm 30–dưới 45 tuổi (28,4%). Cơ cấu này phản ánh sự hiện diện của cả nhóm cư trú lâu năm và thế hệ trẻ trong cộng đồng người Hoa tại Sa Đéc.</w:t>
      </w:r>
    </w:p>
    <w:p w14:paraId="16B7FCDE" w14:textId="77777777" w:rsidR="00D233DC" w:rsidRDefault="00D233DC" w:rsidP="00505ABE">
      <w:pPr>
        <w:spacing w:after="0" w:line="360" w:lineRule="auto"/>
        <w:ind w:firstLine="709"/>
        <w:jc w:val="both"/>
        <w:rPr>
          <w:rFonts w:ascii="Times New Roman" w:eastAsiaTheme="majorEastAsia" w:hAnsi="Times New Roman" w:cs="Times New Roman"/>
          <w:b/>
          <w:i/>
          <w:iCs/>
          <w:sz w:val="26"/>
          <w:szCs w:val="26"/>
          <w:lang w:val="vi-VN"/>
        </w:rPr>
      </w:pPr>
      <w:r w:rsidRPr="00D233DC">
        <w:rPr>
          <w:rFonts w:ascii="Times New Roman" w:eastAsiaTheme="majorEastAsia" w:hAnsi="Times New Roman" w:cs="Times New Roman"/>
          <w:b/>
          <w:i/>
          <w:iCs/>
          <w:sz w:val="26"/>
          <w:szCs w:val="26"/>
          <w:lang w:val="vi-VN"/>
        </w:rPr>
        <w:t>Về trình độ học vấn:</w:t>
      </w:r>
    </w:p>
    <w:p w14:paraId="2B6C7BF5" w14:textId="77777777" w:rsidR="00D233DC" w:rsidRDefault="00EA0224" w:rsidP="00505ABE">
      <w:pPr>
        <w:spacing w:after="0" w:line="360" w:lineRule="auto"/>
        <w:ind w:firstLine="709"/>
        <w:jc w:val="both"/>
        <w:rPr>
          <w:rFonts w:ascii="Times New Roman" w:eastAsiaTheme="majorEastAsia" w:hAnsi="Times New Roman" w:cs="Times New Roman"/>
          <w:bCs/>
          <w:sz w:val="26"/>
          <w:szCs w:val="26"/>
          <w:lang w:val="vi-VN"/>
        </w:rPr>
      </w:pPr>
      <w:r w:rsidRPr="00EA0224">
        <w:rPr>
          <w:rFonts w:ascii="Times New Roman" w:eastAsiaTheme="majorEastAsia" w:hAnsi="Times New Roman" w:cs="Times New Roman"/>
          <w:bCs/>
          <w:sz w:val="26"/>
          <w:szCs w:val="26"/>
          <w:lang w:val="vi-VN"/>
        </w:rPr>
        <w:t>Mẫu khảo sát cho thấy trình độ học vấn của cộng đồng người Hoa tại Sa Đéc tương đối cao, với nhóm THPT chiếm tỷ lệ cao nhất (37,9%), tiếp đến là cao đẳng, đại học trở lên (26,8%). Tổng cộng 64,7% người được khảo sát có trình độ từ THPT trở lên.</w:t>
      </w:r>
    </w:p>
    <w:p w14:paraId="7BDC3F64" w14:textId="77777777" w:rsidR="00EA0224" w:rsidRPr="00EA0224" w:rsidRDefault="00EA0224" w:rsidP="00505ABE">
      <w:pPr>
        <w:spacing w:after="0" w:line="360" w:lineRule="auto"/>
        <w:ind w:firstLine="709"/>
        <w:jc w:val="both"/>
        <w:rPr>
          <w:rFonts w:ascii="Times New Roman" w:eastAsiaTheme="majorEastAsia" w:hAnsi="Times New Roman" w:cs="Times New Roman"/>
          <w:b/>
          <w:i/>
          <w:iCs/>
          <w:sz w:val="26"/>
          <w:szCs w:val="26"/>
          <w:lang w:val="vi-VN"/>
        </w:rPr>
      </w:pPr>
      <w:r w:rsidRPr="00EA0224">
        <w:rPr>
          <w:rFonts w:ascii="Times New Roman" w:eastAsiaTheme="majorEastAsia" w:hAnsi="Times New Roman" w:cs="Times New Roman"/>
          <w:b/>
          <w:i/>
          <w:iCs/>
          <w:sz w:val="26"/>
          <w:szCs w:val="26"/>
          <w:lang w:val="vi-VN"/>
        </w:rPr>
        <w:t>Về nghề nghiệp:</w:t>
      </w:r>
    </w:p>
    <w:p w14:paraId="4B78D3EB" w14:textId="77777777" w:rsidR="00EA0224" w:rsidRPr="00A87B71" w:rsidRDefault="00EA0224" w:rsidP="00EA0224">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Kết quả khảo sát cho thấy cơ cấu nghề nghiệp của người Hoa tại Sa Đéc có sự đa dạng nhất định, song các hoạt động kinh doanh và dịch vụ vẫn chiếm vị trí nổi bật.</w:t>
      </w:r>
    </w:p>
    <w:p w14:paraId="7566AA1F" w14:textId="77777777" w:rsidR="00EA0224" w:rsidRPr="009A1F76" w:rsidRDefault="00EA0224" w:rsidP="00EA0224">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 xml:space="preserve">Kinh doanh, buôn bán vẫn là lĩnh vực nghề nghiệp chủ đạo của cộng đồng người Hoa với tỷ lệ 44,2%; nếu tính cả nhóm dịch vụ thì đạt 64,7%. Kết quả này phản ánh sự kế thừa truyền thống thương mại vốn là đặc trưng nổi bật của người Hoa ở Nam Bộ. Đồng thời, sự hiện diện của các nhóm nghề nghiệp như công chức, viên chức, công nhân và lao động chuyên môn cho thấy cơ cấu nghề nghiệp của cộng đồng </w:t>
      </w:r>
      <w:r w:rsidRPr="009A1F76">
        <w:rPr>
          <w:rFonts w:ascii="Times New Roman" w:eastAsiaTheme="majorEastAsia" w:hAnsi="Times New Roman" w:cs="Times New Roman"/>
          <w:bCs/>
          <w:sz w:val="26"/>
          <w:szCs w:val="26"/>
          <w:lang w:val="vi-VN"/>
        </w:rPr>
        <w:lastRenderedPageBreak/>
        <w:t>đang có xu hướng đa dạng hóa, phản ánh quá trình thích ứng và hội nhập ngày càng sâu rộng vào đời sống kinh tế - xã hội địa phương.</w:t>
      </w:r>
    </w:p>
    <w:p w14:paraId="7E995999" w14:textId="77777777" w:rsidR="00EA0224" w:rsidRPr="00514110" w:rsidRDefault="00514110" w:rsidP="00505ABE">
      <w:pPr>
        <w:spacing w:after="0" w:line="360" w:lineRule="auto"/>
        <w:ind w:firstLine="709"/>
        <w:jc w:val="both"/>
        <w:rPr>
          <w:rFonts w:ascii="Times New Roman" w:eastAsiaTheme="majorEastAsia" w:hAnsi="Times New Roman" w:cs="Times New Roman"/>
          <w:b/>
          <w:i/>
          <w:iCs/>
          <w:sz w:val="26"/>
          <w:szCs w:val="26"/>
          <w:lang w:val="vi-VN"/>
        </w:rPr>
      </w:pPr>
      <w:r w:rsidRPr="00514110">
        <w:rPr>
          <w:rFonts w:ascii="Times New Roman" w:eastAsiaTheme="majorEastAsia" w:hAnsi="Times New Roman" w:cs="Times New Roman"/>
          <w:b/>
          <w:i/>
          <w:iCs/>
          <w:sz w:val="26"/>
          <w:szCs w:val="26"/>
          <w:lang w:val="vi-VN"/>
        </w:rPr>
        <w:t xml:space="preserve">Về nguồn gốc phương ngữ: </w:t>
      </w:r>
    </w:p>
    <w:p w14:paraId="5C0F49FA" w14:textId="77777777" w:rsidR="00514110" w:rsidRPr="009A1F76" w:rsidRDefault="00514110" w:rsidP="00514110">
      <w:pPr>
        <w:spacing w:after="0" w:line="348"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Cộng đồng người Hoa tại Sa Đéc được hình thành từ nhiều nhóm phương ngữ khác nhau có nguồn gốc từ miền Nam Trung Quốc. Kết quả khảo sát cho thấy nhóm Quảng Đông chiếm tỷ lệ cao nhất với 41,6%, tiếp đến là Triều Châu (28,4%), Phúc Kiến (17,4%), Khách Gia (12,4%) và nhóm Hải Nam không sinh sống tại đây.</w:t>
      </w:r>
    </w:p>
    <w:p w14:paraId="5195DE5A" w14:textId="77777777" w:rsidR="00505ABE" w:rsidRDefault="00B07CA3" w:rsidP="00A66799">
      <w:pPr>
        <w:spacing w:after="0" w:line="360" w:lineRule="auto"/>
        <w:ind w:firstLine="709"/>
        <w:jc w:val="both"/>
        <w:rPr>
          <w:rFonts w:ascii="Times New Roman" w:eastAsiaTheme="majorEastAsia" w:hAnsi="Times New Roman" w:cs="Times New Roman"/>
          <w:b/>
          <w:i/>
          <w:iCs/>
          <w:sz w:val="26"/>
          <w:szCs w:val="26"/>
          <w:lang w:val="vi-VN"/>
        </w:rPr>
      </w:pPr>
      <w:r w:rsidRPr="00B07CA3">
        <w:rPr>
          <w:rFonts w:ascii="Times New Roman" w:eastAsiaTheme="majorEastAsia" w:hAnsi="Times New Roman" w:cs="Times New Roman"/>
          <w:b/>
          <w:i/>
          <w:iCs/>
          <w:sz w:val="26"/>
          <w:szCs w:val="26"/>
          <w:lang w:val="vi-VN"/>
        </w:rPr>
        <w:t>Về thời gian cư trú tại địa phương:</w:t>
      </w:r>
    </w:p>
    <w:p w14:paraId="7D7FF710" w14:textId="77777777" w:rsidR="00A66799" w:rsidRPr="00C85695" w:rsidRDefault="00A66799" w:rsidP="00A66799">
      <w:pPr>
        <w:spacing w:after="0" w:line="360" w:lineRule="auto"/>
        <w:ind w:firstLine="709"/>
        <w:jc w:val="both"/>
        <w:rPr>
          <w:rFonts w:ascii="Times New Roman" w:eastAsiaTheme="majorEastAsia" w:hAnsi="Times New Roman" w:cs="Times New Roman"/>
          <w:sz w:val="26"/>
          <w:szCs w:val="26"/>
          <w:lang w:val="vi-VN"/>
        </w:rPr>
      </w:pPr>
      <w:r w:rsidRPr="00A66799">
        <w:rPr>
          <w:rFonts w:ascii="Times New Roman" w:eastAsiaTheme="majorEastAsia" w:hAnsi="Times New Roman" w:cs="Times New Roman"/>
          <w:sz w:val="26"/>
          <w:szCs w:val="26"/>
          <w:lang w:val="vi-VN"/>
        </w:rPr>
        <w:t>Về thời gian cư trú, phần lớn người Hoa trong mẫu khảo sát có lịch sử định cư lâu dài tại Sa Đéc. Trong đó, 43,2% có thời gian cư trú trên 100 năm và 30,0% từ 50–100 năm; tổng cộng 73,2% đã gắn bó với địa phương trên 50 năm. Điều này cho thấy mức độ ổn định và gắn bó lâu dài của cộng đồng với địa bàn cư trú, đồng thời tạo nền tảng cho quá trình thích ứng và duy trì các giá trị văn hóa truyền thống.</w:t>
      </w:r>
    </w:p>
    <w:p w14:paraId="31360EE2" w14:textId="77777777" w:rsidR="003035F8" w:rsidRPr="003035F8" w:rsidRDefault="000C6AF1" w:rsidP="007A44D7">
      <w:pPr>
        <w:pStyle w:val="Heading2"/>
        <w:spacing w:before="0" w:line="360" w:lineRule="auto"/>
        <w:ind w:left="284"/>
        <w:jc w:val="both"/>
        <w:rPr>
          <w:rFonts w:ascii="Times New Roman" w:hAnsi="Times New Roman" w:cs="Times New Roman"/>
          <w:color w:val="auto"/>
          <w:lang w:val="vi-VN"/>
        </w:rPr>
      </w:pPr>
      <w:bookmarkStart w:id="28" w:name="_Toc210593666"/>
      <w:bookmarkStart w:id="29" w:name="_Toc237421731"/>
      <w:r w:rsidRPr="00A2579C">
        <w:rPr>
          <w:rFonts w:ascii="Times New Roman" w:hAnsi="Times New Roman" w:cs="Times New Roman"/>
          <w:b/>
          <w:bCs/>
          <w:color w:val="auto"/>
          <w:lang w:val="vi-VN"/>
        </w:rPr>
        <w:t>6</w:t>
      </w:r>
      <w:r w:rsidR="007A44D7" w:rsidRPr="00A245EC">
        <w:rPr>
          <w:rFonts w:ascii="Times New Roman" w:hAnsi="Times New Roman" w:cs="Times New Roman"/>
          <w:b/>
          <w:bCs/>
          <w:color w:val="auto"/>
          <w:lang w:val="vi-VN"/>
        </w:rPr>
        <w:t xml:space="preserve">. </w:t>
      </w:r>
      <w:r w:rsidR="003035F8" w:rsidRPr="003035F8">
        <w:rPr>
          <w:rFonts w:ascii="Times New Roman" w:hAnsi="Times New Roman" w:cs="Times New Roman"/>
          <w:b/>
          <w:bCs/>
          <w:color w:val="auto"/>
          <w:lang w:val="vi-VN"/>
        </w:rPr>
        <w:t>Phạm vi nghiên cứu và thời gian khảo sát</w:t>
      </w:r>
      <w:bookmarkEnd w:id="28"/>
      <w:bookmarkEnd w:id="29"/>
      <w:r w:rsidR="003035F8" w:rsidRPr="003035F8">
        <w:rPr>
          <w:rFonts w:ascii="Times New Roman" w:hAnsi="Times New Roman" w:cs="Times New Roman"/>
          <w:b/>
          <w:bCs/>
          <w:color w:val="auto"/>
          <w:lang w:val="vi-VN"/>
        </w:rPr>
        <w:t xml:space="preserve"> </w:t>
      </w:r>
      <w:bookmarkStart w:id="30" w:name="_Toc210593667"/>
    </w:p>
    <w:p w14:paraId="01E5C780" w14:textId="77777777" w:rsidR="003035F8" w:rsidRPr="0006793B" w:rsidRDefault="000C6AF1" w:rsidP="0006793B">
      <w:pPr>
        <w:pStyle w:val="Heading3"/>
        <w:ind w:firstLine="426"/>
        <w:rPr>
          <w:rFonts w:ascii="Times New Roman" w:hAnsi="Times New Roman" w:cs="Times New Roman"/>
          <w:b/>
          <w:bCs/>
          <w:i/>
          <w:color w:val="auto"/>
          <w:sz w:val="26"/>
          <w:szCs w:val="26"/>
          <w:lang w:val="vi-VN"/>
        </w:rPr>
      </w:pPr>
      <w:bookmarkStart w:id="31" w:name="_Toc237421732"/>
      <w:r w:rsidRPr="00A2579C">
        <w:rPr>
          <w:rFonts w:ascii="Times New Roman" w:hAnsi="Times New Roman" w:cs="Times New Roman"/>
          <w:b/>
          <w:bCs/>
          <w:i/>
          <w:color w:val="auto"/>
          <w:sz w:val="26"/>
          <w:szCs w:val="26"/>
          <w:lang w:val="vi-VN"/>
        </w:rPr>
        <w:t>6</w:t>
      </w:r>
      <w:r w:rsidR="0006793B" w:rsidRPr="00A245EC">
        <w:rPr>
          <w:rFonts w:ascii="Times New Roman" w:hAnsi="Times New Roman" w:cs="Times New Roman"/>
          <w:b/>
          <w:bCs/>
          <w:i/>
          <w:color w:val="auto"/>
          <w:sz w:val="26"/>
          <w:szCs w:val="26"/>
          <w:lang w:val="vi-VN"/>
        </w:rPr>
        <w:t xml:space="preserve">.1 </w:t>
      </w:r>
      <w:r w:rsidR="003035F8" w:rsidRPr="0006793B">
        <w:rPr>
          <w:rFonts w:ascii="Times New Roman" w:hAnsi="Times New Roman" w:cs="Times New Roman"/>
          <w:b/>
          <w:bCs/>
          <w:i/>
          <w:color w:val="auto"/>
          <w:sz w:val="26"/>
          <w:szCs w:val="26"/>
          <w:lang w:val="vi-VN"/>
        </w:rPr>
        <w:t>Phạm vi nghiên cứu</w:t>
      </w:r>
      <w:r w:rsidR="003035F8" w:rsidRPr="0006793B">
        <w:rPr>
          <w:rFonts w:ascii="Times New Roman" w:hAnsi="Times New Roman" w:cs="Times New Roman"/>
          <w:i/>
          <w:color w:val="auto"/>
          <w:sz w:val="26"/>
          <w:szCs w:val="26"/>
          <w:lang w:val="vi-VN"/>
        </w:rPr>
        <w:t xml:space="preserve"> </w:t>
      </w:r>
      <w:r w:rsidR="003035F8" w:rsidRPr="0006793B">
        <w:rPr>
          <w:rFonts w:ascii="Times New Roman" w:hAnsi="Times New Roman" w:cs="Times New Roman"/>
          <w:b/>
          <w:bCs/>
          <w:i/>
          <w:color w:val="auto"/>
          <w:sz w:val="26"/>
          <w:szCs w:val="26"/>
          <w:lang w:val="vi-VN"/>
        </w:rPr>
        <w:t>(không gian)</w:t>
      </w:r>
      <w:bookmarkEnd w:id="30"/>
      <w:bookmarkEnd w:id="31"/>
    </w:p>
    <w:p w14:paraId="67233358" w14:textId="77777777" w:rsidR="003035F8" w:rsidRPr="003035F8" w:rsidRDefault="003035F8" w:rsidP="003035F8">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3035F8">
        <w:rPr>
          <w:rFonts w:ascii="Times New Roman" w:hAnsi="Times New Roman" w:cs="Times New Roman"/>
          <w:sz w:val="26"/>
          <w:szCs w:val="26"/>
          <w:lang w:val="vi-VN"/>
        </w:rPr>
        <w:t>Khu vực Sa Đéc, tỉnh Đồng Tháp.</w:t>
      </w:r>
      <w:bookmarkStart w:id="32" w:name="_Toc210593668"/>
    </w:p>
    <w:p w14:paraId="4C759980" w14:textId="77777777" w:rsidR="00B63F8F" w:rsidRPr="00DC193A" w:rsidRDefault="000C6AF1" w:rsidP="00135934">
      <w:pPr>
        <w:pStyle w:val="LEVEL3STYLE"/>
        <w:numPr>
          <w:ilvl w:val="0"/>
          <w:numId w:val="0"/>
        </w:numPr>
        <w:ind w:firstLine="426"/>
        <w:outlineLvl w:val="2"/>
        <w:rPr>
          <w:lang w:val="vi-VN"/>
        </w:rPr>
      </w:pPr>
      <w:bookmarkStart w:id="33" w:name="_Toc237421733"/>
      <w:r w:rsidRPr="00A2579C">
        <w:rPr>
          <w:lang w:val="vi-VN"/>
        </w:rPr>
        <w:t>6</w:t>
      </w:r>
      <w:r w:rsidR="003035F8" w:rsidRPr="003035F8">
        <w:rPr>
          <w:lang w:val="vi-VN"/>
        </w:rPr>
        <w:t>.2 Thời gian khảo sát</w:t>
      </w:r>
      <w:bookmarkEnd w:id="32"/>
      <w:bookmarkEnd w:id="33"/>
    </w:p>
    <w:p w14:paraId="568EAEDF" w14:textId="77777777" w:rsidR="00B63F8F" w:rsidRPr="00DC193A" w:rsidRDefault="00B63F8F" w:rsidP="00D24172">
      <w:pPr>
        <w:spacing w:after="0" w:line="360" w:lineRule="auto"/>
        <w:jc w:val="both"/>
        <w:rPr>
          <w:rFonts w:ascii="Times New Roman" w:hAnsi="Times New Roman" w:cs="Times New Roman"/>
          <w:sz w:val="26"/>
          <w:szCs w:val="26"/>
          <w:lang w:val="vi-VN"/>
        </w:rPr>
      </w:pPr>
      <w:r w:rsidRPr="00DC193A">
        <w:rPr>
          <w:rFonts w:ascii="Times New Roman" w:hAnsi="Times New Roman" w:cs="Times New Roman"/>
          <w:sz w:val="26"/>
          <w:szCs w:val="26"/>
          <w:lang w:val="vi-VN"/>
        </w:rPr>
        <w:tab/>
      </w:r>
      <w:bookmarkStart w:id="34" w:name="_Toc233994530"/>
      <w:r w:rsidRPr="00DC193A">
        <w:rPr>
          <w:rFonts w:ascii="Times New Roman" w:hAnsi="Times New Roman" w:cs="Times New Roman"/>
          <w:sz w:val="26"/>
          <w:szCs w:val="26"/>
          <w:lang w:val="vi-VN"/>
        </w:rPr>
        <w:t xml:space="preserve">- </w:t>
      </w:r>
      <w:r w:rsidRPr="00B63F8F">
        <w:rPr>
          <w:rFonts w:ascii="Times New Roman" w:hAnsi="Times New Roman" w:cs="Times New Roman"/>
          <w:sz w:val="26"/>
          <w:szCs w:val="26"/>
          <w:lang w:val="vi-VN"/>
        </w:rPr>
        <w:t>Dữ liệu sơ cấp được thu thập từ tháng 6/2025 đến 5/2026 thông qua khảo sát thực địa, phỏng vấn sâu và quan sát tham gia, bảo đảm tiếp cận cộng đồng trong nhiều thời điểm sinh hoạt văn hóa – xã hội khác nhau.</w:t>
      </w:r>
      <w:bookmarkEnd w:id="34"/>
    </w:p>
    <w:p w14:paraId="3AD78604" w14:textId="77777777" w:rsidR="00B63F8F" w:rsidRPr="00DC193A" w:rsidRDefault="00B63F8F" w:rsidP="00D24172">
      <w:pPr>
        <w:spacing w:after="0" w:line="360" w:lineRule="auto"/>
        <w:jc w:val="both"/>
        <w:rPr>
          <w:rFonts w:ascii="Times New Roman" w:hAnsi="Times New Roman" w:cs="Times New Roman"/>
          <w:sz w:val="26"/>
          <w:szCs w:val="26"/>
          <w:lang w:val="vi-VN"/>
        </w:rPr>
      </w:pPr>
      <w:r w:rsidRPr="00DC193A">
        <w:rPr>
          <w:rFonts w:ascii="Times New Roman" w:hAnsi="Times New Roman" w:cs="Times New Roman"/>
          <w:sz w:val="26"/>
          <w:szCs w:val="26"/>
          <w:lang w:val="vi-VN"/>
        </w:rPr>
        <w:tab/>
      </w:r>
      <w:bookmarkStart w:id="35" w:name="_Toc233994531"/>
      <w:r w:rsidRPr="00DC193A">
        <w:rPr>
          <w:rFonts w:ascii="Times New Roman" w:hAnsi="Times New Roman" w:cs="Times New Roman"/>
          <w:sz w:val="26"/>
          <w:szCs w:val="26"/>
          <w:lang w:val="vi-VN"/>
        </w:rPr>
        <w:t xml:space="preserve">- </w:t>
      </w:r>
      <w:r w:rsidRPr="00B63F8F">
        <w:rPr>
          <w:rFonts w:ascii="Times New Roman" w:hAnsi="Times New Roman" w:cs="Times New Roman"/>
          <w:sz w:val="26"/>
          <w:szCs w:val="26"/>
          <w:lang w:val="vi-VN"/>
        </w:rPr>
        <w:t>Dữ liệu thứ cấp về lịch sử được giới hạn từ thế kỷ XVII đến nay, tập trung vào các giai đoạn hình thành, biến động và phát triển của cộng đồng.</w:t>
      </w:r>
      <w:bookmarkEnd w:id="35"/>
    </w:p>
    <w:p w14:paraId="793D1B98" w14:textId="77777777" w:rsidR="00B63F8F" w:rsidRPr="00B63F8F" w:rsidRDefault="00B63F8F" w:rsidP="00D24172">
      <w:pPr>
        <w:spacing w:after="0" w:line="360" w:lineRule="auto"/>
        <w:jc w:val="both"/>
        <w:rPr>
          <w:rFonts w:ascii="Times New Roman" w:hAnsi="Times New Roman" w:cs="Times New Roman"/>
          <w:sz w:val="26"/>
          <w:szCs w:val="26"/>
          <w:lang w:val="vi-VN"/>
        </w:rPr>
      </w:pPr>
      <w:r w:rsidRPr="00DC193A">
        <w:rPr>
          <w:rFonts w:ascii="Times New Roman" w:hAnsi="Times New Roman" w:cs="Times New Roman"/>
          <w:sz w:val="26"/>
          <w:szCs w:val="26"/>
          <w:lang w:val="vi-VN"/>
        </w:rPr>
        <w:tab/>
      </w:r>
      <w:bookmarkStart w:id="36" w:name="_Toc233994532"/>
      <w:r w:rsidRPr="00DC193A">
        <w:rPr>
          <w:rFonts w:ascii="Times New Roman" w:hAnsi="Times New Roman" w:cs="Times New Roman"/>
          <w:sz w:val="26"/>
          <w:szCs w:val="26"/>
          <w:lang w:val="vi-VN"/>
        </w:rPr>
        <w:t xml:space="preserve">- </w:t>
      </w:r>
      <w:r w:rsidRPr="00B63F8F">
        <w:rPr>
          <w:rFonts w:ascii="Times New Roman" w:hAnsi="Times New Roman" w:cs="Times New Roman"/>
          <w:sz w:val="26"/>
          <w:szCs w:val="26"/>
          <w:lang w:val="vi-VN"/>
        </w:rPr>
        <w:t>Dữ liệu thống kê kinh tế – xã hội được sử dụng trong giai đoạn 2020–2025 nhằm phản ánh bối cảnh đương đại và nhận diện xu hướng biến đổi của cộng đồng trên các phương diện dân cư, kinh tế, văn hóa và hội nhập xã hội.</w:t>
      </w:r>
      <w:bookmarkEnd w:id="36"/>
    </w:p>
    <w:p w14:paraId="385895BF" w14:textId="77777777" w:rsidR="003035F8" w:rsidRPr="00A245EC" w:rsidRDefault="000C6AF1" w:rsidP="007A44D7">
      <w:pPr>
        <w:pBdr>
          <w:top w:val="nil"/>
          <w:left w:val="nil"/>
          <w:bottom w:val="nil"/>
          <w:right w:val="nil"/>
          <w:between w:val="nil"/>
        </w:pBdr>
        <w:spacing w:after="0" w:line="348" w:lineRule="auto"/>
        <w:ind w:left="284"/>
        <w:jc w:val="both"/>
        <w:outlineLvl w:val="1"/>
        <w:rPr>
          <w:rFonts w:ascii="Times New Roman" w:hAnsi="Times New Roman" w:cs="Times New Roman"/>
          <w:b/>
          <w:sz w:val="26"/>
          <w:szCs w:val="26"/>
          <w:lang w:val="vi-VN"/>
        </w:rPr>
      </w:pPr>
      <w:bookmarkStart w:id="37" w:name="_Toc237421734"/>
      <w:r w:rsidRPr="00A2579C">
        <w:rPr>
          <w:rFonts w:ascii="Times New Roman" w:hAnsi="Times New Roman" w:cs="Times New Roman"/>
          <w:b/>
          <w:sz w:val="26"/>
          <w:szCs w:val="26"/>
          <w:lang w:val="vi-VN"/>
        </w:rPr>
        <w:t>7</w:t>
      </w:r>
      <w:r w:rsidR="007A44D7" w:rsidRPr="00A245EC">
        <w:rPr>
          <w:rFonts w:ascii="Times New Roman" w:hAnsi="Times New Roman" w:cs="Times New Roman"/>
          <w:b/>
          <w:sz w:val="26"/>
          <w:szCs w:val="26"/>
          <w:lang w:val="vi-VN"/>
        </w:rPr>
        <w:t xml:space="preserve">. </w:t>
      </w:r>
      <w:r w:rsidR="003035F8" w:rsidRPr="00A245EC">
        <w:rPr>
          <w:rFonts w:ascii="Times New Roman" w:hAnsi="Times New Roman" w:cs="Times New Roman"/>
          <w:b/>
          <w:sz w:val="26"/>
          <w:szCs w:val="26"/>
          <w:lang w:val="vi-VN"/>
        </w:rPr>
        <w:t>Quan điểm nghiên cứu</w:t>
      </w:r>
      <w:bookmarkEnd w:id="37"/>
    </w:p>
    <w:p w14:paraId="3975A039" w14:textId="77777777" w:rsidR="003035F8" w:rsidRPr="00A245EC" w:rsidRDefault="000C6AF1" w:rsidP="00893C60">
      <w:pPr>
        <w:pStyle w:val="level3style0"/>
        <w:ind w:firstLine="426"/>
        <w:outlineLvl w:val="2"/>
        <w:rPr>
          <w:lang w:val="vi-VN"/>
        </w:rPr>
      </w:pPr>
      <w:bookmarkStart w:id="38" w:name="_Toc237421735"/>
      <w:r w:rsidRPr="00A2579C">
        <w:rPr>
          <w:lang w:val="vi-VN"/>
        </w:rPr>
        <w:t>7</w:t>
      </w:r>
      <w:r w:rsidR="003035F8" w:rsidRPr="00A245EC">
        <w:rPr>
          <w:lang w:val="vi-VN"/>
        </w:rPr>
        <w:t>.1. Tiếp cận nghiên cứu di cư</w:t>
      </w:r>
      <w:bookmarkEnd w:id="38"/>
    </w:p>
    <w:p w14:paraId="70906A65" w14:textId="77777777" w:rsidR="00FA3978" w:rsidRPr="00DC193A" w:rsidRDefault="00FA3978" w:rsidP="005F4999">
      <w:pPr>
        <w:pStyle w:val="level3style0"/>
        <w:ind w:firstLine="567"/>
        <w:rPr>
          <w:b w:val="0"/>
          <w:i w:val="0"/>
          <w:color w:val="auto"/>
          <w:lang w:val="vi-VN"/>
        </w:rPr>
      </w:pPr>
      <w:bookmarkStart w:id="39" w:name="_Toc233994535"/>
      <w:r w:rsidRPr="00FA3978">
        <w:rPr>
          <w:b w:val="0"/>
          <w:i w:val="0"/>
          <w:color w:val="auto"/>
          <w:lang w:val="vi-VN"/>
        </w:rPr>
        <w:t xml:space="preserve">Luận văn tiếp cận cộng đồng người Hoa ở Sa Đéc từ góc độ nghiên cứu di cư, xem đây là quá trình dịch chuyển dân cư gắn với sự vận động của các điều kiện lịch sử, kinh tế, xã hội và sự tái cấu trúc các quan hệ cộng đồng trong môi trường tiếp </w:t>
      </w:r>
      <w:r w:rsidRPr="00FA3978">
        <w:rPr>
          <w:b w:val="0"/>
          <w:i w:val="0"/>
          <w:color w:val="auto"/>
          <w:lang w:val="vi-VN"/>
        </w:rPr>
        <w:lastRenderedPageBreak/>
        <w:t>nhận. Tiếp cận này giúp phân tích động lực, hình thức di cư, vai trò của mạng lưới xã hội và mối liên hệ giữa lịch sử di cư với những biến đổi của cộng đồng qua các thế hệ.</w:t>
      </w:r>
      <w:bookmarkEnd w:id="39"/>
    </w:p>
    <w:p w14:paraId="6F4E8DAA" w14:textId="77777777" w:rsidR="003035F8" w:rsidRPr="00A245EC" w:rsidRDefault="000C6AF1" w:rsidP="00893C60">
      <w:pPr>
        <w:pStyle w:val="level3style0"/>
        <w:ind w:firstLine="426"/>
        <w:outlineLvl w:val="2"/>
        <w:rPr>
          <w:lang w:val="vi-VN"/>
        </w:rPr>
      </w:pPr>
      <w:bookmarkStart w:id="40" w:name="_Toc237421736"/>
      <w:r w:rsidRPr="00A2579C">
        <w:rPr>
          <w:lang w:val="vi-VN"/>
        </w:rPr>
        <w:t>7</w:t>
      </w:r>
      <w:r w:rsidR="003035F8" w:rsidRPr="00A245EC">
        <w:rPr>
          <w:lang w:val="vi-VN"/>
        </w:rPr>
        <w:t>.2. Tiếp cận nhân học văn hóa</w:t>
      </w:r>
      <w:bookmarkEnd w:id="40"/>
    </w:p>
    <w:p w14:paraId="339D9F08" w14:textId="77777777" w:rsidR="00FA3978" w:rsidRPr="00FA3978" w:rsidRDefault="00FA3978" w:rsidP="005F4999">
      <w:pPr>
        <w:pStyle w:val="level3style0"/>
        <w:ind w:firstLine="567"/>
        <w:rPr>
          <w:b w:val="0"/>
          <w:i w:val="0"/>
          <w:color w:val="auto"/>
          <w:lang w:val="vi-VN"/>
        </w:rPr>
      </w:pPr>
      <w:bookmarkStart w:id="41" w:name="_Toc233994537"/>
      <w:r w:rsidRPr="00FA3978">
        <w:rPr>
          <w:b w:val="0"/>
          <w:i w:val="0"/>
          <w:color w:val="auto"/>
          <w:lang w:val="vi-VN"/>
        </w:rPr>
        <w:t>Luận văn vận dụng tiếp cận nhân học văn hóa để phân tích quá trình thích ứng của cộng đồng người Hoa thông qua các biểu hiện văn hóa trong đời sống và mối quan hệ với môi trường xã hội địa phương. Tiếp cận này giúp làm rõ cách thức cộng đồng duy trì, biến đổi các giá trị văn hóa, bảo tồn bản sắc và hội nhập vào không gian văn hóa – xã hội ở Sa Đéc.</w:t>
      </w:r>
      <w:bookmarkEnd w:id="41"/>
    </w:p>
    <w:p w14:paraId="40EABB84" w14:textId="77777777" w:rsidR="003035F8" w:rsidRPr="00A245EC" w:rsidRDefault="000C6AF1" w:rsidP="00893C60">
      <w:pPr>
        <w:pStyle w:val="level3style0"/>
        <w:ind w:firstLine="426"/>
        <w:outlineLvl w:val="2"/>
        <w:rPr>
          <w:lang w:val="vi-VN"/>
        </w:rPr>
      </w:pPr>
      <w:bookmarkStart w:id="42" w:name="_Toc237421737"/>
      <w:r w:rsidRPr="00A2579C">
        <w:rPr>
          <w:lang w:val="vi-VN"/>
        </w:rPr>
        <w:t>7</w:t>
      </w:r>
      <w:r w:rsidR="003035F8" w:rsidRPr="00A245EC">
        <w:rPr>
          <w:lang w:val="vi-VN"/>
        </w:rPr>
        <w:t>.3. Tiếp cận sinh kế và thích ứng xã hội</w:t>
      </w:r>
      <w:bookmarkEnd w:id="42"/>
    </w:p>
    <w:p w14:paraId="082886FB" w14:textId="77777777" w:rsidR="006A2598" w:rsidRPr="00DC193A" w:rsidRDefault="006A2598" w:rsidP="005F4999">
      <w:pPr>
        <w:spacing w:after="0" w:line="360" w:lineRule="auto"/>
        <w:ind w:firstLine="567"/>
        <w:jc w:val="both"/>
        <w:rPr>
          <w:rFonts w:ascii="Times New Roman" w:hAnsi="Times New Roman" w:cs="Times New Roman"/>
          <w:sz w:val="26"/>
          <w:szCs w:val="26"/>
          <w:lang w:val="vi-VN"/>
        </w:rPr>
      </w:pPr>
      <w:bookmarkStart w:id="43" w:name="_Toc233994539"/>
      <w:r w:rsidRPr="006A2598">
        <w:rPr>
          <w:rFonts w:ascii="Times New Roman" w:hAnsi="Times New Roman" w:cs="Times New Roman"/>
          <w:sz w:val="26"/>
          <w:szCs w:val="26"/>
          <w:lang w:val="vi-VN"/>
        </w:rPr>
        <w:t>Luận văn vận dụng tiếp cận sinh kế và thích ứng xã hội để phân tích cách thức cộng đồng người Hoa duy trì, điều chỉnh hoạt động kinh tế, mạng lưới xã hội và chiến lược phát triển trong bối cảnh biến đổi. Tiếp cận này giúp làm rõ các yếu tố ảnh hưởng đến khả năng thích ứng, bảo tồn văn hóa và phát triển bền vững của cộng đồng người Hoa ở Sa Đéc.</w:t>
      </w:r>
      <w:bookmarkEnd w:id="43"/>
    </w:p>
    <w:p w14:paraId="15CEFE5D" w14:textId="77777777" w:rsidR="003035F8" w:rsidRPr="00A245EC" w:rsidRDefault="000C6AF1" w:rsidP="007A44D7">
      <w:pPr>
        <w:pBdr>
          <w:top w:val="nil"/>
          <w:left w:val="nil"/>
          <w:bottom w:val="nil"/>
          <w:right w:val="nil"/>
          <w:between w:val="nil"/>
        </w:pBdr>
        <w:spacing w:after="0" w:line="360" w:lineRule="auto"/>
        <w:ind w:left="284"/>
        <w:jc w:val="both"/>
        <w:outlineLvl w:val="1"/>
        <w:rPr>
          <w:rFonts w:ascii="Times New Roman" w:hAnsi="Times New Roman" w:cs="Times New Roman"/>
          <w:b/>
          <w:sz w:val="26"/>
          <w:szCs w:val="26"/>
          <w:lang w:val="vi-VN"/>
        </w:rPr>
      </w:pPr>
      <w:bookmarkStart w:id="44" w:name="_Toc237421738"/>
      <w:r w:rsidRPr="00A2579C">
        <w:rPr>
          <w:rFonts w:ascii="Times New Roman" w:hAnsi="Times New Roman" w:cs="Times New Roman"/>
          <w:b/>
          <w:sz w:val="26"/>
          <w:szCs w:val="26"/>
          <w:lang w:val="vi-VN"/>
        </w:rPr>
        <w:t>8</w:t>
      </w:r>
      <w:r w:rsidR="007A44D7" w:rsidRPr="00A245EC">
        <w:rPr>
          <w:rFonts w:ascii="Times New Roman" w:hAnsi="Times New Roman" w:cs="Times New Roman"/>
          <w:b/>
          <w:sz w:val="26"/>
          <w:szCs w:val="26"/>
          <w:lang w:val="vi-VN"/>
        </w:rPr>
        <w:t xml:space="preserve">. </w:t>
      </w:r>
      <w:r w:rsidR="003035F8" w:rsidRPr="00A245EC">
        <w:rPr>
          <w:rFonts w:ascii="Times New Roman" w:hAnsi="Times New Roman" w:cs="Times New Roman"/>
          <w:b/>
          <w:sz w:val="26"/>
          <w:szCs w:val="26"/>
          <w:lang w:val="vi-VN"/>
        </w:rPr>
        <w:t>Phương pháp nghiên cứu</w:t>
      </w:r>
      <w:bookmarkEnd w:id="44"/>
    </w:p>
    <w:p w14:paraId="4100EB95" w14:textId="77777777" w:rsidR="003035F8" w:rsidRPr="00A245EC" w:rsidRDefault="000C6AF1" w:rsidP="00D232B1">
      <w:pPr>
        <w:pStyle w:val="level3style0"/>
        <w:ind w:firstLine="426"/>
        <w:outlineLvl w:val="2"/>
        <w:rPr>
          <w:lang w:val="vi-VN"/>
        </w:rPr>
      </w:pPr>
      <w:bookmarkStart w:id="45" w:name="_Toc237421739"/>
      <w:r w:rsidRPr="00A2579C">
        <w:rPr>
          <w:lang w:val="vi-VN"/>
        </w:rPr>
        <w:t>8</w:t>
      </w:r>
      <w:r w:rsidR="003035F8" w:rsidRPr="00A245EC">
        <w:rPr>
          <w:lang w:val="vi-VN"/>
        </w:rPr>
        <w:t>.1. Phương pháp nghiên cứu</w:t>
      </w:r>
      <w:bookmarkEnd w:id="45"/>
    </w:p>
    <w:p w14:paraId="5B5A9D00" w14:textId="77777777" w:rsidR="003035F8" w:rsidRPr="00A245EC" w:rsidRDefault="006A259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6A2598">
        <w:rPr>
          <w:rFonts w:ascii="Times New Roman" w:hAnsi="Times New Roman" w:cs="Times New Roman"/>
          <w:sz w:val="26"/>
          <w:szCs w:val="26"/>
          <w:lang w:val="vi-VN"/>
        </w:rPr>
        <w:t xml:space="preserve">Tác </w:t>
      </w:r>
      <w:r w:rsidR="003035F8" w:rsidRPr="00A245EC">
        <w:rPr>
          <w:rFonts w:ascii="Times New Roman" w:hAnsi="Times New Roman" w:cs="Times New Roman"/>
          <w:sz w:val="26"/>
          <w:szCs w:val="26"/>
          <w:lang w:val="vi-VN"/>
        </w:rPr>
        <w:t>giả chọn phương pháp nghiên cứu hỗn hợp trong đó:</w:t>
      </w:r>
    </w:p>
    <w:p w14:paraId="3E45FC17"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i/>
          <w:sz w:val="26"/>
          <w:szCs w:val="26"/>
          <w:lang w:val="vi-VN"/>
        </w:rPr>
      </w:pPr>
      <w:r w:rsidRPr="00A245EC">
        <w:rPr>
          <w:rFonts w:ascii="Times New Roman" w:hAnsi="Times New Roman" w:cs="Times New Roman"/>
          <w:i/>
          <w:sz w:val="26"/>
          <w:szCs w:val="26"/>
          <w:lang w:val="vi-VN"/>
        </w:rPr>
        <w:t>* Phương pháp nghiên cứu định tính</w:t>
      </w:r>
    </w:p>
    <w:p w14:paraId="1DE4D832" w14:textId="77777777" w:rsidR="003035F8" w:rsidRPr="00A245EC" w:rsidRDefault="00EB1B19"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N</w:t>
      </w:r>
      <w:r w:rsidR="003035F8" w:rsidRPr="00A245EC">
        <w:rPr>
          <w:rFonts w:ascii="Times New Roman" w:hAnsi="Times New Roman" w:cs="Times New Roman"/>
          <w:sz w:val="26"/>
          <w:szCs w:val="26"/>
          <w:lang w:val="vi-VN"/>
        </w:rPr>
        <w:t xml:space="preserve">hằm tiếp cận chiều sâu của vấn đề nghiên cứu, làm rõ cách thức cộng đồng người Hoa tại Sa Đéc trải nghiệm quá trình di cư, xây dựng đời sống cộng đồng và thích ứng với môi trường xã hội địa phương. Phương pháp này cho phép khai thác các ý nghĩa xã hội, nhận thức, kinh nghiệm và chiến lược ứng xử của chủ thể nghiên cứu. Đây là những nội dung khó lượng hóa bằng số liệu thống kê. </w:t>
      </w:r>
      <w:r w:rsidR="005E0959" w:rsidRPr="00351CBE">
        <w:rPr>
          <w:rFonts w:ascii="Times New Roman" w:hAnsi="Times New Roman" w:cs="Times New Roman"/>
          <w:sz w:val="26"/>
          <w:szCs w:val="26"/>
          <w:lang w:val="vi-VN"/>
        </w:rPr>
        <w:t>S</w:t>
      </w:r>
      <w:r w:rsidR="003035F8" w:rsidRPr="00A245EC">
        <w:rPr>
          <w:rFonts w:ascii="Times New Roman" w:hAnsi="Times New Roman" w:cs="Times New Roman"/>
          <w:sz w:val="26"/>
          <w:szCs w:val="26"/>
          <w:lang w:val="vi-VN"/>
        </w:rPr>
        <w:t>ử dụng các kỹ thuật thu thập dữ liệu chủ yếu sau:</w:t>
      </w:r>
    </w:p>
    <w:p w14:paraId="6F46C7D5"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i/>
          <w:sz w:val="26"/>
          <w:szCs w:val="26"/>
          <w:lang w:val="vi-VN"/>
        </w:rPr>
        <w:t>Phỏng vấn sâu:</w:t>
      </w:r>
      <w:r w:rsidRPr="00A245EC">
        <w:rPr>
          <w:rFonts w:ascii="Times New Roman" w:hAnsi="Times New Roman" w:cs="Times New Roman"/>
          <w:sz w:val="26"/>
          <w:szCs w:val="26"/>
          <w:lang w:val="vi-VN"/>
        </w:rPr>
        <w:t xml:space="preserve"> </w:t>
      </w:r>
      <w:r w:rsidR="00EB1B19">
        <w:rPr>
          <w:rFonts w:ascii="Times New Roman" w:hAnsi="Times New Roman" w:cs="Times New Roman"/>
          <w:sz w:val="26"/>
          <w:szCs w:val="26"/>
          <w:lang w:val="vi-VN"/>
        </w:rPr>
        <w:t xml:space="preserve">phỏng vấn </w:t>
      </w:r>
      <w:r w:rsidRPr="00A245EC">
        <w:rPr>
          <w:rFonts w:ascii="Times New Roman" w:hAnsi="Times New Roman" w:cs="Times New Roman"/>
          <w:sz w:val="26"/>
          <w:szCs w:val="26"/>
          <w:lang w:val="vi-VN"/>
        </w:rPr>
        <w:t>người cao niên trong cộng đồng, đại diện hội quán, hộ kinh doanh người Hoa, trí thức người Hoa và cán bộ địa phương có hiểu biết về lịch sử hình thành và đời sống cộng đồng. Nội dung phỏng vấn tập trung vào lịch sử di cư, quá trình định cư, chiến lược thích ứng, sự duy trì bản sắc văn hóa và những biến đổi trong đời sống cộng đồng qua các thế hệ.</w:t>
      </w:r>
    </w:p>
    <w:p w14:paraId="096D3623" w14:textId="77777777" w:rsidR="006003D9" w:rsidRPr="00910F4D" w:rsidRDefault="006003D9" w:rsidP="003035F8">
      <w:pPr>
        <w:pBdr>
          <w:top w:val="nil"/>
          <w:left w:val="nil"/>
          <w:bottom w:val="nil"/>
          <w:right w:val="nil"/>
          <w:between w:val="nil"/>
        </w:pBdr>
        <w:spacing w:after="0" w:line="350" w:lineRule="auto"/>
        <w:ind w:firstLine="720"/>
        <w:jc w:val="both"/>
        <w:rPr>
          <w:rFonts w:ascii="Times New Roman" w:hAnsi="Times New Roman" w:cs="Times New Roman"/>
          <w:i/>
          <w:sz w:val="26"/>
          <w:szCs w:val="26"/>
          <w:lang w:val="vi-VN"/>
        </w:rPr>
      </w:pPr>
      <w:r w:rsidRPr="006003D9">
        <w:rPr>
          <w:rFonts w:ascii="Times New Roman" w:hAnsi="Times New Roman" w:cs="Times New Roman"/>
          <w:i/>
          <w:sz w:val="26"/>
          <w:szCs w:val="26"/>
          <w:lang w:val="vi-VN"/>
        </w:rPr>
        <w:lastRenderedPageBreak/>
        <w:t>Phương pháp điền dã dân tộc học:</w:t>
      </w:r>
      <w:r w:rsidR="008049A1">
        <w:rPr>
          <w:rFonts w:ascii="Times New Roman" w:hAnsi="Times New Roman" w:cs="Times New Roman"/>
          <w:i/>
          <w:sz w:val="26"/>
          <w:szCs w:val="26"/>
          <w:lang w:val="vi-VN"/>
        </w:rPr>
        <w:t xml:space="preserve"> </w:t>
      </w:r>
      <w:r w:rsidRPr="006003D9">
        <w:rPr>
          <w:rFonts w:ascii="Times New Roman" w:hAnsi="Times New Roman" w:cs="Times New Roman"/>
          <w:iCs/>
          <w:sz w:val="26"/>
          <w:szCs w:val="26"/>
          <w:lang w:val="vi-VN"/>
        </w:rPr>
        <w:t xml:space="preserve">sử dụng nhằm thu thập và kiểm chứng thông tin trực tiếp tại địa bàn nghiên cứu. Trong quá </w:t>
      </w:r>
      <w:r w:rsidR="001A46C2">
        <w:rPr>
          <w:rFonts w:ascii="Times New Roman" w:hAnsi="Times New Roman" w:cs="Times New Roman"/>
          <w:iCs/>
          <w:sz w:val="26"/>
          <w:szCs w:val="26"/>
          <w:lang w:val="vi-VN"/>
        </w:rPr>
        <w:t xml:space="preserve">trình điền </w:t>
      </w:r>
      <w:r w:rsidR="00A5699A">
        <w:rPr>
          <w:rFonts w:ascii="Times New Roman" w:hAnsi="Times New Roman" w:cs="Times New Roman"/>
          <w:iCs/>
          <w:sz w:val="26"/>
          <w:szCs w:val="26"/>
          <w:lang w:val="vi-VN"/>
        </w:rPr>
        <w:t>dã</w:t>
      </w:r>
      <w:r w:rsidRPr="006003D9">
        <w:rPr>
          <w:rFonts w:ascii="Times New Roman" w:hAnsi="Times New Roman" w:cs="Times New Roman"/>
          <w:iCs/>
          <w:sz w:val="26"/>
          <w:szCs w:val="26"/>
          <w:lang w:val="vi-VN"/>
        </w:rPr>
        <w:t xml:space="preserve">, tác giả tiến hành khảo sát địa bàn, quan sát trực tiếp đời sống sinh hoạt, hoạt động kinh tế, quan hệ xã hội và các thực hành văn hóa của cộng đồng người Hoa. Có tiếp xúc, trao đổi với các thành viên trong cộng đồng nhằm tìm hiểu quá trình định cư, duy trì các giá trị văn hóa và thích </w:t>
      </w:r>
      <w:r w:rsidR="008049A1">
        <w:rPr>
          <w:rFonts w:ascii="Times New Roman" w:hAnsi="Times New Roman" w:cs="Times New Roman"/>
          <w:iCs/>
          <w:sz w:val="26"/>
          <w:szCs w:val="26"/>
          <w:lang w:val="vi-VN"/>
        </w:rPr>
        <w:t xml:space="preserve">ứng. </w:t>
      </w:r>
      <w:r w:rsidRPr="006003D9">
        <w:rPr>
          <w:rFonts w:ascii="Times New Roman" w:hAnsi="Times New Roman" w:cs="Times New Roman"/>
          <w:iCs/>
          <w:sz w:val="26"/>
          <w:szCs w:val="26"/>
          <w:lang w:val="vi-VN"/>
        </w:rPr>
        <w:t xml:space="preserve">Các thông tin thu thập được </w:t>
      </w:r>
      <w:proofErr w:type="spellStart"/>
      <w:r w:rsidRPr="006003D9">
        <w:rPr>
          <w:rFonts w:ascii="Times New Roman" w:hAnsi="Times New Roman" w:cs="Times New Roman"/>
          <w:iCs/>
          <w:sz w:val="26"/>
          <w:szCs w:val="26"/>
          <w:lang w:val="vi-VN"/>
        </w:rPr>
        <w:t>được</w:t>
      </w:r>
      <w:proofErr w:type="spellEnd"/>
      <w:r w:rsidRPr="006003D9">
        <w:rPr>
          <w:rFonts w:ascii="Times New Roman" w:hAnsi="Times New Roman" w:cs="Times New Roman"/>
          <w:iCs/>
          <w:sz w:val="26"/>
          <w:szCs w:val="26"/>
          <w:lang w:val="vi-VN"/>
        </w:rPr>
        <w:t xml:space="preserve"> ghi chép, tư liệu hóa bằng hình ảnh và sử dụng để đối chiếu, bổ sung cho dữ liệu từ phỏng vấn sâu, khảo sát bằng bảng hỏi và các nguồn tài liệu thứ cấp. Qua đó, phương pháp điền dã dân tộc học góp phần làm rõ những biểu hiện cụ thể của quá trình thích ứng của cộng đồng người Hoa tại Sa Đéc trong bối cảnh địa phương.</w:t>
      </w:r>
    </w:p>
    <w:p w14:paraId="3DC284A7" w14:textId="77777777" w:rsidR="00DA3620" w:rsidRPr="00DC193A" w:rsidRDefault="00DA3620" w:rsidP="003035F8">
      <w:pPr>
        <w:pBdr>
          <w:top w:val="nil"/>
          <w:left w:val="nil"/>
          <w:bottom w:val="nil"/>
          <w:right w:val="nil"/>
          <w:between w:val="nil"/>
        </w:pBdr>
        <w:spacing w:after="0" w:line="350" w:lineRule="auto"/>
        <w:ind w:firstLine="720"/>
        <w:jc w:val="both"/>
        <w:rPr>
          <w:rFonts w:ascii="Times New Roman" w:hAnsi="Times New Roman" w:cs="Times New Roman"/>
          <w:sz w:val="26"/>
          <w:szCs w:val="26"/>
          <w:lang w:val="vi-VN"/>
        </w:rPr>
      </w:pPr>
      <w:r w:rsidRPr="00DA3620">
        <w:rPr>
          <w:rFonts w:ascii="Times New Roman" w:hAnsi="Times New Roman" w:cs="Times New Roman"/>
          <w:sz w:val="26"/>
          <w:szCs w:val="26"/>
          <w:lang w:val="vi-VN"/>
        </w:rPr>
        <w:t>Các kỹ thuật định tính cho phép làm rõ góc nhìn của cộng đồng và các yếu tố văn hóa – xã hội chi phối quá trình di cư, thích ứng của người Hoa tại Sa Đéc.</w:t>
      </w:r>
    </w:p>
    <w:p w14:paraId="6A67CD63" w14:textId="77777777" w:rsidR="003035F8" w:rsidRPr="00A245EC" w:rsidRDefault="003035F8" w:rsidP="003035F8">
      <w:pPr>
        <w:pBdr>
          <w:top w:val="nil"/>
          <w:left w:val="nil"/>
          <w:bottom w:val="nil"/>
          <w:right w:val="nil"/>
          <w:between w:val="nil"/>
        </w:pBdr>
        <w:spacing w:after="0" w:line="350" w:lineRule="auto"/>
        <w:ind w:firstLine="720"/>
        <w:jc w:val="both"/>
        <w:rPr>
          <w:rFonts w:ascii="Times New Roman" w:hAnsi="Times New Roman" w:cs="Times New Roman"/>
          <w:i/>
          <w:sz w:val="26"/>
          <w:szCs w:val="26"/>
          <w:lang w:val="vi-VN"/>
        </w:rPr>
      </w:pPr>
      <w:r w:rsidRPr="00A245EC">
        <w:rPr>
          <w:rFonts w:ascii="Times New Roman" w:hAnsi="Times New Roman" w:cs="Times New Roman"/>
          <w:i/>
          <w:sz w:val="26"/>
          <w:szCs w:val="26"/>
          <w:lang w:val="vi-VN"/>
        </w:rPr>
        <w:t>* Phương pháp nghiên cứu định lượng</w:t>
      </w:r>
    </w:p>
    <w:p w14:paraId="2B3F3D30" w14:textId="77777777" w:rsidR="00351CBE" w:rsidRPr="00DC193A" w:rsidRDefault="00984C3B" w:rsidP="004B6756">
      <w:pPr>
        <w:pStyle w:val="level3style0"/>
        <w:ind w:firstLine="567"/>
        <w:rPr>
          <w:b w:val="0"/>
          <w:i w:val="0"/>
          <w:color w:val="auto"/>
          <w:lang w:val="vi-VN"/>
        </w:rPr>
      </w:pPr>
      <w:bookmarkStart w:id="46" w:name="_Toc233994542"/>
      <w:bookmarkStart w:id="47" w:name="_Toc237421540"/>
      <w:r w:rsidRPr="00DC193A">
        <w:rPr>
          <w:b w:val="0"/>
          <w:i w:val="0"/>
          <w:color w:val="auto"/>
          <w:lang w:val="vi-VN"/>
        </w:rPr>
        <w:t xml:space="preserve">Nhằm </w:t>
      </w:r>
      <w:r w:rsidR="00351CBE" w:rsidRPr="00351CBE">
        <w:rPr>
          <w:b w:val="0"/>
          <w:i w:val="0"/>
          <w:color w:val="auto"/>
          <w:lang w:val="vi-VN"/>
        </w:rPr>
        <w:t>thu thập và phân tích dữ liệu về đặc điểm di cư, mức độ thích ứng kinh tế, văn hóa và xã hội của cộng đồng người Hoa tại Sa Đéc</w:t>
      </w:r>
      <w:r w:rsidRPr="00DC193A">
        <w:rPr>
          <w:b w:val="0"/>
          <w:i w:val="0"/>
          <w:color w:val="auto"/>
          <w:lang w:val="vi-VN"/>
        </w:rPr>
        <w:t xml:space="preserve"> thông</w:t>
      </w:r>
      <w:r w:rsidR="00351CBE" w:rsidRPr="00351CBE">
        <w:rPr>
          <w:b w:val="0"/>
          <w:i w:val="0"/>
          <w:color w:val="auto"/>
          <w:lang w:val="vi-VN"/>
        </w:rPr>
        <w:t xml:space="preserve"> qua khảo sát bằng bảng hỏi có cấu trúc với các nội dung về nhân khẩu học, lịch sử cư trú, sinh kế, tham gia đời sống xã hội, duy trì bản sắc văn hóa và thích ứng địa phương. Dữ liệu được mã hóa, xử lý bằng SPSS 20.0 và phân tích thống kê mô tả nhằm nhận diện đặc điểm, xu hướng của cộng đồng, đồng thời kết hợp với nghiên cứu định tính để nâng cao tính thực chứng, độ tin cậy và phù hợp với tính liên ngành của đề tài.</w:t>
      </w:r>
      <w:bookmarkEnd w:id="46"/>
      <w:bookmarkEnd w:id="47"/>
    </w:p>
    <w:p w14:paraId="341B1555" w14:textId="77777777" w:rsidR="003035F8" w:rsidRPr="00A245EC" w:rsidRDefault="000C6AF1" w:rsidP="00D232B1">
      <w:pPr>
        <w:pStyle w:val="level3style0"/>
        <w:ind w:firstLine="426"/>
        <w:outlineLvl w:val="2"/>
        <w:rPr>
          <w:lang w:val="vi-VN"/>
        </w:rPr>
      </w:pPr>
      <w:bookmarkStart w:id="48" w:name="_Toc237421740"/>
      <w:r>
        <w:t>8</w:t>
      </w:r>
      <w:r w:rsidR="003035F8" w:rsidRPr="00A245EC">
        <w:rPr>
          <w:lang w:val="vi-VN"/>
        </w:rPr>
        <w:t>.2. Quy trình nghiên cứu</w:t>
      </w:r>
      <w:bookmarkEnd w:id="48"/>
    </w:p>
    <w:p w14:paraId="0E0E2EE1"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sz w:val="26"/>
          <w:szCs w:val="26"/>
          <w:lang w:val="vi-VN"/>
        </w:rPr>
      </w:pPr>
      <w:r w:rsidRPr="00125DFF">
        <w:rPr>
          <w:rFonts w:ascii="Times New Roman" w:hAnsi="Times New Roman" w:cs="Times New Roman"/>
          <w:sz w:val="26"/>
          <w:szCs w:val="26"/>
          <w:lang w:val="vi-VN"/>
        </w:rPr>
        <w:t xml:space="preserve">Xác định vấn đề, mục tiêu và câu hỏi nghiên cứu. </w:t>
      </w:r>
    </w:p>
    <w:p w14:paraId="51292EC6"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sz w:val="26"/>
          <w:szCs w:val="26"/>
          <w:lang w:val="vi-VN"/>
        </w:rPr>
      </w:pPr>
      <w:r w:rsidRPr="00125DFF">
        <w:rPr>
          <w:rFonts w:ascii="Times New Roman" w:hAnsi="Times New Roman" w:cs="Times New Roman"/>
          <w:sz w:val="26"/>
          <w:szCs w:val="26"/>
          <w:lang w:val="vi-VN"/>
        </w:rPr>
        <w:t xml:space="preserve">Thiết kế nghiên cứu, xây dựng khung phân tích và lựa chọn phương pháp. </w:t>
      </w:r>
    </w:p>
    <w:p w14:paraId="33F4553F"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sz w:val="26"/>
          <w:szCs w:val="26"/>
          <w:lang w:val="vi-VN"/>
        </w:rPr>
      </w:pPr>
      <w:r w:rsidRPr="00125DFF">
        <w:rPr>
          <w:rFonts w:ascii="Times New Roman" w:hAnsi="Times New Roman" w:cs="Times New Roman"/>
          <w:sz w:val="26"/>
          <w:szCs w:val="26"/>
          <w:lang w:val="vi-VN"/>
        </w:rPr>
        <w:t xml:space="preserve">Thu thập dữ liệu định tính bằng phỏng vấn sâu, quan sát tham gia và khảo sát thực địa. </w:t>
      </w:r>
    </w:p>
    <w:p w14:paraId="3F771A45"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sz w:val="26"/>
          <w:szCs w:val="26"/>
          <w:lang w:val="vi-VN"/>
        </w:rPr>
      </w:pPr>
      <w:r w:rsidRPr="00125DFF">
        <w:rPr>
          <w:rFonts w:ascii="Times New Roman" w:hAnsi="Times New Roman" w:cs="Times New Roman"/>
          <w:sz w:val="26"/>
          <w:szCs w:val="26"/>
          <w:lang w:val="vi-VN"/>
        </w:rPr>
        <w:t xml:space="preserve">Phân tích sơ bộ dữ liệu định tính và hoàn thiện công cụ khảo sát định lượng. </w:t>
      </w:r>
    </w:p>
    <w:p w14:paraId="57378E60"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sz w:val="26"/>
          <w:szCs w:val="26"/>
          <w:lang w:val="vi-VN"/>
        </w:rPr>
      </w:pPr>
      <w:r w:rsidRPr="00125DFF">
        <w:rPr>
          <w:rFonts w:ascii="Times New Roman" w:hAnsi="Times New Roman" w:cs="Times New Roman"/>
          <w:sz w:val="26"/>
          <w:szCs w:val="26"/>
          <w:lang w:val="vi-VN"/>
        </w:rPr>
        <w:t xml:space="preserve">Thu thập dữ liệu định lượng bằng bảng hỏi. </w:t>
      </w:r>
    </w:p>
    <w:p w14:paraId="095DD364"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sz w:val="26"/>
          <w:szCs w:val="26"/>
          <w:lang w:val="vi-VN"/>
        </w:rPr>
      </w:pPr>
      <w:r w:rsidRPr="00125DFF">
        <w:rPr>
          <w:rFonts w:ascii="Times New Roman" w:hAnsi="Times New Roman" w:cs="Times New Roman"/>
          <w:sz w:val="26"/>
          <w:szCs w:val="26"/>
          <w:lang w:val="vi-VN"/>
        </w:rPr>
        <w:t xml:space="preserve">Xử lý, phân tích và tổng hợp dữ liệu định tính và định lượng. </w:t>
      </w:r>
    </w:p>
    <w:p w14:paraId="6F8366FC" w14:textId="77777777" w:rsidR="00125DFF" w:rsidRPr="00125DFF" w:rsidRDefault="00125DFF" w:rsidP="00EE2DC8">
      <w:pPr>
        <w:pStyle w:val="ListParagraph"/>
        <w:numPr>
          <w:ilvl w:val="0"/>
          <w:numId w:val="28"/>
        </w:numPr>
        <w:spacing w:line="360" w:lineRule="auto"/>
        <w:jc w:val="both"/>
        <w:rPr>
          <w:rFonts w:ascii="Times New Roman" w:hAnsi="Times New Roman" w:cs="Times New Roman"/>
          <w:i/>
          <w:sz w:val="26"/>
          <w:szCs w:val="26"/>
          <w:lang w:val="vi-VN"/>
        </w:rPr>
      </w:pPr>
      <w:r w:rsidRPr="00125DFF">
        <w:rPr>
          <w:rFonts w:ascii="Times New Roman" w:hAnsi="Times New Roman" w:cs="Times New Roman"/>
          <w:sz w:val="26"/>
          <w:szCs w:val="26"/>
          <w:lang w:val="vi-VN"/>
        </w:rPr>
        <w:t>Rút ra kết luận và đề xuất kiến nghị về bảo tồn văn hóa và phát triển cộng đồng người Hoa.</w:t>
      </w:r>
    </w:p>
    <w:p w14:paraId="1F12D293" w14:textId="77777777" w:rsidR="003035F8" w:rsidRPr="00A245EC" w:rsidRDefault="000C6AF1" w:rsidP="00125DFF">
      <w:pPr>
        <w:pStyle w:val="level3style0"/>
        <w:ind w:firstLine="426"/>
        <w:outlineLvl w:val="2"/>
        <w:rPr>
          <w:lang w:val="vi-VN"/>
        </w:rPr>
      </w:pPr>
      <w:bookmarkStart w:id="49" w:name="_Toc237421741"/>
      <w:r w:rsidRPr="00A2579C">
        <w:rPr>
          <w:lang w:val="vi-VN"/>
        </w:rPr>
        <w:lastRenderedPageBreak/>
        <w:t>8</w:t>
      </w:r>
      <w:r w:rsidR="003035F8" w:rsidRPr="00A245EC">
        <w:rPr>
          <w:lang w:val="vi-VN"/>
        </w:rPr>
        <w:t>.3. Xây dựng công cụ nghiên cứu</w:t>
      </w:r>
      <w:bookmarkEnd w:id="49"/>
    </w:p>
    <w:p w14:paraId="30252327" w14:textId="77777777" w:rsidR="000F5860" w:rsidRPr="00A245EC" w:rsidRDefault="003035F8" w:rsidP="00BC0F53">
      <w:pPr>
        <w:pBdr>
          <w:top w:val="nil"/>
          <w:left w:val="nil"/>
          <w:bottom w:val="nil"/>
          <w:right w:val="nil"/>
          <w:between w:val="nil"/>
        </w:pBdr>
        <w:spacing w:after="120" w:line="240" w:lineRule="auto"/>
        <w:ind w:firstLine="720"/>
        <w:contextualSpacing/>
        <w:jc w:val="both"/>
        <w:rPr>
          <w:rFonts w:ascii="Times New Roman" w:hAnsi="Times New Roman" w:cs="Times New Roman"/>
          <w:b/>
          <w:i/>
          <w:sz w:val="26"/>
          <w:szCs w:val="26"/>
          <w:lang w:val="vi-VN"/>
        </w:rPr>
      </w:pPr>
      <w:r w:rsidRPr="00A245EC">
        <w:rPr>
          <w:rFonts w:ascii="Times New Roman" w:hAnsi="Times New Roman" w:cs="Times New Roman"/>
          <w:b/>
          <w:i/>
          <w:sz w:val="26"/>
          <w:szCs w:val="26"/>
          <w:lang w:val="vi-VN"/>
        </w:rPr>
        <w:t>Tổng thể và mẫu nghiên cứu</w:t>
      </w:r>
    </w:p>
    <w:p w14:paraId="1BC2492A" w14:textId="77777777" w:rsidR="003035F8" w:rsidRPr="00A245EC" w:rsidRDefault="003035F8" w:rsidP="000F5860">
      <w:pPr>
        <w:pBdr>
          <w:top w:val="nil"/>
          <w:left w:val="nil"/>
          <w:bottom w:val="nil"/>
          <w:right w:val="nil"/>
          <w:between w:val="nil"/>
        </w:pBdr>
        <w:spacing w:after="0" w:line="360" w:lineRule="auto"/>
        <w:ind w:firstLine="720"/>
        <w:jc w:val="both"/>
        <w:rPr>
          <w:rFonts w:ascii="Times New Roman" w:hAnsi="Times New Roman" w:cs="Times New Roman"/>
          <w:b/>
          <w:i/>
          <w:sz w:val="26"/>
          <w:szCs w:val="26"/>
          <w:lang w:val="vi-VN"/>
        </w:rPr>
      </w:pPr>
      <w:r w:rsidRPr="00A245EC">
        <w:rPr>
          <w:rFonts w:ascii="Times New Roman" w:hAnsi="Times New Roman" w:cs="Times New Roman"/>
          <w:sz w:val="26"/>
          <w:szCs w:val="26"/>
          <w:lang w:val="vi-VN"/>
        </w:rPr>
        <w:t xml:space="preserve">- Tổng thể nghiên cứu: </w:t>
      </w:r>
      <w:r w:rsidR="004F6507" w:rsidRPr="00E10C2E">
        <w:rPr>
          <w:rFonts w:ascii="Times New Roman" w:hAnsi="Times New Roman" w:cs="Times New Roman"/>
          <w:sz w:val="26"/>
          <w:szCs w:val="26"/>
          <w:lang w:val="vi-VN"/>
        </w:rPr>
        <w:t>C</w:t>
      </w:r>
      <w:r w:rsidRPr="00A245EC">
        <w:rPr>
          <w:rFonts w:ascii="Times New Roman" w:hAnsi="Times New Roman" w:cs="Times New Roman"/>
          <w:sz w:val="26"/>
          <w:szCs w:val="26"/>
          <w:lang w:val="vi-VN"/>
        </w:rPr>
        <w:t>ộng đồng người Hoa đang sinh sống tại phường Sa Đéc, Đồng Tháp, bao gồm các thế hệ đã và đang định cư, bất kể thời điểm di cư, độ tuổi, giới tính hay nghề nghiệp.</w:t>
      </w:r>
    </w:p>
    <w:p w14:paraId="077D9A5E"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Mẫu nghiên cứu:</w:t>
      </w:r>
    </w:p>
    <w:p w14:paraId="7897ADE9"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xml:space="preserve">+ Định lượng: 190 người, được chọn theo phương pháp lấy mẫu ngẫu nhiên phân tầng, </w:t>
      </w:r>
      <w:r w:rsidR="00E10C2E" w:rsidRPr="00E10C2E">
        <w:rPr>
          <w:rFonts w:ascii="Times New Roman" w:hAnsi="Times New Roman" w:cs="Times New Roman"/>
          <w:sz w:val="26"/>
          <w:szCs w:val="26"/>
          <w:lang w:val="vi-VN"/>
        </w:rPr>
        <w:t>có</w:t>
      </w:r>
      <w:r w:rsidRPr="00A245EC">
        <w:rPr>
          <w:rFonts w:ascii="Times New Roman" w:hAnsi="Times New Roman" w:cs="Times New Roman"/>
          <w:sz w:val="26"/>
          <w:szCs w:val="26"/>
          <w:lang w:val="vi-VN"/>
        </w:rPr>
        <w:t xml:space="preserve"> sự cân đối về độ tuổi, giới tính, nghề nghiệp</w:t>
      </w:r>
      <w:r w:rsidR="00E10C2E" w:rsidRPr="00E10C2E">
        <w:rPr>
          <w:rFonts w:ascii="Times New Roman" w:hAnsi="Times New Roman" w:cs="Times New Roman"/>
          <w:sz w:val="26"/>
          <w:szCs w:val="26"/>
          <w:lang w:val="vi-VN"/>
        </w:rPr>
        <w:t xml:space="preserve">, </w:t>
      </w:r>
      <w:r w:rsidRPr="00A245EC">
        <w:rPr>
          <w:rFonts w:ascii="Times New Roman" w:hAnsi="Times New Roman" w:cs="Times New Roman"/>
          <w:sz w:val="26"/>
          <w:szCs w:val="26"/>
          <w:lang w:val="vi-VN"/>
        </w:rPr>
        <w:t>khảo sát bằng bảng hỏi.</w:t>
      </w:r>
    </w:p>
    <w:p w14:paraId="6DF7B276"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xml:space="preserve">+ Định tính: gồm </w:t>
      </w:r>
      <w:r w:rsidR="00FF69A2">
        <w:rPr>
          <w:rFonts w:ascii="Times New Roman" w:hAnsi="Times New Roman" w:cs="Times New Roman"/>
          <w:sz w:val="26"/>
          <w:szCs w:val="26"/>
          <w:lang w:val="vi-VN"/>
        </w:rPr>
        <w:t>20</w:t>
      </w:r>
      <w:r w:rsidRPr="00A245EC">
        <w:rPr>
          <w:rFonts w:ascii="Times New Roman" w:hAnsi="Times New Roman" w:cs="Times New Roman"/>
          <w:sz w:val="26"/>
          <w:szCs w:val="26"/>
          <w:lang w:val="vi-VN"/>
        </w:rPr>
        <w:t>-30 người, lấy mẫu chủ đích, ưu tiên những người am hiểu lịch sử cộng đồng, lãnh đạo hội quán, địa phương doanh nghiệp và một số thành viên trẻ tuổi thuộc thế hệ sau. Tham gia phỏng vấn sâu nhằm khai thác thông tin về lịch sử di cư, quá trình thích ứng và khó khăn trong quá trình sống thích nghi tại Sa Đéc.</w:t>
      </w:r>
    </w:p>
    <w:p w14:paraId="52864B95"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Cỡ mẫu: Dự kiến khảo sát 190 người Hoa ở Sa Đéc.</w:t>
      </w:r>
    </w:p>
    <w:p w14:paraId="050E7092"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xml:space="preserve">Cỡ mẫu của nghiên cứu được xác định theo công thức </w:t>
      </w:r>
      <w:proofErr w:type="spellStart"/>
      <w:r w:rsidRPr="00A245EC">
        <w:rPr>
          <w:rFonts w:ascii="Times New Roman" w:hAnsi="Times New Roman" w:cs="Times New Roman"/>
          <w:sz w:val="26"/>
          <w:szCs w:val="26"/>
          <w:lang w:val="vi-VN"/>
        </w:rPr>
        <w:t>Yamane</w:t>
      </w:r>
      <w:proofErr w:type="spellEnd"/>
      <w:r w:rsidRPr="00A245EC">
        <w:rPr>
          <w:rFonts w:ascii="Times New Roman" w:hAnsi="Times New Roman" w:cs="Times New Roman"/>
          <w:sz w:val="26"/>
          <w:szCs w:val="26"/>
          <w:lang w:val="vi-VN"/>
        </w:rPr>
        <w:t xml:space="preserve"> (1967):</w:t>
      </w:r>
    </w:p>
    <w:p w14:paraId="16013190" w14:textId="77777777" w:rsidR="003035F8" w:rsidRPr="00A245EC" w:rsidRDefault="003035F8" w:rsidP="00E72F2C">
      <w:pPr>
        <w:pBdr>
          <w:top w:val="nil"/>
          <w:left w:val="nil"/>
          <w:bottom w:val="nil"/>
          <w:right w:val="nil"/>
          <w:between w:val="nil"/>
        </w:pBdr>
        <w:spacing w:after="0" w:line="360" w:lineRule="auto"/>
        <w:ind w:firstLine="720"/>
        <w:jc w:val="center"/>
        <w:rPr>
          <w:rFonts w:ascii="Times New Roman" w:hAnsi="Times New Roman" w:cs="Times New Roman"/>
          <w:sz w:val="26"/>
          <w:szCs w:val="26"/>
          <w:lang w:val="vi-VN"/>
        </w:rPr>
      </w:pPr>
      <m:oMath>
        <m:r>
          <w:rPr>
            <w:rFonts w:ascii="Cambria Math" w:hAnsi="Cambria Math" w:cs="Times New Roman"/>
            <w:sz w:val="26"/>
            <w:szCs w:val="26"/>
            <w:lang w:val="vi-VN"/>
          </w:rPr>
          <m:t>n=</m:t>
        </m:r>
        <m:f>
          <m:fPr>
            <m:ctrlPr>
              <w:rPr>
                <w:rFonts w:ascii="Cambria Math" w:hAnsi="Cambria Math" w:cs="Times New Roman"/>
                <w:i/>
                <w:sz w:val="26"/>
                <w:szCs w:val="26"/>
              </w:rPr>
            </m:ctrlPr>
          </m:fPr>
          <m:num>
            <m:r>
              <w:rPr>
                <w:rFonts w:ascii="Cambria Math" w:hAnsi="Cambria Math" w:cs="Times New Roman"/>
                <w:sz w:val="26"/>
                <w:szCs w:val="26"/>
                <w:lang w:val="vi-VN"/>
              </w:rPr>
              <m:t>N</m:t>
            </m:r>
          </m:num>
          <m:den>
            <m:r>
              <w:rPr>
                <w:rFonts w:ascii="Cambria Math" w:hAnsi="Cambria Math" w:cs="Times New Roman"/>
                <w:sz w:val="26"/>
                <w:szCs w:val="26"/>
                <w:lang w:val="vi-VN"/>
              </w:rPr>
              <m:t>1+N.</m:t>
            </m:r>
            <m:sSup>
              <m:sSupPr>
                <m:ctrlPr>
                  <w:rPr>
                    <w:rFonts w:ascii="Cambria Math" w:hAnsi="Cambria Math" w:cs="Times New Roman"/>
                    <w:i/>
                    <w:sz w:val="26"/>
                    <w:szCs w:val="26"/>
                  </w:rPr>
                </m:ctrlPr>
              </m:sSupPr>
              <m:e>
                <m:r>
                  <w:rPr>
                    <w:rFonts w:ascii="Cambria Math" w:hAnsi="Cambria Math" w:cs="Times New Roman"/>
                    <w:sz w:val="26"/>
                    <w:szCs w:val="26"/>
                    <w:lang w:val="vi-VN"/>
                  </w:rPr>
                  <m:t>e</m:t>
                </m:r>
              </m:e>
              <m:sup>
                <m:r>
                  <w:rPr>
                    <w:rFonts w:ascii="Cambria Math" w:hAnsi="Cambria Math" w:cs="Times New Roman"/>
                    <w:sz w:val="26"/>
                    <w:szCs w:val="26"/>
                    <w:lang w:val="vi-VN"/>
                  </w:rPr>
                  <m:t>2</m:t>
                </m:r>
              </m:sup>
            </m:sSup>
          </m:den>
        </m:f>
      </m:oMath>
      <w:r w:rsidRPr="00A245EC">
        <w:rPr>
          <w:rFonts w:ascii="Times New Roman" w:hAnsi="Times New Roman" w:cs="Times New Roman"/>
          <w:sz w:val="26"/>
          <w:szCs w:val="26"/>
          <w:lang w:val="vi-VN"/>
        </w:rPr>
        <w:t>T</w:t>
      </w:r>
    </w:p>
    <w:p w14:paraId="46D70E58"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Trên cơ sở quy mô tổng thể N = 971 (Tổng điều tra dân số 2019) và sai số cho phép e = 6,5%, cỡ mẫu tối thiểu cần thiết được xác định là 190 đơn vị quan sát. Việc lựa chọn mức sai số này nhằm bảo đảm độ tin cậy khoa học của kết quả nghiên cứu, đồng thời phù hợp với điều kiện thực tế trong quá trình thu thập dữ liệu tại địa bàn nghiên cứu.</w:t>
      </w:r>
    </w:p>
    <w:p w14:paraId="434E262D"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b/>
          <w:i/>
          <w:sz w:val="26"/>
          <w:szCs w:val="26"/>
          <w:lang w:val="vi-VN"/>
        </w:rPr>
      </w:pPr>
      <w:r w:rsidRPr="00A245EC">
        <w:rPr>
          <w:rFonts w:ascii="Times New Roman" w:hAnsi="Times New Roman" w:cs="Times New Roman"/>
          <w:b/>
          <w:i/>
          <w:sz w:val="26"/>
          <w:szCs w:val="26"/>
          <w:lang w:val="vi-VN"/>
        </w:rPr>
        <w:t>Công cụ nghiên cứu</w:t>
      </w:r>
    </w:p>
    <w:p w14:paraId="281B6EE1"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xml:space="preserve">Công cụ thu thập dữ liệu là bảng câu hỏi khảo sát được thiết kế dựa trên mục tiêu nghiên cứu, mô hình thích ứng của </w:t>
      </w:r>
      <w:proofErr w:type="spellStart"/>
      <w:r w:rsidRPr="00A245EC">
        <w:rPr>
          <w:rFonts w:ascii="Times New Roman" w:hAnsi="Times New Roman" w:cs="Times New Roman"/>
          <w:sz w:val="26"/>
          <w:szCs w:val="26"/>
          <w:lang w:val="vi-VN"/>
        </w:rPr>
        <w:t>Berry</w:t>
      </w:r>
      <w:proofErr w:type="spellEnd"/>
      <w:r w:rsidRPr="00A245EC">
        <w:rPr>
          <w:rFonts w:ascii="Times New Roman" w:hAnsi="Times New Roman" w:cs="Times New Roman"/>
          <w:sz w:val="26"/>
          <w:szCs w:val="26"/>
          <w:lang w:val="vi-VN"/>
        </w:rPr>
        <w:t xml:space="preserve"> (1997) và các lý thuyết liên quan. Bảng câu hỏi gồm 2 phần: (1) Thông tin nhân khẩu học của người trả lời; (2) Các câu hỏi liên quan đến quá trình thích ứng về kinh tế; văn hóa; xã hội; ý kiến về quá trình ứng.</w:t>
      </w:r>
    </w:p>
    <w:p w14:paraId="3F79821C"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Công cụ xử lý, phân tích dữ liệu: phần mềm phân tích thống kê SPSS 20.0.</w:t>
      </w:r>
    </w:p>
    <w:p w14:paraId="338133E1"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b/>
          <w:i/>
          <w:sz w:val="26"/>
          <w:szCs w:val="26"/>
          <w:lang w:val="vi-VN"/>
        </w:rPr>
      </w:pPr>
      <w:r w:rsidRPr="00A245EC">
        <w:rPr>
          <w:rFonts w:ascii="Times New Roman" w:hAnsi="Times New Roman" w:cs="Times New Roman"/>
          <w:b/>
          <w:i/>
          <w:sz w:val="26"/>
          <w:szCs w:val="26"/>
          <w:lang w:val="vi-VN"/>
        </w:rPr>
        <w:t>Định nghĩa các biến nghiên cứu</w:t>
      </w:r>
    </w:p>
    <w:p w14:paraId="7EB0120E"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Biến đánh giá: Mức độ người Hoa thích ứng với địa phương bao gồm văn hóa, xã hội, kinh tế.</w:t>
      </w:r>
    </w:p>
    <w:p w14:paraId="43B1A2B0"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lastRenderedPageBreak/>
        <w:t>- Biến mô tả: Họ tên, năm sinh, giới tính, nơi sinh (năm chuyển đến Sa Đéc), gốc gác (phương ngữ của gia đình), trình độ học vấn, nghề nghiệp hiện tại.</w:t>
      </w:r>
    </w:p>
    <w:p w14:paraId="10BB20AB" w14:textId="77777777" w:rsidR="003035F8" w:rsidRPr="00A245EC" w:rsidRDefault="000C6AF1" w:rsidP="00D232B1">
      <w:pPr>
        <w:pStyle w:val="level3style0"/>
        <w:ind w:firstLine="426"/>
        <w:outlineLvl w:val="2"/>
        <w:rPr>
          <w:lang w:val="vi-VN"/>
        </w:rPr>
      </w:pPr>
      <w:bookmarkStart w:id="50" w:name="_Toc237421742"/>
      <w:r w:rsidRPr="00A2579C">
        <w:rPr>
          <w:lang w:val="vi-VN"/>
        </w:rPr>
        <w:t>8</w:t>
      </w:r>
      <w:r w:rsidR="003035F8" w:rsidRPr="00A245EC">
        <w:rPr>
          <w:lang w:val="vi-VN"/>
        </w:rPr>
        <w:t>.4. Thu thập và xử lý dữ liệu thứ cấp</w:t>
      </w:r>
      <w:bookmarkEnd w:id="50"/>
    </w:p>
    <w:p w14:paraId="75E0F4B8"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Quy trình thu thập và xử lý dữ liệu thứ cấp được tiến hành theo trình tự các bước như sau: (1) Xác định các thông tin cần thiết đối với nghiên cứu; (2) Tìm kiếm các nguồn dữ liệu có chứa đựng các thông tin cần thiết đối với nghiên cứu; (3) Tiến hành thu thập dữ liệu; (4) Đánh giá và xử lý dữ liệu.</w:t>
      </w:r>
    </w:p>
    <w:p w14:paraId="52192450" w14:textId="77777777" w:rsidR="003035F8" w:rsidRPr="00A245EC"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A245EC">
        <w:rPr>
          <w:rFonts w:ascii="Times New Roman" w:hAnsi="Times New Roman" w:cs="Times New Roman"/>
          <w:sz w:val="26"/>
          <w:szCs w:val="26"/>
          <w:lang w:val="vi-VN"/>
        </w:rPr>
        <w:t xml:space="preserve">Đề tài sử dụng nguồn dữ liệu thứ cấp: Tạp chí khoa học, sách, </w:t>
      </w:r>
      <w:proofErr w:type="spellStart"/>
      <w:r w:rsidRPr="00A245EC">
        <w:rPr>
          <w:rFonts w:ascii="Times New Roman" w:hAnsi="Times New Roman" w:cs="Times New Roman"/>
          <w:sz w:val="26"/>
          <w:szCs w:val="26"/>
          <w:lang w:val="vi-VN"/>
        </w:rPr>
        <w:t>Internet</w:t>
      </w:r>
      <w:proofErr w:type="spellEnd"/>
      <w:r w:rsidRPr="00A245EC">
        <w:rPr>
          <w:rFonts w:ascii="Times New Roman" w:hAnsi="Times New Roman" w:cs="Times New Roman"/>
          <w:sz w:val="26"/>
          <w:szCs w:val="26"/>
          <w:lang w:val="vi-VN"/>
        </w:rPr>
        <w:t>, đề án, luận văn, bài viết trên báo, báo cáo thống kê và dữ liệu được cung cấp bởi ban quản lí, cục thống kê, trang thông tin điện tử tỉnh Đồng Tháp,… Sau đó tiến hành thu thập, tổng hợp, hệ thống hóa và phân tích nhằm mục đích phục vụ cho đề tài nghiên cứu.</w:t>
      </w:r>
    </w:p>
    <w:p w14:paraId="2992F970" w14:textId="77777777" w:rsidR="003035F8" w:rsidRPr="000D43D0" w:rsidRDefault="000C6AF1" w:rsidP="00D232B1">
      <w:pPr>
        <w:pStyle w:val="level3style0"/>
        <w:ind w:firstLine="426"/>
        <w:outlineLvl w:val="2"/>
        <w:rPr>
          <w:lang w:val="vi-VN"/>
        </w:rPr>
      </w:pPr>
      <w:bookmarkStart w:id="51" w:name="_Toc237421743"/>
      <w:r w:rsidRPr="00A2579C">
        <w:rPr>
          <w:lang w:val="vi-VN"/>
        </w:rPr>
        <w:t>8</w:t>
      </w:r>
      <w:r w:rsidR="003035F8" w:rsidRPr="000D43D0">
        <w:rPr>
          <w:lang w:val="vi-VN"/>
        </w:rPr>
        <w:t>.5. Thu thập và xử lý dữ liệu sơ cấp</w:t>
      </w:r>
      <w:bookmarkEnd w:id="51"/>
    </w:p>
    <w:p w14:paraId="06781881" w14:textId="77777777" w:rsidR="003035F8" w:rsidRPr="000D43D0" w:rsidRDefault="003035F8" w:rsidP="003035F8">
      <w:pPr>
        <w:pBdr>
          <w:top w:val="nil"/>
          <w:left w:val="nil"/>
          <w:bottom w:val="nil"/>
          <w:right w:val="nil"/>
          <w:between w:val="nil"/>
        </w:pBdr>
        <w:spacing w:after="0" w:line="360" w:lineRule="auto"/>
        <w:ind w:firstLine="720"/>
        <w:jc w:val="both"/>
        <w:rPr>
          <w:rFonts w:ascii="Times New Roman" w:hAnsi="Times New Roman" w:cs="Times New Roman"/>
          <w:b/>
          <w:i/>
          <w:sz w:val="26"/>
          <w:szCs w:val="26"/>
          <w:lang w:val="vi-VN"/>
        </w:rPr>
      </w:pPr>
      <w:r w:rsidRPr="000D43D0">
        <w:rPr>
          <w:rFonts w:ascii="Times New Roman" w:hAnsi="Times New Roman" w:cs="Times New Roman"/>
          <w:b/>
          <w:i/>
          <w:sz w:val="26"/>
          <w:szCs w:val="26"/>
          <w:lang w:val="vi-VN"/>
        </w:rPr>
        <w:t>Phương pháp khảo sát thực địa:</w:t>
      </w:r>
    </w:p>
    <w:p w14:paraId="4850C609" w14:textId="77777777" w:rsidR="003035F8" w:rsidRPr="000D43D0"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Việc thu thập dữ liệu được tiến hành theo các bước sau:</w:t>
      </w:r>
    </w:p>
    <w:p w14:paraId="5DCA1172" w14:textId="77777777" w:rsidR="003035F8" w:rsidRPr="000D43D0"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(1) Xác định đối tượng cần quan sát: quá trình di cư, quá trình thích ứng của cộng đồng người Hoa, Sa Đéc.</w:t>
      </w:r>
    </w:p>
    <w:p w14:paraId="2C0C3BE0" w14:textId="77777777" w:rsidR="003035F8" w:rsidRPr="000D43D0"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(2) Chọn địa điểm và thời gian phù hợp để quan sát: phường Sa Đéc, tỉnh Đồng Tháp, khu vực tập trung cư dân người Hoa sinh sống; Thời gian phù hợp là thời gian có diễn ra Lễ hội truyền thống của cộng đồng để có thể quan sát hiệu quả.</w:t>
      </w:r>
    </w:p>
    <w:p w14:paraId="6C61C4B5" w14:textId="77777777" w:rsidR="003035F8" w:rsidRPr="000D43D0"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(3) Chuẩn bị các thiết bị kỹ thuật để ghi chép và ghi nhận lại thông tin.</w:t>
      </w:r>
    </w:p>
    <w:p w14:paraId="7DC446C4" w14:textId="77777777" w:rsidR="003035F8" w:rsidRPr="000D43D0" w:rsidRDefault="003035F8" w:rsidP="003035F8">
      <w:pPr>
        <w:pBdr>
          <w:top w:val="nil"/>
          <w:left w:val="nil"/>
          <w:bottom w:val="nil"/>
          <w:right w:val="nil"/>
          <w:between w:val="nil"/>
        </w:pBdr>
        <w:spacing w:after="0" w:line="360" w:lineRule="auto"/>
        <w:ind w:firstLine="720"/>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(4) Đến địa điểm quan sát và ghi nhận lại thông tin.</w:t>
      </w:r>
    </w:p>
    <w:p w14:paraId="6DDBC682" w14:textId="77777777" w:rsidR="003035F8" w:rsidRPr="000D43D0" w:rsidRDefault="000C6AF1" w:rsidP="0000330E">
      <w:pPr>
        <w:pStyle w:val="LEVEL2STYLE"/>
        <w:spacing w:after="0"/>
        <w:ind w:left="714" w:hanging="436"/>
        <w:outlineLvl w:val="1"/>
        <w:rPr>
          <w:lang w:val="vi-VN"/>
        </w:rPr>
      </w:pPr>
      <w:bookmarkStart w:id="52" w:name="_Toc237421744"/>
      <w:r w:rsidRPr="00A2579C">
        <w:rPr>
          <w:lang w:val="vi-VN"/>
        </w:rPr>
        <w:t>9</w:t>
      </w:r>
      <w:r w:rsidR="007A44D7" w:rsidRPr="000D43D0">
        <w:rPr>
          <w:lang w:val="vi-VN"/>
        </w:rPr>
        <w:t xml:space="preserve">. </w:t>
      </w:r>
      <w:r w:rsidR="003035F8" w:rsidRPr="000D43D0">
        <w:rPr>
          <w:lang w:val="vi-VN"/>
        </w:rPr>
        <w:t>Cấu trúc luận văn</w:t>
      </w:r>
      <w:bookmarkEnd w:id="52"/>
    </w:p>
    <w:p w14:paraId="235B6C6E" w14:textId="77777777" w:rsidR="003035F8" w:rsidRPr="000D43D0" w:rsidRDefault="003035F8" w:rsidP="003035F8">
      <w:pPr>
        <w:spacing w:line="360" w:lineRule="auto"/>
        <w:ind w:firstLine="360"/>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Ngoài phần mở đầu, kết luận, tài liệu tham khảo, phụ lục, đề tài được chia thành các chương sau:</w:t>
      </w:r>
    </w:p>
    <w:p w14:paraId="055B6D8A" w14:textId="77777777" w:rsidR="003035F8" w:rsidRPr="000D43D0" w:rsidRDefault="003035F8">
      <w:pPr>
        <w:pStyle w:val="ListParagraph"/>
        <w:numPr>
          <w:ilvl w:val="0"/>
          <w:numId w:val="9"/>
        </w:numPr>
        <w:spacing w:line="360" w:lineRule="auto"/>
        <w:ind w:left="0" w:firstLine="567"/>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Chương 1: Cơ sở lý luận về di cư, thích ứng và khái quát địa bàn nghiên cứu</w:t>
      </w:r>
    </w:p>
    <w:p w14:paraId="1F85F5BE" w14:textId="77777777" w:rsidR="003035F8" w:rsidRPr="000D43D0" w:rsidRDefault="003035F8">
      <w:pPr>
        <w:pStyle w:val="ListParagraph"/>
        <w:numPr>
          <w:ilvl w:val="0"/>
          <w:numId w:val="9"/>
        </w:numPr>
        <w:spacing w:line="360" w:lineRule="auto"/>
        <w:ind w:left="0" w:firstLine="567"/>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Chương 2: Quá trình di cư và thích ứng của cộng đồng người Hoa ở Sa Đéc, Đồng Tháp</w:t>
      </w:r>
    </w:p>
    <w:p w14:paraId="71312CBF" w14:textId="77777777" w:rsidR="0070284E" w:rsidRPr="00A5699A" w:rsidRDefault="003035F8" w:rsidP="00351CBE">
      <w:pPr>
        <w:pStyle w:val="ListParagraph"/>
        <w:numPr>
          <w:ilvl w:val="0"/>
          <w:numId w:val="9"/>
        </w:numPr>
        <w:spacing w:line="360" w:lineRule="auto"/>
        <w:ind w:left="0" w:firstLine="567"/>
        <w:jc w:val="both"/>
        <w:rPr>
          <w:rFonts w:ascii="Times New Roman" w:hAnsi="Times New Roman" w:cs="Times New Roman"/>
          <w:sz w:val="26"/>
          <w:szCs w:val="26"/>
          <w:lang w:val="vi-VN"/>
        </w:rPr>
      </w:pPr>
      <w:r w:rsidRPr="000D43D0">
        <w:rPr>
          <w:rFonts w:ascii="Times New Roman" w:hAnsi="Times New Roman" w:cs="Times New Roman"/>
          <w:sz w:val="26"/>
          <w:szCs w:val="26"/>
          <w:lang w:val="vi-VN"/>
        </w:rPr>
        <w:t xml:space="preserve">Chương 3: </w:t>
      </w:r>
      <w:r w:rsidR="00B91375" w:rsidRPr="00910F4D">
        <w:rPr>
          <w:rFonts w:ascii="Times New Roman" w:hAnsi="Times New Roman" w:cs="Times New Roman"/>
          <w:sz w:val="26"/>
          <w:szCs w:val="26"/>
          <w:lang w:val="vi-VN"/>
        </w:rPr>
        <w:t>Một số vấn đề đặt ra trong quá trình di cư và thích ứng của người Hoa tại Sa Đéc</w:t>
      </w:r>
      <w:r w:rsidR="00BC0F53" w:rsidRPr="000D43D0">
        <w:rPr>
          <w:rFonts w:ascii="Times New Roman" w:hAnsi="Times New Roman" w:cs="Times New Roman"/>
          <w:sz w:val="26"/>
          <w:szCs w:val="26"/>
          <w:lang w:val="vi-VN"/>
        </w:rPr>
        <w:t>.</w:t>
      </w:r>
    </w:p>
    <w:p w14:paraId="068E9A78" w14:textId="77777777" w:rsidR="00A2682C" w:rsidRPr="00396853" w:rsidRDefault="00D74C01" w:rsidP="00A043D1">
      <w:pPr>
        <w:pStyle w:val="Heading1"/>
        <w:spacing w:before="0" w:line="348" w:lineRule="auto"/>
        <w:jc w:val="center"/>
        <w:rPr>
          <w:rFonts w:ascii="Times New Roman" w:hAnsi="Times New Roman" w:cs="Times New Roman"/>
          <w:b/>
          <w:color w:val="auto"/>
          <w:sz w:val="26"/>
          <w:szCs w:val="26"/>
          <w:lang w:val="vi-VN"/>
        </w:rPr>
      </w:pPr>
      <w:bookmarkStart w:id="53" w:name="_Toc237421745"/>
      <w:r w:rsidRPr="00396853">
        <w:rPr>
          <w:rFonts w:ascii="Times New Roman" w:hAnsi="Times New Roman" w:cs="Times New Roman"/>
          <w:b/>
          <w:bCs/>
          <w:color w:val="auto"/>
          <w:sz w:val="26"/>
          <w:szCs w:val="26"/>
          <w:lang w:val="vi-VN"/>
        </w:rPr>
        <w:lastRenderedPageBreak/>
        <w:t xml:space="preserve">CHƯƠNG 1: </w:t>
      </w:r>
      <w:r w:rsidRPr="00396853">
        <w:rPr>
          <w:rFonts w:ascii="Times New Roman" w:hAnsi="Times New Roman" w:cs="Times New Roman"/>
          <w:b/>
          <w:color w:val="auto"/>
          <w:sz w:val="26"/>
          <w:szCs w:val="26"/>
          <w:lang w:val="vi-VN"/>
        </w:rPr>
        <w:t>CƠ SỞ LÝ LUẬN VỀ DI CƯ, THÍCH ỨNG</w:t>
      </w:r>
      <w:bookmarkEnd w:id="53"/>
      <w:r w:rsidRPr="00396853">
        <w:rPr>
          <w:rFonts w:ascii="Times New Roman" w:hAnsi="Times New Roman" w:cs="Times New Roman"/>
          <w:b/>
          <w:color w:val="auto"/>
          <w:sz w:val="26"/>
          <w:szCs w:val="26"/>
          <w:lang w:val="vi-VN"/>
        </w:rPr>
        <w:t xml:space="preserve"> </w:t>
      </w:r>
    </w:p>
    <w:p w14:paraId="27C8A378" w14:textId="77777777" w:rsidR="00D74C01" w:rsidRPr="00396853" w:rsidRDefault="00D74C01" w:rsidP="00A043D1">
      <w:pPr>
        <w:pStyle w:val="Heading1"/>
        <w:spacing w:before="0" w:line="348" w:lineRule="auto"/>
        <w:jc w:val="center"/>
        <w:rPr>
          <w:rFonts w:ascii="Times New Roman" w:hAnsi="Times New Roman" w:cs="Times New Roman"/>
          <w:color w:val="auto"/>
          <w:sz w:val="26"/>
          <w:szCs w:val="26"/>
          <w:lang w:val="vi-VN"/>
        </w:rPr>
      </w:pPr>
      <w:bookmarkStart w:id="54" w:name="_Toc237421746"/>
      <w:r w:rsidRPr="00396853">
        <w:rPr>
          <w:rFonts w:ascii="Times New Roman" w:hAnsi="Times New Roman" w:cs="Times New Roman"/>
          <w:b/>
          <w:color w:val="auto"/>
          <w:sz w:val="26"/>
          <w:szCs w:val="26"/>
          <w:lang w:val="vi-VN"/>
        </w:rPr>
        <w:t>VÀ KHÁI QUÁT ĐỊA BÀN NGHIÊN CỨU</w:t>
      </w:r>
      <w:bookmarkEnd w:id="0"/>
      <w:bookmarkEnd w:id="54"/>
    </w:p>
    <w:p w14:paraId="5733FD12" w14:textId="77777777" w:rsidR="000075DF" w:rsidRPr="00A245EC" w:rsidRDefault="00900815" w:rsidP="00C911AA">
      <w:pPr>
        <w:pStyle w:val="level3style0"/>
        <w:outlineLvl w:val="2"/>
        <w:rPr>
          <w:i w:val="0"/>
          <w:iCs/>
          <w:lang w:val="vi-VN"/>
        </w:rPr>
      </w:pPr>
      <w:bookmarkStart w:id="55" w:name="_Toc237421747"/>
      <w:r w:rsidRPr="00A245EC">
        <w:rPr>
          <w:i w:val="0"/>
          <w:iCs/>
          <w:lang w:val="vi-VN"/>
        </w:rPr>
        <w:t>1.</w:t>
      </w:r>
      <w:r w:rsidR="000075DF" w:rsidRPr="00A245EC">
        <w:rPr>
          <w:i w:val="0"/>
          <w:iCs/>
          <w:lang w:val="vi-VN"/>
        </w:rPr>
        <w:t>1. Cơ sở lý luận về di cư, thích ứng</w:t>
      </w:r>
      <w:bookmarkStart w:id="56" w:name="_Toc210593670"/>
      <w:bookmarkEnd w:id="55"/>
    </w:p>
    <w:p w14:paraId="00808A83" w14:textId="77777777" w:rsidR="00B941FF" w:rsidRPr="00C1034F" w:rsidRDefault="00900815" w:rsidP="00C911AA">
      <w:pPr>
        <w:ind w:firstLine="709"/>
        <w:rPr>
          <w:rFonts w:ascii="Times New Roman" w:hAnsi="Times New Roman" w:cs="Times New Roman"/>
          <w:b/>
          <w:i/>
          <w:sz w:val="26"/>
          <w:szCs w:val="26"/>
          <w:lang w:val="vi-VN"/>
        </w:rPr>
      </w:pPr>
      <w:r w:rsidRPr="00C1034F">
        <w:rPr>
          <w:rFonts w:ascii="Times New Roman" w:hAnsi="Times New Roman" w:cs="Times New Roman"/>
          <w:b/>
          <w:i/>
          <w:sz w:val="26"/>
          <w:szCs w:val="26"/>
          <w:lang w:val="vi-VN"/>
        </w:rPr>
        <w:t>1.</w:t>
      </w:r>
      <w:r w:rsidR="00B941FF" w:rsidRPr="00396853">
        <w:rPr>
          <w:rFonts w:ascii="Times New Roman" w:hAnsi="Times New Roman" w:cs="Times New Roman"/>
          <w:b/>
          <w:i/>
          <w:sz w:val="26"/>
          <w:szCs w:val="26"/>
          <w:lang w:val="vi-VN"/>
        </w:rPr>
        <w:t>1.1. Các khái niệm cơ bản</w:t>
      </w:r>
      <w:bookmarkEnd w:id="56"/>
    </w:p>
    <w:p w14:paraId="5E4E7770" w14:textId="77777777" w:rsidR="00C629A9" w:rsidRPr="00396853" w:rsidRDefault="00900815" w:rsidP="00A043D1">
      <w:pPr>
        <w:pBdr>
          <w:top w:val="nil"/>
          <w:left w:val="nil"/>
          <w:bottom w:val="nil"/>
          <w:right w:val="nil"/>
          <w:between w:val="nil"/>
        </w:pBdr>
        <w:spacing w:after="0" w:line="348" w:lineRule="auto"/>
        <w:ind w:firstLine="709"/>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 xml:space="preserve">1.1.1.1. </w:t>
      </w:r>
      <w:r w:rsidR="00EF008D" w:rsidRPr="00C1034F">
        <w:rPr>
          <w:rFonts w:ascii="Times New Roman" w:hAnsi="Times New Roman" w:cs="Times New Roman"/>
          <w:bCs/>
          <w:i/>
          <w:iCs/>
          <w:sz w:val="26"/>
          <w:szCs w:val="26"/>
          <w:lang w:val="vi-VN"/>
        </w:rPr>
        <w:t>D</w:t>
      </w:r>
      <w:r w:rsidR="00C629A9" w:rsidRPr="00396853">
        <w:rPr>
          <w:rFonts w:ascii="Times New Roman" w:hAnsi="Times New Roman" w:cs="Times New Roman"/>
          <w:bCs/>
          <w:i/>
          <w:iCs/>
          <w:sz w:val="26"/>
          <w:szCs w:val="26"/>
          <w:lang w:val="vi-VN"/>
        </w:rPr>
        <w:t>i cư và các loại hình di cư</w:t>
      </w:r>
    </w:p>
    <w:p w14:paraId="0348F835" w14:textId="77777777" w:rsidR="00563156" w:rsidRPr="00396853" w:rsidRDefault="00563156"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Di cư là một hiện tượng xã hội phổ biến, gắn liền với quá trình vận động và phát triển của các cộng đồng dân cư trong lịch sử. Không chỉ đơn thuần là sự dịch chuyển nơi cư trú, di cư còn phản ánh sự thay đổi về điều kiện sinh kế, quan hệ xã hội và môi trường văn hóa của cá nhân hoặc cộng đồng. Vì vậy, di cư được xem là một trong những nhân tố quan trọng thúc đẩy sự giao lưu, tiếp xúc và biến đổi văn hóa giữa các nhóm cư dân.</w:t>
      </w:r>
    </w:p>
    <w:p w14:paraId="2166B324" w14:textId="77777777" w:rsidR="00563156" w:rsidRPr="00396853" w:rsidRDefault="00563156"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Trong khoa học xã hội, di cư được tiếp cận dưới nhiều góc độ khác nhau. Tuy nhiên, các quan niệm đều thống nhất ở những đặc trưng cơ bản: (1) có sự dịch chuyển không gian cư trú của cá nhân hoặc cộng đồng; (2) sự dịch chuyển diễn ra trong một khoảng thời gian nhất định và mang tính ổn định tương đối; (3) quá trình di cư thường kéo theo những biến đổi về kinh tế, xã hội và văn hóa. Do đó, di cư không chỉ là sự thay đổi địa điểm cư trú mà còn là một quá trình xã hội tác động đến cả cộng đồng xuất cư và cộng đồng tiếp nhận.</w:t>
      </w:r>
    </w:p>
    <w:p w14:paraId="7BF33428" w14:textId="77777777" w:rsidR="00563156" w:rsidRPr="00396853" w:rsidRDefault="00563156"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Trong phạm vi </w:t>
      </w:r>
      <w:r w:rsidR="004072EF" w:rsidRPr="00C1034F">
        <w:rPr>
          <w:rFonts w:ascii="Times New Roman" w:hAnsi="Times New Roman" w:cs="Times New Roman"/>
          <w:sz w:val="26"/>
          <w:szCs w:val="26"/>
          <w:lang w:val="vi-VN"/>
        </w:rPr>
        <w:t>nghiên cứu</w:t>
      </w:r>
      <w:r w:rsidRPr="00396853">
        <w:rPr>
          <w:rFonts w:ascii="Times New Roman" w:hAnsi="Times New Roman" w:cs="Times New Roman"/>
          <w:sz w:val="26"/>
          <w:szCs w:val="26"/>
          <w:lang w:val="vi-VN"/>
        </w:rPr>
        <w:t>, di cư được hiểu là quá trình dịch chuyển và định cư của cộng đồng người Hoa đến Sa Đéc, Đồng Tháp qua các giai đoạn lịch sử khác nhau, đồng thời là quá trình hình thành những phương thức tổ chức đời sống kinh tế, xã hội và văn hóa trong môi trường cư trú mới. Theo cách tiếp cận này, di cư vừa là cơ sở lý giải nguồn gốc hình thành cộng đồng người Hoa ở Sa Đéc, vừa là tiền đề của quá trình thích ứng, hội nhập và duy trì bản sắc văn hóa của cộng đồng.</w:t>
      </w:r>
    </w:p>
    <w:p w14:paraId="3C24EFB2" w14:textId="77777777" w:rsidR="00563156" w:rsidRPr="00396853" w:rsidRDefault="00563156"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Xét theo động lực dịch chuyển, di cư được chia thành di cư tự nguyện và di cư cưỡng bức. Di cư tự nguyện xuất phát từ nhu cầu tìm kiếm cơ hội sinh kế, phát triển kinh tế hoặc điều kiện sống thuận lợi hơn; trong khi di cư cưỡng bức diễn ra dưới tác động của chiến tranh, xung đột, thiên tai hoặc các biến động chính trị </w:t>
      </w:r>
      <w:r w:rsidR="00880D40"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xã hội. Đối vớ</w:t>
      </w:r>
      <w:r w:rsidR="00880D40" w:rsidRPr="00396853">
        <w:rPr>
          <w:rFonts w:ascii="Times New Roman" w:hAnsi="Times New Roman" w:cs="Times New Roman"/>
          <w:sz w:val="26"/>
          <w:szCs w:val="26"/>
          <w:lang w:val="vi-VN"/>
        </w:rPr>
        <w:t>i</w:t>
      </w:r>
      <w:r w:rsidRPr="00396853">
        <w:rPr>
          <w:rFonts w:ascii="Times New Roman" w:hAnsi="Times New Roman" w:cs="Times New Roman"/>
          <w:sz w:val="26"/>
          <w:szCs w:val="26"/>
          <w:lang w:val="vi-VN"/>
        </w:rPr>
        <w:t xml:space="preserve"> người Hoa ở Sa Đéc, quá trình di cư chủ yếu mang tính tự nguyện, gắn với hoạt động thương mại, giao lưu kinh tế và nhu cầu định cư lâu dài.</w:t>
      </w:r>
    </w:p>
    <w:p w14:paraId="700C6198" w14:textId="77777777" w:rsidR="00563156" w:rsidRPr="00396853" w:rsidRDefault="00563156"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lastRenderedPageBreak/>
        <w:t>Xét theo phạm vi lãnh thổ, di cư được phân thành di cư nội địa và di cư quốc tế. Di cư nội địa là sự dịch chuyển trong phạm vi một quốc gia, còn di cư quốc tế là sự dịch chuyển vượt qua biên giới quốc gia. Dưới góc độ lịch sử, sự hình thành cộng đồng người Hoa ở Sa Đéc là kết quả của quá trình di cư quốc tế từ các tỉnh phía Nam Trung Quốc đến Việt Nam, sau đó tiếp tục diễn ra quá trình định cư, thích ứng và hội nhập với môi trường xã hội địa phương.</w:t>
      </w:r>
    </w:p>
    <w:p w14:paraId="2608ED92" w14:textId="77777777" w:rsidR="00C629A9" w:rsidRPr="00396853" w:rsidRDefault="00900815" w:rsidP="00A043D1">
      <w:pPr>
        <w:pBdr>
          <w:top w:val="nil"/>
          <w:left w:val="nil"/>
          <w:bottom w:val="nil"/>
          <w:right w:val="nil"/>
          <w:between w:val="nil"/>
        </w:pBdr>
        <w:spacing w:after="0" w:line="348" w:lineRule="auto"/>
        <w:ind w:firstLine="709"/>
        <w:jc w:val="both"/>
        <w:rPr>
          <w:rFonts w:ascii="Times New Roman" w:hAnsi="Times New Roman" w:cs="Times New Roman"/>
          <w:i/>
          <w:iCs/>
          <w:sz w:val="26"/>
          <w:szCs w:val="26"/>
          <w:lang w:val="vi-VN"/>
        </w:rPr>
      </w:pPr>
      <w:r w:rsidRPr="00C1034F">
        <w:rPr>
          <w:rFonts w:ascii="Times New Roman" w:hAnsi="Times New Roman" w:cs="Times New Roman"/>
          <w:bCs/>
          <w:i/>
          <w:iCs/>
          <w:sz w:val="26"/>
          <w:szCs w:val="26"/>
          <w:lang w:val="vi-VN"/>
        </w:rPr>
        <w:t>1.</w:t>
      </w:r>
      <w:r w:rsidR="00C629A9" w:rsidRPr="00396853">
        <w:rPr>
          <w:rFonts w:ascii="Times New Roman" w:hAnsi="Times New Roman" w:cs="Times New Roman"/>
          <w:bCs/>
          <w:i/>
          <w:iCs/>
          <w:sz w:val="26"/>
          <w:szCs w:val="26"/>
          <w:lang w:val="vi-VN"/>
        </w:rPr>
        <w:t>1.1.2. Thích ứng, các cấp độ và mô hình thích ứng</w:t>
      </w:r>
      <w:r w:rsidR="00C629A9" w:rsidRPr="00396853">
        <w:rPr>
          <w:rFonts w:ascii="Times New Roman" w:hAnsi="Times New Roman" w:cs="Times New Roman"/>
          <w:i/>
          <w:iCs/>
          <w:sz w:val="26"/>
          <w:szCs w:val="26"/>
          <w:lang w:val="vi-VN"/>
        </w:rPr>
        <w:t xml:space="preserve"> </w:t>
      </w:r>
    </w:p>
    <w:p w14:paraId="3F8EBC80" w14:textId="77777777" w:rsidR="000C684C" w:rsidRPr="00396853" w:rsidRDefault="000C684C"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Thích ứng là một trong những khái niệm trung tâm trong nghiên cứu về di cư, phản ánh quá trình cá nhân hoặc cộng đồng điều chỉnh các hoạt động và phương thức tổ chức đời sống nhằm phù hợp với những điều kiện mới của môi trường tự nhiên, kinh tế, xã hội và văn hóa. Trong các nghiên cứu dân tộc học và nhân học, thích ứng được xem là quá trình vận động liên tục, diễn ra thông qua sự tương tác giữa chủ thể với môi trường sống, góp phần bảo đảm sự tồn tại và phát triển của cộng đồng trong những bối cảnh lịch sử - xã hội cụ thể.</w:t>
      </w:r>
    </w:p>
    <w:p w14:paraId="61E258C2" w14:textId="77777777" w:rsidR="000C684C" w:rsidRPr="00396853" w:rsidRDefault="000C684C"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Các cách tiếp cận hiện nay đều cho rằng thích ứng không phải là trạng thái cố định mà là quá trình điều chỉnh diễn ra trên nhiều phương diện khác nhau. Đối với các cộng đồng di cư, quá trình này thường bắt đầu từ việc ổn định sinh kế và đời sống kinh tế, sau đó mở rộng sang việc xây dựng các quan hệ xã hội, tham gia các hoạt động cộng đồng và tiếp nhận những yếu tố văn hóa của môi trường cư trú mới. Mức độ thích ứng của mỗi cộng đồng phụ thuộc vào nhiều yếu tố như nguồn lực kinh tế, vốn xã hội, đặc điểm văn hóa, khả năng tiếp cận các nguồn lực địa phương và điều kiện của xã hội tiếp nhận.</w:t>
      </w:r>
    </w:p>
    <w:p w14:paraId="4373F7A6" w14:textId="77777777" w:rsidR="000C684C" w:rsidRPr="00396853" w:rsidRDefault="000C684C"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Khái niệm thích ứng có mối liên hệ chặt chẽ với tiếp biến văn hóa, song không đồng nhất với tiếp biến văn hóa. Nếu tiếp biến văn hóa chủ yếu đề cập đế</w:t>
      </w:r>
      <w:r w:rsidR="00A21489" w:rsidRPr="00396853">
        <w:rPr>
          <w:rFonts w:ascii="Times New Roman" w:hAnsi="Times New Roman" w:cs="Times New Roman"/>
          <w:bCs/>
          <w:iCs/>
          <w:sz w:val="26"/>
          <w:szCs w:val="26"/>
          <w:lang w:val="vi-VN"/>
        </w:rPr>
        <w:t>n</w:t>
      </w:r>
      <w:r w:rsidRPr="00396853">
        <w:rPr>
          <w:rFonts w:ascii="Times New Roman" w:hAnsi="Times New Roman" w:cs="Times New Roman"/>
          <w:bCs/>
          <w:iCs/>
          <w:sz w:val="26"/>
          <w:szCs w:val="26"/>
          <w:lang w:val="vi-VN"/>
        </w:rPr>
        <w:t xml:space="preserve"> biến đổi nảy sinh trong quá trình tiếp xúc giữa các nền văn hóa khác nhau thì thích ứng có nội hàm rộng hơn, bao gồm cả điều chỉnh về kinh tế, xã hội, tâm lý và tổ chức cộng đồng. Vì vậy, tiếp biến văn hóa được xem là một phương diện của quá trình thích ứng.</w:t>
      </w:r>
    </w:p>
    <w:p w14:paraId="52F067BB" w14:textId="77777777" w:rsidR="000C684C" w:rsidRPr="00396853" w:rsidRDefault="000C684C"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Trong nghiên cứu cộng đồng di cư, thích ứng thường được xem xét ở ba cấp độ cơ bản. Ở cấp độ cá nhân, thích ứng thể hiện qua việc tiếp nhận ngôn ngữ, chuẩn mực ứng xử và xây dựng các mối quan hệ xã hội tại nơi cư trú. Ở cấp độ nhóm, thích </w:t>
      </w:r>
      <w:r w:rsidRPr="00396853">
        <w:rPr>
          <w:rFonts w:ascii="Times New Roman" w:hAnsi="Times New Roman" w:cs="Times New Roman"/>
          <w:bCs/>
          <w:iCs/>
          <w:sz w:val="26"/>
          <w:szCs w:val="26"/>
          <w:lang w:val="vi-VN"/>
        </w:rPr>
        <w:lastRenderedPageBreak/>
        <w:t>ứng được biểu hiện thông qua sự điều chỉnh các thiết chế xã hội, các hình thức liên kết cộng đồng và phương thức duy trì bản sắc văn hóa. Ở cấp độ cộng đồ</w:t>
      </w:r>
      <w:r w:rsidR="00A21489" w:rsidRPr="00396853">
        <w:rPr>
          <w:rFonts w:ascii="Times New Roman" w:hAnsi="Times New Roman" w:cs="Times New Roman"/>
          <w:bCs/>
          <w:iCs/>
          <w:sz w:val="26"/>
          <w:szCs w:val="26"/>
          <w:lang w:val="vi-VN"/>
        </w:rPr>
        <w:t xml:space="preserve">ng </w:t>
      </w:r>
      <w:r w:rsidR="00A21489"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xã hội, thích ứng phản ánh mức độ tham gia của cộng đồng di cư vào đời sống kinh tế, văn hóa và xã hội của địa phương.</w:t>
      </w:r>
    </w:p>
    <w:p w14:paraId="6BC85543" w14:textId="77777777" w:rsidR="000C684C" w:rsidRPr="00396853" w:rsidRDefault="000C684C"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Tương ứng với các cấp độ đó, quá trình thích ứng thường diễn ra trên ba phương diện chủ yếu là kinh tế, xã hội và văn hóa. Thích ứng kinh tế thể hiện ở việc lựa chọn nghề nghiệp, chuyển đổi sinh kế và khai thác các nguồn lực phát triển mới. Thích ứng xã hội phản ánh quá trình thiết lập các mạng lưới quan hệ và tham gia vào các hoạt động cộng đồng. Thích ứng văn hóa thể hiện ở việc tiếp nhận các yếu tố văn hóa mới đồng thời duy trì những giá trị văn hóa truyền thống của cộng đồng.</w:t>
      </w:r>
    </w:p>
    <w:p w14:paraId="7F7BCD7E" w14:textId="77777777" w:rsidR="000C684C" w:rsidRPr="00396853" w:rsidRDefault="000C684C"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Trong phạ</w:t>
      </w:r>
      <w:r w:rsidR="00A21489" w:rsidRPr="00396853">
        <w:rPr>
          <w:rFonts w:ascii="Times New Roman" w:hAnsi="Times New Roman" w:cs="Times New Roman"/>
          <w:bCs/>
          <w:iCs/>
          <w:sz w:val="26"/>
          <w:szCs w:val="26"/>
          <w:lang w:val="vi-VN"/>
        </w:rPr>
        <w:t xml:space="preserve">m vi </w:t>
      </w:r>
      <w:r w:rsidR="00A21489" w:rsidRPr="00C1034F">
        <w:rPr>
          <w:rFonts w:ascii="Times New Roman" w:hAnsi="Times New Roman" w:cs="Times New Roman"/>
          <w:bCs/>
          <w:iCs/>
          <w:sz w:val="26"/>
          <w:szCs w:val="26"/>
          <w:lang w:val="vi-VN"/>
        </w:rPr>
        <w:t>nghiên cứu</w:t>
      </w:r>
      <w:r w:rsidRPr="00396853">
        <w:rPr>
          <w:rFonts w:ascii="Times New Roman" w:hAnsi="Times New Roman" w:cs="Times New Roman"/>
          <w:bCs/>
          <w:iCs/>
          <w:sz w:val="26"/>
          <w:szCs w:val="26"/>
          <w:lang w:val="vi-VN"/>
        </w:rPr>
        <w:t>, thích ứng được hiểu là quá trình cộng đồng người Hoa ở Sa Đéc điều chỉnh các hoạt động kinh tế, các mối quan hệ xã hội và các thực hành văn hóa để phù hợp với môi trường địa phương, đồng thời duy trì những giá trị cốt lõi tạo nên bản sắc văn hóa của cộng đồng. Theo cách tiếp cận này, thích ứng không chỉ là quá trình hòa nhập vào xã hội sở tại mà còn là quá trình bảo tồn, biến đổi và tái tạo văn hóa trong điều kiện lịch sử mới.</w:t>
      </w:r>
    </w:p>
    <w:p w14:paraId="4B87592D" w14:textId="77777777" w:rsidR="00C629A9" w:rsidRPr="00C1034F" w:rsidRDefault="00900815" w:rsidP="00A043D1">
      <w:pPr>
        <w:pBdr>
          <w:top w:val="nil"/>
          <w:left w:val="nil"/>
          <w:bottom w:val="nil"/>
          <w:right w:val="nil"/>
          <w:between w:val="nil"/>
        </w:pBdr>
        <w:spacing w:after="0" w:line="348" w:lineRule="auto"/>
        <w:ind w:firstLine="709"/>
        <w:jc w:val="both"/>
        <w:rPr>
          <w:rFonts w:ascii="Times New Roman" w:hAnsi="Times New Roman" w:cs="Times New Roman"/>
          <w:i/>
          <w:iCs/>
          <w:sz w:val="26"/>
          <w:szCs w:val="26"/>
          <w:lang w:val="vi-VN"/>
        </w:rPr>
      </w:pPr>
      <w:r w:rsidRPr="00C1034F">
        <w:rPr>
          <w:rFonts w:ascii="Times New Roman" w:hAnsi="Times New Roman" w:cs="Times New Roman"/>
          <w:bCs/>
          <w:i/>
          <w:iCs/>
          <w:sz w:val="26"/>
          <w:szCs w:val="26"/>
          <w:lang w:val="vi-VN"/>
        </w:rPr>
        <w:t>1.</w:t>
      </w:r>
      <w:r w:rsidR="00C629A9" w:rsidRPr="00396853">
        <w:rPr>
          <w:rFonts w:ascii="Times New Roman" w:hAnsi="Times New Roman" w:cs="Times New Roman"/>
          <w:bCs/>
          <w:i/>
          <w:iCs/>
          <w:sz w:val="26"/>
          <w:szCs w:val="26"/>
          <w:lang w:val="vi-VN"/>
        </w:rPr>
        <w:t xml:space="preserve">1.1.3. Cộng đồng </w:t>
      </w:r>
      <w:r w:rsidR="00645BA0" w:rsidRPr="00C1034F">
        <w:rPr>
          <w:rFonts w:ascii="Times New Roman" w:hAnsi="Times New Roman" w:cs="Times New Roman"/>
          <w:bCs/>
          <w:i/>
          <w:iCs/>
          <w:sz w:val="26"/>
          <w:szCs w:val="26"/>
          <w:lang w:val="vi-VN"/>
        </w:rPr>
        <w:t>tộc người</w:t>
      </w:r>
    </w:p>
    <w:p w14:paraId="2274FDAC" w14:textId="77777777" w:rsidR="00645BA0" w:rsidRPr="00396853"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Cộng đồng tộc người là một khái niệm được sử dụng phổ biến trong dân tộc học và nhân học để chỉ một nhóm người có chung nguồn gốc lịch sử, ý thức cộng đồng và những đặc trưng văn hóa được duy trì tương đối ổn định qua nhiều thế hệ. Bên cạnh các yếu tố về nguồn gốc, ngôn ngữ hay lãnh thổ cư trú, cộng đồng tộc người còn được nhận diện thông qua hệ thố</w:t>
      </w:r>
      <w:r w:rsidR="0093365C" w:rsidRPr="00396853">
        <w:rPr>
          <w:rFonts w:ascii="Times New Roman" w:hAnsi="Times New Roman" w:cs="Times New Roman"/>
          <w:sz w:val="26"/>
          <w:szCs w:val="26"/>
          <w:lang w:val="vi-VN"/>
        </w:rPr>
        <w:t>ng</w:t>
      </w:r>
      <w:r w:rsidRPr="00396853">
        <w:rPr>
          <w:rFonts w:ascii="Times New Roman" w:hAnsi="Times New Roman" w:cs="Times New Roman"/>
          <w:sz w:val="26"/>
          <w:szCs w:val="26"/>
          <w:lang w:val="vi-VN"/>
        </w:rPr>
        <w:t xml:space="preserve"> giá trị</w:t>
      </w:r>
      <w:r w:rsidR="0093365C" w:rsidRPr="00396853">
        <w:rPr>
          <w:rFonts w:ascii="Times New Roman" w:hAnsi="Times New Roman" w:cs="Times New Roman"/>
          <w:sz w:val="26"/>
          <w:szCs w:val="26"/>
          <w:lang w:val="vi-VN"/>
        </w:rPr>
        <w:t xml:space="preserve"> văn hóa, </w:t>
      </w:r>
      <w:r w:rsidRPr="00396853">
        <w:rPr>
          <w:rFonts w:ascii="Times New Roman" w:hAnsi="Times New Roman" w:cs="Times New Roman"/>
          <w:sz w:val="26"/>
          <w:szCs w:val="26"/>
          <w:lang w:val="vi-VN"/>
        </w:rPr>
        <w:t>thiết chế xã hội, ký ức lịch sử và ý thức tự xác định về sự thuộc về một cộng đồng nhất định.</w:t>
      </w:r>
    </w:p>
    <w:p w14:paraId="7D347FA7" w14:textId="77777777" w:rsidR="00645BA0" w:rsidRPr="00396853"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Trong nghiên cứu dân tộc học hiện đại, cộng đồng tộc người không được xem là một thực thể bất biến mà là một cấu trúc xã hội luôn vận động trong quá trình tương tác với các cộng đồng khác và với môi trường sống. Sự tồn tại của cộng đồng tộc người được duy trì thông qua các mối liên kết xã hội, các thực hành văn hóa và quá trình tái tạo bản sắc giữa các thế hệ. Vì vậy, nghiên cứu cộng đồng tộc người không chỉ tập trung vào những đặc điểm văn hóa riêng biệt mà còn quan tâm đến quá trình thích ứng, giao lưu và biến đổ</w:t>
      </w:r>
      <w:r w:rsidR="005D0D72" w:rsidRPr="00396853">
        <w:rPr>
          <w:rFonts w:ascii="Times New Roman" w:hAnsi="Times New Roman" w:cs="Times New Roman"/>
          <w:sz w:val="26"/>
          <w:szCs w:val="26"/>
          <w:lang w:val="vi-VN"/>
        </w:rPr>
        <w:t>i văn hóa trong</w:t>
      </w:r>
      <w:r w:rsidRPr="00396853">
        <w:rPr>
          <w:rFonts w:ascii="Times New Roman" w:hAnsi="Times New Roman" w:cs="Times New Roman"/>
          <w:sz w:val="26"/>
          <w:szCs w:val="26"/>
          <w:lang w:val="vi-VN"/>
        </w:rPr>
        <w:t xml:space="preserve"> bối cảnh lịch sử - xã hội cụ thể.</w:t>
      </w:r>
    </w:p>
    <w:p w14:paraId="62123781" w14:textId="77777777" w:rsidR="00645BA0" w:rsidRPr="00396853"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lastRenderedPageBreak/>
        <w:t>Đối với các cộng đồng di cư, cộng đồng tộc người thường được hình thành và củng cố</w:t>
      </w:r>
      <w:r w:rsidR="005D0D72" w:rsidRPr="00396853">
        <w:rPr>
          <w:rFonts w:ascii="Times New Roman" w:hAnsi="Times New Roman" w:cs="Times New Roman"/>
          <w:sz w:val="26"/>
          <w:szCs w:val="26"/>
          <w:lang w:val="vi-VN"/>
        </w:rPr>
        <w:t xml:space="preserve"> thông qua</w:t>
      </w:r>
      <w:r w:rsidRPr="00396853">
        <w:rPr>
          <w:rFonts w:ascii="Times New Roman" w:hAnsi="Times New Roman" w:cs="Times New Roman"/>
          <w:sz w:val="26"/>
          <w:szCs w:val="26"/>
          <w:lang w:val="vi-VN"/>
        </w:rPr>
        <w:t xml:space="preserve"> mạng lưới thân tộc, đồ</w:t>
      </w:r>
      <w:r w:rsidR="005D0D72" w:rsidRPr="00396853">
        <w:rPr>
          <w:rFonts w:ascii="Times New Roman" w:hAnsi="Times New Roman" w:cs="Times New Roman"/>
          <w:sz w:val="26"/>
          <w:szCs w:val="26"/>
          <w:lang w:val="vi-VN"/>
        </w:rPr>
        <w:t>ng hương,</w:t>
      </w:r>
      <w:r w:rsidRPr="00396853">
        <w:rPr>
          <w:rFonts w:ascii="Times New Roman" w:hAnsi="Times New Roman" w:cs="Times New Roman"/>
          <w:sz w:val="26"/>
          <w:szCs w:val="26"/>
          <w:lang w:val="vi-VN"/>
        </w:rPr>
        <w:t xml:space="preserve"> thiết chế cộng đồng và những hoạt động văn hóa chung. Đây vừa là cơ sở duy trì sự gắn kết nội bộ, vừa là nguồn lực quan trọng giúp cộng đồng thích ứng với môi trường xã hội mới mà vẫn bảo lưu được những yếu tố cốt lõi của bản sắc văn hóa.</w:t>
      </w:r>
    </w:p>
    <w:p w14:paraId="6FE84A38" w14:textId="77777777" w:rsidR="00C629A9" w:rsidRPr="00396853"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Trong phạ</w:t>
      </w:r>
      <w:r w:rsidR="005D0D72" w:rsidRPr="00396853">
        <w:rPr>
          <w:rFonts w:ascii="Times New Roman" w:hAnsi="Times New Roman" w:cs="Times New Roman"/>
          <w:sz w:val="26"/>
          <w:szCs w:val="26"/>
          <w:lang w:val="vi-VN"/>
        </w:rPr>
        <w:t xml:space="preserve">m vi </w:t>
      </w:r>
      <w:r w:rsidR="005D0D72" w:rsidRPr="00C1034F">
        <w:rPr>
          <w:rFonts w:ascii="Times New Roman" w:hAnsi="Times New Roman" w:cs="Times New Roman"/>
          <w:sz w:val="26"/>
          <w:szCs w:val="26"/>
          <w:lang w:val="vi-VN"/>
        </w:rPr>
        <w:t>nghiên cứu</w:t>
      </w:r>
      <w:r w:rsidRPr="00396853">
        <w:rPr>
          <w:rFonts w:ascii="Times New Roman" w:hAnsi="Times New Roman" w:cs="Times New Roman"/>
          <w:sz w:val="26"/>
          <w:szCs w:val="26"/>
          <w:lang w:val="vi-VN"/>
        </w:rPr>
        <w:t xml:space="preserve">, cộng đồng tộc người được hiểu là nhóm cư dân người Hoa sinh sống tại </w:t>
      </w:r>
      <w:r w:rsidR="000860E8">
        <w:rPr>
          <w:rFonts w:ascii="Times New Roman" w:hAnsi="Times New Roman" w:cs="Times New Roman"/>
          <w:sz w:val="26"/>
          <w:szCs w:val="26"/>
          <w:lang w:val="vi-VN"/>
        </w:rPr>
        <w:t>khu vực Phường</w:t>
      </w:r>
      <w:r w:rsidRPr="00396853">
        <w:rPr>
          <w:rFonts w:ascii="Times New Roman" w:hAnsi="Times New Roman" w:cs="Times New Roman"/>
          <w:sz w:val="26"/>
          <w:szCs w:val="26"/>
          <w:lang w:val="vi-VN"/>
        </w:rPr>
        <w:t xml:space="preserve"> Sa Đéc, tỉnh Đồng Tháp, có chung nguồn gốc tộc người, cùng chia sẻ những giá trị văn hóa, tín ngưỡng và các mối liên kết xã hội đặc thù được hình thành trong quá trình di cư và định cư lâu dài. Theo cách tiếp cận này, cộng đồng người Hoa ở Sa Đéc không chỉ được xem như một nhóm cư dân có chung nguồn gốc lịch sử mà còn là một chủ thể văn hóa - xã hội có khả năng thích ứng, duy trì bản sắc và tham gia vào quá trình phát triển của địa phương.</w:t>
      </w:r>
    </w:p>
    <w:p w14:paraId="3D7437EF" w14:textId="77777777" w:rsidR="00563156" w:rsidRPr="00396853" w:rsidRDefault="00900815" w:rsidP="00A043D1">
      <w:pPr>
        <w:pStyle w:val="ListParagraph"/>
        <w:pBdr>
          <w:top w:val="nil"/>
          <w:left w:val="nil"/>
          <w:bottom w:val="nil"/>
          <w:right w:val="nil"/>
          <w:between w:val="nil"/>
        </w:pBdr>
        <w:spacing w:after="0" w:line="348" w:lineRule="auto"/>
        <w:ind w:left="0" w:firstLine="709"/>
        <w:jc w:val="both"/>
        <w:rPr>
          <w:rFonts w:ascii="Times New Roman" w:hAnsi="Times New Roman" w:cs="Times New Roman"/>
          <w:i/>
          <w:sz w:val="26"/>
          <w:szCs w:val="26"/>
          <w:lang w:val="vi-VN"/>
        </w:rPr>
      </w:pPr>
      <w:r w:rsidRPr="00C1034F">
        <w:rPr>
          <w:rFonts w:ascii="Times New Roman" w:hAnsi="Times New Roman" w:cs="Times New Roman"/>
          <w:i/>
          <w:sz w:val="26"/>
          <w:szCs w:val="26"/>
          <w:lang w:val="vi-VN"/>
        </w:rPr>
        <w:t>1.</w:t>
      </w:r>
      <w:r w:rsidR="00563156" w:rsidRPr="00396853">
        <w:rPr>
          <w:rFonts w:ascii="Times New Roman" w:hAnsi="Times New Roman" w:cs="Times New Roman"/>
          <w:i/>
          <w:sz w:val="26"/>
          <w:szCs w:val="26"/>
          <w:lang w:val="vi-VN"/>
        </w:rPr>
        <w:t>1.1.4. Tiếp biến văn hóa</w:t>
      </w:r>
    </w:p>
    <w:p w14:paraId="2E92B3C0" w14:textId="77777777" w:rsidR="00645BA0" w:rsidRPr="00396853" w:rsidRDefault="00645BA0" w:rsidP="00A043D1">
      <w:pPr>
        <w:pStyle w:val="ListParagraph"/>
        <w:pBdr>
          <w:top w:val="nil"/>
          <w:left w:val="nil"/>
          <w:bottom w:val="nil"/>
          <w:right w:val="nil"/>
          <w:between w:val="nil"/>
        </w:pBdr>
        <w:spacing w:after="0" w:line="348" w:lineRule="auto"/>
        <w:ind w:left="0"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Tiếp biến văn hóa (</w:t>
      </w:r>
      <w:proofErr w:type="spellStart"/>
      <w:r w:rsidRPr="00396853">
        <w:rPr>
          <w:rFonts w:ascii="Times New Roman" w:hAnsi="Times New Roman" w:cs="Times New Roman"/>
          <w:sz w:val="26"/>
          <w:szCs w:val="26"/>
          <w:lang w:val="vi-VN"/>
        </w:rPr>
        <w:t>Acculturation</w:t>
      </w:r>
      <w:proofErr w:type="spellEnd"/>
      <w:r w:rsidRPr="00396853">
        <w:rPr>
          <w:rFonts w:ascii="Times New Roman" w:hAnsi="Times New Roman" w:cs="Times New Roman"/>
          <w:sz w:val="26"/>
          <w:szCs w:val="26"/>
          <w:lang w:val="vi-VN"/>
        </w:rPr>
        <w:t>) là khái niệm được sử dụng phổ biến trong dân tộc học, nhân học và nghiên cứu văn hóa để chỉ quá trình biến đổi văn hóa diễn ra khi các nhóm người có nền văn hóa khác nhau tiếp xúc với nhau trong một khoảng thời gian đủ dài. Thông qua quá trình tiếp xúc đó, các nhóm cư dân có thể tiếp nhận, điều chỉnh, lựa chọn hoặc tái tạo những yếu tố văn hóa mới phù hợp với điều kiện sống và nhu cầu phát triển của mình.</w:t>
      </w:r>
    </w:p>
    <w:p w14:paraId="4D06A41E" w14:textId="77777777" w:rsidR="00645BA0" w:rsidRPr="00396853" w:rsidRDefault="00645BA0" w:rsidP="00A043D1">
      <w:pPr>
        <w:pStyle w:val="ListParagraph"/>
        <w:pBdr>
          <w:top w:val="nil"/>
          <w:left w:val="nil"/>
          <w:bottom w:val="nil"/>
          <w:right w:val="nil"/>
          <w:between w:val="nil"/>
        </w:pBdr>
        <w:spacing w:after="0" w:line="348" w:lineRule="auto"/>
        <w:ind w:left="0"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Trong </w:t>
      </w:r>
      <w:r w:rsidR="00346E46" w:rsidRPr="00C1034F">
        <w:rPr>
          <w:rFonts w:ascii="Times New Roman" w:hAnsi="Times New Roman" w:cs="Times New Roman"/>
          <w:sz w:val="26"/>
          <w:szCs w:val="26"/>
          <w:lang w:val="vi-VN"/>
        </w:rPr>
        <w:t xml:space="preserve">các </w:t>
      </w:r>
      <w:r w:rsidRPr="00396853">
        <w:rPr>
          <w:rFonts w:ascii="Times New Roman" w:hAnsi="Times New Roman" w:cs="Times New Roman"/>
          <w:sz w:val="26"/>
          <w:szCs w:val="26"/>
          <w:lang w:val="vi-VN"/>
        </w:rPr>
        <w:t>nghiên cứu đương đại, tiếp biến văn hóa không được hiểu đơn thuần là sự tiếp nhận một chiều từ nền văn hóa này sang nền văn hóa khác mà là quá trình tương tác hai chiều giữa các chủ thể văn hóa. Kết quả của quá trình này có thể tạo ra những biến đổi nhất định trong đời sống văn hóa củ</w:t>
      </w:r>
      <w:r w:rsidR="00631AD5" w:rsidRPr="00396853">
        <w:rPr>
          <w:rFonts w:ascii="Times New Roman" w:hAnsi="Times New Roman" w:cs="Times New Roman"/>
          <w:sz w:val="26"/>
          <w:szCs w:val="26"/>
          <w:lang w:val="vi-VN"/>
        </w:rPr>
        <w:t>a</w:t>
      </w:r>
      <w:r w:rsidRPr="00396853">
        <w:rPr>
          <w:rFonts w:ascii="Times New Roman" w:hAnsi="Times New Roman" w:cs="Times New Roman"/>
          <w:sz w:val="26"/>
          <w:szCs w:val="26"/>
          <w:lang w:val="vi-VN"/>
        </w:rPr>
        <w:t xml:space="preserve"> cộng đồng tham gia tiếp xúc, đồng thời hình thành những giá trị văn hóa mới mang tính dung hợp. Tuy nhiên, tiếp biến văn hóa không đồng nghĩa với sự mất đi hoàn toàn bản sắc văn hóa gốc, bởi các cộng đồng thường có xu hướng lựa chọn và điều chỉnh những yếu tố văn hóa được tiếp nhận trên cơ sở hệ giá trị và truyền thống văn hóa của mình.</w:t>
      </w:r>
    </w:p>
    <w:p w14:paraId="12D2E4CC" w14:textId="77777777" w:rsidR="00645BA0" w:rsidRPr="00396853" w:rsidRDefault="00645BA0" w:rsidP="00A043D1">
      <w:pPr>
        <w:pStyle w:val="ListParagraph"/>
        <w:pBdr>
          <w:top w:val="nil"/>
          <w:left w:val="nil"/>
          <w:bottom w:val="nil"/>
          <w:right w:val="nil"/>
          <w:between w:val="nil"/>
        </w:pBdr>
        <w:spacing w:after="0" w:line="348" w:lineRule="auto"/>
        <w:ind w:left="0"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Khái niệm tiếp biến văn hóa có mối quan hệ chặt chẽ với thích ứng và hội nhập xã hội. Nếu thích ứng phản ánh quá trình điều chỉnh của cộng đồng trên các phương diện kinh tế, xã hội và văn hóa thì tiếp biến văn hóa chủ yếu tập trung vào những biến </w:t>
      </w:r>
      <w:r w:rsidRPr="00396853">
        <w:rPr>
          <w:rFonts w:ascii="Times New Roman" w:hAnsi="Times New Roman" w:cs="Times New Roman"/>
          <w:sz w:val="26"/>
          <w:szCs w:val="26"/>
          <w:lang w:val="vi-VN"/>
        </w:rPr>
        <w:lastRenderedPageBreak/>
        <w:t>đổi diễn ra trong lĩnh vực văn hóa. Vì vậy, tiếp biến văn hóa được xem là một trong những biểu hiện quan trọng của quá trình thích ứng đối với các cộng đồng di cư.</w:t>
      </w:r>
    </w:p>
    <w:p w14:paraId="3FA02E0A" w14:textId="77777777" w:rsidR="00645BA0" w:rsidRPr="00396853" w:rsidRDefault="00645BA0" w:rsidP="00A043D1">
      <w:pPr>
        <w:pStyle w:val="ListParagraph"/>
        <w:pBdr>
          <w:top w:val="nil"/>
          <w:left w:val="nil"/>
          <w:bottom w:val="nil"/>
          <w:right w:val="nil"/>
          <w:between w:val="nil"/>
        </w:pBdr>
        <w:spacing w:after="0" w:line="348" w:lineRule="auto"/>
        <w:ind w:left="0"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Trong phạ</w:t>
      </w:r>
      <w:r w:rsidR="00880D40" w:rsidRPr="00396853">
        <w:rPr>
          <w:rFonts w:ascii="Times New Roman" w:hAnsi="Times New Roman" w:cs="Times New Roman"/>
          <w:sz w:val="26"/>
          <w:szCs w:val="26"/>
          <w:lang w:val="vi-VN"/>
        </w:rPr>
        <w:t xml:space="preserve">m vi </w:t>
      </w:r>
      <w:r w:rsidR="00880D40" w:rsidRPr="00C1034F">
        <w:rPr>
          <w:rFonts w:ascii="Times New Roman" w:hAnsi="Times New Roman" w:cs="Times New Roman"/>
          <w:sz w:val="26"/>
          <w:szCs w:val="26"/>
          <w:lang w:val="vi-VN"/>
        </w:rPr>
        <w:t>nghiên cứu</w:t>
      </w:r>
      <w:r w:rsidRPr="00396853">
        <w:rPr>
          <w:rFonts w:ascii="Times New Roman" w:hAnsi="Times New Roman" w:cs="Times New Roman"/>
          <w:sz w:val="26"/>
          <w:szCs w:val="26"/>
          <w:lang w:val="vi-VN"/>
        </w:rPr>
        <w:t>, tiếp biến văn hóa được hiểu là quá trình cộng đồng người Hoa ở Sa Đéc tiếp xúc, giao lưu và tương tác lâu dài với cộng đồng người Việt và các nhóm cư dân khác tại địa phương, qua đó tiếp nhận và điều chỉnh một số yếu tố văn hóa trong khi vẫ</w:t>
      </w:r>
      <w:r w:rsidR="00880D40" w:rsidRPr="00396853">
        <w:rPr>
          <w:rFonts w:ascii="Times New Roman" w:hAnsi="Times New Roman" w:cs="Times New Roman"/>
          <w:sz w:val="26"/>
          <w:szCs w:val="26"/>
          <w:lang w:val="vi-VN"/>
        </w:rPr>
        <w:t>n duy trì</w:t>
      </w:r>
      <w:r w:rsidRPr="00396853">
        <w:rPr>
          <w:rFonts w:ascii="Times New Roman" w:hAnsi="Times New Roman" w:cs="Times New Roman"/>
          <w:sz w:val="26"/>
          <w:szCs w:val="26"/>
          <w:lang w:val="vi-VN"/>
        </w:rPr>
        <w:t xml:space="preserve"> giá trị văn hóa cốt lõi của cộng đồng. Quá trình này được biểu hiện thông qua ngôn ngữ, tín ngưỡng, lễ hội, tập quán sinh hoạt, quan hệ xã hội và các hình thức tổ chức cộng đồng trong bối cảnh lịch sử cụ thể của Sa Đéc.</w:t>
      </w:r>
    </w:p>
    <w:p w14:paraId="7F131DDB" w14:textId="77777777" w:rsidR="00563156" w:rsidRPr="00396853" w:rsidRDefault="00645BA0" w:rsidP="00A043D1">
      <w:pPr>
        <w:pStyle w:val="ListParagraph"/>
        <w:pBdr>
          <w:top w:val="nil"/>
          <w:left w:val="nil"/>
          <w:bottom w:val="nil"/>
          <w:right w:val="nil"/>
          <w:between w:val="nil"/>
        </w:pBdr>
        <w:spacing w:after="0" w:line="348" w:lineRule="auto"/>
        <w:ind w:left="0"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Nghiên cứu tiếp biến văn hóa của cộng đồng người Hoa ở</w:t>
      </w:r>
      <w:r w:rsidR="00880D40" w:rsidRPr="00396853">
        <w:rPr>
          <w:rFonts w:ascii="Times New Roman" w:hAnsi="Times New Roman" w:cs="Times New Roman"/>
          <w:sz w:val="26"/>
          <w:szCs w:val="26"/>
          <w:lang w:val="vi-VN"/>
        </w:rPr>
        <w:t xml:space="preserve"> Sa Đéc</w:t>
      </w:r>
      <w:r w:rsidRPr="00396853">
        <w:rPr>
          <w:rFonts w:ascii="Times New Roman" w:hAnsi="Times New Roman" w:cs="Times New Roman"/>
          <w:sz w:val="26"/>
          <w:szCs w:val="26"/>
          <w:lang w:val="vi-VN"/>
        </w:rPr>
        <w:t xml:space="preserve"> không chỉ góp phần làm rõ những biến đổi văn hóa diễn ra trong quá trình cư trú lâu dài mà còn giúp nhận diện mối quan hệ giữa bảo tồn bản sắc văn hóa với quá trình thích ứng và hội nhập xã hội của cộng đồng trong bối cảnh hiện nay.</w:t>
      </w:r>
    </w:p>
    <w:p w14:paraId="1B6D4DCD" w14:textId="77777777" w:rsidR="00C629A9" w:rsidRPr="00C1034F" w:rsidRDefault="00900815" w:rsidP="00A043D1">
      <w:pPr>
        <w:pBdr>
          <w:top w:val="nil"/>
          <w:left w:val="nil"/>
          <w:bottom w:val="nil"/>
          <w:right w:val="nil"/>
          <w:between w:val="nil"/>
        </w:pBdr>
        <w:spacing w:after="0" w:line="348" w:lineRule="auto"/>
        <w:ind w:firstLine="709"/>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563156" w:rsidRPr="00C1034F">
        <w:rPr>
          <w:rFonts w:ascii="Times New Roman" w:hAnsi="Times New Roman" w:cs="Times New Roman"/>
          <w:bCs/>
          <w:i/>
          <w:iCs/>
          <w:sz w:val="26"/>
          <w:szCs w:val="26"/>
          <w:lang w:val="vi-VN"/>
        </w:rPr>
        <w:t>1.1.5</w:t>
      </w:r>
      <w:r w:rsidR="00C629A9" w:rsidRPr="00C1034F">
        <w:rPr>
          <w:rFonts w:ascii="Times New Roman" w:hAnsi="Times New Roman" w:cs="Times New Roman"/>
          <w:bCs/>
          <w:i/>
          <w:iCs/>
          <w:sz w:val="26"/>
          <w:szCs w:val="26"/>
          <w:lang w:val="vi-VN"/>
        </w:rPr>
        <w:t xml:space="preserve">. </w:t>
      </w:r>
      <w:r w:rsidR="000075DF" w:rsidRPr="00C1034F">
        <w:rPr>
          <w:rFonts w:ascii="Times New Roman" w:hAnsi="Times New Roman" w:cs="Times New Roman"/>
          <w:bCs/>
          <w:i/>
          <w:iCs/>
          <w:sz w:val="26"/>
          <w:szCs w:val="26"/>
          <w:lang w:val="vi-VN"/>
        </w:rPr>
        <w:t>Bản sắc văn hóa và hội nhập xã hội</w:t>
      </w:r>
      <w:r w:rsidR="00C629A9" w:rsidRPr="00C1034F">
        <w:rPr>
          <w:rFonts w:ascii="Times New Roman" w:hAnsi="Times New Roman" w:cs="Times New Roman"/>
          <w:bCs/>
          <w:i/>
          <w:iCs/>
          <w:sz w:val="26"/>
          <w:szCs w:val="26"/>
          <w:lang w:val="vi-VN"/>
        </w:rPr>
        <w:t xml:space="preserve"> </w:t>
      </w:r>
    </w:p>
    <w:p w14:paraId="4B4E7309" w14:textId="77777777" w:rsidR="00645BA0" w:rsidRPr="00C1034F"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Bản sắ</w:t>
      </w:r>
      <w:r w:rsidR="00631AD5" w:rsidRPr="00C1034F">
        <w:rPr>
          <w:rFonts w:ascii="Times New Roman" w:hAnsi="Times New Roman" w:cs="Times New Roman"/>
          <w:sz w:val="26"/>
          <w:szCs w:val="26"/>
          <w:lang w:val="vi-VN"/>
        </w:rPr>
        <w:t>c văn hóa là</w:t>
      </w:r>
      <w:r w:rsidRPr="00C1034F">
        <w:rPr>
          <w:rFonts w:ascii="Times New Roman" w:hAnsi="Times New Roman" w:cs="Times New Roman"/>
          <w:sz w:val="26"/>
          <w:szCs w:val="26"/>
          <w:lang w:val="vi-VN"/>
        </w:rPr>
        <w:t xml:space="preserve"> khái niệm trung tâm của dân tộc học, nhân học và nghiên cứu văn hóa, dùng để chỉ đặc trưng văn hóa tạo nên sự khác biệt và tính liên tục của một cộng đồng trong quá trình lịch sử. Bản sắc văn hóa được hình thành từ hệ thống các giá trị, chuẩn mực, tín ngưỡng, phong tục tập quán, ký ức lịch sử và các biểu tượng văn hóa được cộng đồng chia sẻ và thừa nhận. Thông qua những yếu tố đó, các thành viên nhận diện sự thuộc về cộng đồng và duy trì tính gắn kết qua nhiều thế hệ.</w:t>
      </w:r>
    </w:p>
    <w:p w14:paraId="1B9FF7A3" w14:textId="77777777" w:rsidR="00645BA0" w:rsidRPr="00C1034F"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các nghiên cứu đương đại, bản sắc văn hóa không được xem là một thực thể cố định mà là một quá trình luôn vận động và được tái tạo trong những bối cảnh xã hội cụ thể. Dưới tác động của giao lưu văn hóa, di cư và hội nhập xã hội, các cộng đồng có thể tiếp nhận những yếu tố mới, đồng thời điều chỉnh và tái cấu trúc các giá trị văn hóa truyền thống. Vì vậy, bản sắc văn hóa vừa thể hiện tính kế thừa vừa phản ánh khả năng thích ứng của cộng đồng trước những biến đổi của môi trường sống.</w:t>
      </w:r>
    </w:p>
    <w:p w14:paraId="62EBFA1C" w14:textId="77777777" w:rsidR="00645BA0" w:rsidRPr="00C1034F"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Gắn liền với bản sắc văn hóa là quá trình hội nhập xã hội. Hội nhập xã hội được hiểu là quá trình cá nhân hoặc cộng đồng tham gia vào các lĩnh vực của đời sống xã hội nơi cư trú thông qua các hoạt động kinh tế, văn hóa, giáo dục và các mối quan hệ xã hội. Trong cách tiếp cận hiện nay, hội nhập được xem là quá trình tương </w:t>
      </w:r>
      <w:r w:rsidRPr="00C1034F">
        <w:rPr>
          <w:rFonts w:ascii="Times New Roman" w:hAnsi="Times New Roman" w:cs="Times New Roman"/>
          <w:sz w:val="26"/>
          <w:szCs w:val="26"/>
          <w:lang w:val="vi-VN"/>
        </w:rPr>
        <w:lastRenderedPageBreak/>
        <w:t>tác hai chiều giữa cộng đồng di cư và cộng đồng tiếp nhận, trong đó các bên cùng điều chỉnh để tạo lập môi trường chung cho sự phát triển và gắn kết xã hội.</w:t>
      </w:r>
    </w:p>
    <w:p w14:paraId="11E6F278" w14:textId="77777777" w:rsidR="00645BA0" w:rsidRPr="00C1034F"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Đối với các cộng đồng di cư, hội nhập xã hội không đồng nghĩa với sự từ bỏ hoàn toàn các giá trị văn hóa truyền thống. Trái lại, trong nhiều trường hợp, việc duy trì bản sắc văn hóa là cơ sở để cộng đồng củng cố sự gắn kết nội bộ, khẳng định vị thế xã hội và tham gia hiệu quả hơn vào đời sống của địa phương. Vì vậy, bản sắc văn hóa và hội nhập xã hội không phải là hai quá trình đối lập mà có mối quan hệ bổ sung và tác động qua lại lẫn nhau.</w:t>
      </w:r>
    </w:p>
    <w:p w14:paraId="63F0A774" w14:textId="77777777" w:rsidR="00C629A9" w:rsidRPr="00C1034F" w:rsidRDefault="00645BA0" w:rsidP="00A043D1">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phạ</w:t>
      </w:r>
      <w:r w:rsidR="00880D40" w:rsidRPr="00C1034F">
        <w:rPr>
          <w:rFonts w:ascii="Times New Roman" w:hAnsi="Times New Roman" w:cs="Times New Roman"/>
          <w:sz w:val="26"/>
          <w:szCs w:val="26"/>
          <w:lang w:val="vi-VN"/>
        </w:rPr>
        <w:t>m vi nghiên cứu</w:t>
      </w:r>
      <w:r w:rsidRPr="00C1034F">
        <w:rPr>
          <w:rFonts w:ascii="Times New Roman" w:hAnsi="Times New Roman" w:cs="Times New Roman"/>
          <w:sz w:val="26"/>
          <w:szCs w:val="26"/>
          <w:lang w:val="vi-VN"/>
        </w:rPr>
        <w:t>, bản sắc văn hóa được hiểu là hệ thống các giá trị văn hóa đặc trưng của cộng đồng người Hoa ở Sa Đéc được duy trì và tái tạo trong quá trình lịch sử; còn hội nhập xã hội là quá trình cộng đồng tham gia vào đời sống kinh tế, văn hóa và xã hội của đị</w:t>
      </w:r>
      <w:r w:rsidR="00114C99" w:rsidRPr="00C1034F">
        <w:rPr>
          <w:rFonts w:ascii="Times New Roman" w:hAnsi="Times New Roman" w:cs="Times New Roman"/>
          <w:sz w:val="26"/>
          <w:szCs w:val="26"/>
          <w:lang w:val="vi-VN"/>
        </w:rPr>
        <w:t>a phương thông qua</w:t>
      </w:r>
      <w:r w:rsidRPr="00C1034F">
        <w:rPr>
          <w:rFonts w:ascii="Times New Roman" w:hAnsi="Times New Roman" w:cs="Times New Roman"/>
          <w:sz w:val="26"/>
          <w:szCs w:val="26"/>
          <w:lang w:val="vi-VN"/>
        </w:rPr>
        <w:t xml:space="preserve"> hoạt động sản xuất, kinh doanh, giao lưu văn hóa, giáo dục, hôn nhân và các quan hệ xã hội khác. Theo cách tiếp cận này, nghiên cứu cộng đồng người Hoa ở Sa Đéc không chỉ nhằm nhận diện những giá trị văn hóa đặc trưng của cộng đồng mà còn làm rõ cách thức cộng đồng duy trì bản sắc trong quá trình thích ứng và hội nhập với xã hội địa phương.</w:t>
      </w:r>
      <w:r w:rsidR="00114C99" w:rsidRPr="00C1034F">
        <w:rPr>
          <w:rFonts w:ascii="Times New Roman" w:hAnsi="Times New Roman" w:cs="Times New Roman"/>
          <w:sz w:val="26"/>
          <w:szCs w:val="26"/>
          <w:lang w:val="vi-VN"/>
        </w:rPr>
        <w:t xml:space="preserve"> </w:t>
      </w:r>
      <w:r w:rsidRPr="00C1034F">
        <w:rPr>
          <w:rFonts w:ascii="Times New Roman" w:hAnsi="Times New Roman" w:cs="Times New Roman"/>
          <w:sz w:val="26"/>
          <w:szCs w:val="26"/>
          <w:lang w:val="vi-VN"/>
        </w:rPr>
        <w:t>Việc xem xét đồng thời bản sắc văn hóa và hội nhập xã hộ</w:t>
      </w:r>
      <w:r w:rsidR="00631AD5" w:rsidRPr="00C1034F">
        <w:rPr>
          <w:rFonts w:ascii="Times New Roman" w:hAnsi="Times New Roman" w:cs="Times New Roman"/>
          <w:sz w:val="26"/>
          <w:szCs w:val="26"/>
          <w:lang w:val="vi-VN"/>
        </w:rPr>
        <w:t>i</w:t>
      </w:r>
      <w:r w:rsidRPr="00C1034F">
        <w:rPr>
          <w:rFonts w:ascii="Times New Roman" w:hAnsi="Times New Roman" w:cs="Times New Roman"/>
          <w:sz w:val="26"/>
          <w:szCs w:val="26"/>
          <w:lang w:val="vi-VN"/>
        </w:rPr>
        <w:t xml:space="preserve"> góp phần làm rõ mối quan hệ giữa bảo tồn và biến đổi văn hóa, giữa tính đặc thù tộc người với quá trình tham gia vào đời sống chung của địa phương trong bối cảnh hiện nay.</w:t>
      </w:r>
      <w:r w:rsidR="00C629A9" w:rsidRPr="00C1034F">
        <w:rPr>
          <w:rFonts w:ascii="Times New Roman" w:hAnsi="Times New Roman" w:cs="Times New Roman"/>
          <w:sz w:val="26"/>
          <w:szCs w:val="26"/>
          <w:lang w:val="vi-VN"/>
        </w:rPr>
        <w:t xml:space="preserve"> </w:t>
      </w:r>
    </w:p>
    <w:p w14:paraId="22550062" w14:textId="77777777" w:rsidR="008B3CB7" w:rsidRPr="00C1034F" w:rsidRDefault="00900815" w:rsidP="00A043D1">
      <w:pPr>
        <w:pBdr>
          <w:top w:val="nil"/>
          <w:left w:val="nil"/>
          <w:bottom w:val="nil"/>
          <w:right w:val="nil"/>
          <w:between w:val="nil"/>
        </w:pBdr>
        <w:spacing w:after="0" w:line="348" w:lineRule="auto"/>
        <w:ind w:firstLine="709"/>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8B3CB7" w:rsidRPr="00C1034F">
        <w:rPr>
          <w:rFonts w:ascii="Times New Roman" w:hAnsi="Times New Roman" w:cs="Times New Roman"/>
          <w:bCs/>
          <w:i/>
          <w:iCs/>
          <w:sz w:val="26"/>
          <w:szCs w:val="26"/>
          <w:lang w:val="vi-VN"/>
        </w:rPr>
        <w:t xml:space="preserve">1.1.6. </w:t>
      </w:r>
      <w:r w:rsidR="000075DF" w:rsidRPr="00C1034F">
        <w:rPr>
          <w:rFonts w:ascii="Times New Roman" w:hAnsi="Times New Roman" w:cs="Times New Roman"/>
          <w:bCs/>
          <w:i/>
          <w:iCs/>
          <w:sz w:val="26"/>
          <w:szCs w:val="26"/>
          <w:lang w:val="vi-VN"/>
        </w:rPr>
        <w:t>Người Hoa và cộng đồng người Hoa</w:t>
      </w:r>
    </w:p>
    <w:p w14:paraId="31FC7104" w14:textId="77777777" w:rsidR="00645BA0" w:rsidRPr="00C1034F" w:rsidRDefault="00645BA0" w:rsidP="00A043D1">
      <w:pPr>
        <w:spacing w:after="0" w:line="348" w:lineRule="auto"/>
        <w:ind w:firstLine="709"/>
        <w:contextualSpacing/>
        <w:jc w:val="both"/>
        <w:rPr>
          <w:rFonts w:ascii="Times New Roman" w:hAnsi="Times New Roman" w:cs="Times New Roman"/>
          <w:bCs/>
          <w:sz w:val="26"/>
          <w:szCs w:val="26"/>
          <w:lang w:val="vi-VN"/>
        </w:rPr>
      </w:pPr>
      <w:r w:rsidRPr="00C1034F">
        <w:rPr>
          <w:rFonts w:ascii="Times New Roman" w:hAnsi="Times New Roman" w:cs="Times New Roman"/>
          <w:bCs/>
          <w:sz w:val="26"/>
          <w:szCs w:val="26"/>
          <w:lang w:val="vi-VN"/>
        </w:rPr>
        <w:t>Người Hoa là một trong 54 dân tộc trong cộng đồng các dân tộc Việt Nam, có nguồn gốc từ các nhóm cư dân Hán di cư từ Trung Quốc đến Việt Nam qua nhiều giai đoạn lịch sử khác nhau. Trong quá trình cư trú lâu dài tại Việt Nam, người Hoa đã từng bước hội nhập vào đời sống kinh tế, xã hội và văn hóa của địa phương, đồng thời duy trì nhiều giá trị văn hóa truyền thống đặc trưng của cộng đồng.</w:t>
      </w:r>
    </w:p>
    <w:p w14:paraId="3C886FE2" w14:textId="77777777" w:rsidR="00645BA0" w:rsidRPr="00C1034F" w:rsidRDefault="00645BA0" w:rsidP="00A043D1">
      <w:pPr>
        <w:spacing w:after="0" w:line="348" w:lineRule="auto"/>
        <w:ind w:firstLine="709"/>
        <w:contextualSpacing/>
        <w:jc w:val="both"/>
        <w:rPr>
          <w:rFonts w:ascii="Times New Roman" w:hAnsi="Times New Roman" w:cs="Times New Roman"/>
          <w:bCs/>
          <w:sz w:val="26"/>
          <w:szCs w:val="26"/>
          <w:lang w:val="vi-VN"/>
        </w:rPr>
      </w:pPr>
      <w:r w:rsidRPr="00C1034F">
        <w:rPr>
          <w:rFonts w:ascii="Times New Roman" w:hAnsi="Times New Roman" w:cs="Times New Roman"/>
          <w:bCs/>
          <w:sz w:val="26"/>
          <w:szCs w:val="26"/>
          <w:lang w:val="vi-VN"/>
        </w:rPr>
        <w:t xml:space="preserve">Trong các nghiên cứu dân tộc học và lịch sử, khái niệm “người Hoa” thường được sử dụng để chỉ những cư dân có nguồn gốc Hoa đã định cư lâu dài và trở thành một bộ phận của cộng đồng dân tộc Việt Nam. Khái niệm này cần được phân biệt với “Hoa kiều”, vốn chủ yếu dùng để chỉ những người mang quốc tịch hoặc có mối liên hệ pháp lý với Trung Quốc đang sinh sống ở nước ngoài. Bên cạnh đó, thuật ngữ </w:t>
      </w:r>
      <w:r w:rsidRPr="00C1034F">
        <w:rPr>
          <w:rFonts w:ascii="Times New Roman" w:hAnsi="Times New Roman" w:cs="Times New Roman"/>
          <w:bCs/>
          <w:sz w:val="26"/>
          <w:szCs w:val="26"/>
          <w:lang w:val="vi-VN"/>
        </w:rPr>
        <w:lastRenderedPageBreak/>
        <w:t>“Minh Hương” thường được sử dụng để chỉ bộ phận người Hoa và con cháu người Hoa di cư đến Việt Nam từ các giai đoạn lịch sử trước đây, có mức độ hòa nhập sâu rộng vào xã hội Việt Nam.</w:t>
      </w:r>
    </w:p>
    <w:p w14:paraId="59390B3D" w14:textId="77777777" w:rsidR="00645BA0" w:rsidRPr="00C1034F" w:rsidRDefault="00645BA0" w:rsidP="00A043D1">
      <w:pPr>
        <w:spacing w:after="0" w:line="348" w:lineRule="auto"/>
        <w:ind w:firstLine="709"/>
        <w:contextualSpacing/>
        <w:jc w:val="both"/>
        <w:rPr>
          <w:rFonts w:ascii="Times New Roman" w:hAnsi="Times New Roman" w:cs="Times New Roman"/>
          <w:bCs/>
          <w:sz w:val="26"/>
          <w:szCs w:val="26"/>
          <w:lang w:val="vi-VN"/>
        </w:rPr>
      </w:pPr>
      <w:r w:rsidRPr="00C1034F">
        <w:rPr>
          <w:rFonts w:ascii="Times New Roman" w:hAnsi="Times New Roman" w:cs="Times New Roman"/>
          <w:bCs/>
          <w:sz w:val="26"/>
          <w:szCs w:val="26"/>
          <w:lang w:val="vi-VN"/>
        </w:rPr>
        <w:t>Tại Việt Nam, cộng đồng người Hoa bao gồm nhiều nhóm địa phương khác nhau như Quảng Đông, Triều Châu, Phúc Kiến, Hải Nam và Khách Gia. Mỗi nhóm có những sắc thái riêng về ngôn ngữ, tín ngưỡng và tập quán sinh hoạt, song đều chia sẻ những đặc điểm chung về nguồn gốc văn hóa và ý thức cộng đồng. Trong quá trình phát triển, các nhóm này vừa duy trì bản sắc riêng vừa hình thành nên những mối liên kết xã hội và văn hóa chung trong cộng đồng người Hoa.</w:t>
      </w:r>
    </w:p>
    <w:p w14:paraId="7C7110B4" w14:textId="77777777" w:rsidR="00645BA0" w:rsidRPr="00C1034F" w:rsidRDefault="00645BA0" w:rsidP="00A043D1">
      <w:pPr>
        <w:spacing w:after="0" w:line="348" w:lineRule="auto"/>
        <w:ind w:firstLine="709"/>
        <w:contextualSpacing/>
        <w:jc w:val="both"/>
        <w:rPr>
          <w:rFonts w:ascii="Times New Roman" w:hAnsi="Times New Roman" w:cs="Times New Roman"/>
          <w:bCs/>
          <w:sz w:val="26"/>
          <w:szCs w:val="26"/>
          <w:lang w:val="vi-VN"/>
        </w:rPr>
      </w:pPr>
      <w:r w:rsidRPr="00C1034F">
        <w:rPr>
          <w:rFonts w:ascii="Times New Roman" w:hAnsi="Times New Roman" w:cs="Times New Roman"/>
          <w:bCs/>
          <w:sz w:val="26"/>
          <w:szCs w:val="26"/>
          <w:lang w:val="vi-VN"/>
        </w:rPr>
        <w:t>Khái niệm “cộng đồng người Hoa” được sử dụng để chỉ nhóm cư dân có nguồn gốc Hoa được liên kết với nhau thông qua các mối quan hệ thân tộc, đồng hương, các thiết chế cộng đồng, hoạt động kinh tế, tín ngưỡng và các thực hành văn hóa chung. Dưới góc độ dân tộc học, cộng đồng người Hoa không chỉ được nhận diện bởi nguồn gốc tộc người mà còn bởi các hình thức tổ chức xã hội và những giá trị văn hóa được duy trì qua nhiều thế hệ.</w:t>
      </w:r>
    </w:p>
    <w:p w14:paraId="189AB8A9" w14:textId="77777777" w:rsidR="00CD6804" w:rsidRPr="00C1034F" w:rsidRDefault="00645BA0" w:rsidP="00FA45B5">
      <w:pPr>
        <w:spacing w:after="0" w:line="348" w:lineRule="auto"/>
        <w:ind w:firstLine="709"/>
        <w:contextualSpacing/>
        <w:jc w:val="both"/>
        <w:rPr>
          <w:rFonts w:ascii="Times New Roman" w:hAnsi="Times New Roman" w:cs="Times New Roman"/>
          <w:bCs/>
          <w:sz w:val="26"/>
          <w:szCs w:val="26"/>
          <w:lang w:val="vi-VN"/>
        </w:rPr>
      </w:pPr>
      <w:r w:rsidRPr="00C1034F">
        <w:rPr>
          <w:rFonts w:ascii="Times New Roman" w:hAnsi="Times New Roman" w:cs="Times New Roman"/>
          <w:bCs/>
          <w:sz w:val="26"/>
          <w:szCs w:val="26"/>
          <w:lang w:val="vi-VN"/>
        </w:rPr>
        <w:t xml:space="preserve">Trong phạm vi </w:t>
      </w:r>
      <w:r w:rsidR="00114C99" w:rsidRPr="00C1034F">
        <w:rPr>
          <w:rFonts w:ascii="Times New Roman" w:hAnsi="Times New Roman" w:cs="Times New Roman"/>
          <w:bCs/>
          <w:sz w:val="26"/>
          <w:szCs w:val="26"/>
          <w:lang w:val="vi-VN"/>
        </w:rPr>
        <w:t>nghiên cứu</w:t>
      </w:r>
      <w:r w:rsidRPr="00C1034F">
        <w:rPr>
          <w:rFonts w:ascii="Times New Roman" w:hAnsi="Times New Roman" w:cs="Times New Roman"/>
          <w:bCs/>
          <w:sz w:val="26"/>
          <w:szCs w:val="26"/>
          <w:lang w:val="vi-VN"/>
        </w:rPr>
        <w:t xml:space="preserve">, cộng đồng người Hoa được hiểu là nhóm cư dân có nguồn gốc Hoa đang sinh sống tại </w:t>
      </w:r>
      <w:r w:rsidR="00F9603C" w:rsidRPr="009A1F76">
        <w:rPr>
          <w:rFonts w:ascii="Times New Roman" w:hAnsi="Times New Roman" w:cs="Times New Roman"/>
          <w:bCs/>
          <w:sz w:val="26"/>
          <w:szCs w:val="26"/>
          <w:lang w:val="vi-VN"/>
        </w:rPr>
        <w:t>p</w:t>
      </w:r>
      <w:r w:rsidR="00FA45B5">
        <w:rPr>
          <w:rFonts w:ascii="Times New Roman" w:hAnsi="Times New Roman" w:cs="Times New Roman"/>
          <w:bCs/>
          <w:sz w:val="26"/>
          <w:szCs w:val="26"/>
          <w:lang w:val="vi-VN"/>
        </w:rPr>
        <w:t>hường</w:t>
      </w:r>
      <w:r w:rsidRPr="00C1034F">
        <w:rPr>
          <w:rFonts w:ascii="Times New Roman" w:hAnsi="Times New Roman" w:cs="Times New Roman"/>
          <w:bCs/>
          <w:sz w:val="26"/>
          <w:szCs w:val="26"/>
          <w:lang w:val="vi-VN"/>
        </w:rPr>
        <w:t xml:space="preserve"> Sa Đéc, tỉnh Đồng Tháp, được hình thành từ các quá trình di cư lịch sử và duy trì sự gắn kết thông qua các mạng lưới xã hội, các thiết chế cộng đồng, hoạt động kinh tế, tín ngưỡng và văn hóa. Đây là một cộng đồng vừa mang những đặc điểm chung của người Hoa ở Nam Bộ, vừa có những đặc trưng riêng được hình thành trong quá trình thích ứng với điều kiện tự nhiên, kinh tế và xã hội của địa phương.</w:t>
      </w:r>
      <w:bookmarkStart w:id="57" w:name="_Toc210593671"/>
    </w:p>
    <w:p w14:paraId="02AAFB32" w14:textId="77777777" w:rsidR="00CD6804" w:rsidRPr="00396853" w:rsidRDefault="00900815" w:rsidP="00A043D1">
      <w:pPr>
        <w:spacing w:after="0" w:line="348" w:lineRule="auto"/>
        <w:ind w:firstLine="709"/>
        <w:contextualSpacing/>
        <w:jc w:val="both"/>
        <w:rPr>
          <w:rFonts w:ascii="Times New Roman" w:hAnsi="Times New Roman" w:cs="Times New Roman"/>
          <w:b/>
          <w:i/>
          <w:sz w:val="26"/>
          <w:szCs w:val="26"/>
          <w:lang w:val="vi-VN"/>
        </w:rPr>
      </w:pPr>
      <w:r w:rsidRPr="00C1034F">
        <w:rPr>
          <w:rFonts w:ascii="Times New Roman" w:hAnsi="Times New Roman" w:cs="Times New Roman"/>
          <w:b/>
          <w:i/>
          <w:sz w:val="26"/>
          <w:szCs w:val="26"/>
          <w:lang w:val="vi-VN"/>
        </w:rPr>
        <w:t>1.</w:t>
      </w:r>
      <w:r w:rsidR="00B941FF" w:rsidRPr="00396853">
        <w:rPr>
          <w:rFonts w:ascii="Times New Roman" w:hAnsi="Times New Roman" w:cs="Times New Roman"/>
          <w:b/>
          <w:i/>
          <w:sz w:val="26"/>
          <w:szCs w:val="26"/>
          <w:lang w:val="vi-VN"/>
        </w:rPr>
        <w:t>1.2. Các lý thuyết về di cư, thích ứng của cộng đồng di cư</w:t>
      </w:r>
      <w:bookmarkEnd w:id="57"/>
    </w:p>
    <w:p w14:paraId="747371CC" w14:textId="77777777" w:rsidR="000075DF" w:rsidRPr="00396853" w:rsidRDefault="00900815" w:rsidP="00A043D1">
      <w:pPr>
        <w:pBdr>
          <w:top w:val="nil"/>
          <w:left w:val="nil"/>
          <w:bottom w:val="nil"/>
          <w:right w:val="nil"/>
          <w:between w:val="nil"/>
        </w:pBdr>
        <w:spacing w:after="0" w:line="348" w:lineRule="auto"/>
        <w:ind w:firstLine="709"/>
        <w:jc w:val="both"/>
        <w:rPr>
          <w:rFonts w:ascii="Times New Roman" w:hAnsi="Times New Roman" w:cs="Times New Roman"/>
          <w:bCs/>
          <w:i/>
          <w:iCs/>
          <w:sz w:val="26"/>
          <w:szCs w:val="26"/>
          <w:lang w:val="vi-VN"/>
        </w:rPr>
      </w:pPr>
      <w:r w:rsidRPr="00396853">
        <w:rPr>
          <w:rFonts w:ascii="Times New Roman" w:hAnsi="Times New Roman" w:cs="Times New Roman"/>
          <w:bCs/>
          <w:i/>
          <w:iCs/>
          <w:sz w:val="26"/>
          <w:szCs w:val="26"/>
        </w:rPr>
        <w:t>1.</w:t>
      </w:r>
      <w:r w:rsidR="000075DF" w:rsidRPr="00396853">
        <w:rPr>
          <w:rFonts w:ascii="Times New Roman" w:hAnsi="Times New Roman" w:cs="Times New Roman"/>
          <w:bCs/>
          <w:i/>
          <w:iCs/>
          <w:sz w:val="26"/>
          <w:szCs w:val="26"/>
          <w:lang w:val="vi-VN"/>
        </w:rPr>
        <w:t xml:space="preserve">1.2.1. Lý thuyết đẩy </w:t>
      </w:r>
      <w:r w:rsidR="007F6C4E" w:rsidRPr="00396853">
        <w:rPr>
          <w:rFonts w:ascii="Times New Roman" w:hAnsi="Times New Roman" w:cs="Times New Roman"/>
          <w:bCs/>
          <w:i/>
          <w:iCs/>
          <w:sz w:val="26"/>
          <w:szCs w:val="26"/>
        </w:rPr>
        <w:t>-</w:t>
      </w:r>
      <w:r w:rsidR="000075DF" w:rsidRPr="00396853">
        <w:rPr>
          <w:rFonts w:ascii="Times New Roman" w:hAnsi="Times New Roman" w:cs="Times New Roman"/>
          <w:bCs/>
          <w:i/>
          <w:iCs/>
          <w:sz w:val="26"/>
          <w:szCs w:val="26"/>
          <w:lang w:val="vi-VN"/>
        </w:rPr>
        <w:t xml:space="preserve"> kéo (</w:t>
      </w:r>
      <w:proofErr w:type="spellStart"/>
      <w:r w:rsidR="000075DF" w:rsidRPr="00396853">
        <w:rPr>
          <w:rFonts w:ascii="Times New Roman" w:hAnsi="Times New Roman" w:cs="Times New Roman"/>
          <w:bCs/>
          <w:i/>
          <w:iCs/>
          <w:sz w:val="26"/>
          <w:szCs w:val="26"/>
          <w:lang w:val="vi-VN"/>
        </w:rPr>
        <w:t>Push</w:t>
      </w:r>
      <w:proofErr w:type="spellEnd"/>
      <w:r w:rsidR="007F6C4E" w:rsidRPr="00396853">
        <w:rPr>
          <w:rFonts w:ascii="Times New Roman" w:hAnsi="Times New Roman" w:cs="Times New Roman"/>
          <w:bCs/>
          <w:i/>
          <w:iCs/>
          <w:sz w:val="26"/>
          <w:szCs w:val="26"/>
        </w:rPr>
        <w:t>-</w:t>
      </w:r>
      <w:proofErr w:type="spellStart"/>
      <w:r w:rsidR="000075DF" w:rsidRPr="00396853">
        <w:rPr>
          <w:rFonts w:ascii="Times New Roman" w:hAnsi="Times New Roman" w:cs="Times New Roman"/>
          <w:bCs/>
          <w:i/>
          <w:iCs/>
          <w:sz w:val="26"/>
          <w:szCs w:val="26"/>
          <w:lang w:val="vi-VN"/>
        </w:rPr>
        <w:t>Pull</w:t>
      </w:r>
      <w:proofErr w:type="spellEnd"/>
      <w:r w:rsidR="000075DF" w:rsidRPr="00396853">
        <w:rPr>
          <w:rFonts w:ascii="Times New Roman" w:hAnsi="Times New Roman" w:cs="Times New Roman"/>
          <w:bCs/>
          <w:i/>
          <w:iCs/>
          <w:sz w:val="26"/>
          <w:szCs w:val="26"/>
          <w:lang w:val="vi-VN"/>
        </w:rPr>
        <w:t xml:space="preserve"> </w:t>
      </w:r>
      <w:proofErr w:type="spellStart"/>
      <w:r w:rsidR="000075DF" w:rsidRPr="00396853">
        <w:rPr>
          <w:rFonts w:ascii="Times New Roman" w:hAnsi="Times New Roman" w:cs="Times New Roman"/>
          <w:bCs/>
          <w:i/>
          <w:iCs/>
          <w:sz w:val="26"/>
          <w:szCs w:val="26"/>
          <w:lang w:val="vi-VN"/>
        </w:rPr>
        <w:t>Theory</w:t>
      </w:r>
      <w:proofErr w:type="spellEnd"/>
      <w:r w:rsidR="000075DF" w:rsidRPr="00396853">
        <w:rPr>
          <w:rFonts w:ascii="Times New Roman" w:hAnsi="Times New Roman" w:cs="Times New Roman"/>
          <w:bCs/>
          <w:i/>
          <w:iCs/>
          <w:sz w:val="26"/>
          <w:szCs w:val="26"/>
          <w:lang w:val="vi-VN"/>
        </w:rPr>
        <w:t>)</w:t>
      </w:r>
    </w:p>
    <w:p w14:paraId="0BE187A4" w14:textId="77777777" w:rsidR="007F6C4E" w:rsidRPr="00396853" w:rsidRDefault="007F6C4E"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Lý thuyết đẩy </w:t>
      </w:r>
      <w:r w:rsidR="00507F7A"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kéo là một trong những hướng tiếp cận kinh điển trong nghiên cứu di cư, được </w:t>
      </w:r>
      <w:proofErr w:type="spellStart"/>
      <w:r w:rsidRPr="00396853">
        <w:rPr>
          <w:rFonts w:ascii="Times New Roman" w:hAnsi="Times New Roman" w:cs="Times New Roman"/>
          <w:bCs/>
          <w:iCs/>
          <w:sz w:val="26"/>
          <w:szCs w:val="26"/>
          <w:lang w:val="vi-VN"/>
        </w:rPr>
        <w:t>Everett</w:t>
      </w:r>
      <w:proofErr w:type="spellEnd"/>
      <w:r w:rsidRPr="00396853">
        <w:rPr>
          <w:rFonts w:ascii="Times New Roman" w:hAnsi="Times New Roman" w:cs="Times New Roman"/>
          <w:bCs/>
          <w:iCs/>
          <w:sz w:val="26"/>
          <w:szCs w:val="26"/>
          <w:lang w:val="vi-VN"/>
        </w:rPr>
        <w:t xml:space="preserve"> S. </w:t>
      </w:r>
      <w:proofErr w:type="spellStart"/>
      <w:r w:rsidRPr="00396853">
        <w:rPr>
          <w:rFonts w:ascii="Times New Roman" w:hAnsi="Times New Roman" w:cs="Times New Roman"/>
          <w:bCs/>
          <w:iCs/>
          <w:sz w:val="26"/>
          <w:szCs w:val="26"/>
          <w:lang w:val="vi-VN"/>
        </w:rPr>
        <w:t>Lee</w:t>
      </w:r>
      <w:proofErr w:type="spellEnd"/>
      <w:r w:rsidRPr="00396853">
        <w:rPr>
          <w:rFonts w:ascii="Times New Roman" w:hAnsi="Times New Roman" w:cs="Times New Roman"/>
          <w:bCs/>
          <w:iCs/>
          <w:sz w:val="26"/>
          <w:szCs w:val="26"/>
          <w:lang w:val="vi-VN"/>
        </w:rPr>
        <w:t xml:space="preserve"> (1966) phát triển trên cơ sở kế thừa các nghiên cứu trước đó về quy luật dịch chuyển dân cư. Mặc dù nhiều lý thuyết mới về di cư đã ra đời, lý thuyết đẩy </w:t>
      </w:r>
      <w:r w:rsidR="00507F7A"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kéo vẫn được sử dụng rộng rãi nhờ khả năng giải thích các nguyên nhân và động lực dẫn đến quyết định di cư của cá nhân và cộng đồng.</w:t>
      </w:r>
    </w:p>
    <w:p w14:paraId="661D519A" w14:textId="77777777" w:rsidR="007F6C4E" w:rsidRPr="00396853" w:rsidRDefault="007F6C4E"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lastRenderedPageBreak/>
        <w:t xml:space="preserve">Theo </w:t>
      </w:r>
      <w:proofErr w:type="spellStart"/>
      <w:r w:rsidRPr="00396853">
        <w:rPr>
          <w:rFonts w:ascii="Times New Roman" w:hAnsi="Times New Roman" w:cs="Times New Roman"/>
          <w:bCs/>
          <w:iCs/>
          <w:sz w:val="26"/>
          <w:szCs w:val="26"/>
          <w:lang w:val="vi-VN"/>
        </w:rPr>
        <w:t>Lee</w:t>
      </w:r>
      <w:proofErr w:type="spellEnd"/>
      <w:r w:rsidRPr="00396853">
        <w:rPr>
          <w:rFonts w:ascii="Times New Roman" w:hAnsi="Times New Roman" w:cs="Times New Roman"/>
          <w:bCs/>
          <w:iCs/>
          <w:sz w:val="26"/>
          <w:szCs w:val="26"/>
          <w:lang w:val="vi-VN"/>
        </w:rPr>
        <w:t xml:space="preserve">, di cư là kết quả của sự tác động đồng thời từ bốn nhóm yếu tố: </w:t>
      </w:r>
      <w:r w:rsidR="00272FE1" w:rsidRPr="00C1034F">
        <w:rPr>
          <w:rFonts w:ascii="Times New Roman" w:hAnsi="Times New Roman" w:cs="Times New Roman"/>
          <w:bCs/>
          <w:iCs/>
          <w:sz w:val="26"/>
          <w:szCs w:val="26"/>
          <w:lang w:val="vi-VN"/>
        </w:rPr>
        <w:t>(1) C</w:t>
      </w:r>
      <w:r w:rsidRPr="00396853">
        <w:rPr>
          <w:rFonts w:ascii="Times New Roman" w:hAnsi="Times New Roman" w:cs="Times New Roman"/>
          <w:bCs/>
          <w:iCs/>
          <w:sz w:val="26"/>
          <w:szCs w:val="26"/>
          <w:lang w:val="vi-VN"/>
        </w:rPr>
        <w:t>ác điều kiện tại nơi xuấ</w:t>
      </w:r>
      <w:r w:rsidR="00272FE1" w:rsidRPr="00396853">
        <w:rPr>
          <w:rFonts w:ascii="Times New Roman" w:hAnsi="Times New Roman" w:cs="Times New Roman"/>
          <w:bCs/>
          <w:iCs/>
          <w:sz w:val="26"/>
          <w:szCs w:val="26"/>
          <w:lang w:val="vi-VN"/>
        </w:rPr>
        <w:t>t cư</w:t>
      </w:r>
      <w:r w:rsidR="00272FE1" w:rsidRPr="00C1034F">
        <w:rPr>
          <w:rFonts w:ascii="Times New Roman" w:hAnsi="Times New Roman" w:cs="Times New Roman"/>
          <w:bCs/>
          <w:iCs/>
          <w:sz w:val="26"/>
          <w:szCs w:val="26"/>
          <w:lang w:val="vi-VN"/>
        </w:rPr>
        <w:t>; (2)</w:t>
      </w:r>
      <w:r w:rsidRPr="00396853">
        <w:rPr>
          <w:rFonts w:ascii="Times New Roman" w:hAnsi="Times New Roman" w:cs="Times New Roman"/>
          <w:bCs/>
          <w:iCs/>
          <w:sz w:val="26"/>
          <w:szCs w:val="26"/>
          <w:lang w:val="vi-VN"/>
        </w:rPr>
        <w:t xml:space="preserve"> các điều kiện tại nơi nhậ</w:t>
      </w:r>
      <w:r w:rsidR="00272FE1" w:rsidRPr="00396853">
        <w:rPr>
          <w:rFonts w:ascii="Times New Roman" w:hAnsi="Times New Roman" w:cs="Times New Roman"/>
          <w:bCs/>
          <w:iCs/>
          <w:sz w:val="26"/>
          <w:szCs w:val="26"/>
          <w:lang w:val="vi-VN"/>
        </w:rPr>
        <w:t>p cư</w:t>
      </w:r>
      <w:r w:rsidR="00272FE1" w:rsidRPr="00C1034F">
        <w:rPr>
          <w:rFonts w:ascii="Times New Roman" w:hAnsi="Times New Roman" w:cs="Times New Roman"/>
          <w:bCs/>
          <w:iCs/>
          <w:sz w:val="26"/>
          <w:szCs w:val="26"/>
          <w:lang w:val="vi-VN"/>
        </w:rPr>
        <w:t>; (3)</w:t>
      </w:r>
      <w:r w:rsidRPr="00396853">
        <w:rPr>
          <w:rFonts w:ascii="Times New Roman" w:hAnsi="Times New Roman" w:cs="Times New Roman"/>
          <w:bCs/>
          <w:iCs/>
          <w:sz w:val="26"/>
          <w:szCs w:val="26"/>
          <w:lang w:val="vi-VN"/>
        </w:rPr>
        <w:t xml:space="preserve"> các yếu tố trung gian trong quá trình dịch chuyển</w:t>
      </w:r>
      <w:r w:rsidR="00272FE1" w:rsidRPr="00C1034F">
        <w:rPr>
          <w:rFonts w:ascii="Times New Roman" w:hAnsi="Times New Roman" w:cs="Times New Roman"/>
          <w:bCs/>
          <w:iCs/>
          <w:sz w:val="26"/>
          <w:szCs w:val="26"/>
          <w:lang w:val="vi-VN"/>
        </w:rPr>
        <w:t>; (4)</w:t>
      </w:r>
      <w:r w:rsidRPr="00396853">
        <w:rPr>
          <w:rFonts w:ascii="Times New Roman" w:hAnsi="Times New Roman" w:cs="Times New Roman"/>
          <w:bCs/>
          <w:iCs/>
          <w:sz w:val="26"/>
          <w:szCs w:val="26"/>
          <w:lang w:val="vi-VN"/>
        </w:rPr>
        <w:t xml:space="preserve"> đặc điểm của người di cư. Trong đó, những điều kiện bất lợi tại nơi xuất cư tạo thành lực đẩy khiến con người rời bỏ nơi cư trú, trong khi những điều kiện thuận lợi tại nơi đến tạo thành lực kéo thu hút họ đến định cư tại địa bàn mới. Quyết đị</w:t>
      </w:r>
      <w:r w:rsidR="00272FE1" w:rsidRPr="00396853">
        <w:rPr>
          <w:rFonts w:ascii="Times New Roman" w:hAnsi="Times New Roman" w:cs="Times New Roman"/>
          <w:bCs/>
          <w:iCs/>
          <w:sz w:val="26"/>
          <w:szCs w:val="26"/>
          <w:lang w:val="vi-VN"/>
        </w:rPr>
        <w:t>nh di cư</w:t>
      </w:r>
      <w:r w:rsidRPr="00396853">
        <w:rPr>
          <w:rFonts w:ascii="Times New Roman" w:hAnsi="Times New Roman" w:cs="Times New Roman"/>
          <w:bCs/>
          <w:iCs/>
          <w:sz w:val="26"/>
          <w:szCs w:val="26"/>
          <w:lang w:val="vi-VN"/>
        </w:rPr>
        <w:t xml:space="preserve"> được hình thành từ sự cân nhắc giữa cơ hội, lợi ích kỳ vọng và những khó khăn có thể gặp phải trong quá trình dịch chuyển.</w:t>
      </w:r>
    </w:p>
    <w:p w14:paraId="0DD0758A" w14:textId="77777777" w:rsidR="007F6C4E" w:rsidRPr="00396853" w:rsidRDefault="007F6C4E"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Các yếu tố đẩy thường xuất phát từ những hạn chế về điều kiện kinh tế, cơ hội sinh kế, sức ép dân số, thiên tai, dịch bệnh, chiến tranh hoặc bất ổn chính trị</w:t>
      </w:r>
      <w:r w:rsidR="00272FE1" w:rsidRPr="00396853">
        <w:rPr>
          <w:rFonts w:ascii="Times New Roman" w:hAnsi="Times New Roman" w:cs="Times New Roman"/>
          <w:bCs/>
          <w:iCs/>
          <w:sz w:val="26"/>
          <w:szCs w:val="26"/>
          <w:lang w:val="vi-VN"/>
        </w:rPr>
        <w:t xml:space="preserve"> </w:t>
      </w:r>
      <w:r w:rsidR="00272FE1"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xã hội. Ngược lại, các yếu tố kéo gắn với những điều kiện thuận lợi về kinh tế, môi trường sống, cơ hội nghề nghiệp, khả năng tiếp cận nguồn lực và sự hiện diện của các mạng lưới xã hội tại nơi đến. Bên cạnh đó, các yếu tố trung gian như khoảng cách địa lý, chi phí di chuyển, điều kiện giao thông, rào cản pháp lý hoặc khác biệt văn hóa cũng có thể thúc đẩy hoặc hạn chế quá trình di cư.</w:t>
      </w:r>
    </w:p>
    <w:p w14:paraId="1139D486" w14:textId="77777777" w:rsidR="007F6C4E" w:rsidRPr="00396853" w:rsidRDefault="007F6C4E" w:rsidP="00A043D1">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Lý thuyết cũng nhấn mạnh vai trò của các yếu tố cá nhân và cộng đồng trong việc lựa chọn điểm đến và khả năng thích ứng sau di cư. Những đặc điểm như tuổi tác, giới tính, trình độ học vấn, nguồn lực kinh tế, kinh nghiệm sống và vốn xã hội có thể tạo nên những lựa chọn khác nhau ngay cả khi các cá nhân cùng đứng trước những điều kiện khách quan tương tự.</w:t>
      </w:r>
    </w:p>
    <w:p w14:paraId="729AE4A7" w14:textId="77777777" w:rsidR="001F6975" w:rsidRPr="001F6975" w:rsidRDefault="001F6975" w:rsidP="0034794D">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1F6975">
        <w:rPr>
          <w:rFonts w:ascii="Times New Roman" w:hAnsi="Times New Roman" w:cs="Times New Roman"/>
          <w:bCs/>
          <w:iCs/>
          <w:sz w:val="26"/>
          <w:szCs w:val="26"/>
          <w:lang w:val="vi-VN"/>
        </w:rPr>
        <w:t>Đối với nghiên cứu cộng đồng người Hoa ở Sa Đéc, lý thuyết đẩy – kéo giúp lý giải nguyên nhân hình thành các dòng di cư từ Trung Quốc đến Việt Nam. Những biến động chính trị, chiến tranh và khó khăn kinh tế tại Trung Quốc tạo lực đẩy, trong khi vị trí giao thương, điều kiện tự nhiên, môi trường kinh doanh và nguồn lực phát triển ở Nam Bộ, đặc biệt Sa Đéc, tạo lực kéo đối với người di cư.</w:t>
      </w:r>
    </w:p>
    <w:p w14:paraId="0FE1A29B" w14:textId="499DCD67" w:rsidR="00D877AE" w:rsidRPr="000D0FC3" w:rsidRDefault="007F6C4E" w:rsidP="002647C5">
      <w:pPr>
        <w:pBdr>
          <w:top w:val="nil"/>
          <w:left w:val="nil"/>
          <w:bottom w:val="nil"/>
          <w:right w:val="nil"/>
          <w:between w:val="nil"/>
        </w:pBdr>
        <w:spacing w:after="0" w:line="348"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Vận dụng lý thuyết đẩy </w:t>
      </w:r>
      <w:r w:rsidR="00507F7A"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kéo cho phép luận văn tiếp cận quá trình di cư của người Hoa không chỉ như một sự kiện lịch sử mà còn như kết quả của sự tác động tổng hợp giữa các yếu tố kinh tế, chính trị, xã hội và văn hóa. Trên cơ sở đó, nghiên cứu có thể lý giải quá trình hình thành cộng đồng người Hoa ở Sa Đéc, đồng thờ</w:t>
      </w:r>
      <w:r w:rsidR="00272FE1" w:rsidRPr="00396853">
        <w:rPr>
          <w:rFonts w:ascii="Times New Roman" w:hAnsi="Times New Roman" w:cs="Times New Roman"/>
          <w:bCs/>
          <w:iCs/>
          <w:sz w:val="26"/>
          <w:szCs w:val="26"/>
          <w:lang w:val="vi-VN"/>
        </w:rPr>
        <w:t>i làm rõ</w:t>
      </w:r>
      <w:r w:rsidRPr="00396853">
        <w:rPr>
          <w:rFonts w:ascii="Times New Roman" w:hAnsi="Times New Roman" w:cs="Times New Roman"/>
          <w:bCs/>
          <w:iCs/>
          <w:sz w:val="26"/>
          <w:szCs w:val="26"/>
          <w:lang w:val="vi-VN"/>
        </w:rPr>
        <w:t xml:space="preserve"> điều kiệ</w:t>
      </w:r>
      <w:r w:rsidR="00272FE1" w:rsidRPr="00396853">
        <w:rPr>
          <w:rFonts w:ascii="Times New Roman" w:hAnsi="Times New Roman" w:cs="Times New Roman"/>
          <w:bCs/>
          <w:iCs/>
          <w:sz w:val="26"/>
          <w:szCs w:val="26"/>
          <w:lang w:val="vi-VN"/>
        </w:rPr>
        <w:t>n</w:t>
      </w:r>
      <w:r w:rsidRPr="00396853">
        <w:rPr>
          <w:rFonts w:ascii="Times New Roman" w:hAnsi="Times New Roman" w:cs="Times New Roman"/>
          <w:bCs/>
          <w:iCs/>
          <w:sz w:val="26"/>
          <w:szCs w:val="26"/>
          <w:lang w:val="vi-VN"/>
        </w:rPr>
        <w:t xml:space="preserve"> góp phầ</w:t>
      </w:r>
      <w:r w:rsidR="00272FE1" w:rsidRPr="00396853">
        <w:rPr>
          <w:rFonts w:ascii="Times New Roman" w:hAnsi="Times New Roman" w:cs="Times New Roman"/>
          <w:bCs/>
          <w:iCs/>
          <w:sz w:val="26"/>
          <w:szCs w:val="26"/>
          <w:lang w:val="vi-VN"/>
        </w:rPr>
        <w:t xml:space="preserve">n duy trì </w:t>
      </w:r>
      <w:r w:rsidRPr="00396853">
        <w:rPr>
          <w:rFonts w:ascii="Times New Roman" w:hAnsi="Times New Roman" w:cs="Times New Roman"/>
          <w:bCs/>
          <w:iCs/>
          <w:sz w:val="26"/>
          <w:szCs w:val="26"/>
          <w:lang w:val="vi-VN"/>
        </w:rPr>
        <w:t xml:space="preserve">cư trú lâu dài và phát triển của cộng đồng tại địa phương. </w:t>
      </w:r>
    </w:p>
    <w:p w14:paraId="5E27CA8E" w14:textId="77777777" w:rsidR="0034794D" w:rsidRDefault="0034794D" w:rsidP="0034794D">
      <w:pPr>
        <w:pBdr>
          <w:top w:val="nil"/>
          <w:left w:val="nil"/>
          <w:bottom w:val="nil"/>
          <w:right w:val="nil"/>
          <w:between w:val="nil"/>
        </w:pBdr>
        <w:spacing w:after="0" w:line="360" w:lineRule="auto"/>
        <w:ind w:firstLine="709"/>
        <w:jc w:val="center"/>
        <w:rPr>
          <w:rFonts w:ascii="Times New Roman" w:hAnsi="Times New Roman" w:cs="Times New Roman"/>
          <w:i/>
          <w:iCs/>
          <w:spacing w:val="-6"/>
          <w:sz w:val="26"/>
          <w:szCs w:val="26"/>
          <w:lang w:val="vi-VN"/>
        </w:rPr>
      </w:pPr>
      <w:r w:rsidRPr="00396853">
        <w:rPr>
          <w:rFonts w:ascii="Times New Roman" w:hAnsi="Times New Roman" w:cs="Times New Roman"/>
          <w:b/>
          <w:bCs/>
          <w:iCs/>
          <w:sz w:val="26"/>
          <w:szCs w:val="26"/>
          <w:lang w:val="vi-VN"/>
        </w:rPr>
        <w:lastRenderedPageBreak/>
        <w:t xml:space="preserve">Sơ đồ 1.1. Mô hình lý thuyết đẩy </w:t>
      </w:r>
      <w:r w:rsidRPr="00C1034F">
        <w:rPr>
          <w:rFonts w:ascii="Times New Roman" w:hAnsi="Times New Roman" w:cs="Times New Roman"/>
          <w:b/>
          <w:bCs/>
          <w:iCs/>
          <w:sz w:val="26"/>
          <w:szCs w:val="26"/>
          <w:lang w:val="vi-VN"/>
        </w:rPr>
        <w:t>-</w:t>
      </w:r>
      <w:r w:rsidRPr="00396853">
        <w:rPr>
          <w:rFonts w:ascii="Times New Roman" w:hAnsi="Times New Roman" w:cs="Times New Roman"/>
          <w:b/>
          <w:bCs/>
          <w:iCs/>
          <w:sz w:val="26"/>
          <w:szCs w:val="26"/>
          <w:lang w:val="vi-VN"/>
        </w:rPr>
        <w:t xml:space="preserve"> kéo vận dụng trong nghiên cứu cộng đồng người Hoa ở Sa Đéc</w:t>
      </w:r>
    </w:p>
    <w:p w14:paraId="379296E8" w14:textId="77777777" w:rsidR="000075DF" w:rsidRPr="0070284E" w:rsidRDefault="000075DF" w:rsidP="00844B0A">
      <w:pPr>
        <w:pBdr>
          <w:top w:val="nil"/>
          <w:left w:val="nil"/>
          <w:bottom w:val="nil"/>
          <w:right w:val="nil"/>
          <w:between w:val="nil"/>
        </w:pBdr>
        <w:spacing w:after="0" w:line="360" w:lineRule="auto"/>
        <w:ind w:firstLine="709"/>
        <w:jc w:val="both"/>
        <w:rPr>
          <w:rFonts w:ascii="Times New Roman" w:hAnsi="Times New Roman" w:cs="Times New Roman"/>
          <w:bCs/>
          <w:i/>
          <w:iCs/>
          <w:spacing w:val="-6"/>
          <w:sz w:val="26"/>
          <w:szCs w:val="26"/>
          <w:lang w:val="vi-VN"/>
        </w:rPr>
      </w:pPr>
      <w:r w:rsidRPr="0070284E">
        <w:rPr>
          <w:rFonts w:ascii="Times New Roman" w:hAnsi="Times New Roman" w:cs="Times New Roman"/>
          <w:i/>
          <w:iCs/>
          <w:spacing w:val="-6"/>
          <w:sz w:val="26"/>
          <w:szCs w:val="26"/>
          <w:lang w:val="vi-VN"/>
        </w:rPr>
        <w:t xml:space="preserve">Nguồn: Tác giả xây dựng trên cơ sở vận dụng lý thuyết đẩy - kéo của </w:t>
      </w:r>
      <w:proofErr w:type="spellStart"/>
      <w:r w:rsidRPr="0070284E">
        <w:rPr>
          <w:rFonts w:ascii="Times New Roman" w:hAnsi="Times New Roman" w:cs="Times New Roman"/>
          <w:i/>
          <w:iCs/>
          <w:spacing w:val="-6"/>
          <w:sz w:val="26"/>
          <w:szCs w:val="26"/>
          <w:lang w:val="vi-VN"/>
        </w:rPr>
        <w:t>Lee</w:t>
      </w:r>
      <w:proofErr w:type="spellEnd"/>
      <w:r w:rsidRPr="0070284E">
        <w:rPr>
          <w:rFonts w:ascii="Times New Roman" w:hAnsi="Times New Roman" w:cs="Times New Roman"/>
          <w:i/>
          <w:iCs/>
          <w:spacing w:val="-6"/>
          <w:sz w:val="26"/>
          <w:szCs w:val="26"/>
          <w:lang w:val="vi-VN"/>
        </w:rPr>
        <w:t xml:space="preserve"> (1966)</w:t>
      </w:r>
    </w:p>
    <w:p w14:paraId="0DB41CA6" w14:textId="77777777" w:rsidR="000075DF" w:rsidRPr="00396853" w:rsidRDefault="00900815" w:rsidP="00C1185F">
      <w:pPr>
        <w:pBdr>
          <w:top w:val="nil"/>
          <w:left w:val="nil"/>
          <w:bottom w:val="nil"/>
          <w:right w:val="nil"/>
          <w:between w:val="nil"/>
        </w:pBdr>
        <w:spacing w:after="0" w:line="336" w:lineRule="auto"/>
        <w:ind w:firstLine="709"/>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0075DF" w:rsidRPr="00396853">
        <w:rPr>
          <w:rFonts w:ascii="Times New Roman" w:hAnsi="Times New Roman" w:cs="Times New Roman"/>
          <w:bCs/>
          <w:i/>
          <w:iCs/>
          <w:sz w:val="26"/>
          <w:szCs w:val="26"/>
          <w:lang w:val="vi-VN"/>
        </w:rPr>
        <w:t>1.2.2. Lý thuyết mạng lướ</w:t>
      </w:r>
      <w:r w:rsidR="0078545E" w:rsidRPr="00396853">
        <w:rPr>
          <w:rFonts w:ascii="Times New Roman" w:hAnsi="Times New Roman" w:cs="Times New Roman"/>
          <w:bCs/>
          <w:i/>
          <w:iCs/>
          <w:sz w:val="26"/>
          <w:szCs w:val="26"/>
          <w:lang w:val="vi-VN"/>
        </w:rPr>
        <w:t>i di cư</w:t>
      </w:r>
    </w:p>
    <w:p w14:paraId="51BBC207" w14:textId="77777777" w:rsidR="0078545E" w:rsidRPr="00396853" w:rsidRDefault="0078545E" w:rsidP="00C1185F">
      <w:pPr>
        <w:pBdr>
          <w:top w:val="nil"/>
          <w:left w:val="nil"/>
          <w:bottom w:val="nil"/>
          <w:right w:val="nil"/>
          <w:between w:val="nil"/>
        </w:pBdr>
        <w:spacing w:after="0" w:line="336"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Bên cạnh lý thuyết đẩy </w:t>
      </w:r>
      <w:r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kéo tập trung giải thích nguyên nhân phát sinh các dòng di cư, lý thuyết mạng lưới di cư (</w:t>
      </w:r>
      <w:proofErr w:type="spellStart"/>
      <w:r w:rsidRPr="00396853">
        <w:rPr>
          <w:rFonts w:ascii="Times New Roman" w:hAnsi="Times New Roman" w:cs="Times New Roman"/>
          <w:bCs/>
          <w:iCs/>
          <w:sz w:val="26"/>
          <w:szCs w:val="26"/>
          <w:lang w:val="vi-VN"/>
        </w:rPr>
        <w:t>Migration</w:t>
      </w:r>
      <w:proofErr w:type="spellEnd"/>
      <w:r w:rsidRPr="00396853">
        <w:rPr>
          <w:rFonts w:ascii="Times New Roman" w:hAnsi="Times New Roman" w:cs="Times New Roman"/>
          <w:bCs/>
          <w:iCs/>
          <w:sz w:val="26"/>
          <w:szCs w:val="26"/>
          <w:lang w:val="vi-VN"/>
        </w:rPr>
        <w:t xml:space="preserve"> </w:t>
      </w:r>
      <w:proofErr w:type="spellStart"/>
      <w:r w:rsidRPr="00396853">
        <w:rPr>
          <w:rFonts w:ascii="Times New Roman" w:hAnsi="Times New Roman" w:cs="Times New Roman"/>
          <w:bCs/>
          <w:iCs/>
          <w:sz w:val="26"/>
          <w:szCs w:val="26"/>
          <w:lang w:val="vi-VN"/>
        </w:rPr>
        <w:t>Network</w:t>
      </w:r>
      <w:proofErr w:type="spellEnd"/>
      <w:r w:rsidRPr="00396853">
        <w:rPr>
          <w:rFonts w:ascii="Times New Roman" w:hAnsi="Times New Roman" w:cs="Times New Roman"/>
          <w:bCs/>
          <w:iCs/>
          <w:sz w:val="26"/>
          <w:szCs w:val="26"/>
          <w:lang w:val="vi-VN"/>
        </w:rPr>
        <w:t xml:space="preserve"> </w:t>
      </w:r>
      <w:proofErr w:type="spellStart"/>
      <w:r w:rsidRPr="00396853">
        <w:rPr>
          <w:rFonts w:ascii="Times New Roman" w:hAnsi="Times New Roman" w:cs="Times New Roman"/>
          <w:bCs/>
          <w:iCs/>
          <w:sz w:val="26"/>
          <w:szCs w:val="26"/>
          <w:lang w:val="vi-VN"/>
        </w:rPr>
        <w:t>Theory</w:t>
      </w:r>
      <w:proofErr w:type="spellEnd"/>
      <w:r w:rsidRPr="00396853">
        <w:rPr>
          <w:rFonts w:ascii="Times New Roman" w:hAnsi="Times New Roman" w:cs="Times New Roman"/>
          <w:bCs/>
          <w:iCs/>
          <w:sz w:val="26"/>
          <w:szCs w:val="26"/>
          <w:lang w:val="vi-VN"/>
        </w:rPr>
        <w:t xml:space="preserve">) được sử dụng để làm rõ cơ chế duy trì và mở rộng các quá trình dịch chuyển dân cư trong thời gian dài. Được phát triển từ các nghiên cứu của </w:t>
      </w:r>
      <w:proofErr w:type="spellStart"/>
      <w:r w:rsidRPr="00396853">
        <w:rPr>
          <w:rFonts w:ascii="Times New Roman" w:hAnsi="Times New Roman" w:cs="Times New Roman"/>
          <w:bCs/>
          <w:iCs/>
          <w:sz w:val="26"/>
          <w:szCs w:val="26"/>
          <w:lang w:val="vi-VN"/>
        </w:rPr>
        <w:t>Massey</w:t>
      </w:r>
      <w:proofErr w:type="spellEnd"/>
      <w:r w:rsidRPr="00396853">
        <w:rPr>
          <w:rFonts w:ascii="Times New Roman" w:hAnsi="Times New Roman" w:cs="Times New Roman"/>
          <w:bCs/>
          <w:iCs/>
          <w:sz w:val="26"/>
          <w:szCs w:val="26"/>
          <w:lang w:val="vi-VN"/>
        </w:rPr>
        <w:t xml:space="preserve"> và cộng sự vào cuối thế kỷ XX, lý thuyết này nhấn mạnh vai trò của các mối quan hệ xã hội trong việc hình thành, vận hành và tái sản xuất các dòng di cư. Theo đó, di cư không chỉ là quyết định của cá nhân mà còn chịu ảnh hưởng của các mạng lưới xã hội đã được thiết lập giữa nơi xuất cư và nơi nhập cư.</w:t>
      </w:r>
    </w:p>
    <w:p w14:paraId="2B0F6973" w14:textId="77777777" w:rsidR="0078545E" w:rsidRPr="00396853" w:rsidRDefault="0078545E" w:rsidP="00C1185F">
      <w:pPr>
        <w:pBdr>
          <w:top w:val="nil"/>
          <w:left w:val="nil"/>
          <w:bottom w:val="nil"/>
          <w:right w:val="nil"/>
          <w:between w:val="nil"/>
        </w:pBdr>
        <w:spacing w:after="0" w:line="336"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Theo cách tiếp cận này, mạng lưới di cư là hệ thống các mối liên kết giữa những người đã di cư với những người có khả năng hoặc dự định di cư thông qua quan hệ gia đình, thân tộc, đồng hương, bạn bè, nghề nghiệp hoặc các tổ chức cộng đồng. Những mối liên kết này tạo thành các kênh truyền tải thông tin, kinh nghiệm và nguồn lực hỗ trợ, giúp người di cư giảm bớt chi phí, rủi ro và những trở ngại trong quá trình dịch chuyển cũng như định cư tại nơi đến.</w:t>
      </w:r>
    </w:p>
    <w:p w14:paraId="094D31A1" w14:textId="77777777" w:rsidR="00D27B0B" w:rsidRPr="00D27B0B" w:rsidRDefault="00272FE1" w:rsidP="00C1185F">
      <w:pPr>
        <w:pBdr>
          <w:top w:val="nil"/>
          <w:left w:val="nil"/>
          <w:bottom w:val="nil"/>
          <w:right w:val="nil"/>
          <w:between w:val="nil"/>
        </w:pBdr>
        <w:spacing w:after="0" w:line="336" w:lineRule="auto"/>
        <w:ind w:firstLine="709"/>
        <w:jc w:val="both"/>
        <w:rPr>
          <w:rFonts w:ascii="Times New Roman" w:hAnsi="Times New Roman" w:cs="Times New Roman"/>
          <w:bCs/>
          <w:iCs/>
          <w:sz w:val="26"/>
          <w:szCs w:val="26"/>
          <w:lang w:val="vi-VN"/>
        </w:rPr>
      </w:pPr>
      <w:r w:rsidRPr="00C1034F">
        <w:rPr>
          <w:rFonts w:ascii="Times New Roman" w:hAnsi="Times New Roman" w:cs="Times New Roman"/>
          <w:bCs/>
          <w:iCs/>
          <w:sz w:val="26"/>
          <w:szCs w:val="26"/>
          <w:lang w:val="vi-VN"/>
        </w:rPr>
        <w:t>L</w:t>
      </w:r>
      <w:r w:rsidR="0078545E" w:rsidRPr="00396853">
        <w:rPr>
          <w:rFonts w:ascii="Times New Roman" w:hAnsi="Times New Roman" w:cs="Times New Roman"/>
          <w:bCs/>
          <w:iCs/>
          <w:sz w:val="26"/>
          <w:szCs w:val="26"/>
          <w:lang w:val="vi-VN"/>
        </w:rPr>
        <w:t>uận điểm quan trọng của lý thuyết mạng lưới di cư là khi dòng di cư đã được hình thành, các mạng lưới xã hội sẽ trở thành động lực thúc đẩy và duy trì quá trình di cư. Thông qua sự hỗ trợ của những người đi trước, người di cư có điều kiện tiếp cận thông tin về việc làm, nơi ở, môi trường kinh doanh và các nguồn lực xã hội cần thiết. Nhờ đó, quá trình thích ứng ban đầu được thuận lợi hơn và khả năng ổn định cuộc sống tại nơi đến được nâng cao.</w:t>
      </w:r>
      <w:r w:rsidR="00D27B0B" w:rsidRPr="00D27B0B">
        <w:rPr>
          <w:rFonts w:ascii="Times New Roman" w:hAnsi="Times New Roman" w:cs="Times New Roman"/>
          <w:bCs/>
          <w:iCs/>
          <w:sz w:val="26"/>
          <w:szCs w:val="26"/>
          <w:lang w:val="vi-VN"/>
        </w:rPr>
        <w:t xml:space="preserve"> Mạng lưới xã hội không chỉ hỗ trợ quá trình di cư mà còn là nguồn lực quan trọng của cộng đồng thông qua các quan hệ thân tộc, đồng hương và nghề nghiệp, giúp các thành viên hỗ trợ nhau và mở rộng cơ hội phát triển kinh tế. Đồng thời, các thiết chế như hội quán, bang hội và cơ sở tín ngưỡng góp phần duy trì bản sắc văn hóa, củng cố tính cố kết cộng đồng và truyền tải các giá trị truyền thống qua nhiều thế hệ.</w:t>
      </w:r>
    </w:p>
    <w:p w14:paraId="7175A096" w14:textId="77777777" w:rsidR="0078545E" w:rsidRPr="00396853" w:rsidRDefault="0078545E" w:rsidP="00C1185F">
      <w:pPr>
        <w:pBdr>
          <w:top w:val="nil"/>
          <w:left w:val="nil"/>
          <w:bottom w:val="nil"/>
          <w:right w:val="nil"/>
          <w:between w:val="nil"/>
        </w:pBdr>
        <w:spacing w:after="0" w:line="336"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Từ góc độ dân tộc học, mạng lưới di cư không chỉ là cơ chế liên kết xã hội mà còn là phương thức duy trì và tái tạo văn hóa trong môi trường cư trú mớ</w:t>
      </w:r>
      <w:r w:rsidR="009A2FD9" w:rsidRPr="00396853">
        <w:rPr>
          <w:rFonts w:ascii="Times New Roman" w:hAnsi="Times New Roman" w:cs="Times New Roman"/>
          <w:bCs/>
          <w:iCs/>
          <w:sz w:val="26"/>
          <w:szCs w:val="26"/>
          <w:lang w:val="vi-VN"/>
        </w:rPr>
        <w:t xml:space="preserve">i. Thông qua </w:t>
      </w:r>
      <w:r w:rsidRPr="00396853">
        <w:rPr>
          <w:rFonts w:ascii="Times New Roman" w:hAnsi="Times New Roman" w:cs="Times New Roman"/>
          <w:bCs/>
          <w:iCs/>
          <w:sz w:val="26"/>
          <w:szCs w:val="26"/>
          <w:lang w:val="vi-VN"/>
        </w:rPr>
        <w:lastRenderedPageBreak/>
        <w:t>mối quan hệ cộng đồng và hoạt động của các thiết chế xã hội, những giá trị văn hóa, phong tục tập quán, tín ngưỡng và chuẩn mực xã hội tiếp tục được bảo lưu và trao truyền giữa các thế hệ, góp phần duy trì bản sắc văn hóa của cộng đồng di cư.</w:t>
      </w:r>
    </w:p>
    <w:p w14:paraId="489E960C" w14:textId="45DDC986" w:rsidR="00C911AA" w:rsidRPr="00022D9E" w:rsidRDefault="00C911AA" w:rsidP="00CE6163">
      <w:pPr>
        <w:pBdr>
          <w:top w:val="nil"/>
          <w:left w:val="nil"/>
          <w:bottom w:val="nil"/>
          <w:right w:val="nil"/>
          <w:between w:val="nil"/>
        </w:pBdr>
        <w:spacing w:after="0" w:line="360" w:lineRule="auto"/>
        <w:ind w:firstLine="709"/>
        <w:jc w:val="center"/>
        <w:rPr>
          <w:rFonts w:ascii="Times New Roman" w:hAnsi="Times New Roman" w:cs="Times New Roman"/>
          <w:bCs/>
          <w:iCs/>
          <w:sz w:val="26"/>
          <w:szCs w:val="26"/>
          <w:lang w:val="vi-VN"/>
        </w:rPr>
      </w:pPr>
    </w:p>
    <w:p w14:paraId="06EF386F" w14:textId="77777777" w:rsidR="004D4F64" w:rsidRPr="004D4F64" w:rsidRDefault="0034794D" w:rsidP="004D4F64">
      <w:pPr>
        <w:pBdr>
          <w:top w:val="nil"/>
          <w:left w:val="nil"/>
          <w:bottom w:val="nil"/>
          <w:right w:val="nil"/>
          <w:between w:val="nil"/>
        </w:pBdr>
        <w:spacing w:after="0" w:line="360" w:lineRule="auto"/>
        <w:ind w:firstLine="709"/>
        <w:jc w:val="center"/>
        <w:rPr>
          <w:rFonts w:ascii="Times New Roman" w:hAnsi="Times New Roman" w:cs="Times New Roman"/>
          <w:b/>
          <w:bCs/>
          <w:iCs/>
          <w:sz w:val="26"/>
          <w:szCs w:val="26"/>
          <w:lang w:val="vi-VN"/>
        </w:rPr>
      </w:pPr>
      <w:r w:rsidRPr="00396853">
        <w:rPr>
          <w:rFonts w:ascii="Times New Roman" w:hAnsi="Times New Roman" w:cs="Times New Roman"/>
          <w:b/>
          <w:bCs/>
          <w:iCs/>
          <w:sz w:val="26"/>
          <w:szCs w:val="26"/>
          <w:lang w:val="vi-VN"/>
        </w:rPr>
        <w:t>Sơ đồ 1.2. Mô hình lý thuyết mạng lưới di cư vận dụng trong nghiên cứu cộng đồng người Hoa ở Sa Đéc</w:t>
      </w:r>
    </w:p>
    <w:p w14:paraId="2254A749" w14:textId="77777777" w:rsidR="000075DF" w:rsidRPr="00D90232" w:rsidRDefault="000075DF" w:rsidP="004D4F64">
      <w:pPr>
        <w:pBdr>
          <w:top w:val="nil"/>
          <w:left w:val="nil"/>
          <w:bottom w:val="nil"/>
          <w:right w:val="nil"/>
          <w:between w:val="nil"/>
        </w:pBdr>
        <w:spacing w:after="0" w:line="360" w:lineRule="auto"/>
        <w:ind w:firstLine="709"/>
        <w:jc w:val="center"/>
        <w:rPr>
          <w:rFonts w:ascii="Times New Roman" w:hAnsi="Times New Roman" w:cs="Times New Roman"/>
          <w:b/>
          <w:bCs/>
          <w:iCs/>
          <w:sz w:val="26"/>
          <w:szCs w:val="26"/>
          <w:lang w:val="vi-VN"/>
        </w:rPr>
      </w:pPr>
      <w:r w:rsidRPr="0034794D">
        <w:rPr>
          <w:rFonts w:ascii="Times New Roman" w:hAnsi="Times New Roman" w:cs="Times New Roman"/>
          <w:bCs/>
          <w:i/>
          <w:sz w:val="26"/>
          <w:szCs w:val="26"/>
          <w:lang w:val="vi-VN"/>
        </w:rPr>
        <w:t xml:space="preserve">Nguồn: Tác giả thiết kế dựa trên lý thuyết mạng lưới di cư của </w:t>
      </w:r>
      <w:proofErr w:type="spellStart"/>
      <w:r w:rsidRPr="0034794D">
        <w:rPr>
          <w:rFonts w:ascii="Times New Roman" w:hAnsi="Times New Roman" w:cs="Times New Roman"/>
          <w:bCs/>
          <w:i/>
          <w:sz w:val="26"/>
          <w:szCs w:val="26"/>
          <w:lang w:val="vi-VN"/>
        </w:rPr>
        <w:t>Massey</w:t>
      </w:r>
      <w:proofErr w:type="spellEnd"/>
      <w:r w:rsidRPr="0034794D">
        <w:rPr>
          <w:rFonts w:ascii="Times New Roman" w:hAnsi="Times New Roman" w:cs="Times New Roman"/>
          <w:bCs/>
          <w:i/>
          <w:sz w:val="26"/>
          <w:szCs w:val="26"/>
          <w:lang w:val="vi-VN"/>
        </w:rPr>
        <w:t xml:space="preserve"> và cộng sự (1993)</w:t>
      </w:r>
    </w:p>
    <w:p w14:paraId="24A24E66" w14:textId="77777777" w:rsidR="00BB206B" w:rsidRPr="00BB206B" w:rsidRDefault="00BB206B" w:rsidP="00EA4C22">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BB206B">
        <w:rPr>
          <w:rFonts w:ascii="Times New Roman" w:hAnsi="Times New Roman" w:cs="Times New Roman"/>
          <w:bCs/>
          <w:iCs/>
          <w:sz w:val="26"/>
          <w:szCs w:val="26"/>
          <w:lang w:val="vi-VN"/>
        </w:rPr>
        <w:t>Lý thuyết mạng lưới di cư có ý nghĩa quan trọng đối với cộng đồng người Hoa vì quá trình di cư, định cư và phát triển của họ gắn liền với các quan hệ thân tộc, đồng hương và thiết chế cộng đồng. Vận dụng lý thuyết này, luận văn phân tích vai trò của gia đình, hội quán, cơ sở tín ngưỡng và mạng lưới kinh tế trong việc duy trì tính cố kết, bảo tồn bản sắc văn hóa, thích ứng với môi trường địa phương và lý giải sự phát triển bền vững của cộng đồng người Hoa ở Sa Đéc.</w:t>
      </w:r>
    </w:p>
    <w:p w14:paraId="01A65F59" w14:textId="77777777" w:rsidR="000075DF" w:rsidRPr="00396853" w:rsidRDefault="00B51D84" w:rsidP="00EA4C22">
      <w:pPr>
        <w:pBdr>
          <w:top w:val="nil"/>
          <w:left w:val="nil"/>
          <w:bottom w:val="nil"/>
          <w:right w:val="nil"/>
          <w:between w:val="nil"/>
        </w:pBdr>
        <w:spacing w:after="0" w:line="360" w:lineRule="auto"/>
        <w:ind w:firstLine="709"/>
        <w:jc w:val="both"/>
        <w:rPr>
          <w:rFonts w:ascii="Times New Roman" w:hAnsi="Times New Roman" w:cs="Times New Roman"/>
          <w:bCs/>
          <w:i/>
          <w:iCs/>
          <w:sz w:val="26"/>
          <w:szCs w:val="26"/>
          <w:lang w:val="vi-VN"/>
        </w:rPr>
      </w:pPr>
      <w:r w:rsidRPr="00991E78">
        <w:rPr>
          <w:rFonts w:ascii="Times New Roman" w:hAnsi="Times New Roman" w:cs="Times New Roman"/>
          <w:bCs/>
          <w:i/>
          <w:iCs/>
          <w:sz w:val="26"/>
          <w:szCs w:val="26"/>
          <w:lang w:val="vi-VN"/>
        </w:rPr>
        <w:t>1.</w:t>
      </w:r>
      <w:r w:rsidR="000075DF" w:rsidRPr="00396853">
        <w:rPr>
          <w:rFonts w:ascii="Times New Roman" w:hAnsi="Times New Roman" w:cs="Times New Roman"/>
          <w:bCs/>
          <w:i/>
          <w:iCs/>
          <w:sz w:val="26"/>
          <w:szCs w:val="26"/>
          <w:lang w:val="vi-VN"/>
        </w:rPr>
        <w:t xml:space="preserve">1.2.3. Mô hình thích ứng văn hóa của </w:t>
      </w:r>
      <w:proofErr w:type="spellStart"/>
      <w:r w:rsidR="000075DF" w:rsidRPr="00396853">
        <w:rPr>
          <w:rFonts w:ascii="Times New Roman" w:hAnsi="Times New Roman" w:cs="Times New Roman"/>
          <w:bCs/>
          <w:i/>
          <w:iCs/>
          <w:sz w:val="26"/>
          <w:szCs w:val="26"/>
          <w:lang w:val="vi-VN"/>
        </w:rPr>
        <w:t>Berry</w:t>
      </w:r>
      <w:proofErr w:type="spellEnd"/>
      <w:r w:rsidR="000075DF" w:rsidRPr="00396853">
        <w:rPr>
          <w:rFonts w:ascii="Times New Roman" w:hAnsi="Times New Roman" w:cs="Times New Roman"/>
          <w:bCs/>
          <w:i/>
          <w:iCs/>
          <w:sz w:val="26"/>
          <w:szCs w:val="26"/>
          <w:lang w:val="vi-VN"/>
        </w:rPr>
        <w:t xml:space="preserve"> (</w:t>
      </w:r>
      <w:proofErr w:type="spellStart"/>
      <w:r w:rsidR="000075DF" w:rsidRPr="00396853">
        <w:rPr>
          <w:rFonts w:ascii="Times New Roman" w:hAnsi="Times New Roman" w:cs="Times New Roman"/>
          <w:bCs/>
          <w:i/>
          <w:iCs/>
          <w:sz w:val="26"/>
          <w:szCs w:val="26"/>
          <w:lang w:val="vi-VN"/>
        </w:rPr>
        <w:t>Acculturation</w:t>
      </w:r>
      <w:proofErr w:type="spellEnd"/>
      <w:r w:rsidR="000075DF" w:rsidRPr="00396853">
        <w:rPr>
          <w:rFonts w:ascii="Times New Roman" w:hAnsi="Times New Roman" w:cs="Times New Roman"/>
          <w:bCs/>
          <w:i/>
          <w:iCs/>
          <w:sz w:val="26"/>
          <w:szCs w:val="26"/>
          <w:lang w:val="vi-VN"/>
        </w:rPr>
        <w:t xml:space="preserve"> </w:t>
      </w:r>
      <w:proofErr w:type="spellStart"/>
      <w:r w:rsidR="000075DF" w:rsidRPr="00396853">
        <w:rPr>
          <w:rFonts w:ascii="Times New Roman" w:hAnsi="Times New Roman" w:cs="Times New Roman"/>
          <w:bCs/>
          <w:i/>
          <w:iCs/>
          <w:sz w:val="26"/>
          <w:szCs w:val="26"/>
          <w:lang w:val="vi-VN"/>
        </w:rPr>
        <w:t>Model</w:t>
      </w:r>
      <w:proofErr w:type="spellEnd"/>
      <w:r w:rsidR="000075DF" w:rsidRPr="00396853">
        <w:rPr>
          <w:rFonts w:ascii="Times New Roman" w:hAnsi="Times New Roman" w:cs="Times New Roman"/>
          <w:bCs/>
          <w:i/>
          <w:iCs/>
          <w:sz w:val="26"/>
          <w:szCs w:val="26"/>
          <w:lang w:val="vi-VN"/>
        </w:rPr>
        <w:t>)</w:t>
      </w:r>
    </w:p>
    <w:p w14:paraId="66A486F6" w14:textId="77777777" w:rsidR="0078545E" w:rsidRPr="00396853" w:rsidRDefault="0078545E" w:rsidP="0078545E">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Trong nghiên cứu về di cư và các cộng đồng tộc người, thích ứng văn hóa là một vấn đề quan trọng nhằm lý giải cách thức các nhóm cư dân tồn tại, phát triển và duy trì bản sắc trong môi trường xã hội mới. Nếu lý thuyết đẩ</w:t>
      </w:r>
      <w:r w:rsidR="006E74B5" w:rsidRPr="00396853">
        <w:rPr>
          <w:rFonts w:ascii="Times New Roman" w:hAnsi="Times New Roman" w:cs="Times New Roman"/>
          <w:bCs/>
          <w:iCs/>
          <w:sz w:val="26"/>
          <w:szCs w:val="26"/>
          <w:lang w:val="vi-VN"/>
        </w:rPr>
        <w:t xml:space="preserve">y </w:t>
      </w:r>
      <w:r w:rsidR="006E74B5" w:rsidRPr="00C1034F">
        <w:rPr>
          <w:rFonts w:ascii="Times New Roman" w:hAnsi="Times New Roman" w:cs="Times New Roman"/>
          <w:bCs/>
          <w:iCs/>
          <w:sz w:val="26"/>
          <w:szCs w:val="26"/>
          <w:lang w:val="vi-VN"/>
        </w:rPr>
        <w:t>-</w:t>
      </w:r>
      <w:r w:rsidRPr="00396853">
        <w:rPr>
          <w:rFonts w:ascii="Times New Roman" w:hAnsi="Times New Roman" w:cs="Times New Roman"/>
          <w:bCs/>
          <w:iCs/>
          <w:sz w:val="26"/>
          <w:szCs w:val="26"/>
          <w:lang w:val="vi-VN"/>
        </w:rPr>
        <w:t xml:space="preserve"> kéo giải thích nguyên nhân của quá trình di cư và lý thuyết mạng lưới di cư làm rõ cơ chế</w:t>
      </w:r>
      <w:r w:rsidR="006E74B5" w:rsidRPr="00396853">
        <w:rPr>
          <w:rFonts w:ascii="Times New Roman" w:hAnsi="Times New Roman" w:cs="Times New Roman"/>
          <w:bCs/>
          <w:iCs/>
          <w:sz w:val="26"/>
          <w:szCs w:val="26"/>
          <w:lang w:val="vi-VN"/>
        </w:rPr>
        <w:t xml:space="preserve"> duy trì</w:t>
      </w:r>
      <w:r w:rsidRPr="00396853">
        <w:rPr>
          <w:rFonts w:ascii="Times New Roman" w:hAnsi="Times New Roman" w:cs="Times New Roman"/>
          <w:bCs/>
          <w:iCs/>
          <w:sz w:val="26"/>
          <w:szCs w:val="26"/>
          <w:lang w:val="vi-VN"/>
        </w:rPr>
        <w:t xml:space="preserve"> dòng dịch chuyển dân cư, thì mô hình thích ứng văn hóa của </w:t>
      </w:r>
      <w:proofErr w:type="spellStart"/>
      <w:r w:rsidRPr="00396853">
        <w:rPr>
          <w:rFonts w:ascii="Times New Roman" w:hAnsi="Times New Roman" w:cs="Times New Roman"/>
          <w:bCs/>
          <w:iCs/>
          <w:sz w:val="26"/>
          <w:szCs w:val="26"/>
          <w:lang w:val="vi-VN"/>
        </w:rPr>
        <w:t>John</w:t>
      </w:r>
      <w:proofErr w:type="spellEnd"/>
      <w:r w:rsidRPr="00396853">
        <w:rPr>
          <w:rFonts w:ascii="Times New Roman" w:hAnsi="Times New Roman" w:cs="Times New Roman"/>
          <w:bCs/>
          <w:iCs/>
          <w:sz w:val="26"/>
          <w:szCs w:val="26"/>
          <w:lang w:val="vi-VN"/>
        </w:rPr>
        <w:t xml:space="preserve"> W.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xml:space="preserve"> tập trung phân tích những biến đổi diễn ra sau khi quá trình di cư đã hình thành, đặc biệt là mối quan hệ giữa cộng đồng di cư với xã hội tiếp nhận. Đ</w:t>
      </w:r>
      <w:r w:rsidR="004535A9" w:rsidRPr="00396853">
        <w:rPr>
          <w:rFonts w:ascii="Times New Roman" w:hAnsi="Times New Roman" w:cs="Times New Roman"/>
          <w:bCs/>
          <w:iCs/>
          <w:sz w:val="26"/>
          <w:szCs w:val="26"/>
          <w:lang w:val="vi-VN"/>
        </w:rPr>
        <w:t>ây là</w:t>
      </w:r>
      <w:r w:rsidRPr="00396853">
        <w:rPr>
          <w:rFonts w:ascii="Times New Roman" w:hAnsi="Times New Roman" w:cs="Times New Roman"/>
          <w:bCs/>
          <w:iCs/>
          <w:sz w:val="26"/>
          <w:szCs w:val="26"/>
          <w:lang w:val="vi-VN"/>
        </w:rPr>
        <w:t xml:space="preserve"> mô hình được vận dụng rộng rãi trong các nghiên cứu về tiếp biến văn hóa, hội nhập xã hội và cộng đồng di cư.</w:t>
      </w:r>
    </w:p>
    <w:p w14:paraId="50DA7CF5" w14:textId="77777777" w:rsidR="0078545E" w:rsidRPr="00396853" w:rsidRDefault="0078545E" w:rsidP="0078545E">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Theo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khi các nhóm người có nền văn hóa khác nhau cùng tồn tạ</w:t>
      </w:r>
      <w:r w:rsidR="004535A9" w:rsidRPr="00396853">
        <w:rPr>
          <w:rFonts w:ascii="Times New Roman" w:hAnsi="Times New Roman" w:cs="Times New Roman"/>
          <w:bCs/>
          <w:iCs/>
          <w:sz w:val="26"/>
          <w:szCs w:val="26"/>
          <w:lang w:val="vi-VN"/>
        </w:rPr>
        <w:t>i và tương tác trong</w:t>
      </w:r>
      <w:r w:rsidRPr="00396853">
        <w:rPr>
          <w:rFonts w:ascii="Times New Roman" w:hAnsi="Times New Roman" w:cs="Times New Roman"/>
          <w:bCs/>
          <w:iCs/>
          <w:sz w:val="26"/>
          <w:szCs w:val="26"/>
          <w:lang w:val="vi-VN"/>
        </w:rPr>
        <w:t xml:space="preserve"> không gian xã hội chung, quá trình tiếp biến văn hóa tất yếu sẽ diễn ra. Tuy nhiên, kết quả của quá trình này không giống nhau ở mọi cộng đồng mà phụ thuộc vào cách thức ứng xử của nhóm di cư trướ</w:t>
      </w:r>
      <w:r w:rsidR="007E4C4C" w:rsidRPr="00396853">
        <w:rPr>
          <w:rFonts w:ascii="Times New Roman" w:hAnsi="Times New Roman" w:cs="Times New Roman"/>
          <w:bCs/>
          <w:iCs/>
          <w:sz w:val="26"/>
          <w:szCs w:val="26"/>
          <w:lang w:val="vi-VN"/>
        </w:rPr>
        <w:t>c</w:t>
      </w:r>
      <w:r w:rsidRPr="00396853">
        <w:rPr>
          <w:rFonts w:ascii="Times New Roman" w:hAnsi="Times New Roman" w:cs="Times New Roman"/>
          <w:bCs/>
          <w:iCs/>
          <w:sz w:val="26"/>
          <w:szCs w:val="26"/>
          <w:lang w:val="vi-VN"/>
        </w:rPr>
        <w:t xml:space="preserve"> thay đổi của môi trường xã hội mới.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xml:space="preserve"> cho rằng quá trình thích ứng văn hóa được xác định bởi hai vấn đề cơ bả</w:t>
      </w:r>
      <w:r w:rsidR="0039508B" w:rsidRPr="00396853">
        <w:rPr>
          <w:rFonts w:ascii="Times New Roman" w:hAnsi="Times New Roman" w:cs="Times New Roman"/>
          <w:bCs/>
          <w:iCs/>
          <w:sz w:val="26"/>
          <w:szCs w:val="26"/>
          <w:lang w:val="vi-VN"/>
        </w:rPr>
        <w:t>n</w:t>
      </w:r>
      <w:r w:rsidR="0039508B" w:rsidRPr="00C1034F">
        <w:rPr>
          <w:rFonts w:ascii="Times New Roman" w:hAnsi="Times New Roman" w:cs="Times New Roman"/>
          <w:bCs/>
          <w:iCs/>
          <w:sz w:val="26"/>
          <w:szCs w:val="26"/>
          <w:lang w:val="vi-VN"/>
        </w:rPr>
        <w:t xml:space="preserve">, </w:t>
      </w:r>
      <w:r w:rsidR="0039508B" w:rsidRPr="00C1034F">
        <w:rPr>
          <w:rFonts w:ascii="Times New Roman" w:hAnsi="Times New Roman" w:cs="Times New Roman"/>
          <w:bCs/>
          <w:iCs/>
          <w:sz w:val="26"/>
          <w:szCs w:val="26"/>
          <w:lang w:val="vi-VN"/>
        </w:rPr>
        <w:lastRenderedPageBreak/>
        <w:t>đó là</w:t>
      </w:r>
      <w:r w:rsidRPr="00396853">
        <w:rPr>
          <w:rFonts w:ascii="Times New Roman" w:hAnsi="Times New Roman" w:cs="Times New Roman"/>
          <w:bCs/>
          <w:iCs/>
          <w:sz w:val="26"/>
          <w:szCs w:val="26"/>
          <w:lang w:val="vi-VN"/>
        </w:rPr>
        <w:t xml:space="preserve"> cộng đồ</w:t>
      </w:r>
      <w:r w:rsidR="00086AE1" w:rsidRPr="00396853">
        <w:rPr>
          <w:rFonts w:ascii="Times New Roman" w:hAnsi="Times New Roman" w:cs="Times New Roman"/>
          <w:bCs/>
          <w:iCs/>
          <w:sz w:val="26"/>
          <w:szCs w:val="26"/>
          <w:lang w:val="vi-VN"/>
        </w:rPr>
        <w:t>ng di cư</w:t>
      </w:r>
      <w:r w:rsidRPr="00396853">
        <w:rPr>
          <w:rFonts w:ascii="Times New Roman" w:hAnsi="Times New Roman" w:cs="Times New Roman"/>
          <w:bCs/>
          <w:iCs/>
          <w:sz w:val="26"/>
          <w:szCs w:val="26"/>
          <w:lang w:val="vi-VN"/>
        </w:rPr>
        <w:t xml:space="preserve"> mong muốn duy trì bản sắc văn hóa truyền thố</w:t>
      </w:r>
      <w:r w:rsidR="0039508B" w:rsidRPr="00396853">
        <w:rPr>
          <w:rFonts w:ascii="Times New Roman" w:hAnsi="Times New Roman" w:cs="Times New Roman"/>
          <w:bCs/>
          <w:iCs/>
          <w:sz w:val="26"/>
          <w:szCs w:val="26"/>
          <w:lang w:val="vi-VN"/>
        </w:rPr>
        <w:t>ng hay không</w:t>
      </w:r>
      <w:r w:rsidRPr="00396853">
        <w:rPr>
          <w:rFonts w:ascii="Times New Roman" w:hAnsi="Times New Roman" w:cs="Times New Roman"/>
          <w:bCs/>
          <w:iCs/>
          <w:sz w:val="26"/>
          <w:szCs w:val="26"/>
          <w:lang w:val="vi-VN"/>
        </w:rPr>
        <w:t xml:space="preserve"> và cộng đồ</w:t>
      </w:r>
      <w:r w:rsidR="00086AE1" w:rsidRPr="00396853">
        <w:rPr>
          <w:rFonts w:ascii="Times New Roman" w:hAnsi="Times New Roman" w:cs="Times New Roman"/>
          <w:bCs/>
          <w:iCs/>
          <w:sz w:val="26"/>
          <w:szCs w:val="26"/>
          <w:lang w:val="vi-VN"/>
        </w:rPr>
        <w:t>ng đó</w:t>
      </w:r>
      <w:r w:rsidRPr="00396853">
        <w:rPr>
          <w:rFonts w:ascii="Times New Roman" w:hAnsi="Times New Roman" w:cs="Times New Roman"/>
          <w:bCs/>
          <w:iCs/>
          <w:sz w:val="26"/>
          <w:szCs w:val="26"/>
          <w:lang w:val="vi-VN"/>
        </w:rPr>
        <w:t xml:space="preserve"> mong muốn tham gia vào đời sống của xã hội tiếp nhận hay không.</w:t>
      </w:r>
    </w:p>
    <w:p w14:paraId="68F8B664" w14:textId="77777777" w:rsidR="0078545E" w:rsidRPr="00396853" w:rsidRDefault="0078545E" w:rsidP="0078545E">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Trên cơ sở hai chiều cạnh này,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xml:space="preserve"> xác định bốn chiến lược thích ứng văn hóa gồm: </w:t>
      </w:r>
      <w:r w:rsidR="00086AE1" w:rsidRPr="00C1034F">
        <w:rPr>
          <w:rFonts w:ascii="Times New Roman" w:hAnsi="Times New Roman" w:cs="Times New Roman"/>
          <w:bCs/>
          <w:iCs/>
          <w:sz w:val="26"/>
          <w:szCs w:val="26"/>
          <w:lang w:val="vi-VN"/>
        </w:rPr>
        <w:t>(1) H</w:t>
      </w:r>
      <w:r w:rsidRPr="00396853">
        <w:rPr>
          <w:rFonts w:ascii="Times New Roman" w:hAnsi="Times New Roman" w:cs="Times New Roman"/>
          <w:bCs/>
          <w:iCs/>
          <w:sz w:val="26"/>
          <w:szCs w:val="26"/>
          <w:lang w:val="vi-VN"/>
        </w:rPr>
        <w:t>òa nhậ</w:t>
      </w:r>
      <w:r w:rsidR="00086AE1" w:rsidRPr="00396853">
        <w:rPr>
          <w:rFonts w:ascii="Times New Roman" w:hAnsi="Times New Roman" w:cs="Times New Roman"/>
          <w:bCs/>
          <w:iCs/>
          <w:sz w:val="26"/>
          <w:szCs w:val="26"/>
          <w:lang w:val="vi-VN"/>
        </w:rPr>
        <w:t>p (</w:t>
      </w:r>
      <w:proofErr w:type="spellStart"/>
      <w:r w:rsidR="00086AE1" w:rsidRPr="00396853">
        <w:rPr>
          <w:rFonts w:ascii="Times New Roman" w:hAnsi="Times New Roman" w:cs="Times New Roman"/>
          <w:bCs/>
          <w:iCs/>
          <w:sz w:val="26"/>
          <w:szCs w:val="26"/>
          <w:lang w:val="vi-VN"/>
        </w:rPr>
        <w:t>integration</w:t>
      </w:r>
      <w:proofErr w:type="spellEnd"/>
      <w:r w:rsidR="00086AE1" w:rsidRPr="00396853">
        <w:rPr>
          <w:rFonts w:ascii="Times New Roman" w:hAnsi="Times New Roman" w:cs="Times New Roman"/>
          <w:bCs/>
          <w:iCs/>
          <w:sz w:val="26"/>
          <w:szCs w:val="26"/>
          <w:lang w:val="vi-VN"/>
        </w:rPr>
        <w:t>)</w:t>
      </w:r>
      <w:r w:rsidR="00086AE1" w:rsidRPr="00C1034F">
        <w:rPr>
          <w:rFonts w:ascii="Times New Roman" w:hAnsi="Times New Roman" w:cs="Times New Roman"/>
          <w:bCs/>
          <w:iCs/>
          <w:sz w:val="26"/>
          <w:szCs w:val="26"/>
          <w:lang w:val="vi-VN"/>
        </w:rPr>
        <w:t>; (2)</w:t>
      </w:r>
      <w:r w:rsidRPr="00396853">
        <w:rPr>
          <w:rFonts w:ascii="Times New Roman" w:hAnsi="Times New Roman" w:cs="Times New Roman"/>
          <w:bCs/>
          <w:iCs/>
          <w:sz w:val="26"/>
          <w:szCs w:val="26"/>
          <w:lang w:val="vi-VN"/>
        </w:rPr>
        <w:t xml:space="preserve"> đồ</w:t>
      </w:r>
      <w:r w:rsidR="00086AE1" w:rsidRPr="00396853">
        <w:rPr>
          <w:rFonts w:ascii="Times New Roman" w:hAnsi="Times New Roman" w:cs="Times New Roman"/>
          <w:bCs/>
          <w:iCs/>
          <w:sz w:val="26"/>
          <w:szCs w:val="26"/>
          <w:lang w:val="vi-VN"/>
        </w:rPr>
        <w:t>ng hóa (</w:t>
      </w:r>
      <w:proofErr w:type="spellStart"/>
      <w:r w:rsidR="00086AE1" w:rsidRPr="00396853">
        <w:rPr>
          <w:rFonts w:ascii="Times New Roman" w:hAnsi="Times New Roman" w:cs="Times New Roman"/>
          <w:bCs/>
          <w:iCs/>
          <w:sz w:val="26"/>
          <w:szCs w:val="26"/>
          <w:lang w:val="vi-VN"/>
        </w:rPr>
        <w:t>assimilation</w:t>
      </w:r>
      <w:proofErr w:type="spellEnd"/>
      <w:r w:rsidR="00086AE1" w:rsidRPr="00396853">
        <w:rPr>
          <w:rFonts w:ascii="Times New Roman" w:hAnsi="Times New Roman" w:cs="Times New Roman"/>
          <w:bCs/>
          <w:iCs/>
          <w:sz w:val="26"/>
          <w:szCs w:val="26"/>
          <w:lang w:val="vi-VN"/>
        </w:rPr>
        <w:t>)</w:t>
      </w:r>
      <w:r w:rsidR="00086AE1" w:rsidRPr="00C1034F">
        <w:rPr>
          <w:rFonts w:ascii="Times New Roman" w:hAnsi="Times New Roman" w:cs="Times New Roman"/>
          <w:bCs/>
          <w:iCs/>
          <w:sz w:val="26"/>
          <w:szCs w:val="26"/>
          <w:lang w:val="vi-VN"/>
        </w:rPr>
        <w:t>; (3)</w:t>
      </w:r>
      <w:r w:rsidRPr="00396853">
        <w:rPr>
          <w:rFonts w:ascii="Times New Roman" w:hAnsi="Times New Roman" w:cs="Times New Roman"/>
          <w:bCs/>
          <w:iCs/>
          <w:sz w:val="26"/>
          <w:szCs w:val="26"/>
          <w:lang w:val="vi-VN"/>
        </w:rPr>
        <w:t xml:space="preserve"> tách biệ</w:t>
      </w:r>
      <w:r w:rsidR="00086AE1" w:rsidRPr="00396853">
        <w:rPr>
          <w:rFonts w:ascii="Times New Roman" w:hAnsi="Times New Roman" w:cs="Times New Roman"/>
          <w:bCs/>
          <w:iCs/>
          <w:sz w:val="26"/>
          <w:szCs w:val="26"/>
          <w:lang w:val="vi-VN"/>
        </w:rPr>
        <w:t>t (</w:t>
      </w:r>
      <w:proofErr w:type="spellStart"/>
      <w:r w:rsidR="00086AE1" w:rsidRPr="00396853">
        <w:rPr>
          <w:rFonts w:ascii="Times New Roman" w:hAnsi="Times New Roman" w:cs="Times New Roman"/>
          <w:bCs/>
          <w:iCs/>
          <w:sz w:val="26"/>
          <w:szCs w:val="26"/>
          <w:lang w:val="vi-VN"/>
        </w:rPr>
        <w:t>separation</w:t>
      </w:r>
      <w:proofErr w:type="spellEnd"/>
      <w:r w:rsidR="00086AE1" w:rsidRPr="00396853">
        <w:rPr>
          <w:rFonts w:ascii="Times New Roman" w:hAnsi="Times New Roman" w:cs="Times New Roman"/>
          <w:bCs/>
          <w:iCs/>
          <w:sz w:val="26"/>
          <w:szCs w:val="26"/>
          <w:lang w:val="vi-VN"/>
        </w:rPr>
        <w:t>)</w:t>
      </w:r>
      <w:r w:rsidR="00086AE1" w:rsidRPr="00C1034F">
        <w:rPr>
          <w:rFonts w:ascii="Times New Roman" w:hAnsi="Times New Roman" w:cs="Times New Roman"/>
          <w:bCs/>
          <w:iCs/>
          <w:sz w:val="26"/>
          <w:szCs w:val="26"/>
          <w:lang w:val="vi-VN"/>
        </w:rPr>
        <w:t>; (4)</w:t>
      </w:r>
      <w:r w:rsidRPr="00396853">
        <w:rPr>
          <w:rFonts w:ascii="Times New Roman" w:hAnsi="Times New Roman" w:cs="Times New Roman"/>
          <w:bCs/>
          <w:iCs/>
          <w:sz w:val="26"/>
          <w:szCs w:val="26"/>
          <w:lang w:val="vi-VN"/>
        </w:rPr>
        <w:t xml:space="preserve"> biên tế hóa (</w:t>
      </w:r>
      <w:proofErr w:type="spellStart"/>
      <w:r w:rsidRPr="00396853">
        <w:rPr>
          <w:rFonts w:ascii="Times New Roman" w:hAnsi="Times New Roman" w:cs="Times New Roman"/>
          <w:bCs/>
          <w:iCs/>
          <w:sz w:val="26"/>
          <w:szCs w:val="26"/>
          <w:lang w:val="vi-VN"/>
        </w:rPr>
        <w:t>marginalization</w:t>
      </w:r>
      <w:proofErr w:type="spellEnd"/>
      <w:r w:rsidRPr="00396853">
        <w:rPr>
          <w:rFonts w:ascii="Times New Roman" w:hAnsi="Times New Roman" w:cs="Times New Roman"/>
          <w:bCs/>
          <w:iCs/>
          <w:sz w:val="26"/>
          <w:szCs w:val="26"/>
          <w:lang w:val="vi-VN"/>
        </w:rPr>
        <w:t>). Trong đó, hòa nhập là chiến lược mà cộng đồng vừa duy trì các giá trị văn hóa truyền thống vừa chủ động tham gia vào đời sống xã hội của cộng đồng sở tại; đồng hóa là quá trình cộng đồng dần từ bỏ các yếu tố văn hóa gốc để tiếp nhận văn hóa của xã hội tiếp nhận; tách biệt thể hiện xu hướng bảo tồn bản sắc văn hóa nhưng hạn chế giao lưu với môi trường bên ngoài; còn biên tế hóa là trạng thái cộng đồng vừa suy giảm bản sắc văn hóa truyền thống vừa không thiết lập được sự gắn kết với xã hội tiếp nhận.</w:t>
      </w:r>
    </w:p>
    <w:p w14:paraId="287A100B" w14:textId="77777777" w:rsidR="0078545E" w:rsidRPr="00396853" w:rsidRDefault="0078545E" w:rsidP="0078545E">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Điểm nổi bật của mô hình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xml:space="preserve"> là không xem thích ứng văn hóa như một quá trình tuyến tính dẫn đến sự đồng hóa hoàn toàn. Thay vào đó, mô hình nhấn mạnh khả năng cùng tồn tại giữa bảo tồn bản sắc văn hóa và hội nhập xã hội. Cách tiếp cận này cho phép nhìn nhận cộng đồ</w:t>
      </w:r>
      <w:r w:rsidR="007E4C4C" w:rsidRPr="00396853">
        <w:rPr>
          <w:rFonts w:ascii="Times New Roman" w:hAnsi="Times New Roman" w:cs="Times New Roman"/>
          <w:bCs/>
          <w:iCs/>
          <w:sz w:val="26"/>
          <w:szCs w:val="26"/>
          <w:lang w:val="vi-VN"/>
        </w:rPr>
        <w:t>ng di cư như</w:t>
      </w:r>
      <w:r w:rsidRPr="00396853">
        <w:rPr>
          <w:rFonts w:ascii="Times New Roman" w:hAnsi="Times New Roman" w:cs="Times New Roman"/>
          <w:bCs/>
          <w:iCs/>
          <w:sz w:val="26"/>
          <w:szCs w:val="26"/>
          <w:lang w:val="vi-VN"/>
        </w:rPr>
        <w:t xml:space="preserve"> chủ thể có khả năng lựa chọn và điều chỉ</w:t>
      </w:r>
      <w:r w:rsidR="007E4C4C" w:rsidRPr="00396853">
        <w:rPr>
          <w:rFonts w:ascii="Times New Roman" w:hAnsi="Times New Roman" w:cs="Times New Roman"/>
          <w:bCs/>
          <w:iCs/>
          <w:sz w:val="26"/>
          <w:szCs w:val="26"/>
          <w:lang w:val="vi-VN"/>
        </w:rPr>
        <w:t>nh</w:t>
      </w:r>
      <w:r w:rsidRPr="00396853">
        <w:rPr>
          <w:rFonts w:ascii="Times New Roman" w:hAnsi="Times New Roman" w:cs="Times New Roman"/>
          <w:bCs/>
          <w:iCs/>
          <w:sz w:val="26"/>
          <w:szCs w:val="26"/>
          <w:lang w:val="vi-VN"/>
        </w:rPr>
        <w:t xml:space="preserve"> chiến lược thích ứng phù hợp với điều kiện lịch sử, xã hội và văn hóa cụ thể.</w:t>
      </w:r>
    </w:p>
    <w:p w14:paraId="05D3C710" w14:textId="2B505091" w:rsidR="000075DF" w:rsidRPr="00396853" w:rsidRDefault="0078545E" w:rsidP="002647C5">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Từ góc độ dân tộc học, mô hình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xml:space="preserve"> có giá trị trong việc phân tích mối quan hệ giữa bản sắc văn hóa, quá trình tiếp biến văn hóa và sự tham gia của cộng đồng di cư vào đời sống xã hội địa phương. Thông qua mô hình này, có thể nhận diện mức độ duy trì truyền thống văn hóa, khả năng thích ứng với môi trường mới cũng như các hình thức tương tác giữa cộng đồng di cư với cộng đồng sở tại.</w:t>
      </w:r>
    </w:p>
    <w:p w14:paraId="2888518F" w14:textId="77777777" w:rsidR="00D90232" w:rsidRPr="00D90232" w:rsidRDefault="00D90232" w:rsidP="00D90232">
      <w:pPr>
        <w:pBdr>
          <w:top w:val="nil"/>
          <w:left w:val="nil"/>
          <w:bottom w:val="nil"/>
          <w:right w:val="nil"/>
          <w:between w:val="nil"/>
        </w:pBdr>
        <w:spacing w:after="0" w:line="360" w:lineRule="auto"/>
        <w:ind w:firstLine="709"/>
        <w:jc w:val="center"/>
        <w:rPr>
          <w:rFonts w:ascii="Times New Roman" w:hAnsi="Times New Roman" w:cs="Times New Roman"/>
          <w:b/>
          <w:bCs/>
          <w:iCs/>
          <w:sz w:val="26"/>
          <w:szCs w:val="26"/>
          <w:lang w:val="vi-VN"/>
        </w:rPr>
      </w:pPr>
      <w:r w:rsidRPr="00396853">
        <w:rPr>
          <w:rFonts w:ascii="Times New Roman" w:hAnsi="Times New Roman" w:cs="Times New Roman"/>
          <w:b/>
          <w:bCs/>
          <w:iCs/>
          <w:sz w:val="26"/>
          <w:szCs w:val="26"/>
          <w:lang w:val="vi-VN"/>
        </w:rPr>
        <w:t xml:space="preserve">Sơ đồ 1.3. Mô hình thích ứng văn hóa của </w:t>
      </w:r>
      <w:proofErr w:type="spellStart"/>
      <w:r w:rsidRPr="00396853">
        <w:rPr>
          <w:rFonts w:ascii="Times New Roman" w:hAnsi="Times New Roman" w:cs="Times New Roman"/>
          <w:b/>
          <w:bCs/>
          <w:iCs/>
          <w:sz w:val="26"/>
          <w:szCs w:val="26"/>
          <w:lang w:val="vi-VN"/>
        </w:rPr>
        <w:t>Berry</w:t>
      </w:r>
      <w:proofErr w:type="spellEnd"/>
      <w:r w:rsidRPr="00396853">
        <w:rPr>
          <w:rFonts w:ascii="Times New Roman" w:hAnsi="Times New Roman" w:cs="Times New Roman"/>
          <w:b/>
          <w:bCs/>
          <w:iCs/>
          <w:sz w:val="26"/>
          <w:szCs w:val="26"/>
          <w:lang w:val="vi-VN"/>
        </w:rPr>
        <w:t xml:space="preserve"> vận dụng trong nghiên cứu cộng đồng người Hoa ở Sa Đéc</w:t>
      </w:r>
    </w:p>
    <w:p w14:paraId="10AD9CE4" w14:textId="77777777" w:rsidR="000075DF" w:rsidRDefault="000075DF" w:rsidP="00515E22">
      <w:pPr>
        <w:pBdr>
          <w:top w:val="nil"/>
          <w:left w:val="nil"/>
          <w:bottom w:val="nil"/>
          <w:right w:val="nil"/>
          <w:between w:val="nil"/>
        </w:pBdr>
        <w:spacing w:after="0" w:line="360" w:lineRule="auto"/>
        <w:ind w:firstLine="709"/>
        <w:jc w:val="both"/>
        <w:rPr>
          <w:rFonts w:ascii="Times New Roman" w:hAnsi="Times New Roman" w:cs="Times New Roman"/>
          <w:bCs/>
          <w:i/>
          <w:sz w:val="26"/>
          <w:szCs w:val="26"/>
          <w:lang w:val="vi-VN"/>
        </w:rPr>
      </w:pPr>
      <w:r w:rsidRPr="00D90232">
        <w:rPr>
          <w:rFonts w:ascii="Times New Roman" w:hAnsi="Times New Roman" w:cs="Times New Roman"/>
          <w:bCs/>
          <w:i/>
          <w:sz w:val="26"/>
          <w:szCs w:val="26"/>
          <w:lang w:val="vi-VN"/>
        </w:rPr>
        <w:t>Nguồn: Tác giả thiết kế</w:t>
      </w:r>
      <w:r w:rsidRPr="00D90232">
        <w:rPr>
          <w:rFonts w:ascii="Times New Roman" w:hAnsi="Times New Roman" w:cs="Times New Roman"/>
          <w:i/>
          <w:sz w:val="26"/>
          <w:szCs w:val="26"/>
          <w:lang w:val="vi-VN"/>
        </w:rPr>
        <w:t xml:space="preserve"> dựa trên </w:t>
      </w:r>
      <w:r w:rsidRPr="00D90232">
        <w:rPr>
          <w:rFonts w:ascii="Times New Roman" w:hAnsi="Times New Roman" w:cs="Times New Roman"/>
          <w:bCs/>
          <w:i/>
          <w:sz w:val="26"/>
          <w:szCs w:val="26"/>
          <w:lang w:val="vi-VN"/>
        </w:rPr>
        <w:t xml:space="preserve">mô hình thích ứng văn hóa của </w:t>
      </w:r>
      <w:proofErr w:type="spellStart"/>
      <w:r w:rsidRPr="00D90232">
        <w:rPr>
          <w:rFonts w:ascii="Times New Roman" w:hAnsi="Times New Roman" w:cs="Times New Roman"/>
          <w:bCs/>
          <w:i/>
          <w:sz w:val="26"/>
          <w:szCs w:val="26"/>
          <w:lang w:val="vi-VN"/>
        </w:rPr>
        <w:t>Berry</w:t>
      </w:r>
      <w:proofErr w:type="spellEnd"/>
      <w:r w:rsidRPr="00D90232">
        <w:rPr>
          <w:rFonts w:ascii="Times New Roman" w:hAnsi="Times New Roman" w:cs="Times New Roman"/>
          <w:bCs/>
          <w:i/>
          <w:sz w:val="26"/>
          <w:szCs w:val="26"/>
          <w:lang w:val="vi-VN"/>
        </w:rPr>
        <w:t xml:space="preserve"> (1997)</w:t>
      </w:r>
    </w:p>
    <w:p w14:paraId="6F68844F" w14:textId="77777777" w:rsidR="00877638" w:rsidRPr="00396853" w:rsidRDefault="00877638" w:rsidP="00877638">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Đối với cộng đồng người Hoa ở Sa Đéc, mô hình thích ứng văn hóa của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xml:space="preserve"> cung cấp cơ sở lý luận để phân tích quá trình cộng đồng vừa tham gia vào đời sống kinh tế, văn hóa và xã hội của địa phương, vừa duy trì nhiều giá trị văn hóa truyền thống như tín ngưỡng, lễ hội, quan hệ thân tộc và thiết chế cộng đồng. Điều này cho </w:t>
      </w:r>
      <w:r w:rsidRPr="00396853">
        <w:rPr>
          <w:rFonts w:ascii="Times New Roman" w:hAnsi="Times New Roman" w:cs="Times New Roman"/>
          <w:bCs/>
          <w:iCs/>
          <w:sz w:val="26"/>
          <w:szCs w:val="26"/>
          <w:lang w:val="vi-VN"/>
        </w:rPr>
        <w:lastRenderedPageBreak/>
        <w:t>thấy quá trình thích ứng của người Hoa không thể được lý giải đơn thuần bằng sự đồng hóa mà cần được xem xét trong mối quan hệ giữa bảo tồn và biến đổi văn hóa.</w:t>
      </w:r>
    </w:p>
    <w:p w14:paraId="17A8AE5B" w14:textId="77777777" w:rsidR="00877638" w:rsidRPr="00877638" w:rsidRDefault="00877638" w:rsidP="00515E22">
      <w:pPr>
        <w:pBdr>
          <w:top w:val="nil"/>
          <w:left w:val="nil"/>
          <w:bottom w:val="nil"/>
          <w:right w:val="nil"/>
          <w:between w:val="nil"/>
        </w:pBdr>
        <w:spacing w:after="0" w:line="360" w:lineRule="auto"/>
        <w:ind w:firstLine="709"/>
        <w:jc w:val="both"/>
        <w:rPr>
          <w:rFonts w:ascii="Times New Roman" w:hAnsi="Times New Roman" w:cs="Times New Roman"/>
          <w:bCs/>
          <w:iCs/>
          <w:sz w:val="26"/>
          <w:szCs w:val="26"/>
          <w:lang w:val="vi-VN"/>
        </w:rPr>
      </w:pPr>
      <w:r w:rsidRPr="00396853">
        <w:rPr>
          <w:rFonts w:ascii="Times New Roman" w:hAnsi="Times New Roman" w:cs="Times New Roman"/>
          <w:bCs/>
          <w:iCs/>
          <w:sz w:val="26"/>
          <w:szCs w:val="26"/>
          <w:lang w:val="vi-VN"/>
        </w:rPr>
        <w:t xml:space="preserve">Vận dụng mô hình </w:t>
      </w:r>
      <w:proofErr w:type="spellStart"/>
      <w:r w:rsidRPr="00396853">
        <w:rPr>
          <w:rFonts w:ascii="Times New Roman" w:hAnsi="Times New Roman" w:cs="Times New Roman"/>
          <w:bCs/>
          <w:iCs/>
          <w:sz w:val="26"/>
          <w:szCs w:val="26"/>
          <w:lang w:val="vi-VN"/>
        </w:rPr>
        <w:t>Berry</w:t>
      </w:r>
      <w:proofErr w:type="spellEnd"/>
      <w:r w:rsidRPr="00396853">
        <w:rPr>
          <w:rFonts w:ascii="Times New Roman" w:hAnsi="Times New Roman" w:cs="Times New Roman"/>
          <w:bCs/>
          <w:iCs/>
          <w:sz w:val="26"/>
          <w:szCs w:val="26"/>
          <w:lang w:val="vi-VN"/>
        </w:rPr>
        <w:t>, luận văn tiếp cận cộng đồng người Hoa ở Sa Đéc như một chủ thể xã hội có khả năng lựa chọn và điều chỉnh chiến lược thích ứng trong quá trình cư trú lâu dài tại địa phương. Trên cơ sở đó, nghiên cứu tập trung phân tích các biểu hiện thích ứng trên ba phương diện chủ yếu là kinh tế, xã hội và văn hóa; đồng thời làm rõ mối quan hệ giữa quá trình hội nhập với việc duy trì bản sắc văn hóa của cộng đồng. Cách tiếp cận này cho phép xem xét sự thích ứng của người Hoa không phải như sự thay thế văn hóa truyền thống bằng văn hóa mới, mà như một quá trình tương tác, điều chỉnh và tái tạo văn hóa trong bối cảnh lịch sử cụ thể của Sa Đéc.</w:t>
      </w:r>
    </w:p>
    <w:p w14:paraId="3D35A303" w14:textId="77777777" w:rsidR="000075DF" w:rsidRPr="00396853" w:rsidRDefault="00B51D84" w:rsidP="00515E22">
      <w:pPr>
        <w:pBdr>
          <w:top w:val="nil"/>
          <w:left w:val="nil"/>
          <w:bottom w:val="nil"/>
          <w:right w:val="nil"/>
          <w:between w:val="nil"/>
        </w:pBdr>
        <w:spacing w:after="0" w:line="360" w:lineRule="auto"/>
        <w:ind w:firstLine="709"/>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0075DF" w:rsidRPr="00396853">
        <w:rPr>
          <w:rFonts w:ascii="Times New Roman" w:hAnsi="Times New Roman" w:cs="Times New Roman"/>
          <w:bCs/>
          <w:i/>
          <w:iCs/>
          <w:sz w:val="26"/>
          <w:szCs w:val="26"/>
          <w:lang w:val="vi-VN"/>
        </w:rPr>
        <w:t>1.2.4. Khung vận dụng lý thuyết trong luận văn</w:t>
      </w:r>
    </w:p>
    <w:p w14:paraId="4DBB8EA5" w14:textId="77777777" w:rsidR="007073EB" w:rsidRDefault="0086356B" w:rsidP="007073EB">
      <w:pPr>
        <w:spacing w:after="0" w:line="360" w:lineRule="auto"/>
        <w:ind w:firstLine="709"/>
        <w:jc w:val="both"/>
        <w:rPr>
          <w:rFonts w:ascii="Times New Roman" w:hAnsi="Times New Roman" w:cs="Times New Roman"/>
          <w:bCs/>
          <w:iCs/>
          <w:sz w:val="26"/>
          <w:szCs w:val="26"/>
          <w:lang w:val="vi-VN"/>
        </w:rPr>
      </w:pPr>
      <w:r w:rsidRPr="0086356B">
        <w:rPr>
          <w:rFonts w:ascii="Times New Roman" w:hAnsi="Times New Roman" w:cs="Times New Roman"/>
          <w:bCs/>
          <w:iCs/>
          <w:sz w:val="26"/>
          <w:szCs w:val="26"/>
          <w:lang w:val="vi-VN"/>
        </w:rPr>
        <w:t>L</w:t>
      </w:r>
      <w:r w:rsidR="007073EB" w:rsidRPr="007073EB">
        <w:rPr>
          <w:rFonts w:ascii="Times New Roman" w:hAnsi="Times New Roman" w:cs="Times New Roman"/>
          <w:bCs/>
          <w:iCs/>
          <w:sz w:val="26"/>
          <w:szCs w:val="26"/>
          <w:lang w:val="vi-VN"/>
        </w:rPr>
        <w:t xml:space="preserve">uận văn vận dụng kết hợp ba hướng tiếp cận: lý thuyết đẩy – kéo, lý thuyết mạng lưới di cư và mô hình thích ứng văn hóa của </w:t>
      </w:r>
      <w:proofErr w:type="spellStart"/>
      <w:r w:rsidR="007073EB" w:rsidRPr="007073EB">
        <w:rPr>
          <w:rFonts w:ascii="Times New Roman" w:hAnsi="Times New Roman" w:cs="Times New Roman"/>
          <w:bCs/>
          <w:iCs/>
          <w:sz w:val="26"/>
          <w:szCs w:val="26"/>
          <w:lang w:val="vi-VN"/>
        </w:rPr>
        <w:t>Berry</w:t>
      </w:r>
      <w:proofErr w:type="spellEnd"/>
      <w:r w:rsidR="007073EB" w:rsidRPr="007073EB">
        <w:rPr>
          <w:rFonts w:ascii="Times New Roman" w:hAnsi="Times New Roman" w:cs="Times New Roman"/>
          <w:bCs/>
          <w:iCs/>
          <w:sz w:val="26"/>
          <w:szCs w:val="26"/>
          <w:lang w:val="vi-VN"/>
        </w:rPr>
        <w:t>.</w:t>
      </w:r>
    </w:p>
    <w:p w14:paraId="2F5C20A4" w14:textId="77777777" w:rsidR="00877638" w:rsidRPr="007073EB" w:rsidRDefault="00877638" w:rsidP="00877638">
      <w:pPr>
        <w:spacing w:after="0" w:line="360" w:lineRule="auto"/>
        <w:ind w:firstLine="709"/>
        <w:jc w:val="both"/>
        <w:rPr>
          <w:rFonts w:ascii="Times New Roman" w:hAnsi="Times New Roman" w:cs="Times New Roman"/>
          <w:bCs/>
          <w:iCs/>
          <w:sz w:val="26"/>
          <w:szCs w:val="26"/>
          <w:lang w:val="vi-VN"/>
        </w:rPr>
      </w:pPr>
      <w:r w:rsidRPr="007073EB">
        <w:rPr>
          <w:rFonts w:ascii="Times New Roman" w:hAnsi="Times New Roman" w:cs="Times New Roman"/>
          <w:bCs/>
          <w:iCs/>
          <w:sz w:val="26"/>
          <w:szCs w:val="26"/>
          <w:lang w:val="vi-VN"/>
        </w:rPr>
        <w:t>Lý thuyết đẩy – kéo: được sử dụng để phân tích nguyên nhân và động lực di cư của người Hoa từ Trung Quốc đến Nam Bộ, đồng thời làm rõ các điều kiện kinh tế, xã hội và vị trí thuận lợi của Sa Đéc trong việc thu hút người di cư đến định cư.</w:t>
      </w:r>
    </w:p>
    <w:p w14:paraId="7C5CFF1A" w14:textId="77777777" w:rsidR="00877638" w:rsidRPr="007073EB" w:rsidRDefault="00877638" w:rsidP="00877638">
      <w:pPr>
        <w:spacing w:after="0" w:line="360" w:lineRule="auto"/>
        <w:ind w:firstLine="709"/>
        <w:jc w:val="both"/>
        <w:rPr>
          <w:rFonts w:ascii="Times New Roman" w:hAnsi="Times New Roman" w:cs="Times New Roman"/>
          <w:bCs/>
          <w:iCs/>
          <w:sz w:val="26"/>
          <w:szCs w:val="26"/>
          <w:lang w:val="vi-VN"/>
        </w:rPr>
      </w:pPr>
      <w:r w:rsidRPr="007073EB">
        <w:rPr>
          <w:rFonts w:ascii="Times New Roman" w:hAnsi="Times New Roman" w:cs="Times New Roman"/>
          <w:bCs/>
          <w:iCs/>
          <w:sz w:val="26"/>
          <w:szCs w:val="26"/>
          <w:lang w:val="vi-VN"/>
        </w:rPr>
        <w:t>Lý thuyết mạng lưới di cư: giúp lý giải sự duy trì và phát triển của cộng đồng thông qua các quan hệ thân tộc, đồng hương, hội quán, cơ sở tín ngưỡng và mạng lưới kinh doanh, góp phần củng cố tính cố kết và bảo tồn bản sắc văn hóa.</w:t>
      </w:r>
    </w:p>
    <w:p w14:paraId="16B38C3F" w14:textId="77777777" w:rsidR="00877638" w:rsidRPr="007073EB" w:rsidRDefault="00877638" w:rsidP="00877638">
      <w:pPr>
        <w:spacing w:after="0" w:line="360" w:lineRule="auto"/>
        <w:ind w:firstLine="709"/>
        <w:jc w:val="both"/>
        <w:rPr>
          <w:rFonts w:ascii="Times New Roman" w:hAnsi="Times New Roman" w:cs="Times New Roman"/>
          <w:bCs/>
          <w:iCs/>
          <w:sz w:val="26"/>
          <w:szCs w:val="26"/>
          <w:lang w:val="vi-VN"/>
        </w:rPr>
      </w:pPr>
      <w:r w:rsidRPr="007073EB">
        <w:rPr>
          <w:rFonts w:ascii="Times New Roman" w:hAnsi="Times New Roman" w:cs="Times New Roman"/>
          <w:bCs/>
          <w:iCs/>
          <w:sz w:val="26"/>
          <w:szCs w:val="26"/>
          <w:lang w:val="vi-VN"/>
        </w:rPr>
        <w:t xml:space="preserve">Mô hình thích ứng văn hóa của </w:t>
      </w:r>
      <w:proofErr w:type="spellStart"/>
      <w:r w:rsidRPr="007073EB">
        <w:rPr>
          <w:rFonts w:ascii="Times New Roman" w:hAnsi="Times New Roman" w:cs="Times New Roman"/>
          <w:bCs/>
          <w:iCs/>
          <w:sz w:val="26"/>
          <w:szCs w:val="26"/>
          <w:lang w:val="vi-VN"/>
        </w:rPr>
        <w:t>Berry</w:t>
      </w:r>
      <w:proofErr w:type="spellEnd"/>
      <w:r w:rsidRPr="007073EB">
        <w:rPr>
          <w:rFonts w:ascii="Times New Roman" w:hAnsi="Times New Roman" w:cs="Times New Roman"/>
          <w:bCs/>
          <w:iCs/>
          <w:sz w:val="26"/>
          <w:szCs w:val="26"/>
          <w:lang w:val="vi-VN"/>
        </w:rPr>
        <w:t>: được vận dụng để phân tích quá trình hội nhập của người Hoa vào đời sống kinh tế, văn hóa và xã hội địa phương, nhấn mạnh sự cân bằng giữa duy trì giá trị truyền thống và thích ứng với môi trường mới.</w:t>
      </w:r>
    </w:p>
    <w:p w14:paraId="229195D6" w14:textId="432F89B1" w:rsidR="000075DF" w:rsidRDefault="00877638" w:rsidP="002647C5">
      <w:pPr>
        <w:spacing w:after="0" w:line="360" w:lineRule="auto"/>
        <w:ind w:firstLine="709"/>
        <w:jc w:val="both"/>
        <w:rPr>
          <w:rFonts w:ascii="Times New Roman" w:hAnsi="Times New Roman" w:cs="Times New Roman"/>
          <w:b/>
          <w:sz w:val="26"/>
          <w:szCs w:val="26"/>
          <w:lang w:val="vi-VN"/>
        </w:rPr>
      </w:pPr>
      <w:r w:rsidRPr="007073EB">
        <w:rPr>
          <w:rFonts w:ascii="Times New Roman" w:hAnsi="Times New Roman" w:cs="Times New Roman"/>
          <w:bCs/>
          <w:iCs/>
          <w:sz w:val="26"/>
          <w:szCs w:val="26"/>
          <w:lang w:val="vi-VN"/>
        </w:rPr>
        <w:t xml:space="preserve">Ba lý thuyết bổ sung cho nhau theo một trình tự </w:t>
      </w:r>
      <w:proofErr w:type="spellStart"/>
      <w:r w:rsidRPr="007073EB">
        <w:rPr>
          <w:rFonts w:ascii="Times New Roman" w:hAnsi="Times New Roman" w:cs="Times New Roman"/>
          <w:bCs/>
          <w:iCs/>
          <w:sz w:val="26"/>
          <w:szCs w:val="26"/>
          <w:lang w:val="vi-VN"/>
        </w:rPr>
        <w:t>logic</w:t>
      </w:r>
      <w:proofErr w:type="spellEnd"/>
      <w:r w:rsidRPr="007073EB">
        <w:rPr>
          <w:rFonts w:ascii="Times New Roman" w:hAnsi="Times New Roman" w:cs="Times New Roman"/>
          <w:bCs/>
          <w:iCs/>
          <w:sz w:val="26"/>
          <w:szCs w:val="26"/>
          <w:lang w:val="vi-VN"/>
        </w:rPr>
        <w:t xml:space="preserve">: lý thuyết đẩy – kéo giải thích nguyên nhân di cư, lý thuyết mạng lưới làm rõ cơ chế duy trì cộng đồng, còn mô hình </w:t>
      </w:r>
      <w:proofErr w:type="spellStart"/>
      <w:r w:rsidRPr="007073EB">
        <w:rPr>
          <w:rFonts w:ascii="Times New Roman" w:hAnsi="Times New Roman" w:cs="Times New Roman"/>
          <w:bCs/>
          <w:iCs/>
          <w:sz w:val="26"/>
          <w:szCs w:val="26"/>
          <w:lang w:val="vi-VN"/>
        </w:rPr>
        <w:t>Berry</w:t>
      </w:r>
      <w:proofErr w:type="spellEnd"/>
      <w:r w:rsidRPr="007073EB">
        <w:rPr>
          <w:rFonts w:ascii="Times New Roman" w:hAnsi="Times New Roman" w:cs="Times New Roman"/>
          <w:bCs/>
          <w:iCs/>
          <w:sz w:val="26"/>
          <w:szCs w:val="26"/>
          <w:lang w:val="vi-VN"/>
        </w:rPr>
        <w:t xml:space="preserve"> phân tích quá trình thích ứng và hội nhập. Sự kết hợp này cho phép tiếp cận toàn diện tiến trình di cư, định cư và phát triển của cộng đồng người Hoa ở Sa Đéc.</w:t>
      </w:r>
    </w:p>
    <w:p w14:paraId="462DEB03" w14:textId="77777777" w:rsidR="00636F7D" w:rsidRPr="00A87B71" w:rsidRDefault="00D90232" w:rsidP="0038093F">
      <w:pPr>
        <w:spacing w:after="0" w:line="360" w:lineRule="auto"/>
        <w:ind w:firstLine="709"/>
        <w:jc w:val="center"/>
        <w:rPr>
          <w:rFonts w:ascii="Times New Roman" w:hAnsi="Times New Roman" w:cs="Times New Roman"/>
          <w:b/>
          <w:bCs/>
          <w:iCs/>
          <w:sz w:val="26"/>
          <w:szCs w:val="26"/>
          <w:lang w:val="vi-VN"/>
        </w:rPr>
      </w:pPr>
      <w:r w:rsidRPr="00396853">
        <w:rPr>
          <w:rFonts w:ascii="Times New Roman" w:hAnsi="Times New Roman" w:cs="Times New Roman"/>
          <w:b/>
          <w:bCs/>
          <w:iCs/>
          <w:sz w:val="26"/>
          <w:szCs w:val="26"/>
          <w:lang w:val="vi-VN"/>
        </w:rPr>
        <w:t>Sơ đồ 1.4. Khung vận dụng lý thuyết trong nghiên cứu quá trình di cư và thích ứng của cộng đồng người Hoa ở Sa Đéc</w:t>
      </w:r>
    </w:p>
    <w:p w14:paraId="6A9DBBBD" w14:textId="77777777" w:rsidR="000075DF" w:rsidRPr="00A87B71" w:rsidRDefault="000075DF" w:rsidP="00844B0A">
      <w:pPr>
        <w:pBdr>
          <w:top w:val="nil"/>
          <w:left w:val="nil"/>
          <w:bottom w:val="nil"/>
          <w:right w:val="nil"/>
          <w:between w:val="nil"/>
        </w:pBdr>
        <w:spacing w:after="0" w:line="360" w:lineRule="auto"/>
        <w:ind w:firstLine="709"/>
        <w:jc w:val="both"/>
        <w:rPr>
          <w:rFonts w:ascii="Times New Roman" w:hAnsi="Times New Roman" w:cs="Times New Roman"/>
          <w:i/>
          <w:iCs/>
          <w:sz w:val="26"/>
          <w:szCs w:val="26"/>
          <w:lang w:val="vi-VN"/>
        </w:rPr>
      </w:pPr>
      <w:r w:rsidRPr="00D90232">
        <w:rPr>
          <w:rFonts w:ascii="Times New Roman" w:hAnsi="Times New Roman" w:cs="Times New Roman"/>
          <w:i/>
          <w:iCs/>
          <w:sz w:val="26"/>
          <w:szCs w:val="26"/>
          <w:lang w:val="vi-VN"/>
        </w:rPr>
        <w:lastRenderedPageBreak/>
        <w:t>Nguồn: Tác giả xây dựng trên cơ sở vận dụng lý thuyết đẩ</w:t>
      </w:r>
      <w:r w:rsidR="00794E54" w:rsidRPr="00D90232">
        <w:rPr>
          <w:rFonts w:ascii="Times New Roman" w:hAnsi="Times New Roman" w:cs="Times New Roman"/>
          <w:i/>
          <w:iCs/>
          <w:sz w:val="26"/>
          <w:szCs w:val="26"/>
          <w:lang w:val="vi-VN"/>
        </w:rPr>
        <w:t>y -</w:t>
      </w:r>
      <w:r w:rsidRPr="00D90232">
        <w:rPr>
          <w:rFonts w:ascii="Times New Roman" w:hAnsi="Times New Roman" w:cs="Times New Roman"/>
          <w:i/>
          <w:iCs/>
          <w:sz w:val="26"/>
          <w:szCs w:val="26"/>
          <w:lang w:val="vi-VN"/>
        </w:rPr>
        <w:t xml:space="preserve"> kéo của </w:t>
      </w:r>
      <w:proofErr w:type="spellStart"/>
      <w:r w:rsidRPr="00D90232">
        <w:rPr>
          <w:rFonts w:ascii="Times New Roman" w:hAnsi="Times New Roman" w:cs="Times New Roman"/>
          <w:i/>
          <w:iCs/>
          <w:sz w:val="26"/>
          <w:szCs w:val="26"/>
          <w:lang w:val="vi-VN"/>
        </w:rPr>
        <w:t>Lee</w:t>
      </w:r>
      <w:proofErr w:type="spellEnd"/>
      <w:r w:rsidRPr="00D90232">
        <w:rPr>
          <w:rFonts w:ascii="Times New Roman" w:hAnsi="Times New Roman" w:cs="Times New Roman"/>
          <w:i/>
          <w:iCs/>
          <w:sz w:val="26"/>
          <w:szCs w:val="26"/>
          <w:lang w:val="vi-VN"/>
        </w:rPr>
        <w:t xml:space="preserve"> (1966), lý thuyết mạng lưới di cư của </w:t>
      </w:r>
      <w:proofErr w:type="spellStart"/>
      <w:r w:rsidRPr="00D90232">
        <w:rPr>
          <w:rFonts w:ascii="Times New Roman" w:hAnsi="Times New Roman" w:cs="Times New Roman"/>
          <w:i/>
          <w:iCs/>
          <w:sz w:val="26"/>
          <w:szCs w:val="26"/>
          <w:lang w:val="vi-VN"/>
        </w:rPr>
        <w:t>Massey</w:t>
      </w:r>
      <w:proofErr w:type="spellEnd"/>
      <w:r w:rsidRPr="00D90232">
        <w:rPr>
          <w:rFonts w:ascii="Times New Roman" w:hAnsi="Times New Roman" w:cs="Times New Roman"/>
          <w:i/>
          <w:iCs/>
          <w:sz w:val="26"/>
          <w:szCs w:val="26"/>
          <w:lang w:val="vi-VN"/>
        </w:rPr>
        <w:t xml:space="preserve"> và cộng sự (1993), cùng mô hình thích ứng văn hóa của </w:t>
      </w:r>
      <w:proofErr w:type="spellStart"/>
      <w:r w:rsidRPr="00D90232">
        <w:rPr>
          <w:rFonts w:ascii="Times New Roman" w:hAnsi="Times New Roman" w:cs="Times New Roman"/>
          <w:i/>
          <w:iCs/>
          <w:sz w:val="26"/>
          <w:szCs w:val="26"/>
          <w:lang w:val="vi-VN"/>
        </w:rPr>
        <w:t>Berry</w:t>
      </w:r>
      <w:proofErr w:type="spellEnd"/>
      <w:r w:rsidRPr="00D90232">
        <w:rPr>
          <w:rFonts w:ascii="Times New Roman" w:hAnsi="Times New Roman" w:cs="Times New Roman"/>
          <w:i/>
          <w:iCs/>
          <w:sz w:val="26"/>
          <w:szCs w:val="26"/>
          <w:lang w:val="vi-VN"/>
        </w:rPr>
        <w:t xml:space="preserve"> (1997).</w:t>
      </w:r>
    </w:p>
    <w:p w14:paraId="40381FD8" w14:textId="77777777" w:rsidR="0013333B" w:rsidRPr="00396853" w:rsidRDefault="00B51D84" w:rsidP="00F75FC3">
      <w:pPr>
        <w:pBdr>
          <w:top w:val="nil"/>
          <w:left w:val="nil"/>
          <w:bottom w:val="nil"/>
          <w:right w:val="nil"/>
          <w:between w:val="nil"/>
        </w:pBdr>
        <w:spacing w:after="0" w:line="360" w:lineRule="auto"/>
        <w:ind w:firstLine="709"/>
        <w:jc w:val="both"/>
        <w:rPr>
          <w:rFonts w:ascii="Times New Roman" w:hAnsi="Times New Roman" w:cs="Times New Roman"/>
          <w:i/>
          <w:sz w:val="26"/>
          <w:szCs w:val="26"/>
          <w:lang w:val="vi-VN"/>
        </w:rPr>
      </w:pPr>
      <w:bookmarkStart w:id="58" w:name="_Toc210593674"/>
      <w:bookmarkStart w:id="59" w:name="_Hlk205925072"/>
      <w:r w:rsidRPr="00C1034F">
        <w:rPr>
          <w:rFonts w:ascii="Times New Roman" w:hAnsi="Times New Roman" w:cs="Times New Roman"/>
          <w:b/>
          <w:i/>
          <w:sz w:val="26"/>
          <w:szCs w:val="26"/>
          <w:lang w:val="vi-VN"/>
        </w:rPr>
        <w:t>1.</w:t>
      </w:r>
      <w:r w:rsidR="0013333B" w:rsidRPr="00396853">
        <w:rPr>
          <w:rFonts w:ascii="Times New Roman" w:hAnsi="Times New Roman" w:cs="Times New Roman"/>
          <w:b/>
          <w:i/>
          <w:sz w:val="26"/>
          <w:szCs w:val="26"/>
          <w:lang w:val="vi-VN"/>
        </w:rPr>
        <w:t>1.</w:t>
      </w:r>
      <w:r w:rsidR="00063D88" w:rsidRPr="00022D9E">
        <w:rPr>
          <w:rFonts w:ascii="Times New Roman" w:hAnsi="Times New Roman" w:cs="Times New Roman"/>
          <w:b/>
          <w:i/>
          <w:sz w:val="26"/>
          <w:szCs w:val="26"/>
          <w:lang w:val="vi-VN"/>
        </w:rPr>
        <w:t>3</w:t>
      </w:r>
      <w:r w:rsidR="0013333B" w:rsidRPr="00396853">
        <w:rPr>
          <w:rFonts w:ascii="Times New Roman" w:hAnsi="Times New Roman" w:cs="Times New Roman"/>
          <w:b/>
          <w:i/>
          <w:sz w:val="26"/>
          <w:szCs w:val="26"/>
          <w:lang w:val="vi-VN"/>
        </w:rPr>
        <w:t xml:space="preserve">. Khung phân tích quá trình di cư và thích ứng của </w:t>
      </w:r>
      <w:r w:rsidR="00063D88">
        <w:rPr>
          <w:rFonts w:ascii="Times New Roman" w:hAnsi="Times New Roman" w:cs="Times New Roman"/>
          <w:b/>
          <w:i/>
          <w:sz w:val="26"/>
          <w:szCs w:val="26"/>
          <w:lang w:val="vi-VN"/>
        </w:rPr>
        <w:t>cộng</w:t>
      </w:r>
      <w:r w:rsidR="0013333B" w:rsidRPr="00396853">
        <w:rPr>
          <w:rFonts w:ascii="Times New Roman" w:hAnsi="Times New Roman" w:cs="Times New Roman"/>
          <w:b/>
          <w:i/>
          <w:sz w:val="26"/>
          <w:szCs w:val="26"/>
          <w:lang w:val="vi-VN"/>
        </w:rPr>
        <w:t xml:space="preserve"> đồng người Hoa ở Sa Đéc </w:t>
      </w:r>
    </w:p>
    <w:p w14:paraId="442A87AC" w14:textId="77777777" w:rsidR="00D75C05" w:rsidRPr="00D75C05" w:rsidRDefault="0013333B" w:rsidP="00D75C05">
      <w:pPr>
        <w:pBdr>
          <w:top w:val="nil"/>
          <w:left w:val="nil"/>
          <w:bottom w:val="nil"/>
          <w:right w:val="nil"/>
          <w:between w:val="nil"/>
        </w:pBdr>
        <w:spacing w:after="0" w:line="360" w:lineRule="auto"/>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ab/>
      </w:r>
      <w:r w:rsidR="00D75C05" w:rsidRPr="00D75C05">
        <w:rPr>
          <w:rFonts w:ascii="Times New Roman" w:hAnsi="Times New Roman" w:cs="Times New Roman"/>
          <w:sz w:val="26"/>
          <w:szCs w:val="26"/>
          <w:lang w:val="vi-VN"/>
        </w:rPr>
        <w:t>Việc nghiên cứu quá trình di cư và thích ứng của cộng đồng người Hoa ở Sa Đéc đòi hỏi cách tiếp cận liên ngành, do đây là hiện tượng xã hội phức hợp liên quan đến lịch sử, kinh tế, văn hóa và xã hội. Mỗi lý thuyết đơn lẻ chỉ phản ánh một phần của quá trình này, vì vậy chưa đủ để lý giải toàn diện sự hình thành, phát triển và hội nhập của cộng đồng.</w:t>
      </w:r>
      <w:r w:rsidR="00D75C05">
        <w:rPr>
          <w:rFonts w:ascii="Times New Roman" w:hAnsi="Times New Roman" w:cs="Times New Roman"/>
          <w:sz w:val="26"/>
          <w:szCs w:val="26"/>
          <w:lang w:val="vi-VN"/>
        </w:rPr>
        <w:tab/>
      </w:r>
    </w:p>
    <w:p w14:paraId="2EA3A209" w14:textId="77777777" w:rsidR="00D75C05" w:rsidRDefault="00D75C05" w:rsidP="00D75C05">
      <w:pPr>
        <w:pBdr>
          <w:top w:val="nil"/>
          <w:left w:val="nil"/>
          <w:bottom w:val="nil"/>
          <w:right w:val="nil"/>
          <w:between w:val="nil"/>
        </w:pBd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Pr="00D75C05">
        <w:rPr>
          <w:rFonts w:ascii="Times New Roman" w:hAnsi="Times New Roman" w:cs="Times New Roman"/>
          <w:sz w:val="26"/>
          <w:szCs w:val="26"/>
          <w:lang w:val="vi-VN"/>
        </w:rPr>
        <w:t xml:space="preserve">Trên cơ sở kế thừa các nghiên cứu trước, luận văn xây dựng khung phân tích </w:t>
      </w:r>
      <w:proofErr w:type="spellStart"/>
      <w:r w:rsidRPr="00D75C05">
        <w:rPr>
          <w:rFonts w:ascii="Times New Roman" w:hAnsi="Times New Roman" w:cs="Times New Roman"/>
          <w:sz w:val="26"/>
          <w:szCs w:val="26"/>
          <w:lang w:val="vi-VN"/>
        </w:rPr>
        <w:t>tích</w:t>
      </w:r>
      <w:proofErr w:type="spellEnd"/>
      <w:r w:rsidRPr="00D75C05">
        <w:rPr>
          <w:rFonts w:ascii="Times New Roman" w:hAnsi="Times New Roman" w:cs="Times New Roman"/>
          <w:sz w:val="26"/>
          <w:szCs w:val="26"/>
          <w:lang w:val="vi-VN"/>
        </w:rPr>
        <w:t xml:space="preserve"> hợp gồm lý thuyết đẩy – kéo, lý thuyết mạng lưới di cư và mô hình thích ứng văn hóa của </w:t>
      </w:r>
      <w:proofErr w:type="spellStart"/>
      <w:r w:rsidRPr="00D75C05">
        <w:rPr>
          <w:rFonts w:ascii="Times New Roman" w:hAnsi="Times New Roman" w:cs="Times New Roman"/>
          <w:sz w:val="26"/>
          <w:szCs w:val="26"/>
          <w:lang w:val="vi-VN"/>
        </w:rPr>
        <w:t>Berry</w:t>
      </w:r>
      <w:proofErr w:type="spellEnd"/>
      <w:r w:rsidRPr="00D75C05">
        <w:rPr>
          <w:rFonts w:ascii="Times New Roman" w:hAnsi="Times New Roman" w:cs="Times New Roman"/>
          <w:sz w:val="26"/>
          <w:szCs w:val="26"/>
          <w:lang w:val="vi-VN"/>
        </w:rPr>
        <w:t>. Sự kết hợp này cho phép tiếp cận toàn diện từ nguyên nhân di cư, cơ chế duy trì cộng đồng đến quá trình thích ứng và biến đổi văn hóa trong bối cảnh cư trú lâu dài tại Sa Đéc, đồng thời được triển khai theo ba cấp độ có quan hệ kế tiếp và bổ trợ lẫn nhau.</w:t>
      </w:r>
    </w:p>
    <w:p w14:paraId="568BF0DC" w14:textId="77777777" w:rsidR="00730FE3" w:rsidRDefault="00D75C05" w:rsidP="00730FE3">
      <w:pPr>
        <w:pBdr>
          <w:top w:val="nil"/>
          <w:left w:val="nil"/>
          <w:bottom w:val="nil"/>
          <w:right w:val="nil"/>
          <w:between w:val="nil"/>
        </w:pBd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00730FE3" w:rsidRPr="00730FE3">
        <w:rPr>
          <w:rFonts w:ascii="Times New Roman" w:hAnsi="Times New Roman" w:cs="Times New Roman"/>
          <w:sz w:val="26"/>
          <w:szCs w:val="26"/>
          <w:lang w:val="vi-VN"/>
        </w:rPr>
        <w:t>Ở cấp độ thứ nhất, lý thuyết đẩy – kéo được vận dụng để lý giải nguyên nhân hình thành dòng di cư của người Hoa đến Sa Đéc, bao gồm các yếu tố đẩy từ nơi xuất cư như biến động chính trị, kinh tế, xã hội và các yếu tố kéo tại nơi tiếp nhận như vị trí địa lý thuận lợi, giao thương phát triển và điều kiện sinh kế ổn định. Qua đó, luận văn làm rõ nguyên nhân cơ bản dẫn đến sự hình thành cộng đồng người Hoa tại địa phương.</w:t>
      </w:r>
    </w:p>
    <w:p w14:paraId="51A40D99" w14:textId="77777777" w:rsidR="00262DB2" w:rsidRPr="00262DB2" w:rsidRDefault="00262DB2" w:rsidP="00262DB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262DB2">
        <w:rPr>
          <w:rFonts w:ascii="Times New Roman" w:hAnsi="Times New Roman" w:cs="Times New Roman"/>
          <w:sz w:val="26"/>
          <w:szCs w:val="26"/>
          <w:lang w:val="vi-VN"/>
        </w:rPr>
        <w:t>Cấp độ thứ hai, lý thuyết mạng lưới di cư được sử dụng để phân tích sự hình thành, duy trì và phát triển cộng đồng người Hoa tại Sa Đéc thông qua các quan hệ thân tộc, dòng họ, đồng hương, hội quán, cơ sở tín ngưỡng và mạng lưới kinh tế. Các mạng lưới này vừa hỗ trợ quá trình định cư ban đầu, vừa duy trì tính cố kết cộng đồng, truyền tải giá trị văn hóa và tạo điều kiện phát triển qua các thế hệ, qua đó làm rõ cơ chế vận hành nội tại của cộng đồng.</w:t>
      </w:r>
    </w:p>
    <w:p w14:paraId="1DAA9315" w14:textId="77777777" w:rsidR="00262DB2" w:rsidRPr="00262DB2" w:rsidRDefault="00262DB2" w:rsidP="00262DB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262DB2">
        <w:rPr>
          <w:rFonts w:ascii="Times New Roman" w:hAnsi="Times New Roman" w:cs="Times New Roman"/>
          <w:sz w:val="26"/>
          <w:szCs w:val="26"/>
          <w:lang w:val="vi-VN"/>
        </w:rPr>
        <w:lastRenderedPageBreak/>
        <w:t xml:space="preserve">Cấp độ thứ ba, mô hình thích ứng văn hóa của </w:t>
      </w:r>
      <w:proofErr w:type="spellStart"/>
      <w:r w:rsidRPr="00262DB2">
        <w:rPr>
          <w:rFonts w:ascii="Times New Roman" w:hAnsi="Times New Roman" w:cs="Times New Roman"/>
          <w:sz w:val="26"/>
          <w:szCs w:val="26"/>
          <w:lang w:val="vi-VN"/>
        </w:rPr>
        <w:t>Berry</w:t>
      </w:r>
      <w:proofErr w:type="spellEnd"/>
      <w:r w:rsidRPr="00262DB2">
        <w:rPr>
          <w:rFonts w:ascii="Times New Roman" w:hAnsi="Times New Roman" w:cs="Times New Roman"/>
          <w:sz w:val="26"/>
          <w:szCs w:val="26"/>
          <w:lang w:val="vi-VN"/>
        </w:rPr>
        <w:t xml:space="preserve"> được vận dụng để phân tích quá trình thích ứng lâu dài của cộng đồng người Hoa tại Sa Đéc, tập trung vào mối quan hệ giữa duy trì bản sắc và tham gia đời sống kinh tế – xã hội địa phương. Nghiên cứu xem xét các biểu hiện thích ứng trên các phương diện sinh kế, quan hệ xã hội, tổ chức cộng đồng, tín ngưỡng, lễ hội, ngôn ngữ và thực hành văn hóa, đồng thời đánh giá mức độ biến đổi và bảo tồn giá trị truyền thống trong bối cảnh hiện đại hóa, đô thị hóa và hội nhập.</w:t>
      </w:r>
    </w:p>
    <w:p w14:paraId="33D940B5" w14:textId="77777777" w:rsidR="00B9208F" w:rsidRDefault="00B9208F"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B9208F">
        <w:rPr>
          <w:rFonts w:ascii="Times New Roman" w:hAnsi="Times New Roman" w:cs="Times New Roman"/>
          <w:sz w:val="26"/>
          <w:szCs w:val="26"/>
          <w:lang w:val="vi-VN"/>
        </w:rPr>
        <w:t xml:space="preserve">Ba lý thuyết được vận dụng không tồn tại độc lập mà tạo thành một chuỗi phân tích </w:t>
      </w:r>
      <w:proofErr w:type="spellStart"/>
      <w:r w:rsidRPr="00B9208F">
        <w:rPr>
          <w:rFonts w:ascii="Times New Roman" w:hAnsi="Times New Roman" w:cs="Times New Roman"/>
          <w:sz w:val="26"/>
          <w:szCs w:val="26"/>
          <w:lang w:val="vi-VN"/>
        </w:rPr>
        <w:t>logic</w:t>
      </w:r>
      <w:proofErr w:type="spellEnd"/>
      <w:r w:rsidRPr="00B9208F">
        <w:rPr>
          <w:rFonts w:ascii="Times New Roman" w:hAnsi="Times New Roman" w:cs="Times New Roman"/>
          <w:sz w:val="26"/>
          <w:szCs w:val="26"/>
          <w:lang w:val="vi-VN"/>
        </w:rPr>
        <w:t xml:space="preserve"> phản ánh toàn bộ tiến trình di cư và thích ứng của cộng đồng người Hoa ở Sa Đéc. Trong đó, lý thuyết đẩy – kéo lý giải nguyên nhân di cư; lý thuyết mạng lưới di cư làm rõ cơ chế hình thành và duy trì cộng đồng; còn mô hình thích ứng văn hóa của </w:t>
      </w:r>
      <w:proofErr w:type="spellStart"/>
      <w:r w:rsidRPr="00B9208F">
        <w:rPr>
          <w:rFonts w:ascii="Times New Roman" w:hAnsi="Times New Roman" w:cs="Times New Roman"/>
          <w:sz w:val="26"/>
          <w:szCs w:val="26"/>
          <w:lang w:val="vi-VN"/>
        </w:rPr>
        <w:t>Berry</w:t>
      </w:r>
      <w:proofErr w:type="spellEnd"/>
      <w:r w:rsidRPr="00B9208F">
        <w:rPr>
          <w:rFonts w:ascii="Times New Roman" w:hAnsi="Times New Roman" w:cs="Times New Roman"/>
          <w:sz w:val="26"/>
          <w:szCs w:val="26"/>
          <w:lang w:val="vi-VN"/>
        </w:rPr>
        <w:t xml:space="preserve"> phân tích quá trình hội nhập vào môi trường địa phương. Sự kết hợp này giúp nhận diện các yếu tố lịch sử hình thành cộng đồng </w:t>
      </w:r>
      <w:proofErr w:type="spellStart"/>
      <w:r w:rsidRPr="00B9208F">
        <w:rPr>
          <w:rFonts w:ascii="Times New Roman" w:hAnsi="Times New Roman" w:cs="Times New Roman"/>
          <w:sz w:val="26"/>
          <w:szCs w:val="26"/>
          <w:lang w:val="vi-VN"/>
        </w:rPr>
        <w:t>đồng</w:t>
      </w:r>
      <w:proofErr w:type="spellEnd"/>
      <w:r w:rsidRPr="00B9208F">
        <w:rPr>
          <w:rFonts w:ascii="Times New Roman" w:hAnsi="Times New Roman" w:cs="Times New Roman"/>
          <w:sz w:val="26"/>
          <w:szCs w:val="26"/>
          <w:lang w:val="vi-VN"/>
        </w:rPr>
        <w:t xml:space="preserve"> thời làm rõ cơ chế xã hội – văn hóa duy trì sự tồn tại của cộng đồng trong bối cảnh đương đại.</w:t>
      </w:r>
    </w:p>
    <w:p w14:paraId="30941C72" w14:textId="77777777" w:rsidR="0013333B" w:rsidRPr="00396853" w:rsidRDefault="0013333B"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Trên cơ sở đó, luận văn xác định ba nhóm nội dung nghiên cứu trọng tâm gồm: (1) quá trình hình thành và các động lực di cư của cộng đồng người Hoa đến Sa Đéc; (2) vai trò của các mạng lưới xã hội trong việc duy trì và phát triển cộng đồng; (3) các biểu hiện thích ứng, hội nhập và bảo tồn bản sắc văn hóa của cộng đồng người Hoa trong điều kiện cư trú lâu dài tại địa phương. Đây cũng là những trục phân tích xuyên suốt, làm cơ sở cho việc tổ chức các chương nghiên cứu và giải thích các kết quả khảo sát thực tiễn của luận văn.</w:t>
      </w:r>
    </w:p>
    <w:p w14:paraId="3D142033" w14:textId="77777777" w:rsidR="0013333B" w:rsidRPr="00396853" w:rsidRDefault="0013333B"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Việc xây dựng khung phân tích theo hướng tích hợp không chỉ góp phần nâng cao tính hệ thống của nghiên cứu mà còn tạo điều kiện để kết nối giữa lý luận và thực tiễn, giữa lịch sử hình thành cộng đồng với những biến đổi đang diễn ra trong đời sống hiện nay. Qua đó, luận văn có cơ sở khoa học để nhận diện đầy đủ hơn quá trình di cư, thích ứng và phát triển của cộng đồng người Hoa ở Sa Đéc, đồng thời góp phần bổ sung tư liệu nghiên cứu về các cộng đồng di cư và cộng đồng dân tộc thiểu số ở khu vực Đồng bằng sông Cửu Long.</w:t>
      </w:r>
    </w:p>
    <w:p w14:paraId="482415C0" w14:textId="77777777" w:rsidR="0013333B" w:rsidRPr="00396853" w:rsidRDefault="0013333B" w:rsidP="00E401DB">
      <w:pPr>
        <w:spacing w:after="0" w:line="360"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lastRenderedPageBreak/>
        <w:t>Trên cơ sở tham khả</w:t>
      </w:r>
      <w:r w:rsidR="00E401DB" w:rsidRPr="00396853">
        <w:rPr>
          <w:rFonts w:ascii="Times New Roman" w:hAnsi="Times New Roman" w:cs="Times New Roman"/>
          <w:sz w:val="26"/>
          <w:szCs w:val="26"/>
          <w:lang w:val="vi-VN"/>
        </w:rPr>
        <w:t>o</w:t>
      </w:r>
      <w:r w:rsidRPr="00396853">
        <w:rPr>
          <w:rFonts w:ascii="Times New Roman" w:hAnsi="Times New Roman" w:cs="Times New Roman"/>
          <w:sz w:val="26"/>
          <w:szCs w:val="26"/>
          <w:lang w:val="vi-VN"/>
        </w:rPr>
        <w:t xml:space="preserve"> nghiên cứu liên quan đến đề tài, đồng thời căn cứ vào thực tiễn của địa bàn nghiên cứu, tác giả đề xuất mô hình nghiên cứu của đề tài “Quá trình di cư và thích ứng của cộng đồng người Hoa ở Sa Đéc, Đồng Tháp” như sau:</w:t>
      </w:r>
    </w:p>
    <w:p w14:paraId="2B633CB2" w14:textId="11C21BED" w:rsidR="00304256" w:rsidRDefault="00304256" w:rsidP="0067299B">
      <w:pPr>
        <w:spacing w:after="0" w:line="360" w:lineRule="auto"/>
        <w:ind w:firstLine="709"/>
        <w:jc w:val="center"/>
        <w:rPr>
          <w:rFonts w:ascii="Times New Roman" w:hAnsi="Times New Roman" w:cs="Times New Roman"/>
          <w:sz w:val="26"/>
          <w:szCs w:val="26"/>
          <w:lang w:val="vi-VN"/>
        </w:rPr>
      </w:pPr>
    </w:p>
    <w:p w14:paraId="191C3941" w14:textId="77777777" w:rsidR="00B94C42" w:rsidRPr="003C1DA2" w:rsidRDefault="00B94C42" w:rsidP="00304256">
      <w:pPr>
        <w:spacing w:after="0" w:line="360" w:lineRule="auto"/>
        <w:ind w:firstLine="709"/>
        <w:jc w:val="center"/>
        <w:rPr>
          <w:rFonts w:ascii="Times New Roman" w:hAnsi="Times New Roman" w:cs="Times New Roman"/>
          <w:b/>
          <w:bCs/>
          <w:sz w:val="26"/>
          <w:szCs w:val="26"/>
          <w:lang w:val="vi-VN"/>
        </w:rPr>
      </w:pPr>
      <w:r w:rsidRPr="003C1DA2">
        <w:rPr>
          <w:rFonts w:ascii="Times New Roman" w:hAnsi="Times New Roman" w:cs="Times New Roman"/>
          <w:b/>
          <w:bCs/>
          <w:sz w:val="26"/>
          <w:szCs w:val="26"/>
          <w:lang w:val="vi-VN"/>
        </w:rPr>
        <w:t>Sơ đồ 1.</w:t>
      </w:r>
      <w:r w:rsidR="003C1DA2" w:rsidRPr="003C1DA2">
        <w:rPr>
          <w:rFonts w:ascii="Times New Roman" w:hAnsi="Times New Roman" w:cs="Times New Roman"/>
          <w:b/>
          <w:bCs/>
          <w:sz w:val="26"/>
          <w:szCs w:val="26"/>
          <w:lang w:val="vi-VN"/>
        </w:rPr>
        <w:t>5. Mô hình nghiên cứu đề xuất</w:t>
      </w:r>
    </w:p>
    <w:p w14:paraId="6ACD3C1E" w14:textId="77777777" w:rsidR="005E7ACE" w:rsidRPr="004E2058" w:rsidRDefault="005E7ACE" w:rsidP="00304256">
      <w:pPr>
        <w:spacing w:after="0" w:line="360" w:lineRule="auto"/>
        <w:ind w:firstLine="709"/>
        <w:jc w:val="center"/>
        <w:rPr>
          <w:rFonts w:ascii="Times New Roman" w:hAnsi="Times New Roman" w:cs="Times New Roman"/>
          <w:i/>
          <w:iCs/>
          <w:sz w:val="26"/>
          <w:szCs w:val="26"/>
          <w:lang w:val="vi-VN"/>
        </w:rPr>
      </w:pPr>
      <w:r w:rsidRPr="004E2058">
        <w:rPr>
          <w:rFonts w:ascii="Times New Roman" w:hAnsi="Times New Roman" w:cs="Times New Roman"/>
          <w:i/>
          <w:iCs/>
          <w:sz w:val="26"/>
          <w:szCs w:val="26"/>
          <w:lang w:val="vi-VN"/>
        </w:rPr>
        <w:t>Nguồn: Tác giả tự thiết kế</w:t>
      </w:r>
    </w:p>
    <w:p w14:paraId="5E882C01" w14:textId="77777777" w:rsidR="00BE3BC4" w:rsidRPr="00681EDE" w:rsidRDefault="00B51D84" w:rsidP="00681EDE">
      <w:pPr>
        <w:pStyle w:val="level3style0"/>
        <w:outlineLvl w:val="2"/>
        <w:rPr>
          <w:i w:val="0"/>
          <w:iCs/>
          <w:lang w:val="vi-VN"/>
        </w:rPr>
      </w:pPr>
      <w:bookmarkStart w:id="60" w:name="_Toc237421748"/>
      <w:r w:rsidRPr="00681EDE">
        <w:rPr>
          <w:i w:val="0"/>
          <w:iCs/>
          <w:lang w:val="vi-VN"/>
        </w:rPr>
        <w:t>1.</w:t>
      </w:r>
      <w:r w:rsidR="0013333B" w:rsidRPr="00681EDE">
        <w:rPr>
          <w:i w:val="0"/>
          <w:iCs/>
          <w:lang w:val="vi-VN"/>
        </w:rPr>
        <w:t>2. Khái quát địa bàn nghiên cứu</w:t>
      </w:r>
      <w:bookmarkEnd w:id="60"/>
    </w:p>
    <w:p w14:paraId="290D0BCA" w14:textId="77777777" w:rsidR="003655C5" w:rsidRPr="0062445D" w:rsidRDefault="0013333B" w:rsidP="005B231B">
      <w:pPr>
        <w:pBdr>
          <w:top w:val="nil"/>
          <w:left w:val="nil"/>
          <w:bottom w:val="nil"/>
          <w:right w:val="nil"/>
          <w:between w:val="nil"/>
        </w:pBdr>
        <w:spacing w:after="0" w:line="348"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 xml:space="preserve">Từ ngày 01/7/2025, địa bàn hành chính tỉnh Đồng Tháp nói chung và Thành phố Sa Đéc nói riêng có sự thay đổi theo hướng sáp nhập và điều chỉnh đơn vị hành chính cấp xã, phù hợp với chủ trương sắp xếp các đơn vị hành chính cấp xã toàn quốc được quy định tại Nghị quyết 1663/NQ-UBTVQH15 của Ủy ban Thường vụ Quốc hội, nhằm tinh gọn bộ máy và tổ chức lại không gian phát triển đô thị </w:t>
      </w:r>
      <w:r w:rsidR="00E401DB" w:rsidRPr="00C1034F">
        <w:rPr>
          <w:rFonts w:ascii="Times New Roman" w:hAnsi="Times New Roman" w:cs="Times New Roman"/>
          <w:bCs/>
          <w:sz w:val="26"/>
          <w:szCs w:val="26"/>
          <w:lang w:val="vi-VN"/>
        </w:rPr>
        <w:t>-</w:t>
      </w:r>
      <w:r w:rsidRPr="00396853">
        <w:rPr>
          <w:rFonts w:ascii="Times New Roman" w:hAnsi="Times New Roman" w:cs="Times New Roman"/>
          <w:bCs/>
          <w:sz w:val="26"/>
          <w:szCs w:val="26"/>
          <w:lang w:val="vi-VN"/>
        </w:rPr>
        <w:t xml:space="preserve"> nông thôn. Trên cơ sở đó, tổng quan về địa bàn nghiên cứu được trình bày theo hai giai đoạn</w:t>
      </w:r>
      <w:r w:rsidR="00E401DB" w:rsidRPr="00C1034F">
        <w:rPr>
          <w:rFonts w:ascii="Times New Roman" w:hAnsi="Times New Roman" w:cs="Times New Roman"/>
          <w:bCs/>
          <w:sz w:val="26"/>
          <w:szCs w:val="26"/>
          <w:lang w:val="vi-VN"/>
        </w:rPr>
        <w:t xml:space="preserve"> gồm</w:t>
      </w:r>
      <w:r w:rsidRPr="00396853">
        <w:rPr>
          <w:rFonts w:ascii="Times New Roman" w:hAnsi="Times New Roman" w:cs="Times New Roman"/>
          <w:bCs/>
          <w:sz w:val="26"/>
          <w:szCs w:val="26"/>
          <w:lang w:val="vi-VN"/>
        </w:rPr>
        <w:t xml:space="preserve"> trước sáp nhập và sau sáp nhập.</w:t>
      </w:r>
    </w:p>
    <w:p w14:paraId="748A0DA9" w14:textId="77777777" w:rsidR="0013333B" w:rsidRPr="00396853" w:rsidRDefault="00B51D84" w:rsidP="009A5CE4">
      <w:pPr>
        <w:pBdr>
          <w:top w:val="nil"/>
          <w:left w:val="nil"/>
          <w:bottom w:val="nil"/>
          <w:right w:val="nil"/>
          <w:between w:val="nil"/>
        </w:pBdr>
        <w:spacing w:after="0" w:line="348" w:lineRule="auto"/>
        <w:ind w:firstLine="709"/>
        <w:jc w:val="both"/>
        <w:rPr>
          <w:rFonts w:ascii="Times New Roman" w:hAnsi="Times New Roman" w:cs="Times New Roman"/>
          <w:i/>
          <w:sz w:val="26"/>
          <w:szCs w:val="26"/>
          <w:lang w:val="vi-VN"/>
        </w:rPr>
      </w:pPr>
      <w:r w:rsidRPr="00C1034F">
        <w:rPr>
          <w:rFonts w:ascii="Times New Roman" w:hAnsi="Times New Roman" w:cs="Times New Roman"/>
          <w:b/>
          <w:i/>
          <w:sz w:val="26"/>
          <w:szCs w:val="26"/>
          <w:lang w:val="vi-VN"/>
        </w:rPr>
        <w:t>1.</w:t>
      </w:r>
      <w:r w:rsidR="0013333B" w:rsidRPr="00396853">
        <w:rPr>
          <w:rFonts w:ascii="Times New Roman" w:hAnsi="Times New Roman" w:cs="Times New Roman"/>
          <w:b/>
          <w:i/>
          <w:sz w:val="26"/>
          <w:szCs w:val="26"/>
          <w:lang w:val="vi-VN"/>
        </w:rPr>
        <w:t>2.1. Tổng quan về Sa Đéc, Đồng Tháp</w:t>
      </w:r>
    </w:p>
    <w:p w14:paraId="40601BBF" w14:textId="12FD8C5E" w:rsidR="009066BF" w:rsidRPr="002647C5" w:rsidRDefault="00B51D84" w:rsidP="009A5CE4">
      <w:pPr>
        <w:pBdr>
          <w:top w:val="nil"/>
          <w:left w:val="nil"/>
          <w:bottom w:val="nil"/>
          <w:right w:val="nil"/>
          <w:between w:val="nil"/>
        </w:pBdr>
        <w:spacing w:after="0" w:line="348" w:lineRule="auto"/>
        <w:ind w:firstLine="709"/>
        <w:contextualSpacing/>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13333B" w:rsidRPr="00396853">
        <w:rPr>
          <w:rFonts w:ascii="Times New Roman" w:hAnsi="Times New Roman" w:cs="Times New Roman"/>
          <w:bCs/>
          <w:i/>
          <w:iCs/>
          <w:sz w:val="26"/>
          <w:szCs w:val="26"/>
          <w:lang w:val="vi-VN"/>
        </w:rPr>
        <w:t>2.1.1. Vị trí địa lý, điều kiện tự nhiên, kinh tế - xã hội</w:t>
      </w:r>
    </w:p>
    <w:p w14:paraId="42154634" w14:textId="77777777" w:rsidR="009066BF" w:rsidRDefault="009066BF" w:rsidP="00062011">
      <w:pPr>
        <w:pBdr>
          <w:top w:val="nil"/>
          <w:left w:val="nil"/>
          <w:bottom w:val="nil"/>
          <w:right w:val="nil"/>
          <w:between w:val="nil"/>
        </w:pBdr>
        <w:spacing w:after="0" w:line="348" w:lineRule="auto"/>
        <w:ind w:firstLine="709"/>
        <w:contextualSpacing/>
        <w:jc w:val="center"/>
        <w:rPr>
          <w:rFonts w:ascii="Times New Roman" w:hAnsi="Times New Roman" w:cs="Times New Roman"/>
          <w:b/>
          <w:bCs/>
          <w:sz w:val="26"/>
          <w:szCs w:val="26"/>
          <w:lang w:val="vi-VN"/>
        </w:rPr>
      </w:pPr>
      <w:r w:rsidRPr="00310725">
        <w:rPr>
          <w:rFonts w:ascii="Times New Roman" w:hAnsi="Times New Roman" w:cs="Times New Roman"/>
          <w:b/>
          <w:bCs/>
          <w:sz w:val="26"/>
          <w:szCs w:val="26"/>
          <w:lang w:val="vi-VN"/>
        </w:rPr>
        <w:t xml:space="preserve">Ảnh </w:t>
      </w:r>
      <w:r w:rsidR="00577582" w:rsidRPr="00310725">
        <w:rPr>
          <w:rFonts w:ascii="Times New Roman" w:hAnsi="Times New Roman" w:cs="Times New Roman"/>
          <w:b/>
          <w:bCs/>
          <w:sz w:val="26"/>
          <w:szCs w:val="26"/>
          <w:lang w:val="vi-VN"/>
        </w:rPr>
        <w:t>1.1 Vị trí</w:t>
      </w:r>
      <w:r w:rsidR="00030406">
        <w:rPr>
          <w:rFonts w:ascii="Times New Roman" w:hAnsi="Times New Roman" w:cs="Times New Roman"/>
          <w:b/>
          <w:bCs/>
          <w:sz w:val="26"/>
          <w:szCs w:val="26"/>
          <w:lang w:val="vi-VN"/>
        </w:rPr>
        <w:t xml:space="preserve"> và các đơn vị hành chính của Sa Đéc trước sáp nhập</w:t>
      </w:r>
    </w:p>
    <w:p w14:paraId="453319B3" w14:textId="77777777" w:rsidR="00310725" w:rsidRPr="00310725" w:rsidRDefault="00310725" w:rsidP="00062011">
      <w:pPr>
        <w:pBdr>
          <w:top w:val="nil"/>
          <w:left w:val="nil"/>
          <w:bottom w:val="nil"/>
          <w:right w:val="nil"/>
          <w:between w:val="nil"/>
        </w:pBdr>
        <w:spacing w:after="0" w:line="348" w:lineRule="auto"/>
        <w:ind w:firstLine="709"/>
        <w:contextualSpacing/>
        <w:jc w:val="center"/>
        <w:rPr>
          <w:rFonts w:ascii="Times New Roman" w:hAnsi="Times New Roman" w:cs="Times New Roman"/>
          <w:i/>
          <w:iCs/>
          <w:sz w:val="26"/>
          <w:szCs w:val="26"/>
          <w:lang w:val="vi-VN"/>
        </w:rPr>
      </w:pPr>
      <w:r w:rsidRPr="00310725">
        <w:rPr>
          <w:rFonts w:ascii="Times New Roman" w:hAnsi="Times New Roman" w:cs="Times New Roman"/>
          <w:i/>
          <w:iCs/>
          <w:sz w:val="26"/>
          <w:szCs w:val="26"/>
          <w:lang w:val="vi-VN"/>
        </w:rPr>
        <w:t xml:space="preserve">Nguồn: </w:t>
      </w:r>
      <w:proofErr w:type="spellStart"/>
      <w:r w:rsidRPr="00310725">
        <w:rPr>
          <w:rFonts w:ascii="Times New Roman" w:hAnsi="Times New Roman" w:cs="Times New Roman"/>
          <w:i/>
          <w:iCs/>
          <w:sz w:val="26"/>
          <w:szCs w:val="26"/>
          <w:lang w:val="vi-VN"/>
        </w:rPr>
        <w:t>Wikipedia</w:t>
      </w:r>
      <w:proofErr w:type="spellEnd"/>
    </w:p>
    <w:p w14:paraId="546DB594"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Trước thời điểm sáp nhập (01/7/2025), thành phố Sa Đéc là đô thị loại II trực thuộc tỉnh Đồng Tháp, có diện tích tự nhiên 5.911 ha, dân số khoảng 202.000 người (bao gồm dân số quy đổi). Thành phố có 09 đơn vị hành chính trực thuộc, gồm 06 phường và 03 xã: Phường 1, Phường 2, Phường 3, Phường 4, Phường An Hòa, Phường Tân Quy Đông; các xã Tân Quy Tây, Tân Khánh Đông và Tân Phú Đông.</w:t>
      </w:r>
    </w:p>
    <w:p w14:paraId="0FDBC888" w14:textId="77777777" w:rsidR="0013333B" w:rsidRPr="00396853" w:rsidRDefault="0013333B" w:rsidP="009A5CE4">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Sa Đéc có địa hình bằng </w:t>
      </w:r>
      <w:proofErr w:type="spellStart"/>
      <w:r w:rsidRPr="00396853">
        <w:rPr>
          <w:rFonts w:ascii="Times New Roman" w:hAnsi="Times New Roman" w:cs="Times New Roman"/>
          <w:sz w:val="26"/>
          <w:szCs w:val="26"/>
          <w:lang w:val="vi-VN"/>
        </w:rPr>
        <w:t>phẳng</w:t>
      </w:r>
      <w:proofErr w:type="spellEnd"/>
      <w:r w:rsidRPr="00396853">
        <w:rPr>
          <w:rFonts w:ascii="Times New Roman" w:hAnsi="Times New Roman" w:cs="Times New Roman"/>
          <w:sz w:val="26"/>
          <w:szCs w:val="26"/>
          <w:lang w:val="vi-VN"/>
        </w:rPr>
        <w:t>, thấp, mang đặc trưng của vùng Đồng bằng sông Cửu Long, với hệ thống sông ngòi, kênh rạch chằng chịt, trong đó nổi bật là sông Tiền và sông Sa Đéc, tạo điều kiện thuận lợi cho giao thông đường thủy, sản xuất nông nghiệp và sinh hoạt của cư dân.</w:t>
      </w:r>
    </w:p>
    <w:p w14:paraId="7DA8D41B" w14:textId="77777777" w:rsidR="0013333B" w:rsidRPr="00396853" w:rsidRDefault="0013333B" w:rsidP="009A5CE4">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Sa Đéc có mạng lưới giao thông tương đối hoàn chỉnh, thuận lợi cả đường bộ và đường thủy, với các tuyến giao thông quan trọng như Quốc lộ 80, các tuyến tỉnh lộ ĐT 848, ĐT 851, ĐT 852, ĐT 853, cùng hệ thống sông Tiền và sông Sa Đéc. Nhờ </w:t>
      </w:r>
      <w:r w:rsidRPr="00396853">
        <w:rPr>
          <w:rFonts w:ascii="Times New Roman" w:hAnsi="Times New Roman" w:cs="Times New Roman"/>
          <w:sz w:val="26"/>
          <w:szCs w:val="26"/>
          <w:lang w:val="vi-VN"/>
        </w:rPr>
        <w:lastRenderedPageBreak/>
        <w:t xml:space="preserve">đó, thành phố có điều kiện liên kết và hợp tác phát triển với các huyện trong tỉnh như Lấp Vò, Lai Vung, Châu Thành, Cao Lãnh, cũng như các trung tâm kinh tế của vùng Đồng bằng sông Cửu Long như Cần Thơ, Long Xuyên, Châu Đốc, Vĩnh Long, Trà Vinh, Rạch Giá, và mở rộng giao lưu với Vương quốc </w:t>
      </w:r>
      <w:proofErr w:type="spellStart"/>
      <w:r w:rsidRPr="00396853">
        <w:rPr>
          <w:rFonts w:ascii="Times New Roman" w:hAnsi="Times New Roman" w:cs="Times New Roman"/>
          <w:sz w:val="26"/>
          <w:szCs w:val="26"/>
          <w:lang w:val="vi-VN"/>
        </w:rPr>
        <w:t>Campuchia</w:t>
      </w:r>
      <w:proofErr w:type="spellEnd"/>
      <w:r w:rsidRPr="00396853">
        <w:rPr>
          <w:rFonts w:ascii="Times New Roman" w:hAnsi="Times New Roman" w:cs="Times New Roman"/>
          <w:sz w:val="26"/>
          <w:szCs w:val="26"/>
          <w:lang w:val="vi-VN"/>
        </w:rPr>
        <w:t>.</w:t>
      </w:r>
    </w:p>
    <w:p w14:paraId="50DE13AF" w14:textId="7DCB3FF7" w:rsidR="00024BC4" w:rsidRDefault="0013333B" w:rsidP="003E0641">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Trước sáp nhập, Sa Đéc là một trong những trung tâm kinh tế </w:t>
      </w:r>
      <w:r w:rsidR="00757764"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đô thị quan trọng của tỉnh Đồng Tháp, với cơ cấu kinh tế chuyển dịch theo hướng tăng dần tỷ trọng thương mại </w:t>
      </w:r>
      <w:r w:rsidR="00757764"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dịch vụ, công nghiệp chế biến và nông nghiệp đô thị, đồng thời là địa bàn có mật độ dân cư tương đối cao và đời sống xã hội đa dạng.</w:t>
      </w:r>
    </w:p>
    <w:p w14:paraId="72A5EE6C" w14:textId="77777777" w:rsidR="003E0641" w:rsidRPr="003E0641" w:rsidRDefault="003E0641" w:rsidP="003E0641">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p>
    <w:p w14:paraId="62B89ADF" w14:textId="77777777" w:rsidR="000D1C48" w:rsidRPr="00462BD5" w:rsidRDefault="001624EF" w:rsidP="00F503EA">
      <w:pPr>
        <w:pBdr>
          <w:top w:val="nil"/>
          <w:left w:val="nil"/>
          <w:bottom w:val="nil"/>
          <w:right w:val="nil"/>
          <w:between w:val="nil"/>
        </w:pBdr>
        <w:spacing w:after="0" w:line="348" w:lineRule="auto"/>
        <w:ind w:firstLine="709"/>
        <w:contextualSpacing/>
        <w:jc w:val="center"/>
        <w:rPr>
          <w:rFonts w:ascii="Times New Roman" w:hAnsi="Times New Roman" w:cs="Times New Roman"/>
          <w:b/>
          <w:bCs/>
          <w:sz w:val="26"/>
          <w:szCs w:val="26"/>
          <w:lang w:val="vi-VN"/>
        </w:rPr>
      </w:pPr>
      <w:r w:rsidRPr="00462BD5">
        <w:rPr>
          <w:rFonts w:ascii="Times New Roman" w:hAnsi="Times New Roman" w:cs="Times New Roman"/>
          <w:b/>
          <w:bCs/>
          <w:sz w:val="26"/>
          <w:szCs w:val="26"/>
          <w:lang w:val="vi-VN"/>
        </w:rPr>
        <w:t>Ảnh 1.2</w:t>
      </w:r>
      <w:r w:rsidR="00F503EA" w:rsidRPr="00462BD5">
        <w:rPr>
          <w:rFonts w:ascii="Times New Roman" w:hAnsi="Times New Roman" w:cs="Times New Roman"/>
          <w:b/>
          <w:bCs/>
          <w:sz w:val="26"/>
          <w:szCs w:val="26"/>
          <w:lang w:val="vi-VN"/>
        </w:rPr>
        <w:t xml:space="preserve"> Phường Sa Đéc sau sáp nhập</w:t>
      </w:r>
    </w:p>
    <w:p w14:paraId="5F1A3DBE" w14:textId="77777777" w:rsidR="00F503EA" w:rsidRPr="00462BD5" w:rsidRDefault="00F503EA" w:rsidP="00F503EA">
      <w:pPr>
        <w:pBdr>
          <w:top w:val="nil"/>
          <w:left w:val="nil"/>
          <w:bottom w:val="nil"/>
          <w:right w:val="nil"/>
          <w:between w:val="nil"/>
        </w:pBdr>
        <w:spacing w:after="0" w:line="348" w:lineRule="auto"/>
        <w:ind w:firstLine="709"/>
        <w:contextualSpacing/>
        <w:jc w:val="center"/>
        <w:rPr>
          <w:rFonts w:ascii="Times New Roman" w:hAnsi="Times New Roman" w:cs="Times New Roman"/>
          <w:i/>
          <w:iCs/>
          <w:sz w:val="26"/>
          <w:szCs w:val="26"/>
          <w:lang w:val="vi-VN"/>
        </w:rPr>
      </w:pPr>
      <w:r w:rsidRPr="00462BD5">
        <w:rPr>
          <w:rFonts w:ascii="Times New Roman" w:hAnsi="Times New Roman" w:cs="Times New Roman"/>
          <w:i/>
          <w:iCs/>
          <w:sz w:val="26"/>
          <w:szCs w:val="26"/>
          <w:lang w:val="vi-VN"/>
        </w:rPr>
        <w:t>Nguồn:</w:t>
      </w:r>
      <w:r w:rsidR="00EE0DE0">
        <w:rPr>
          <w:rFonts w:ascii="Times New Roman" w:hAnsi="Times New Roman" w:cs="Times New Roman"/>
          <w:i/>
          <w:iCs/>
          <w:sz w:val="26"/>
          <w:szCs w:val="26"/>
          <w:lang w:val="vi-VN"/>
        </w:rPr>
        <w:t xml:space="preserve"> </w:t>
      </w:r>
      <w:proofErr w:type="spellStart"/>
      <w:r w:rsidR="00EE0DE0">
        <w:rPr>
          <w:rFonts w:ascii="Times New Roman" w:hAnsi="Times New Roman" w:cs="Times New Roman"/>
          <w:i/>
          <w:iCs/>
          <w:sz w:val="26"/>
          <w:szCs w:val="26"/>
          <w:lang w:val="vi-VN"/>
        </w:rPr>
        <w:t>Wikipedia</w:t>
      </w:r>
      <w:proofErr w:type="spellEnd"/>
    </w:p>
    <w:p w14:paraId="0CBF8EF9" w14:textId="77777777" w:rsidR="00062011" w:rsidRPr="00396853" w:rsidRDefault="0013333B" w:rsidP="00062011">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Ngày 16/6/2025, Ủy ban Thường vụ Quốc hội đã ban hành Nghị quyết số 1663/NQ-UBTVQH15 về việc sắp xếp các đơn vị hành chính cấp xã của tỉnh Đồng Tháp năm 2025. Trên cơ sở Đề án số 377/ĐA-CP ngày 09/5/2025 của Chính phủ về sắp xếp đơn vị hành chính cấp xã của tỉnh Đồng Tháp (mới) năm 2025, Ủy ban Thường vụ Quốc hội quyết định sắp xếp để thành lập các đơn vị hành chính cấp xã trong đó có Sa Đéc của tỉnh Đồng Tháp như sau:  Sắp xếp toàn bộ diện tích tự nhiên, quy mô dân số của Phường 1, Phường 2, Phường 3 và Phường 4 (thành phố Sa Đéc), phường An Hòa, phường Tân Quy Đông, xã Tân Khánh Đông, xã Tân Quy Tây thành phường mới có tên gọi là phường Sa Đéc. </w:t>
      </w:r>
    </w:p>
    <w:p w14:paraId="2BDC9DFB"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Sau thời điểm sáp nhập, địa bàn Sa Đéc được điều chỉnh và sắp xếp lại đơn vị hành chính, làm thay đổi phạm vi quản lý lãnh thổ và tổ chức không gian đô thị. Sa Đéc tiếp tục nằm ở phía nam tỉnh Đồng Tháp, ven sông Tiền, giữ vai trò kết nối giữa khu vực đô thị trung tâm với các địa bàn lân cận trong tỉnh và vùng Đồng bằng sông Cửu Long. Điều kiện tự nhiên gần như không thay đổi, nhưng việc mở rộng và tái cấu trúc địa bàn hành chính góp phần làm đa dạng hơn không gian tự nhiên, bao gồm cả khu vực đô thị và vùng ven có tính chất nông nghiệp.</w:t>
      </w:r>
    </w:p>
    <w:p w14:paraId="49A57083"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Việc sắp xếp các đơn vị hành chính cấp xã của tỉnh Đồng Tháp được thực hiện nhằm phù hợp với yêu cầu phát triển kinh tế</w:t>
      </w:r>
      <w:r w:rsidR="00F75FC3" w:rsidRPr="00396853">
        <w:rPr>
          <w:rFonts w:ascii="Times New Roman" w:hAnsi="Times New Roman" w:cs="Times New Roman"/>
          <w:sz w:val="26"/>
          <w:szCs w:val="26"/>
          <w:lang w:val="vi-VN"/>
        </w:rPr>
        <w:t xml:space="preserve"> </w:t>
      </w:r>
      <w:r w:rsidR="00F75FC3"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xã hộ</w:t>
      </w:r>
      <w:r w:rsidR="00F75FC3" w:rsidRPr="00396853">
        <w:rPr>
          <w:rFonts w:ascii="Times New Roman" w:hAnsi="Times New Roman" w:cs="Times New Roman"/>
          <w:sz w:val="26"/>
          <w:szCs w:val="26"/>
          <w:lang w:val="vi-VN"/>
        </w:rPr>
        <w:t xml:space="preserve">i và an ninh </w:t>
      </w:r>
      <w:r w:rsidR="00F75FC3"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quốc phòng trên địa bàn các đơn vị mới. Trên cơ sở đó, </w:t>
      </w:r>
      <w:r w:rsidR="00B048C7">
        <w:rPr>
          <w:rFonts w:ascii="Times New Roman" w:hAnsi="Times New Roman" w:cs="Times New Roman"/>
          <w:sz w:val="26"/>
          <w:szCs w:val="26"/>
          <w:lang w:val="vi-VN"/>
        </w:rPr>
        <w:t>phường</w:t>
      </w:r>
      <w:r w:rsidRPr="00396853">
        <w:rPr>
          <w:rFonts w:ascii="Times New Roman" w:hAnsi="Times New Roman" w:cs="Times New Roman"/>
          <w:sz w:val="26"/>
          <w:szCs w:val="26"/>
          <w:lang w:val="vi-VN"/>
        </w:rPr>
        <w:t xml:space="preserve"> Sa Đéc, với kết quả phát triển kinh tế </w:t>
      </w:r>
      <w:r w:rsidR="00F75FC3"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xã </w:t>
      </w:r>
      <w:r w:rsidRPr="00396853">
        <w:rPr>
          <w:rFonts w:ascii="Times New Roman" w:hAnsi="Times New Roman" w:cs="Times New Roman"/>
          <w:sz w:val="26"/>
          <w:szCs w:val="26"/>
          <w:lang w:val="vi-VN"/>
        </w:rPr>
        <w:lastRenderedPageBreak/>
        <w:t>hội khả quan năm 2025 như tăng trưởng thương mạ</w:t>
      </w:r>
      <w:r w:rsidR="00F75FC3" w:rsidRPr="00396853">
        <w:rPr>
          <w:rFonts w:ascii="Times New Roman" w:hAnsi="Times New Roman" w:cs="Times New Roman"/>
          <w:sz w:val="26"/>
          <w:szCs w:val="26"/>
          <w:lang w:val="vi-VN"/>
        </w:rPr>
        <w:t xml:space="preserve">i </w:t>
      </w:r>
      <w:r w:rsidR="00F75FC3"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 xml:space="preserve"> dịch vụ, công nghiệp và du lịch, có thể tiếp tục đẩy mạnh liên kết không gian kinh tế giữa khu vực trung tâm và vùng sáp nhập, góp phần nâng cao hiệu quả phát triển sau sáp nhập.</w:t>
      </w:r>
    </w:p>
    <w:p w14:paraId="6ADA329F" w14:textId="77777777" w:rsidR="0013333B" w:rsidRPr="00396853" w:rsidRDefault="00B51D84" w:rsidP="009A5CE4">
      <w:pPr>
        <w:pBdr>
          <w:top w:val="nil"/>
          <w:left w:val="nil"/>
          <w:bottom w:val="nil"/>
          <w:right w:val="nil"/>
          <w:between w:val="nil"/>
        </w:pBdr>
        <w:spacing w:after="0" w:line="348" w:lineRule="auto"/>
        <w:ind w:firstLine="709"/>
        <w:contextualSpacing/>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13333B" w:rsidRPr="00396853">
        <w:rPr>
          <w:rFonts w:ascii="Times New Roman" w:hAnsi="Times New Roman" w:cs="Times New Roman"/>
          <w:bCs/>
          <w:i/>
          <w:iCs/>
          <w:sz w:val="26"/>
          <w:szCs w:val="26"/>
          <w:lang w:val="vi-VN"/>
        </w:rPr>
        <w:t>2.1.2. Lịch sử hình thành và phát triển của Sa Đéc</w:t>
      </w:r>
    </w:p>
    <w:p w14:paraId="4FD4E038" w14:textId="77777777" w:rsidR="00F106F2" w:rsidRPr="00F106F2" w:rsidRDefault="00F106F2" w:rsidP="00F106F2">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F106F2">
        <w:rPr>
          <w:rFonts w:ascii="Times New Roman" w:hAnsi="Times New Roman" w:cs="Times New Roman"/>
          <w:sz w:val="26"/>
          <w:szCs w:val="26"/>
          <w:lang w:val="vi-VN"/>
        </w:rPr>
        <w:t xml:space="preserve">Theo Nguyễn Nhất Thống, từ xa xưa Sa Đéc là vùng đất trũng, ngập nước, khí hậu ẩm ướt và dân cư thưa thớt. Địa danh “Sa Đéc” được cho là có nguồn gốc từ tiếng </w:t>
      </w:r>
      <w:proofErr w:type="spellStart"/>
      <w:r w:rsidRPr="00F106F2">
        <w:rPr>
          <w:rFonts w:ascii="Times New Roman" w:hAnsi="Times New Roman" w:cs="Times New Roman"/>
          <w:sz w:val="26"/>
          <w:szCs w:val="26"/>
          <w:lang w:val="vi-VN"/>
        </w:rPr>
        <w:t>Khmer</w:t>
      </w:r>
      <w:proofErr w:type="spellEnd"/>
      <w:r w:rsidRPr="00F106F2">
        <w:rPr>
          <w:rFonts w:ascii="Times New Roman" w:hAnsi="Times New Roman" w:cs="Times New Roman"/>
          <w:sz w:val="26"/>
          <w:szCs w:val="26"/>
          <w:lang w:val="vi-VN"/>
        </w:rPr>
        <w:t xml:space="preserve"> “</w:t>
      </w:r>
      <w:proofErr w:type="spellStart"/>
      <w:r w:rsidRPr="00F106F2">
        <w:rPr>
          <w:rFonts w:ascii="Times New Roman" w:hAnsi="Times New Roman" w:cs="Times New Roman"/>
          <w:sz w:val="26"/>
          <w:szCs w:val="26"/>
          <w:lang w:val="vi-VN"/>
        </w:rPr>
        <w:t>Phsar-Dek</w:t>
      </w:r>
      <w:proofErr w:type="spellEnd"/>
      <w:r w:rsidRPr="00F106F2">
        <w:rPr>
          <w:rFonts w:ascii="Times New Roman" w:hAnsi="Times New Roman" w:cs="Times New Roman"/>
          <w:sz w:val="26"/>
          <w:szCs w:val="26"/>
          <w:lang w:val="vi-VN"/>
        </w:rPr>
        <w:t>”, gắn với ý nghĩa “chợ Sắt” và một số truyền thuyết dân gian khác.</w:t>
      </w:r>
    </w:p>
    <w:p w14:paraId="34AA91E5" w14:textId="77777777" w:rsidR="00F106F2" w:rsidRPr="00F106F2" w:rsidRDefault="00F106F2" w:rsidP="00F106F2">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F106F2">
        <w:rPr>
          <w:rFonts w:ascii="Times New Roman" w:hAnsi="Times New Roman" w:cs="Times New Roman"/>
          <w:sz w:val="26"/>
          <w:szCs w:val="26"/>
          <w:lang w:val="vi-VN"/>
        </w:rPr>
        <w:t xml:space="preserve">Từ thế kỷ XVII, người Việt từ nhiều tỉnh miền Trung đến khai phá, cùng với người Hoa “phản Thanh phục Minh” và một bộ phận người </w:t>
      </w:r>
      <w:proofErr w:type="spellStart"/>
      <w:r w:rsidRPr="00F106F2">
        <w:rPr>
          <w:rFonts w:ascii="Times New Roman" w:hAnsi="Times New Roman" w:cs="Times New Roman"/>
          <w:sz w:val="26"/>
          <w:szCs w:val="26"/>
          <w:lang w:val="vi-VN"/>
        </w:rPr>
        <w:t>Khmer</w:t>
      </w:r>
      <w:proofErr w:type="spellEnd"/>
      <w:r w:rsidRPr="00F106F2">
        <w:rPr>
          <w:rFonts w:ascii="Times New Roman" w:hAnsi="Times New Roman" w:cs="Times New Roman"/>
          <w:sz w:val="26"/>
          <w:szCs w:val="26"/>
          <w:lang w:val="vi-VN"/>
        </w:rPr>
        <w:t xml:space="preserve"> hình thành cộng đồng cư dân đầu tiên. Trong quá trình khai phá, các nhóm cư dân phải đối mặt với điều kiện tự nhiên khắc nghiệt, từ đó hình thành tinh thần đoàn kết, tương trợ và gắn bó với vùng đất. Đến năm 1757, với vị trí thuận lợi về giao thông và kinh tế, Sa Đéc được chúa Nguyễn chọn làm trung tâm Đông Khẩu Đạo. Dân cư ngày càng đông, các thôn xóm và phố thị hình thành, hoạt động sản xuất, thủ công nghiệp, buôn bán và các cơ sở tín ngưỡng của người Việt, người Hoa từng bước phát triển.</w:t>
      </w:r>
    </w:p>
    <w:p w14:paraId="0EABD7F5" w14:textId="77777777" w:rsidR="00F106F2" w:rsidRPr="00F106F2" w:rsidRDefault="00F106F2" w:rsidP="00F106F2">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F106F2">
        <w:rPr>
          <w:rFonts w:ascii="Times New Roman" w:hAnsi="Times New Roman" w:cs="Times New Roman"/>
          <w:sz w:val="26"/>
          <w:szCs w:val="26"/>
          <w:lang w:val="vi-VN"/>
        </w:rPr>
        <w:t>Dưới thời Pháp thuộc, hệ thống giao thông thủy và đường bộ được mở rộng, đặc biệt tuyến Sài Gòn – Nam Vang và tuyến đường Sài Gòn – Hà Tiên đi qua Sa Đéc, góp phần đưa địa phương trở thành đầu mối tập kết, trao đổi và vận chuyển hàng hóa quan trọng của khu vực. Cùng với phát triển kinh tế, giáo dục, văn hóa và đời sống tinh thần cũng được chú trọng, hình thành đội ngũ trí thức, văn nhân, nghệ nhân và các hoạt động văn hóa đặc trưng.</w:t>
      </w:r>
    </w:p>
    <w:p w14:paraId="71889CB4" w14:textId="77777777" w:rsidR="00F106F2" w:rsidRPr="00F106F2" w:rsidRDefault="00F106F2" w:rsidP="00F106F2">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F106F2">
        <w:rPr>
          <w:rFonts w:ascii="Times New Roman" w:hAnsi="Times New Roman" w:cs="Times New Roman"/>
          <w:sz w:val="26"/>
          <w:szCs w:val="26"/>
          <w:lang w:val="vi-VN"/>
        </w:rPr>
        <w:t>Trong các phong trào yêu nước đầu thế kỷ XX và cuộc đấu tranh giành chính quyền năm 1945, Sa Đéc là địa bàn có nhiều hoạt động của các nhân sĩ yêu nước và tổ chức cách mạng. Qua quá trình hình thành và phát triển, địa phương từng bước hun đúc các truyền thống hiếu khách, hiếu học, văn hóa và cách mạng. Sau năm 1975, Sa Đéc tiếp tục khôi phục và phát triển kinh tế, văn hóa – xã hội, từng bước thực hiện công cuộc đổi mới, công nghiệp hóa, hiện đại hóa và hướng tới phát triển ổn định, bền vững.</w:t>
      </w:r>
    </w:p>
    <w:p w14:paraId="20F0A944" w14:textId="77777777" w:rsidR="0013333B" w:rsidRPr="00396853" w:rsidRDefault="00B51D84" w:rsidP="009A5CE4">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bCs/>
          <w:i/>
          <w:iCs/>
          <w:sz w:val="26"/>
          <w:szCs w:val="26"/>
          <w:lang w:val="vi-VN"/>
        </w:rPr>
        <w:t>1.</w:t>
      </w:r>
      <w:r w:rsidR="0013333B" w:rsidRPr="00396853">
        <w:rPr>
          <w:rFonts w:ascii="Times New Roman" w:hAnsi="Times New Roman" w:cs="Times New Roman"/>
          <w:bCs/>
          <w:i/>
          <w:iCs/>
          <w:sz w:val="26"/>
          <w:szCs w:val="26"/>
          <w:lang w:val="vi-VN"/>
        </w:rPr>
        <w:t>2.1.3. Đặc điểm văn hóa, xã hội của địa phương</w:t>
      </w:r>
    </w:p>
    <w:p w14:paraId="4B9A638E" w14:textId="77777777" w:rsidR="00B01098" w:rsidRPr="00B01098" w:rsidRDefault="00B01098" w:rsidP="00B01098">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B01098">
        <w:rPr>
          <w:rFonts w:ascii="Times New Roman" w:hAnsi="Times New Roman" w:cs="Times New Roman"/>
          <w:sz w:val="26"/>
          <w:szCs w:val="26"/>
          <w:lang w:val="vi-VN"/>
        </w:rPr>
        <w:lastRenderedPageBreak/>
        <w:t xml:space="preserve">Sa Đéc là một đô thị lâu đời của Đồng Tháp, có vị trí ven sông Tiền và hệ thống </w:t>
      </w:r>
      <w:r>
        <w:rPr>
          <w:rFonts w:ascii="Times New Roman" w:hAnsi="Times New Roman" w:cs="Times New Roman"/>
          <w:sz w:val="26"/>
          <w:szCs w:val="26"/>
          <w:lang w:val="vi-VN"/>
        </w:rPr>
        <w:t>kênh</w:t>
      </w:r>
      <w:r w:rsidRPr="00B01098">
        <w:rPr>
          <w:rFonts w:ascii="Times New Roman" w:hAnsi="Times New Roman" w:cs="Times New Roman"/>
          <w:sz w:val="26"/>
          <w:szCs w:val="26"/>
          <w:lang w:val="vi-VN"/>
        </w:rPr>
        <w:t xml:space="preserve"> rạch dày đặc, sớm trở thành trung tâm dân cư và giao thương quan trọng của khu vực. Điều kiện tự nhiên sông nước vừa tạo thuận lợi cho phát triển kinh tế, vừa hình thành lối sống và đặc trưng văn hóa của cư dân địa phương.</w:t>
      </w:r>
      <w:r>
        <w:rPr>
          <w:rFonts w:ascii="Times New Roman" w:hAnsi="Times New Roman" w:cs="Times New Roman"/>
          <w:sz w:val="26"/>
          <w:szCs w:val="26"/>
          <w:lang w:val="vi-VN"/>
        </w:rPr>
        <w:t xml:space="preserve"> </w:t>
      </w:r>
      <w:r w:rsidRPr="00B01098">
        <w:rPr>
          <w:rFonts w:ascii="Times New Roman" w:hAnsi="Times New Roman" w:cs="Times New Roman"/>
          <w:sz w:val="26"/>
          <w:szCs w:val="26"/>
          <w:lang w:val="vi-VN"/>
        </w:rPr>
        <w:t>Trong quá trình phát triển, Sa Đéc là nơi cộng cư của nhiều nhóm dân cư, trong đó có người Việt, người Hoa và các nhóm khác, tạo nên sự giao lưu và tiếp biến văn hóa, làm phong phú đời sống xã hội qua phong tục, tập quán và các hình thức tổ chức cộng đồng.</w:t>
      </w:r>
    </w:p>
    <w:p w14:paraId="7CEA0DDB" w14:textId="77777777" w:rsidR="00B01098" w:rsidRPr="00B01098" w:rsidRDefault="00B01098" w:rsidP="00B01098">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B01098">
        <w:rPr>
          <w:rFonts w:ascii="Times New Roman" w:hAnsi="Times New Roman" w:cs="Times New Roman"/>
          <w:sz w:val="26"/>
          <w:szCs w:val="26"/>
          <w:lang w:val="vi-VN"/>
        </w:rPr>
        <w:t>Về kinh tế - xã hội, Sa Đéc từng là trung tâm buôn bán quan trọng của miền Tây Nam Bộ nhờ giao thông đường thủy thuận lợi, với các hoạt động gắn với nông nghiệp, thương mại và nghề thủ công truyền thống; trong đó, Làng hoa Sa Đéc là ngành nghề tiêu biểu, góp phần định hình đặc trưng kinh tế - văn hóa địa phương.</w:t>
      </w:r>
    </w:p>
    <w:p w14:paraId="3A229181" w14:textId="77777777" w:rsidR="00B01098" w:rsidRPr="00B01098" w:rsidRDefault="00B01098" w:rsidP="00B01098">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B01098">
        <w:rPr>
          <w:rFonts w:ascii="Times New Roman" w:hAnsi="Times New Roman" w:cs="Times New Roman"/>
          <w:sz w:val="26"/>
          <w:szCs w:val="26"/>
          <w:lang w:val="vi-VN"/>
        </w:rPr>
        <w:t>Đời sống văn hóa – tinh thần của cư dân khá đa dạng với hệ thống đình, chùa, miếu, nhà thờ và các hoạt động lễ hội, phong tục, tín ngưỡng được duy trì, phản ánh nhu cầu sinh hoạt tinh thần và bảo tồn giá trị văn hóa truyền thống.</w:t>
      </w:r>
    </w:p>
    <w:p w14:paraId="5B34E0F2" w14:textId="77777777" w:rsidR="00B01098" w:rsidRPr="00B01098" w:rsidRDefault="00B01098" w:rsidP="00B01098">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B01098">
        <w:rPr>
          <w:rFonts w:ascii="Times New Roman" w:hAnsi="Times New Roman" w:cs="Times New Roman"/>
          <w:sz w:val="26"/>
          <w:szCs w:val="26"/>
          <w:lang w:val="vi-VN"/>
        </w:rPr>
        <w:t>Nhìn chung, đặc điểm văn hóa – xã hội của Sa Đéc được hình thành từ điều kiện tự nhiên, lịch sử khai phá, hoạt động giao thương và quá trình cộng cư đa tộc người, tạo nên không gian văn hóa đa dạng đặc trưng của Đồng bằng sông Cửu Long.</w:t>
      </w:r>
    </w:p>
    <w:p w14:paraId="16A69103" w14:textId="77777777" w:rsidR="0013333B" w:rsidRPr="00396853" w:rsidRDefault="00B51D84" w:rsidP="009A5CE4">
      <w:pPr>
        <w:pBdr>
          <w:top w:val="nil"/>
          <w:left w:val="nil"/>
          <w:bottom w:val="nil"/>
          <w:right w:val="nil"/>
          <w:between w:val="nil"/>
        </w:pBdr>
        <w:spacing w:after="0" w:line="348" w:lineRule="auto"/>
        <w:ind w:firstLine="709"/>
        <w:jc w:val="both"/>
        <w:rPr>
          <w:rFonts w:ascii="Times New Roman" w:hAnsi="Times New Roman" w:cs="Times New Roman"/>
          <w:i/>
          <w:sz w:val="26"/>
          <w:szCs w:val="26"/>
          <w:lang w:val="vi-VN"/>
        </w:rPr>
      </w:pPr>
      <w:r w:rsidRPr="00C1034F">
        <w:rPr>
          <w:rFonts w:ascii="Times New Roman" w:hAnsi="Times New Roman" w:cs="Times New Roman"/>
          <w:b/>
          <w:i/>
          <w:sz w:val="26"/>
          <w:szCs w:val="26"/>
          <w:lang w:val="vi-VN"/>
        </w:rPr>
        <w:t>1.</w:t>
      </w:r>
      <w:r w:rsidR="0013333B" w:rsidRPr="00396853">
        <w:rPr>
          <w:rFonts w:ascii="Times New Roman" w:hAnsi="Times New Roman" w:cs="Times New Roman"/>
          <w:b/>
          <w:i/>
          <w:sz w:val="26"/>
          <w:szCs w:val="26"/>
          <w:lang w:val="vi-VN"/>
        </w:rPr>
        <w:t>2.2. Lịch sử hình thành và phát triển của cộng đồng người Hoa ở Sa Đéc</w:t>
      </w:r>
    </w:p>
    <w:p w14:paraId="0F15E58D" w14:textId="77777777" w:rsidR="0013333B" w:rsidRPr="00396853" w:rsidRDefault="00B51D84" w:rsidP="009A5CE4">
      <w:pPr>
        <w:pBdr>
          <w:top w:val="nil"/>
          <w:left w:val="nil"/>
          <w:bottom w:val="nil"/>
          <w:right w:val="nil"/>
          <w:between w:val="nil"/>
        </w:pBdr>
        <w:spacing w:after="0" w:line="348" w:lineRule="auto"/>
        <w:ind w:firstLine="709"/>
        <w:contextualSpacing/>
        <w:jc w:val="both"/>
        <w:rPr>
          <w:rFonts w:ascii="Times New Roman" w:hAnsi="Times New Roman" w:cs="Times New Roman"/>
          <w:bCs/>
          <w:i/>
          <w:iCs/>
          <w:spacing w:val="-6"/>
          <w:sz w:val="26"/>
          <w:szCs w:val="26"/>
          <w:lang w:val="vi-VN"/>
        </w:rPr>
      </w:pPr>
      <w:r w:rsidRPr="00C1034F">
        <w:rPr>
          <w:rFonts w:ascii="Times New Roman" w:hAnsi="Times New Roman" w:cs="Times New Roman"/>
          <w:bCs/>
          <w:i/>
          <w:iCs/>
          <w:spacing w:val="-6"/>
          <w:sz w:val="26"/>
          <w:szCs w:val="26"/>
          <w:lang w:val="vi-VN"/>
        </w:rPr>
        <w:t>1.</w:t>
      </w:r>
      <w:r w:rsidR="0013333B" w:rsidRPr="00396853">
        <w:rPr>
          <w:rFonts w:ascii="Times New Roman" w:hAnsi="Times New Roman" w:cs="Times New Roman"/>
          <w:bCs/>
          <w:i/>
          <w:iCs/>
          <w:spacing w:val="-6"/>
          <w:sz w:val="26"/>
          <w:szCs w:val="26"/>
          <w:lang w:val="vi-VN"/>
        </w:rPr>
        <w:t xml:space="preserve">2.2.1. Các </w:t>
      </w:r>
      <w:proofErr w:type="spellStart"/>
      <w:r w:rsidR="0013333B" w:rsidRPr="00396853">
        <w:rPr>
          <w:rFonts w:ascii="Times New Roman" w:hAnsi="Times New Roman" w:cs="Times New Roman"/>
          <w:bCs/>
          <w:i/>
          <w:iCs/>
          <w:spacing w:val="-6"/>
          <w:sz w:val="26"/>
          <w:szCs w:val="26"/>
          <w:lang w:val="vi-VN"/>
        </w:rPr>
        <w:t>đợt</w:t>
      </w:r>
      <w:proofErr w:type="spellEnd"/>
      <w:r w:rsidR="0013333B" w:rsidRPr="00396853">
        <w:rPr>
          <w:rFonts w:ascii="Times New Roman" w:hAnsi="Times New Roman" w:cs="Times New Roman"/>
          <w:bCs/>
          <w:i/>
          <w:iCs/>
          <w:spacing w:val="-6"/>
          <w:sz w:val="26"/>
          <w:szCs w:val="26"/>
          <w:lang w:val="vi-VN"/>
        </w:rPr>
        <w:t xml:space="preserve"> di cư chính của người Hoa đến Sa Đéc qua các giai đoạn lịch sử</w:t>
      </w:r>
    </w:p>
    <w:p w14:paraId="5614144F"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396853">
        <w:rPr>
          <w:rFonts w:ascii="Times New Roman" w:hAnsi="Times New Roman" w:cs="Times New Roman"/>
          <w:i/>
          <w:iCs/>
          <w:sz w:val="26"/>
          <w:szCs w:val="26"/>
          <w:lang w:val="vi-VN"/>
        </w:rPr>
        <w:t>Giai đoạn tiền đề (từ thế kỷ</w:t>
      </w:r>
      <w:r w:rsidR="00DC454B" w:rsidRPr="00396853">
        <w:rPr>
          <w:rFonts w:ascii="Times New Roman" w:hAnsi="Times New Roman" w:cs="Times New Roman"/>
          <w:i/>
          <w:iCs/>
          <w:sz w:val="26"/>
          <w:szCs w:val="26"/>
          <w:lang w:val="vi-VN"/>
        </w:rPr>
        <w:t xml:space="preserve"> III TCN </w:t>
      </w:r>
      <w:r w:rsidR="00DC454B" w:rsidRPr="00C1034F">
        <w:rPr>
          <w:rFonts w:ascii="Times New Roman" w:hAnsi="Times New Roman" w:cs="Times New Roman"/>
          <w:i/>
          <w:iCs/>
          <w:sz w:val="26"/>
          <w:szCs w:val="26"/>
          <w:lang w:val="vi-VN"/>
        </w:rPr>
        <w:t>-</w:t>
      </w:r>
      <w:r w:rsidRPr="00396853">
        <w:rPr>
          <w:rFonts w:ascii="Times New Roman" w:hAnsi="Times New Roman" w:cs="Times New Roman"/>
          <w:i/>
          <w:iCs/>
          <w:sz w:val="26"/>
          <w:szCs w:val="26"/>
          <w:lang w:val="vi-VN"/>
        </w:rPr>
        <w:t xml:space="preserve"> trước thế kỷ XVII)</w:t>
      </w:r>
    </w:p>
    <w:p w14:paraId="5B5BFC7B"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Từ khoảng thế kỷ III trước Công nguyên, trong suốt gần hai thiên niên kỷ sau đó, nhiều nhóm cư dân từ Trung Quốc đã di chuyển đến lãnh thổ Việt Nam. Thành phần của các nhóm này khá đa dạng, bao gồm quan lại, binh lính, dân thường và cả những người bị lưu đày. Trong quá trình sinh sống, một bộ phận đã kết hôn với người bản địa, dần </w:t>
      </w:r>
      <w:proofErr w:type="spellStart"/>
      <w:r w:rsidRPr="00396853">
        <w:rPr>
          <w:rFonts w:ascii="Times New Roman" w:hAnsi="Times New Roman" w:cs="Times New Roman"/>
          <w:sz w:val="26"/>
          <w:szCs w:val="26"/>
          <w:lang w:val="vi-VN"/>
        </w:rPr>
        <w:t>dần</w:t>
      </w:r>
      <w:proofErr w:type="spellEnd"/>
      <w:r w:rsidRPr="00396853">
        <w:rPr>
          <w:rFonts w:ascii="Times New Roman" w:hAnsi="Times New Roman" w:cs="Times New Roman"/>
          <w:sz w:val="26"/>
          <w:szCs w:val="26"/>
          <w:lang w:val="vi-VN"/>
        </w:rPr>
        <w:t xml:space="preserve"> hòa nhập vào cộng đồng cư dân Việt Nam. Sau giai đoạn này, vẫn tiếp tục xuất hiện các trường hợp người Trung Quốc đến Việt Nam, tuy nhiên quy mô không lớn và chưa hình thành những làn sóng di dân đáng kể.</w:t>
      </w:r>
    </w:p>
    <w:p w14:paraId="72F1D618"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396853">
        <w:rPr>
          <w:rFonts w:ascii="Times New Roman" w:hAnsi="Times New Roman" w:cs="Times New Roman"/>
          <w:i/>
          <w:iCs/>
          <w:sz w:val="26"/>
          <w:szCs w:val="26"/>
          <w:lang w:val="vi-VN"/>
        </w:rPr>
        <w:t>Giai đoạn sau khi nhà Minh sụp đổ (thế kỷ XVII)</w:t>
      </w:r>
    </w:p>
    <w:p w14:paraId="42AF47A3"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Một bước ngoặt quan trọng trong lịch sử di cư của người Hoa diễn ra sau năm 1644, khi nhà Thanh lật đổ nhà Minh và thiết lập quyền cai trị tại Trung Quốc (1644</w:t>
      </w:r>
      <w:r w:rsidR="00183A1F"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lastRenderedPageBreak/>
        <w:t>1911). Nhiều phong trào kháng Thanh của người Hán đã bùng nổ. Trong bối cảnh đó, nhiều lực lượng trung thành với nhà Minh buộc phải rời bỏ Trung Quốc. Trịnh Thành Công, một tướng lĩnh cũ của nhà Minh, đã đưa quân sang Đài Loan cố thủ, cùng với nhiều người trung thành đến từ các vùng ven biển phía Đông Trung Quốc như Chiết Giang và Phúc Kiến.</w:t>
      </w:r>
    </w:p>
    <w:p w14:paraId="595C07DD"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Từ 1677 đến 1680, khi triển vọng khôi phục nhà Minh trở nên mờ nhạt, một số di thần nhà Minh rời Đài Loan và di cư sang các nước Đông Nam Á như Mã Lai, Xiêm La, Chân Lạp và Việt Nam. Trong số đó, Dương Ngạn Địch và Trần Thượng Xuyên là hai nhân vật tiêu biểu có liên quan trực tiếp đến quá trình di dân của người Hoa vào Nam bộ, bao gồm cả khu vực Sa Đéc.</w:t>
      </w:r>
    </w:p>
    <w:p w14:paraId="3AA68659"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Sau khi đến Biên Hòa, nhóm của Trần Thượng Xuyên khai phá và phát triển khu Đại Phố</w:t>
      </w:r>
      <w:r w:rsidR="00183A1F" w:rsidRPr="00396853">
        <w:rPr>
          <w:rFonts w:ascii="Times New Roman" w:hAnsi="Times New Roman" w:cs="Times New Roman"/>
          <w:sz w:val="26"/>
          <w:szCs w:val="26"/>
          <w:lang w:val="vi-VN"/>
        </w:rPr>
        <w:t xml:space="preserve"> Châu (Cù </w:t>
      </w:r>
      <w:r w:rsidR="00183A1F" w:rsidRPr="00C1034F">
        <w:rPr>
          <w:rFonts w:ascii="Times New Roman" w:hAnsi="Times New Roman" w:cs="Times New Roman"/>
          <w:sz w:val="26"/>
          <w:szCs w:val="26"/>
          <w:lang w:val="vi-VN"/>
        </w:rPr>
        <w:t>L</w:t>
      </w:r>
      <w:r w:rsidRPr="00396853">
        <w:rPr>
          <w:rFonts w:ascii="Times New Roman" w:hAnsi="Times New Roman" w:cs="Times New Roman"/>
          <w:sz w:val="26"/>
          <w:szCs w:val="26"/>
          <w:lang w:val="vi-VN"/>
        </w:rPr>
        <w:t xml:space="preserve">ao Phố) thành một trung tâm thương mại lớn của Nam Bộ cho đến khi phong trào Tây Sơn nổi lên. Trong khi đó, nhóm của Dương Ngạn Địch định cư tại Mỹ Tho, cùng với người Việt và người </w:t>
      </w:r>
      <w:proofErr w:type="spellStart"/>
      <w:r w:rsidRPr="00396853">
        <w:rPr>
          <w:rFonts w:ascii="Times New Roman" w:hAnsi="Times New Roman" w:cs="Times New Roman"/>
          <w:sz w:val="26"/>
          <w:szCs w:val="26"/>
          <w:lang w:val="vi-VN"/>
        </w:rPr>
        <w:t>Khmer</w:t>
      </w:r>
      <w:proofErr w:type="spellEnd"/>
      <w:r w:rsidRPr="00396853">
        <w:rPr>
          <w:rFonts w:ascii="Times New Roman" w:hAnsi="Times New Roman" w:cs="Times New Roman"/>
          <w:sz w:val="26"/>
          <w:szCs w:val="26"/>
          <w:lang w:val="vi-VN"/>
        </w:rPr>
        <w:t xml:space="preserve"> xây dựng làng xóm, khai khẩn ruộng đất và phát triển kinh tế. Một bộ phận khác vượt sông Tiền tiến đến các vùng Tầm Bào (Long Hồ) và Sa Đéc, hình thành sự cộng cư với các cư dân bản địa.</w:t>
      </w:r>
    </w:p>
    <w:p w14:paraId="217CCEBD"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396853">
        <w:rPr>
          <w:rFonts w:ascii="Times New Roman" w:hAnsi="Times New Roman" w:cs="Times New Roman"/>
          <w:i/>
          <w:iCs/>
          <w:sz w:val="26"/>
          <w:szCs w:val="26"/>
          <w:lang w:val="vi-VN"/>
        </w:rPr>
        <w:t xml:space="preserve">Giai đoạn mở rộng cư trú và hình thành cộng đồng tại Sa Đéc (cuối thế kỷ XVII </w:t>
      </w:r>
      <w:r w:rsidR="00183A1F" w:rsidRPr="00C1034F">
        <w:rPr>
          <w:rFonts w:ascii="Times New Roman" w:hAnsi="Times New Roman" w:cs="Times New Roman"/>
          <w:i/>
          <w:iCs/>
          <w:sz w:val="26"/>
          <w:szCs w:val="26"/>
          <w:lang w:val="vi-VN"/>
        </w:rPr>
        <w:t>-</w:t>
      </w:r>
      <w:r w:rsidRPr="00396853">
        <w:rPr>
          <w:rFonts w:ascii="Times New Roman" w:hAnsi="Times New Roman" w:cs="Times New Roman"/>
          <w:i/>
          <w:iCs/>
          <w:sz w:val="26"/>
          <w:szCs w:val="26"/>
          <w:lang w:val="vi-VN"/>
        </w:rPr>
        <w:t xml:space="preserve"> giữa thế kỷ XVIII)</w:t>
      </w:r>
    </w:p>
    <w:p w14:paraId="4C13EA4C"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Đến năm 1688, Phó tướng Hoàng Tấn đã lật đổ Dương Ngạn Địch nhằm thiết lập thế lực cát cứ, đồng thời liên kết với Chân Lạp thân Xiêm để chống lại chính quyền chúa Nguyễn. Tuy nhiên, âm mưu này nhanh chóng bị phát hiện và dập tắt; Hoàng Tấn phải bỏ chạy và sau đó qua đời. Sau sự kiện này, chúa Nguyễn giao cho Trần Thượng Xuyên quản lý lực lượng binh Long Môn.</w:t>
      </w:r>
    </w:p>
    <w:p w14:paraId="331043F2"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Bước sang đầu thế kỷ XVIII, năm 1715 xuất hiện thêm một </w:t>
      </w:r>
      <w:proofErr w:type="spellStart"/>
      <w:r w:rsidRPr="00396853">
        <w:rPr>
          <w:rFonts w:ascii="Times New Roman" w:hAnsi="Times New Roman" w:cs="Times New Roman"/>
          <w:sz w:val="26"/>
          <w:szCs w:val="26"/>
          <w:lang w:val="vi-VN"/>
        </w:rPr>
        <w:t>đợt</w:t>
      </w:r>
      <w:proofErr w:type="spellEnd"/>
      <w:r w:rsidRPr="00396853">
        <w:rPr>
          <w:rFonts w:ascii="Times New Roman" w:hAnsi="Times New Roman" w:cs="Times New Roman"/>
          <w:sz w:val="26"/>
          <w:szCs w:val="26"/>
          <w:lang w:val="vi-VN"/>
        </w:rPr>
        <w:t xml:space="preserve"> di cư của người Triều Châu từ phủ Triều Châu (tỉnh Quảng Đông) đến khai phá vùng Hà Tiên. Tuy nhiên, do điều kiện giao thông đường sông khi đó còn hạn chế, nên số người trong nhóm này đến Sa Đéc không nhiều.</w:t>
      </w:r>
    </w:p>
    <w:p w14:paraId="120B68B1" w14:textId="77777777" w:rsidR="0013333B" w:rsidRPr="00396853"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Một dấu mốc quan trọng đối với sự phát triển của khu vực là vào năm 1757, khi Đông Khẩu Đạo được thành lập tại Sa Đéc và đặt lỵ sở tại đây. Vốn là nơi có sự cư trú xen kẽ của người Việt, người Hoa và người </w:t>
      </w:r>
      <w:proofErr w:type="spellStart"/>
      <w:r w:rsidRPr="00396853">
        <w:rPr>
          <w:rFonts w:ascii="Times New Roman" w:hAnsi="Times New Roman" w:cs="Times New Roman"/>
          <w:sz w:val="26"/>
          <w:szCs w:val="26"/>
          <w:lang w:val="vi-VN"/>
        </w:rPr>
        <w:t>Khmer</w:t>
      </w:r>
      <w:proofErr w:type="spellEnd"/>
      <w:r w:rsidRPr="00396853">
        <w:rPr>
          <w:rFonts w:ascii="Times New Roman" w:hAnsi="Times New Roman" w:cs="Times New Roman"/>
          <w:sz w:val="26"/>
          <w:szCs w:val="26"/>
          <w:lang w:val="vi-VN"/>
        </w:rPr>
        <w:t xml:space="preserve">, Sa Đéc sở hữu vị trí địa lý </w:t>
      </w:r>
      <w:r w:rsidRPr="00396853">
        <w:rPr>
          <w:rFonts w:ascii="Times New Roman" w:hAnsi="Times New Roman" w:cs="Times New Roman"/>
          <w:sz w:val="26"/>
          <w:szCs w:val="26"/>
          <w:lang w:val="vi-VN"/>
        </w:rPr>
        <w:lastRenderedPageBreak/>
        <w:t>thuận lợi cho giao thương đường thủy. Nhờ đó, nơi đây nhanh chóng trở thành một trung tâm buôn bán sầm uất của vùng sông nước Nam Bộ. Sự phồn thịnh của Đông Khẩu Đạo đã thu hút thêm nhiều lưu dân người Hoa đến định cư, đồng thời thúc đẩy sự hội nhập kinh tế của họ với các cộng đồng cư dân khác.</w:t>
      </w:r>
    </w:p>
    <w:p w14:paraId="5ABC169B"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i/>
          <w:iCs/>
          <w:sz w:val="26"/>
          <w:szCs w:val="26"/>
          <w:lang w:val="vi-VN"/>
        </w:rPr>
        <w:t>Giai đoạn gia tăng di cư do chiến tranh (cuối thế kỷ XVIII)</w:t>
      </w:r>
    </w:p>
    <w:p w14:paraId="7CBC1D02"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giai đoạn 1776 - 1777, khi quân Tây Sơn do Nguyễn Huệ chỉ huy tấn công lực lượng chúa Nguyễn ở Gia Định, các trung tâm thương mại lớn của người Hoa như Mỹ Tho và</w:t>
      </w:r>
      <w:r w:rsidR="00183A1F" w:rsidRPr="00C1034F">
        <w:rPr>
          <w:rFonts w:ascii="Times New Roman" w:hAnsi="Times New Roman" w:cs="Times New Roman"/>
          <w:sz w:val="26"/>
          <w:szCs w:val="26"/>
          <w:lang w:val="vi-VN"/>
        </w:rPr>
        <w:t xml:space="preserve"> Cù L</w:t>
      </w:r>
      <w:r w:rsidRPr="00C1034F">
        <w:rPr>
          <w:rFonts w:ascii="Times New Roman" w:hAnsi="Times New Roman" w:cs="Times New Roman"/>
          <w:sz w:val="26"/>
          <w:szCs w:val="26"/>
          <w:lang w:val="vi-VN"/>
        </w:rPr>
        <w:t>ao Phố bị tàn phá nặng nề, khiến nhiều cư dân phải rời bỏ nơi cư trú. Một bộ phận trong số này di chuyển đến các vùng Tầm Bào và Đông Khẩu Đạo (Sa Đéc) để lánh nạn.</w:t>
      </w:r>
    </w:p>
    <w:p w14:paraId="57B1DAB9"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Đến 1778, chiến sự giữa Tây Sơn và chúa Nguyễn tiếp tục diễn ra. Sau sự kiện Phạm Ngạn bị giết tại cầu Tham Lương bởi lực lượng Hòa Nghĩa quân do Trần Phượng và Trần Công Chương chỉ huy (những người có nguồn gốc Hoa), cộng đồng người Hoa ở Gia Định bị nghi ngờ liên quan đến phe nổi dậy. Hậu quả là nhiều người Hoa bị sát hại, số còn lại buộc phải di tản sang các khu vực lân cận. Một lần nữa, vùng Tầm Bào </w:t>
      </w:r>
      <w:r w:rsidR="00624060" w:rsidRPr="00C1034F">
        <w:rPr>
          <w:rFonts w:ascii="Times New Roman" w:hAnsi="Times New Roman" w:cs="Times New Roman"/>
          <w:sz w:val="26"/>
          <w:szCs w:val="26"/>
          <w:lang w:val="vi-VN"/>
        </w:rPr>
        <w:t>-</w:t>
      </w:r>
      <w:r w:rsidRPr="00C1034F">
        <w:rPr>
          <w:rFonts w:ascii="Times New Roman" w:hAnsi="Times New Roman" w:cs="Times New Roman"/>
          <w:sz w:val="26"/>
          <w:szCs w:val="26"/>
          <w:lang w:val="vi-VN"/>
        </w:rPr>
        <w:t xml:space="preserve"> Đông Khẩu Đạo (Sa Đéc) trở thành nơi tiếp nhận số lượng lớn người Hoa di cư.</w:t>
      </w:r>
      <w:r w:rsidR="00624060" w:rsidRPr="00C1034F">
        <w:rPr>
          <w:rFonts w:ascii="Times New Roman" w:hAnsi="Times New Roman" w:cs="Times New Roman"/>
          <w:sz w:val="26"/>
          <w:szCs w:val="26"/>
          <w:lang w:val="vi-VN"/>
        </w:rPr>
        <w:t xml:space="preserve"> </w:t>
      </w:r>
      <w:r w:rsidRPr="00C1034F">
        <w:rPr>
          <w:rFonts w:ascii="Times New Roman" w:hAnsi="Times New Roman" w:cs="Times New Roman"/>
          <w:sz w:val="26"/>
          <w:szCs w:val="26"/>
          <w:lang w:val="vi-VN"/>
        </w:rPr>
        <w:t>Trong giai đoạn này, nhiều địa điểm như Cái Tàu Thượng, Đất Sét, Cái Tàu Hạ, Cường Oai (Lấp Vò), Cường Thành (Lai Vung) và đặc biệt là Sa Đéc đã hình thành các khu cư trú tập trung của người Hoa.</w:t>
      </w:r>
    </w:p>
    <w:p w14:paraId="5D20D4EE"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C1034F">
        <w:rPr>
          <w:rFonts w:ascii="Times New Roman" w:hAnsi="Times New Roman" w:cs="Times New Roman"/>
          <w:i/>
          <w:iCs/>
          <w:sz w:val="26"/>
          <w:szCs w:val="26"/>
          <w:lang w:val="vi-VN"/>
        </w:rPr>
        <w:t>Giai đoạn mở rộng hoạt động kinh tế (thế kỷ</w:t>
      </w:r>
      <w:r w:rsidR="00183A1F" w:rsidRPr="00C1034F">
        <w:rPr>
          <w:rFonts w:ascii="Times New Roman" w:hAnsi="Times New Roman" w:cs="Times New Roman"/>
          <w:i/>
          <w:iCs/>
          <w:sz w:val="26"/>
          <w:szCs w:val="26"/>
          <w:lang w:val="vi-VN"/>
        </w:rPr>
        <w:t xml:space="preserve"> XIX -</w:t>
      </w:r>
      <w:r w:rsidRPr="00C1034F">
        <w:rPr>
          <w:rFonts w:ascii="Times New Roman" w:hAnsi="Times New Roman" w:cs="Times New Roman"/>
          <w:i/>
          <w:iCs/>
          <w:sz w:val="26"/>
          <w:szCs w:val="26"/>
          <w:lang w:val="vi-VN"/>
        </w:rPr>
        <w:t xml:space="preserve"> đầu thế kỷ XX)</w:t>
      </w:r>
    </w:p>
    <w:p w14:paraId="4F95939D"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Trong khoảng ba thế kỷ tiếp theo, các </w:t>
      </w:r>
      <w:proofErr w:type="spellStart"/>
      <w:r w:rsidRPr="00C1034F">
        <w:rPr>
          <w:rFonts w:ascii="Times New Roman" w:hAnsi="Times New Roman" w:cs="Times New Roman"/>
          <w:sz w:val="26"/>
          <w:szCs w:val="26"/>
          <w:lang w:val="vi-VN"/>
        </w:rPr>
        <w:t>đợt</w:t>
      </w:r>
      <w:proofErr w:type="spellEnd"/>
      <w:r w:rsidRPr="00C1034F">
        <w:rPr>
          <w:rFonts w:ascii="Times New Roman" w:hAnsi="Times New Roman" w:cs="Times New Roman"/>
          <w:sz w:val="26"/>
          <w:szCs w:val="26"/>
          <w:lang w:val="vi-VN"/>
        </w:rPr>
        <w:t xml:space="preserve"> di cư của người Hoa sang Nam bộ vẫn tiếp tục diễn ra, đặc biệt tập trung tại Sài Gòn - Chợ Lớn, song cũng có một bộ phận đến Sa Đéc. Thành phần di cư bao gồm quan lại, binh lính, nông dân nghèo và thợ thủ công. Nguyên nhân của các cuộc di cư này khá đa dạng: tránh chiến tranh, thiên tai, dịch bệnh, sự áp bức của chính quyền địa phương, hoặc tìm kiếm cơ hội sinh kế tại vùng đất mới.</w:t>
      </w:r>
    </w:p>
    <w:p w14:paraId="384CD01E"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Sau Chiến tranh thế giới thứ nhất (1914 - 1918), do nhu cầu phục hồi kinh tế, chính quyền thực dân Pháp đẩy mạnh khai thác thuộc địa tại Đông Dương. Nhu cầu lao động tăng cao khiến chính quyền Pháp ký thỏa thuận với chính phủ Trung Hoa dân quốc của Tưởng Giới Thạch để đưa lao động Trung Quốc sang Việt Nam. Nhờ </w:t>
      </w:r>
      <w:r w:rsidRPr="00C1034F">
        <w:rPr>
          <w:rFonts w:ascii="Times New Roman" w:hAnsi="Times New Roman" w:cs="Times New Roman"/>
          <w:sz w:val="26"/>
          <w:szCs w:val="26"/>
          <w:lang w:val="vi-VN"/>
        </w:rPr>
        <w:lastRenderedPageBreak/>
        <w:t>vậy, số lượng người Hoa tại Nam bộ tăng lên đáng kể, kéo theo sự gia tăng dân số trong cộng đồng người Hoa tại Sa Đéc.</w:t>
      </w:r>
    </w:p>
    <w:p w14:paraId="75D8DFD1"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Theo các tài liệu lưu trữ của chính quyền thuộc địa, trước năm 1930, tại Việt Nam có khoảng 196.000 công nhân người Việt và 188.000 công nhân người Hoa làm việc trong các doanh nghiệp tư bản Pháp. Trên thực tế, số lượng lao động người Hoa có thể còn cao hơn do chưa tính đến những người làm việc trong các đồn điền nông nghiệp, cơ sở thương mại và công nghiệp.</w:t>
      </w:r>
    </w:p>
    <w:p w14:paraId="1C0F5BB9" w14:textId="77777777" w:rsidR="0013333B" w:rsidRPr="00C1034F" w:rsidRDefault="00B51D84" w:rsidP="009A5CE4">
      <w:pPr>
        <w:pBdr>
          <w:top w:val="nil"/>
          <w:left w:val="nil"/>
          <w:bottom w:val="nil"/>
          <w:right w:val="nil"/>
          <w:between w:val="nil"/>
        </w:pBdr>
        <w:spacing w:after="0" w:line="348" w:lineRule="auto"/>
        <w:ind w:firstLine="709"/>
        <w:contextualSpacing/>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13333B" w:rsidRPr="00396853">
        <w:rPr>
          <w:rFonts w:ascii="Times New Roman" w:hAnsi="Times New Roman" w:cs="Times New Roman"/>
          <w:bCs/>
          <w:i/>
          <w:iCs/>
          <w:sz w:val="26"/>
          <w:szCs w:val="26"/>
          <w:lang w:val="vi-VN"/>
        </w:rPr>
        <w:t>2.2.2. Nguồn gốc xuất thân của người Hoa ở Sa Đéc</w:t>
      </w:r>
    </w:p>
    <w:p w14:paraId="143E995B"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Theo nhà nghiên cứu Phẩm Long An, người Hoa ở Sa Đéc có nguồn gốc từ người Hán ở vùng duyên hải phía nam Trung Quốc di cư qua nhiều thời kỳ , kéo dài trong nhiều thế kỷ. Trong nhóm người Hoa đầu tiên đến Sa Đéc gồm có người Phúc Kiến (chiếm phần lớn), Quảng Đông, Triều Châu (người Tiều).</w:t>
      </w:r>
    </w:p>
    <w:p w14:paraId="408E0709" w14:textId="77777777" w:rsidR="0013333B" w:rsidRPr="00C1034F" w:rsidRDefault="0013333B" w:rsidP="009A5CE4">
      <w:pPr>
        <w:pBdr>
          <w:top w:val="nil"/>
          <w:left w:val="nil"/>
          <w:bottom w:val="nil"/>
          <w:right w:val="nil"/>
          <w:between w:val="nil"/>
        </w:pBdr>
        <w:spacing w:after="0" w:line="348" w:lineRule="auto"/>
        <w:ind w:firstLine="709"/>
        <w:contextualSpacing/>
        <w:jc w:val="both"/>
        <w:rPr>
          <w:rFonts w:ascii="Times New Roman" w:hAnsi="Times New Roman" w:cs="Times New Roman"/>
          <w:spacing w:val="-2"/>
          <w:sz w:val="26"/>
          <w:szCs w:val="26"/>
          <w:lang w:val="vi-VN"/>
        </w:rPr>
      </w:pPr>
      <w:r w:rsidRPr="00C1034F">
        <w:rPr>
          <w:rFonts w:ascii="Times New Roman" w:hAnsi="Times New Roman" w:cs="Times New Roman"/>
          <w:spacing w:val="-2"/>
          <w:sz w:val="26"/>
          <w:szCs w:val="26"/>
          <w:lang w:val="vi-VN"/>
        </w:rPr>
        <w:t>Tác giả Lu Quốc (2010) trong công trình nghiên cứu về người Hoa ở Sa Đéc đã dựa vào bia đá lập năm 1893 tại Thất Phủ Thiên Hậu Cung (chùa Bà) cho biết Sa Đéc là nơi hội tụ người Hoa bảy phủ: Chương Châu, Tuyền Châu (Phước Kiến), Quỳnh Châu (Hải Nam), Huy Châu (An Huy), Triều Châu, Quảng Châu (thủ phủ), Huệ Châu (Quảng Đông). Về ngôn ngữ, người Phước Kiến dùng tiếng Phước Châu để giao tiếp; người của huyện Triều Dương, Sáu Đầu dùng tiếng Tiều; còn người của các huyện Tam Thủy, Thuận Đức, Đại Phố, Hạc Sơn, Cao Yếu, Tứ Hội… dùng tiếng Quảng.</w:t>
      </w:r>
    </w:p>
    <w:p w14:paraId="23B0A8FB" w14:textId="77777777" w:rsidR="0013333B" w:rsidRPr="00C1034F" w:rsidRDefault="00B51D84" w:rsidP="009A5CE4">
      <w:pPr>
        <w:pBdr>
          <w:top w:val="nil"/>
          <w:left w:val="nil"/>
          <w:bottom w:val="nil"/>
          <w:right w:val="nil"/>
          <w:between w:val="nil"/>
        </w:pBdr>
        <w:spacing w:after="0" w:line="348" w:lineRule="auto"/>
        <w:ind w:firstLine="709"/>
        <w:jc w:val="both"/>
        <w:rPr>
          <w:rFonts w:ascii="Times New Roman" w:hAnsi="Times New Roman" w:cs="Times New Roman"/>
          <w:bCs/>
          <w:i/>
          <w:iCs/>
          <w:sz w:val="26"/>
          <w:szCs w:val="26"/>
          <w:lang w:val="vi-VN"/>
        </w:rPr>
      </w:pPr>
      <w:r w:rsidRPr="00C1034F">
        <w:rPr>
          <w:rFonts w:ascii="Times New Roman" w:hAnsi="Times New Roman" w:cs="Times New Roman"/>
          <w:bCs/>
          <w:i/>
          <w:iCs/>
          <w:sz w:val="26"/>
          <w:szCs w:val="26"/>
          <w:lang w:val="vi-VN"/>
        </w:rPr>
        <w:t>1.</w:t>
      </w:r>
      <w:r w:rsidR="0013333B" w:rsidRPr="00396853">
        <w:rPr>
          <w:rFonts w:ascii="Times New Roman" w:hAnsi="Times New Roman" w:cs="Times New Roman"/>
          <w:bCs/>
          <w:i/>
          <w:iCs/>
          <w:sz w:val="26"/>
          <w:szCs w:val="26"/>
          <w:lang w:val="vi-VN"/>
        </w:rPr>
        <w:t>2.2.3. Vai trò của Sa Đéc trong mạng lưới di cư và thương mại của người Hoa ở khu vực</w:t>
      </w:r>
    </w:p>
    <w:p w14:paraId="4B4F6E50" w14:textId="77777777" w:rsidR="0013333B" w:rsidRPr="00C1034F" w:rsidRDefault="0013333B" w:rsidP="009A5CE4">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quá trình di cư xuống vùng Nam Bộ từ thế kỷ</w:t>
      </w:r>
      <w:r w:rsidR="007E1015" w:rsidRPr="00C1034F">
        <w:rPr>
          <w:rFonts w:ascii="Times New Roman" w:hAnsi="Times New Roman" w:cs="Times New Roman"/>
          <w:sz w:val="26"/>
          <w:szCs w:val="26"/>
          <w:lang w:val="vi-VN"/>
        </w:rPr>
        <w:t xml:space="preserve"> XVII-</w:t>
      </w:r>
      <w:r w:rsidRPr="00C1034F">
        <w:rPr>
          <w:rFonts w:ascii="Times New Roman" w:hAnsi="Times New Roman" w:cs="Times New Roman"/>
          <w:sz w:val="26"/>
          <w:szCs w:val="26"/>
          <w:lang w:val="vi-VN"/>
        </w:rPr>
        <w:t>XVIII, các nhóm người Hoa thường lựa chọn những địa điểm có điều kiện giao thông thuận lợi và tiềm năng phát triển kinh tế để định cư và buôn bán. Trong bối cảnh đó, Sa Đéc với vị trí nằm ven sông Tiền và được kết nối bởi hệ thống sông rạch chằng chịt của Đồng bằng sông Cửu Long đã trở thành một địa điểm thuận lợi cho việc di chuyển và giao thương. Vào thời kỳ này, phương tiện đi lại và vận chuyển hàng hóa chủ yếu dựa vào đường thủy, do đó những khu vực nằm trên các tuyến sông lớn thường có điều kiện phát triển mạnh về kinh tế và thương mại.</w:t>
      </w:r>
    </w:p>
    <w:p w14:paraId="4147D7B1" w14:textId="77777777" w:rsidR="0013333B" w:rsidRPr="00C1034F" w:rsidRDefault="0013333B" w:rsidP="009A5CE4">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lastRenderedPageBreak/>
        <w:t xml:space="preserve">Sa Đéc còn có đặc điểm “thông lưu quán khái”, tức là hệ thống sông rạch cho phép tàu thuyền lưu thông và kết nối giữa các tuyến sông quan trọng trong khu vực, có thể đi từ sông Tiền sang sông Hậu. Nhờ vậy, nơi đây từng là một bến trung gian quan trọng cho tàu thuyền qua lại trên tuyến giao thông thủy nối từ Sài Gòn đến </w:t>
      </w:r>
      <w:proofErr w:type="spellStart"/>
      <w:r w:rsidRPr="00C1034F">
        <w:rPr>
          <w:rFonts w:ascii="Times New Roman" w:hAnsi="Times New Roman" w:cs="Times New Roman"/>
          <w:sz w:val="26"/>
          <w:szCs w:val="26"/>
          <w:lang w:val="vi-VN"/>
        </w:rPr>
        <w:t>Phnom</w:t>
      </w:r>
      <w:proofErr w:type="spellEnd"/>
      <w:r w:rsidRPr="00C1034F">
        <w:rPr>
          <w:rFonts w:ascii="Times New Roman" w:hAnsi="Times New Roman" w:cs="Times New Roman"/>
          <w:sz w:val="26"/>
          <w:szCs w:val="26"/>
          <w:lang w:val="vi-VN"/>
        </w:rPr>
        <w:t xml:space="preserve"> </w:t>
      </w:r>
      <w:proofErr w:type="spellStart"/>
      <w:r w:rsidRPr="00C1034F">
        <w:rPr>
          <w:rFonts w:ascii="Times New Roman" w:hAnsi="Times New Roman" w:cs="Times New Roman"/>
          <w:sz w:val="26"/>
          <w:szCs w:val="26"/>
          <w:lang w:val="vi-VN"/>
        </w:rPr>
        <w:t>Penh</w:t>
      </w:r>
      <w:proofErr w:type="spellEnd"/>
      <w:r w:rsidRPr="00C1034F">
        <w:rPr>
          <w:rFonts w:ascii="Times New Roman" w:hAnsi="Times New Roman" w:cs="Times New Roman"/>
          <w:sz w:val="26"/>
          <w:szCs w:val="26"/>
          <w:lang w:val="vi-VN"/>
        </w:rPr>
        <w:t>. Điều này tạo điều kiện cho Sa Đéc trở thành một điểm giao thương đáng chú ý trong mạng lưới trao đổi hàng hóa của khu vực.</w:t>
      </w:r>
    </w:p>
    <w:p w14:paraId="7C2A78F7" w14:textId="77777777" w:rsidR="0013333B" w:rsidRPr="00C1034F" w:rsidRDefault="0013333B" w:rsidP="009A5CE4">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bối cảnh kinh tế hàng hóa phát triển và đặc trưng của văn minh miệt vườn ở vùng Đồng bằng sông Cửu Long, cư dân địa phương, bao gồm cả người Việt và người Hoa, thường lựa chọn lập thôn xóm dọc theo các tuyến sông, rạch để thuận tiện cho việc sinh hoạt và buôn bán. Nhà cửa, bến thuyền và các điểm trao đổi hàng hóa hình thành ven sông đã góp phần tạo nên diện mạo kinh tế – xã hội đặc trưng của Sa Đéc trong giai đoạn này.</w:t>
      </w:r>
    </w:p>
    <w:p w14:paraId="046F8981" w14:textId="77777777" w:rsidR="0013333B" w:rsidRPr="00C1034F" w:rsidRDefault="0013333B" w:rsidP="009A5CE4">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Về sau, cùng với sự phát triển của hệ thống giao thông đường bộ, mô hình cư trú của cư dân cũng dần có sự thay đổi. Bên cạnh việc sinh sống ven sông rạch, người dân bắt đầu xây dựng nhà cửa dọc theo các tuyến đường lộ để thuận tiện cho việc đi lại và giao thương bằng đường bộ. Quá trình chuyển dịch này cũng có sự tham gia của cộng đồng người Hoa, phản ánh sự thích ứng của cư dân với những biến đổi trong điều kiện kinh tế và giao thông của địa phương.</w:t>
      </w:r>
    </w:p>
    <w:p w14:paraId="45FAD163" w14:textId="77777777" w:rsidR="0013333B" w:rsidRPr="00396853" w:rsidRDefault="00B51D84" w:rsidP="009A5CE4">
      <w:pPr>
        <w:pBdr>
          <w:top w:val="nil"/>
          <w:left w:val="nil"/>
          <w:bottom w:val="nil"/>
          <w:right w:val="nil"/>
          <w:between w:val="nil"/>
        </w:pBdr>
        <w:spacing w:after="0" w:line="348" w:lineRule="auto"/>
        <w:ind w:firstLine="709"/>
        <w:jc w:val="both"/>
        <w:rPr>
          <w:rFonts w:ascii="Times New Roman" w:hAnsi="Times New Roman" w:cs="Times New Roman"/>
          <w:i/>
          <w:sz w:val="26"/>
          <w:szCs w:val="26"/>
          <w:lang w:val="vi-VN"/>
        </w:rPr>
      </w:pPr>
      <w:r w:rsidRPr="00C1034F">
        <w:rPr>
          <w:rFonts w:ascii="Times New Roman" w:hAnsi="Times New Roman" w:cs="Times New Roman"/>
          <w:b/>
          <w:i/>
          <w:sz w:val="26"/>
          <w:szCs w:val="26"/>
          <w:lang w:val="vi-VN"/>
        </w:rPr>
        <w:t>1.</w:t>
      </w:r>
      <w:r w:rsidR="0013333B" w:rsidRPr="00396853">
        <w:rPr>
          <w:rFonts w:ascii="Times New Roman" w:hAnsi="Times New Roman" w:cs="Times New Roman"/>
          <w:b/>
          <w:i/>
          <w:sz w:val="26"/>
          <w:szCs w:val="26"/>
          <w:lang w:val="vi-VN"/>
        </w:rPr>
        <w:t>2.3. Đặc điểm kinh tế, văn hóa, xã hội của cộng đồng người Hoa ở Sa Đéc</w:t>
      </w:r>
    </w:p>
    <w:p w14:paraId="423F8D4B" w14:textId="77777777" w:rsidR="0013333B" w:rsidRPr="00396853" w:rsidRDefault="00B51D84" w:rsidP="009A5CE4">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C1034F">
        <w:rPr>
          <w:rFonts w:ascii="Times New Roman" w:hAnsi="Times New Roman" w:cs="Times New Roman"/>
          <w:i/>
          <w:iCs/>
          <w:sz w:val="26"/>
          <w:szCs w:val="26"/>
          <w:lang w:val="vi-VN"/>
        </w:rPr>
        <w:t>1.</w:t>
      </w:r>
      <w:r w:rsidR="0013333B" w:rsidRPr="00396853">
        <w:rPr>
          <w:rFonts w:ascii="Times New Roman" w:hAnsi="Times New Roman" w:cs="Times New Roman"/>
          <w:i/>
          <w:iCs/>
          <w:sz w:val="26"/>
          <w:szCs w:val="26"/>
          <w:lang w:val="vi-VN"/>
        </w:rPr>
        <w:t>2.3.1. Kinh tế</w:t>
      </w:r>
    </w:p>
    <w:p w14:paraId="1B1C5748" w14:textId="77777777" w:rsidR="0040160F" w:rsidRPr="0040160F" w:rsidRDefault="0040160F" w:rsidP="0040160F">
      <w:pPr>
        <w:pBdr>
          <w:top w:val="nil"/>
          <w:left w:val="nil"/>
          <w:bottom w:val="nil"/>
          <w:right w:val="nil"/>
          <w:between w:val="nil"/>
        </w:pBdr>
        <w:spacing w:after="0" w:line="348" w:lineRule="auto"/>
        <w:ind w:firstLine="709"/>
        <w:contextualSpacing/>
        <w:jc w:val="both"/>
        <w:rPr>
          <w:rFonts w:ascii="Times New Roman" w:hAnsi="Times New Roman" w:cs="Times New Roman"/>
          <w:bCs/>
          <w:sz w:val="26"/>
          <w:szCs w:val="26"/>
          <w:lang w:val="vi-VN"/>
        </w:rPr>
      </w:pPr>
      <w:r w:rsidRPr="0040160F">
        <w:rPr>
          <w:rFonts w:ascii="Times New Roman" w:hAnsi="Times New Roman" w:cs="Times New Roman"/>
          <w:bCs/>
          <w:sz w:val="26"/>
          <w:szCs w:val="26"/>
          <w:lang w:val="vi-VN"/>
        </w:rPr>
        <w:t>Nhìn chung, hoạt động kinh tế của cộng đồng người Hoa tại Sa Đéc khá đa dạng, trong đó thương mại và dịch vụ giữ vai trò chủ đạo. Với truyền thống kinh doanh lâu đời cùng các phẩm chất như cần cù, nhẫn nại và tinh thần liên kết cộng đồng, nhiều gia đình người Hoa phát triển các cơ sở buôn bán, ẩm thực, thuốc Bắc, vận tải và lưu trú, vừa đáp ứng nhu cầu cư dân vừa góp phần thúc đẩy giao thương và hình thành diện mạo kinh tế – đô thị địa phương.</w:t>
      </w:r>
    </w:p>
    <w:p w14:paraId="294D2140" w14:textId="77777777" w:rsidR="0040160F" w:rsidRPr="0040160F" w:rsidRDefault="0040160F" w:rsidP="0040160F">
      <w:pPr>
        <w:pBdr>
          <w:top w:val="nil"/>
          <w:left w:val="nil"/>
          <w:bottom w:val="nil"/>
          <w:right w:val="nil"/>
          <w:between w:val="nil"/>
        </w:pBdr>
        <w:spacing w:after="0" w:line="348" w:lineRule="auto"/>
        <w:ind w:firstLine="709"/>
        <w:contextualSpacing/>
        <w:jc w:val="both"/>
        <w:rPr>
          <w:rFonts w:ascii="Times New Roman" w:hAnsi="Times New Roman" w:cs="Times New Roman"/>
          <w:bCs/>
          <w:sz w:val="26"/>
          <w:szCs w:val="26"/>
          <w:lang w:val="vi-VN"/>
        </w:rPr>
      </w:pPr>
      <w:r w:rsidRPr="0040160F">
        <w:rPr>
          <w:rFonts w:ascii="Times New Roman" w:hAnsi="Times New Roman" w:cs="Times New Roman"/>
          <w:bCs/>
          <w:sz w:val="26"/>
          <w:szCs w:val="26"/>
          <w:lang w:val="vi-VN"/>
        </w:rPr>
        <w:t xml:space="preserve">Bên cạnh đó, cộng đồng còn tham gia tiểu thủ công nghiệp như gạch, gốm, kim hoàn, gia công kim loại và sản xuất công cụ phục vụ nông nghiệp, đóng vai trò cung cấp tư liệu sản xuất và đồ dùng sinh hoạt cho cư dân khu vực. Trong nông nghiệp, một bộ phận người Hoa, đặc biệt nhóm Triều Châu, từng trồng rau màu ven </w:t>
      </w:r>
      <w:r w:rsidRPr="0040160F">
        <w:rPr>
          <w:rFonts w:ascii="Times New Roman" w:hAnsi="Times New Roman" w:cs="Times New Roman"/>
          <w:bCs/>
          <w:sz w:val="26"/>
          <w:szCs w:val="26"/>
          <w:lang w:val="vi-VN"/>
        </w:rPr>
        <w:lastRenderedPageBreak/>
        <w:t>sông như “cải Tiều” và chế biến muối chua, dù hiện nay đã thu hẹp nhưng vẫn để lại dấu ấn trong đời sống kinh tế – ẩm thực địa phương.</w:t>
      </w:r>
    </w:p>
    <w:p w14:paraId="0F0161A7" w14:textId="77777777" w:rsidR="0040160F" w:rsidRPr="0040160F" w:rsidRDefault="0040160F" w:rsidP="0040160F">
      <w:pPr>
        <w:pBdr>
          <w:top w:val="nil"/>
          <w:left w:val="nil"/>
          <w:bottom w:val="nil"/>
          <w:right w:val="nil"/>
          <w:between w:val="nil"/>
        </w:pBdr>
        <w:spacing w:after="0" w:line="348" w:lineRule="auto"/>
        <w:ind w:firstLine="709"/>
        <w:contextualSpacing/>
        <w:jc w:val="both"/>
        <w:rPr>
          <w:rFonts w:ascii="Times New Roman" w:hAnsi="Times New Roman" w:cs="Times New Roman"/>
          <w:bCs/>
          <w:sz w:val="26"/>
          <w:szCs w:val="26"/>
          <w:lang w:val="vi-VN"/>
        </w:rPr>
      </w:pPr>
      <w:r w:rsidRPr="0040160F">
        <w:rPr>
          <w:rFonts w:ascii="Times New Roman" w:hAnsi="Times New Roman" w:cs="Times New Roman"/>
          <w:bCs/>
          <w:sz w:val="26"/>
          <w:szCs w:val="26"/>
          <w:lang w:val="vi-VN"/>
        </w:rPr>
        <w:t>Tổng thể, cơ cấu kinh tế của người Hoa tại Sa Đéc trải rộng từ thương mại – dịch vụ đến tiểu thủ công nghiệp và nông nghiệp, trong đó thương mại – dịch vụ là nổi bật nhất, phản ánh thế mạnh truyền thống và đóng góp quan trọng vào phát triển kinh tế của Sa Đéc trong bối cảnh Đồng bằng sông Cửu Long.</w:t>
      </w:r>
    </w:p>
    <w:p w14:paraId="430C0F7F" w14:textId="77777777" w:rsidR="0013333B" w:rsidRPr="00396853" w:rsidRDefault="00B51D84" w:rsidP="009A5CE4">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C1034F">
        <w:rPr>
          <w:rFonts w:ascii="Times New Roman" w:hAnsi="Times New Roman" w:cs="Times New Roman"/>
          <w:i/>
          <w:iCs/>
          <w:sz w:val="26"/>
          <w:szCs w:val="26"/>
          <w:lang w:val="vi-VN"/>
        </w:rPr>
        <w:t>1.</w:t>
      </w:r>
      <w:r w:rsidR="0013333B" w:rsidRPr="00396853">
        <w:rPr>
          <w:rFonts w:ascii="Times New Roman" w:hAnsi="Times New Roman" w:cs="Times New Roman"/>
          <w:i/>
          <w:iCs/>
          <w:sz w:val="26"/>
          <w:szCs w:val="26"/>
          <w:lang w:val="vi-VN"/>
        </w:rPr>
        <w:t>2.3.2. Văn hóa</w:t>
      </w:r>
    </w:p>
    <w:p w14:paraId="40BB4E15" w14:textId="77777777" w:rsidR="0013333B" w:rsidRPr="00396853" w:rsidRDefault="0013333B" w:rsidP="009A5CE4">
      <w:pPr>
        <w:spacing w:after="0" w:line="348"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Văn hóa của cộng đồng người Hoa tại Sa Đéc khá phong phú và mang đậm bản sắc truyền thống, đồng thời có sự thích nghi với môi trường văn hóa bản địa. Trong quá trình sinh sống lâu dài, nhiều phong tục, tập quán của người Hoa vẫn được duy trì nhưng cũng có sự điều chỉnh để phù hợp với đời sống của cư dân địa phương, qua đó tạo nên sự giao thoa văn hóa giữa người Hoa và người Việt.</w:t>
      </w:r>
    </w:p>
    <w:p w14:paraId="6CAF5863" w14:textId="77777777" w:rsidR="0013333B" w:rsidRPr="00396853" w:rsidRDefault="0013333B" w:rsidP="009A5CE4">
      <w:pPr>
        <w:spacing w:after="0" w:line="348"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Trong đời sống tinh thần, cộng đồng người Hoa ở Sa Đéc vẫn duy trì các lễ tết truyền thống như Tết Nguyên đán, Tết Nguyên tiêu, Tết Thanh minh, Tết Đoan Ngọ, Tết Trung thu và Tết Trùng cửu. Tuy nhiên, nhiều nghi thức đã được giản lược và có sự kết hợp với phong tục của người Việt, thể hiện rõ trong sinh hoạt gia đình, đặc biệt là trong các dịp lễ tết và giỗ chạp.</w:t>
      </w:r>
    </w:p>
    <w:p w14:paraId="1DDEC939" w14:textId="77777777" w:rsidR="0013333B" w:rsidRPr="00396853" w:rsidRDefault="0013333B" w:rsidP="009A5CE4">
      <w:pPr>
        <w:spacing w:after="0" w:line="348"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Bên cạnh đó, các nghi lễ vòng đời như cưới hỏi và tang lễ của người Hoa cũng có nhiều thay đổi theo thời gian, trở nên đơn giản và gần gũi hơn với phong tục địa phương. Trong đời sống gia đình, việc thờ cúng các vị thần như Thần Tài, Ông Địa và Quan Thánh Đế Quân vẫn khá phổ biến, đồng thời cũng có ảnh hưởng nhất định đến đời sống tín ngưỡng của người Việt tại địa phương.</w:t>
      </w:r>
    </w:p>
    <w:p w14:paraId="06DA61E8" w14:textId="77777777" w:rsidR="0013333B" w:rsidRPr="00396853" w:rsidRDefault="0013333B" w:rsidP="009A5CE4">
      <w:pPr>
        <w:spacing w:after="0" w:line="348"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Nhìn chung, văn hóa của người Hoa ở Sa Đéc vừa bảo lưu nhiều yếu tố truyền thống, vừa có sự giao lưu và tiếp biến với văn hóa bản địa, góp phần tạo nên sự đa dạng trong đời sống văn hóa của địa phương.</w:t>
      </w:r>
    </w:p>
    <w:p w14:paraId="02EABEBA" w14:textId="77777777" w:rsidR="0013333B" w:rsidRPr="00396853" w:rsidRDefault="00B51D84" w:rsidP="009A5CE4">
      <w:pPr>
        <w:pBdr>
          <w:top w:val="nil"/>
          <w:left w:val="nil"/>
          <w:bottom w:val="nil"/>
          <w:right w:val="nil"/>
          <w:between w:val="nil"/>
        </w:pBdr>
        <w:spacing w:after="0" w:line="348" w:lineRule="auto"/>
        <w:ind w:firstLine="709"/>
        <w:jc w:val="both"/>
        <w:rPr>
          <w:rFonts w:ascii="Times New Roman" w:hAnsi="Times New Roman" w:cs="Times New Roman"/>
          <w:i/>
          <w:iCs/>
          <w:sz w:val="26"/>
          <w:szCs w:val="26"/>
          <w:lang w:val="vi-VN"/>
        </w:rPr>
      </w:pPr>
      <w:r w:rsidRPr="00C1034F">
        <w:rPr>
          <w:rFonts w:ascii="Times New Roman" w:hAnsi="Times New Roman" w:cs="Times New Roman"/>
          <w:i/>
          <w:iCs/>
          <w:sz w:val="26"/>
          <w:szCs w:val="26"/>
          <w:lang w:val="vi-VN"/>
        </w:rPr>
        <w:t>1.</w:t>
      </w:r>
      <w:r w:rsidR="0013333B" w:rsidRPr="00396853">
        <w:rPr>
          <w:rFonts w:ascii="Times New Roman" w:hAnsi="Times New Roman" w:cs="Times New Roman"/>
          <w:i/>
          <w:iCs/>
          <w:sz w:val="26"/>
          <w:szCs w:val="26"/>
          <w:lang w:val="vi-VN"/>
        </w:rPr>
        <w:t>2.3.3. Xã hội</w:t>
      </w:r>
    </w:p>
    <w:p w14:paraId="02A396F4" w14:textId="77777777" w:rsidR="0040160F" w:rsidRPr="0040160F" w:rsidRDefault="0040160F" w:rsidP="0040160F">
      <w:pPr>
        <w:spacing w:after="0" w:line="348" w:lineRule="auto"/>
        <w:ind w:firstLine="709"/>
        <w:jc w:val="both"/>
        <w:rPr>
          <w:rFonts w:ascii="Times New Roman" w:hAnsi="Times New Roman" w:cs="Times New Roman"/>
          <w:sz w:val="26"/>
          <w:szCs w:val="26"/>
          <w:lang w:val="vi-VN"/>
        </w:rPr>
      </w:pPr>
      <w:r w:rsidRPr="0040160F">
        <w:rPr>
          <w:rFonts w:ascii="Times New Roman" w:hAnsi="Times New Roman" w:cs="Times New Roman"/>
          <w:sz w:val="26"/>
          <w:szCs w:val="26"/>
          <w:lang w:val="vi-VN"/>
        </w:rPr>
        <w:t xml:space="preserve">Cộng đồng người Hoa tại Sa Đéc hình thành khá sớm, chủ yếu có nguồn gốc từ Phúc Kiến, Quảng Đông và Triều Châu, từng là bộ phận cư dân quan trọng trong quá trình phát triển đô thị địa phương. Đời sống xã hội được tổ chức theo các bang </w:t>
      </w:r>
      <w:r w:rsidRPr="0040160F">
        <w:rPr>
          <w:rFonts w:ascii="Times New Roman" w:hAnsi="Times New Roman" w:cs="Times New Roman"/>
          <w:sz w:val="26"/>
          <w:szCs w:val="26"/>
          <w:lang w:val="vi-VN"/>
        </w:rPr>
        <w:lastRenderedPageBreak/>
        <w:t>hội đồng hương nhằm duy trì liên kết và hỗ trợ trong kinh tế và sinh hoạt, tuy hiện nay số lượng đã biến động do di cư và định cư ở nơi khác.</w:t>
      </w:r>
    </w:p>
    <w:p w14:paraId="58E2B6A7" w14:textId="77777777" w:rsidR="0040160F" w:rsidRPr="0040160F" w:rsidRDefault="0040160F" w:rsidP="0040160F">
      <w:pPr>
        <w:spacing w:after="0" w:line="348" w:lineRule="auto"/>
        <w:ind w:firstLine="709"/>
        <w:jc w:val="both"/>
        <w:rPr>
          <w:rFonts w:ascii="Times New Roman" w:hAnsi="Times New Roman" w:cs="Times New Roman"/>
          <w:sz w:val="26"/>
          <w:szCs w:val="26"/>
          <w:lang w:val="vi-VN"/>
        </w:rPr>
      </w:pPr>
      <w:r w:rsidRPr="0040160F">
        <w:rPr>
          <w:rFonts w:ascii="Times New Roman" w:hAnsi="Times New Roman" w:cs="Times New Roman"/>
          <w:sz w:val="26"/>
          <w:szCs w:val="26"/>
          <w:lang w:val="vi-VN"/>
        </w:rPr>
        <w:t>Cộng đồng có tính cố kết cao, thể hiện qua quan hệ gia đình, dòng họ; đồng thời các hội quán và cơ sở tín ngưỡng giữ vai trò thiết chế xã hội – văn hóa quan trọng, vừa là nơi thờ tự vừa là không gian sinh hoạt chung, góp phần duy trì gắn kết và bảo tồn giá trị truyền thống.</w:t>
      </w:r>
    </w:p>
    <w:p w14:paraId="0C86155C" w14:textId="77777777" w:rsidR="0040160F" w:rsidRPr="0040160F" w:rsidRDefault="0040160F" w:rsidP="0040160F">
      <w:pPr>
        <w:spacing w:after="0" w:line="348" w:lineRule="auto"/>
        <w:ind w:firstLine="709"/>
        <w:jc w:val="both"/>
        <w:rPr>
          <w:rFonts w:ascii="Times New Roman" w:hAnsi="Times New Roman" w:cs="Times New Roman"/>
          <w:sz w:val="26"/>
          <w:szCs w:val="26"/>
          <w:lang w:val="vi-VN"/>
        </w:rPr>
      </w:pPr>
      <w:r w:rsidRPr="0040160F">
        <w:rPr>
          <w:rFonts w:ascii="Times New Roman" w:hAnsi="Times New Roman" w:cs="Times New Roman"/>
          <w:sz w:val="26"/>
          <w:szCs w:val="26"/>
          <w:lang w:val="vi-VN"/>
        </w:rPr>
        <w:t>Đời sống tín ngưỡng phong phú với việc thờ Quan Thánh Đế Quân, Thiên Hậu Thánh Mẫu tại hội quán và miếu thờ; các lễ hội, nghi thức không chỉ gắn với người Hoa mà còn có sự tham gia của người Việt, tạo nên giao lưu văn hóa và môi trường cộng cư hài hòa.</w:t>
      </w:r>
    </w:p>
    <w:p w14:paraId="0EEE1D74" w14:textId="77777777" w:rsidR="00940CEC" w:rsidRDefault="0013333B" w:rsidP="00940CEC">
      <w:pPr>
        <w:spacing w:after="0" w:line="348" w:lineRule="auto"/>
        <w:ind w:firstLine="709"/>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Trong bối cảnh hiện nay, truyền thống gắn kết cộng đồng tiếp tục được duy trì thông qua các tổ chức hội đoàn như hội tương tế. Bên cạnh các hoạt động tương trợ và từ thiện, các hội này còn tổ chức nhiều hoạt động văn hóa như duy trì các lễ hội truyền thống, dạy và học tiếng Hoa, cũng như tham gia các hoạt động xã hội tại địa phương. Nhờ đó, hội tương tế góp phần giữ gìn bản sắc văn hóa của người Hoa, đồng thời tăng cường sự gắn kết cộng đồng trong đời sống xã hội hiện nay.</w:t>
      </w:r>
    </w:p>
    <w:p w14:paraId="5FEC9300" w14:textId="77777777" w:rsidR="00E61B07" w:rsidRPr="00DF38C1" w:rsidRDefault="00940CEC" w:rsidP="00940CEC">
      <w:pPr>
        <w:rPr>
          <w:rFonts w:ascii="Times New Roman" w:hAnsi="Times New Roman" w:cs="Times New Roman"/>
          <w:sz w:val="26"/>
          <w:szCs w:val="26"/>
          <w:lang w:val="vi-VN"/>
        </w:rPr>
      </w:pPr>
      <w:r>
        <w:rPr>
          <w:rFonts w:ascii="Times New Roman" w:hAnsi="Times New Roman" w:cs="Times New Roman"/>
          <w:sz w:val="26"/>
          <w:szCs w:val="26"/>
          <w:lang w:val="vi-VN"/>
        </w:rPr>
        <w:br w:type="page"/>
      </w:r>
    </w:p>
    <w:p w14:paraId="11D0591E" w14:textId="77777777" w:rsidR="00001B85" w:rsidRPr="00C1034F" w:rsidRDefault="00001B85" w:rsidP="00001B85">
      <w:pPr>
        <w:spacing w:after="0" w:line="360" w:lineRule="auto"/>
        <w:jc w:val="center"/>
        <w:rPr>
          <w:rFonts w:ascii="Times New Roman" w:hAnsi="Times New Roman" w:cs="Times New Roman"/>
          <w:b/>
          <w:bCs/>
          <w:sz w:val="26"/>
          <w:szCs w:val="26"/>
          <w:lang w:val="vi-VN"/>
        </w:rPr>
      </w:pPr>
      <w:r w:rsidRPr="00C1034F">
        <w:rPr>
          <w:rFonts w:ascii="Times New Roman" w:hAnsi="Times New Roman" w:cs="Times New Roman"/>
          <w:b/>
          <w:bCs/>
          <w:sz w:val="26"/>
          <w:szCs w:val="26"/>
          <w:lang w:val="vi-VN"/>
        </w:rPr>
        <w:lastRenderedPageBreak/>
        <w:t>Tiểu kết Chương 1</w:t>
      </w:r>
    </w:p>
    <w:p w14:paraId="00F79FE1" w14:textId="77777777" w:rsidR="00001B85" w:rsidRPr="00396853" w:rsidRDefault="006F3B4D" w:rsidP="00001B85">
      <w:pPr>
        <w:spacing w:after="0" w:line="360" w:lineRule="auto"/>
        <w:ind w:firstLine="709"/>
        <w:jc w:val="both"/>
        <w:rPr>
          <w:rFonts w:ascii="Times New Roman" w:hAnsi="Times New Roman" w:cs="Times New Roman"/>
          <w:bCs/>
          <w:sz w:val="26"/>
          <w:szCs w:val="26"/>
          <w:lang w:val="vi-VN"/>
        </w:rPr>
      </w:pPr>
      <w:r w:rsidRPr="00C1034F">
        <w:rPr>
          <w:rFonts w:ascii="Times New Roman" w:hAnsi="Times New Roman" w:cs="Times New Roman"/>
          <w:bCs/>
          <w:sz w:val="26"/>
          <w:szCs w:val="26"/>
          <w:lang w:val="vi-VN"/>
        </w:rPr>
        <w:t>Luận văn</w:t>
      </w:r>
      <w:r w:rsidR="00001B85" w:rsidRPr="00396853">
        <w:rPr>
          <w:rFonts w:ascii="Times New Roman" w:hAnsi="Times New Roman" w:cs="Times New Roman"/>
          <w:bCs/>
          <w:sz w:val="26"/>
          <w:szCs w:val="26"/>
          <w:lang w:val="vi-VN"/>
        </w:rPr>
        <w:t xml:space="preserve"> đã xây dựng cơ sở lý luận và cơ sở nghiên cứu cho việc tìm hiểu quá trình di cư và thích ứng của cộng đồng người Hoa ở Sa Đéc, Đồng Tháp. Các khái niệm trung tâm như di cư, thích ứng, cộng đồng tộc người, tiếp biến văn hóa, bản sắc văn hóa, hội nhập xã hội và cộng đồng người Hoa được làm rõ theo cách tiếp cận của Dân tộc học, tạo nền tảng cho việc nhận diện và phân tích đối tượng nghiên cứu.</w:t>
      </w:r>
    </w:p>
    <w:p w14:paraId="36BD3542" w14:textId="77777777" w:rsidR="00001B85" w:rsidRPr="00396853" w:rsidRDefault="00001B85" w:rsidP="00001B85">
      <w:pPr>
        <w:spacing w:after="0" w:line="360"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 xml:space="preserve">Trên cơ sở đó, luận văn vận dụng kết hợp ba hướng tiếp cận lý thuyết gồm lý thuyết đẩy </w:t>
      </w:r>
      <w:r w:rsidR="006F3B4D" w:rsidRPr="00C1034F">
        <w:rPr>
          <w:rFonts w:ascii="Times New Roman" w:hAnsi="Times New Roman" w:cs="Times New Roman"/>
          <w:bCs/>
          <w:sz w:val="26"/>
          <w:szCs w:val="26"/>
          <w:lang w:val="vi-VN"/>
        </w:rPr>
        <w:t>-</w:t>
      </w:r>
      <w:r w:rsidRPr="00396853">
        <w:rPr>
          <w:rFonts w:ascii="Times New Roman" w:hAnsi="Times New Roman" w:cs="Times New Roman"/>
          <w:bCs/>
          <w:sz w:val="26"/>
          <w:szCs w:val="26"/>
          <w:lang w:val="vi-VN"/>
        </w:rPr>
        <w:t xml:space="preserve"> kéo của </w:t>
      </w:r>
      <w:proofErr w:type="spellStart"/>
      <w:r w:rsidRPr="00396853">
        <w:rPr>
          <w:rFonts w:ascii="Times New Roman" w:hAnsi="Times New Roman" w:cs="Times New Roman"/>
          <w:bCs/>
          <w:sz w:val="26"/>
          <w:szCs w:val="26"/>
          <w:lang w:val="vi-VN"/>
        </w:rPr>
        <w:t>Lee</w:t>
      </w:r>
      <w:proofErr w:type="spellEnd"/>
      <w:r w:rsidRPr="00396853">
        <w:rPr>
          <w:rFonts w:ascii="Times New Roman" w:hAnsi="Times New Roman" w:cs="Times New Roman"/>
          <w:bCs/>
          <w:sz w:val="26"/>
          <w:szCs w:val="26"/>
          <w:lang w:val="vi-VN"/>
        </w:rPr>
        <w:t xml:space="preserve">, lý thuyết mạng lưới di cư của </w:t>
      </w:r>
      <w:proofErr w:type="spellStart"/>
      <w:r w:rsidRPr="00396853">
        <w:rPr>
          <w:rFonts w:ascii="Times New Roman" w:hAnsi="Times New Roman" w:cs="Times New Roman"/>
          <w:bCs/>
          <w:sz w:val="26"/>
          <w:szCs w:val="26"/>
          <w:lang w:val="vi-VN"/>
        </w:rPr>
        <w:t>Massey</w:t>
      </w:r>
      <w:proofErr w:type="spellEnd"/>
      <w:r w:rsidRPr="00396853">
        <w:rPr>
          <w:rFonts w:ascii="Times New Roman" w:hAnsi="Times New Roman" w:cs="Times New Roman"/>
          <w:bCs/>
          <w:sz w:val="26"/>
          <w:szCs w:val="26"/>
          <w:lang w:val="vi-VN"/>
        </w:rPr>
        <w:t xml:space="preserve"> và cộng sự, cùng mô hình thích ứng văn hóa của </w:t>
      </w:r>
      <w:proofErr w:type="spellStart"/>
      <w:r w:rsidRPr="00396853">
        <w:rPr>
          <w:rFonts w:ascii="Times New Roman" w:hAnsi="Times New Roman" w:cs="Times New Roman"/>
          <w:bCs/>
          <w:sz w:val="26"/>
          <w:szCs w:val="26"/>
          <w:lang w:val="vi-VN"/>
        </w:rPr>
        <w:t>Berry</w:t>
      </w:r>
      <w:proofErr w:type="spellEnd"/>
      <w:r w:rsidRPr="00396853">
        <w:rPr>
          <w:rFonts w:ascii="Times New Roman" w:hAnsi="Times New Roman" w:cs="Times New Roman"/>
          <w:bCs/>
          <w:sz w:val="26"/>
          <w:szCs w:val="26"/>
          <w:lang w:val="vi-VN"/>
        </w:rPr>
        <w:t>. Các lý thuyết này bổ sung cho nhau trong việc lý giải động lực di cư, cơ chế hình thành và duy trì cộng đồng, cũng như các biểu hiện thích ứng và hội nhập của người Hoa trong môi trường xã hội mới.</w:t>
      </w:r>
    </w:p>
    <w:p w14:paraId="13B0F980" w14:textId="77777777" w:rsidR="00001B85" w:rsidRPr="00396853" w:rsidRDefault="00001B85" w:rsidP="00001B85">
      <w:pPr>
        <w:spacing w:after="0" w:line="360" w:lineRule="auto"/>
        <w:ind w:firstLine="709"/>
        <w:jc w:val="both"/>
        <w:rPr>
          <w:rFonts w:ascii="Times New Roman" w:hAnsi="Times New Roman" w:cs="Times New Roman"/>
          <w:bCs/>
          <w:sz w:val="26"/>
          <w:szCs w:val="26"/>
          <w:lang w:val="vi-VN"/>
        </w:rPr>
      </w:pPr>
      <w:r w:rsidRPr="00396853">
        <w:rPr>
          <w:rFonts w:ascii="Times New Roman" w:hAnsi="Times New Roman" w:cs="Times New Roman"/>
          <w:bCs/>
          <w:sz w:val="26"/>
          <w:szCs w:val="26"/>
          <w:lang w:val="vi-VN"/>
        </w:rPr>
        <w:t>Tổng quan tài liệu cho thấy đã có nhiều nghiên cứu về người Hoa ở Đông Nam Á, Nam Bộ và Việt Nam, đồng thời hình thành cách tiếp cận quan trọng về di cư và thích ứng. Tuy nhiên, các nghiên cứu chuyên sâu về cộng đồng người Hoa ở Sa Đéc còn tương đối hạn chế; việc xem xét đồng thời quá trình di cư, mạng lưới xã hội và thích ứ</w:t>
      </w:r>
      <w:r w:rsidR="006F3B4D" w:rsidRPr="00396853">
        <w:rPr>
          <w:rFonts w:ascii="Times New Roman" w:hAnsi="Times New Roman" w:cs="Times New Roman"/>
          <w:bCs/>
          <w:sz w:val="26"/>
          <w:szCs w:val="26"/>
          <w:lang w:val="vi-VN"/>
        </w:rPr>
        <w:t>ng văn hóa trong</w:t>
      </w:r>
      <w:r w:rsidRPr="00396853">
        <w:rPr>
          <w:rFonts w:ascii="Times New Roman" w:hAnsi="Times New Roman" w:cs="Times New Roman"/>
          <w:bCs/>
          <w:sz w:val="26"/>
          <w:szCs w:val="26"/>
          <w:lang w:val="vi-VN"/>
        </w:rPr>
        <w:t xml:space="preserve"> khung phân tích thống nhất vẫn chưa được quan tâm đầy đủ.</w:t>
      </w:r>
    </w:p>
    <w:p w14:paraId="07605E3F" w14:textId="77777777" w:rsidR="004D7243" w:rsidRPr="00396853" w:rsidRDefault="00001B85" w:rsidP="00001B85">
      <w:pPr>
        <w:spacing w:after="0" w:line="360" w:lineRule="auto"/>
        <w:ind w:firstLine="709"/>
        <w:jc w:val="both"/>
        <w:rPr>
          <w:rFonts w:ascii="Times New Roman" w:eastAsiaTheme="majorEastAsia" w:hAnsi="Times New Roman" w:cs="Times New Roman"/>
          <w:b/>
          <w:bCs/>
          <w:sz w:val="26"/>
          <w:szCs w:val="26"/>
          <w:lang w:val="vi-VN"/>
        </w:rPr>
      </w:pPr>
      <w:r w:rsidRPr="00396853">
        <w:rPr>
          <w:rFonts w:ascii="Times New Roman" w:hAnsi="Times New Roman" w:cs="Times New Roman"/>
          <w:bCs/>
          <w:sz w:val="26"/>
          <w:szCs w:val="26"/>
          <w:lang w:val="vi-VN"/>
        </w:rPr>
        <w:t>Từ những khoảng trống đó, luận văn tập trung nghiên cứu cộng đồng người Hoa ở Sa Đéc dưới góc độ Dân tộc học, làm rõ quá trình di cư, sự hình thành và phát triển cộng đồng, các hình thức thích ứng kinh tế, xã hội, văn hóa, cũng như mối quan hệ giữa hội nhập xã hội và bảo tồn bản sắc văn hóa trong bối cảnh hiện nay. Đây là cơ sở khoa học để triển khai các nội dung nghiên cứu ở những phần tiếp theo.</w:t>
      </w:r>
      <w:r w:rsidR="004D7243" w:rsidRPr="00396853">
        <w:rPr>
          <w:rFonts w:ascii="Times New Roman" w:hAnsi="Times New Roman" w:cs="Times New Roman"/>
          <w:b/>
          <w:bCs/>
          <w:sz w:val="26"/>
          <w:szCs w:val="26"/>
          <w:lang w:val="vi-VN"/>
        </w:rPr>
        <w:br w:type="page"/>
      </w:r>
    </w:p>
    <w:p w14:paraId="170C59F3" w14:textId="77777777" w:rsidR="00B51D84" w:rsidRPr="00C1034F" w:rsidRDefault="00BE3C93" w:rsidP="00681EDE">
      <w:pPr>
        <w:pStyle w:val="LEVEL1STYLE"/>
        <w:spacing w:after="0"/>
        <w:outlineLvl w:val="0"/>
        <w:rPr>
          <w:lang w:val="vi-VN"/>
        </w:rPr>
      </w:pPr>
      <w:bookmarkStart w:id="61" w:name="_Toc237421749"/>
      <w:bookmarkEnd w:id="58"/>
      <w:bookmarkEnd w:id="59"/>
      <w:r w:rsidRPr="00C1034F">
        <w:rPr>
          <w:lang w:val="vi-VN"/>
        </w:rPr>
        <w:lastRenderedPageBreak/>
        <w:t xml:space="preserve">CHƯƠNG </w:t>
      </w:r>
      <w:r w:rsidR="00A24B86" w:rsidRPr="00C1034F">
        <w:rPr>
          <w:lang w:val="vi-VN"/>
        </w:rPr>
        <w:t>2</w:t>
      </w:r>
      <w:r w:rsidR="005F37EE" w:rsidRPr="00C1034F">
        <w:rPr>
          <w:lang w:val="vi-VN"/>
        </w:rPr>
        <w:t xml:space="preserve">: </w:t>
      </w:r>
      <w:r w:rsidRPr="00C1034F">
        <w:rPr>
          <w:lang w:val="vi-VN"/>
        </w:rPr>
        <w:t>QUÁ TRÌNH DI CƯ VÀ THÍCH ỨNG</w:t>
      </w:r>
      <w:bookmarkEnd w:id="61"/>
      <w:r w:rsidRPr="00C1034F">
        <w:rPr>
          <w:lang w:val="vi-VN"/>
        </w:rPr>
        <w:t xml:space="preserve"> </w:t>
      </w:r>
    </w:p>
    <w:p w14:paraId="4FE3888E" w14:textId="77777777" w:rsidR="00AB2CB6" w:rsidRPr="00C1034F" w:rsidRDefault="00BE3C93" w:rsidP="00681EDE">
      <w:pPr>
        <w:pStyle w:val="LEVEL1STYLE"/>
        <w:spacing w:after="0"/>
        <w:outlineLvl w:val="0"/>
        <w:rPr>
          <w:lang w:val="vi-VN"/>
        </w:rPr>
      </w:pPr>
      <w:bookmarkStart w:id="62" w:name="_Toc237421750"/>
      <w:r w:rsidRPr="00C1034F">
        <w:rPr>
          <w:lang w:val="vi-VN"/>
        </w:rPr>
        <w:t>CỦA CỘNG ĐỒNG NGƯỜI HOA Ở SA ĐÉC, ĐỒNG THÁP</w:t>
      </w:r>
      <w:bookmarkEnd w:id="62"/>
    </w:p>
    <w:p w14:paraId="66FAA226" w14:textId="77777777" w:rsidR="008534BA" w:rsidRPr="00022D9E" w:rsidRDefault="005E5759" w:rsidP="008534BA">
      <w:pPr>
        <w:pStyle w:val="level3style0"/>
        <w:ind w:firstLine="426"/>
        <w:outlineLvl w:val="2"/>
        <w:rPr>
          <w:i w:val="0"/>
          <w:iCs/>
          <w:lang w:val="vi-VN"/>
        </w:rPr>
      </w:pPr>
      <w:bookmarkStart w:id="63" w:name="_Toc237421751"/>
      <w:r w:rsidRPr="00022D9E">
        <w:rPr>
          <w:i w:val="0"/>
          <w:iCs/>
          <w:lang w:val="vi-VN"/>
        </w:rPr>
        <w:t xml:space="preserve">2.1. </w:t>
      </w:r>
      <w:r w:rsidR="008534BA" w:rsidRPr="00B30913">
        <w:rPr>
          <w:i w:val="0"/>
          <w:iCs/>
          <w:lang w:val="vi-VN"/>
        </w:rPr>
        <w:t>Lịch sử hình thành và phát triển của cộng đồng người Hoa ở Sa Đéc</w:t>
      </w:r>
    </w:p>
    <w:p w14:paraId="382B8198" w14:textId="77777777" w:rsidR="00792F8A" w:rsidRPr="008534BA" w:rsidRDefault="00A24B86" w:rsidP="008534BA">
      <w:pPr>
        <w:pStyle w:val="level3style0"/>
        <w:outlineLvl w:val="2"/>
        <w:rPr>
          <w:i w:val="0"/>
          <w:iCs/>
          <w:lang w:val="vi-VN"/>
        </w:rPr>
      </w:pPr>
      <w:r w:rsidRPr="00681EDE">
        <w:rPr>
          <w:i w:val="0"/>
          <w:iCs/>
          <w:lang w:val="vi-VN"/>
        </w:rPr>
        <w:t>2</w:t>
      </w:r>
      <w:r w:rsidR="00BE3C93" w:rsidRPr="00681EDE">
        <w:rPr>
          <w:i w:val="0"/>
          <w:iCs/>
          <w:lang w:val="vi-VN"/>
        </w:rPr>
        <w:t>.1</w:t>
      </w:r>
      <w:r w:rsidR="005E5759" w:rsidRPr="00022D9E">
        <w:rPr>
          <w:i w:val="0"/>
          <w:iCs/>
          <w:lang w:val="vi-VN"/>
        </w:rPr>
        <w:t>.1</w:t>
      </w:r>
      <w:r w:rsidR="00BE3C93" w:rsidRPr="00681EDE">
        <w:rPr>
          <w:i w:val="0"/>
          <w:iCs/>
          <w:lang w:val="vi-VN"/>
        </w:rPr>
        <w:t>.</w:t>
      </w:r>
      <w:r w:rsidR="004B4F3B">
        <w:rPr>
          <w:i w:val="0"/>
          <w:iCs/>
          <w:lang w:val="vi-VN"/>
        </w:rPr>
        <w:t xml:space="preserve"> </w:t>
      </w:r>
      <w:bookmarkEnd w:id="63"/>
      <w:r w:rsidR="00792F8A" w:rsidRPr="00D1402A">
        <w:rPr>
          <w:bCs/>
          <w:iCs/>
          <w:spacing w:val="-6"/>
          <w:lang w:val="vi-VN"/>
        </w:rPr>
        <w:t xml:space="preserve">Các </w:t>
      </w:r>
      <w:proofErr w:type="spellStart"/>
      <w:r w:rsidR="00792F8A" w:rsidRPr="00D1402A">
        <w:rPr>
          <w:bCs/>
          <w:iCs/>
          <w:spacing w:val="-6"/>
          <w:lang w:val="vi-VN"/>
        </w:rPr>
        <w:t>đợt</w:t>
      </w:r>
      <w:proofErr w:type="spellEnd"/>
      <w:r w:rsidR="00792F8A" w:rsidRPr="00D1402A">
        <w:rPr>
          <w:bCs/>
          <w:iCs/>
          <w:spacing w:val="-6"/>
          <w:lang w:val="vi-VN"/>
        </w:rPr>
        <w:t xml:space="preserve"> di cư chính</w:t>
      </w:r>
      <w:r w:rsidR="00792F8A" w:rsidRPr="00396853">
        <w:rPr>
          <w:bCs/>
          <w:iCs/>
          <w:spacing w:val="-6"/>
          <w:lang w:val="vi-VN"/>
        </w:rPr>
        <w:t xml:space="preserve"> của người Hoa đến Sa Đéc qua các giai đoạn lịch sử</w:t>
      </w:r>
    </w:p>
    <w:p w14:paraId="78176C5F"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396853">
        <w:rPr>
          <w:rFonts w:ascii="Times New Roman" w:hAnsi="Times New Roman" w:cs="Times New Roman"/>
          <w:i/>
          <w:iCs/>
          <w:sz w:val="26"/>
          <w:szCs w:val="26"/>
          <w:lang w:val="vi-VN"/>
        </w:rPr>
        <w:t xml:space="preserve">Giai đoạn tiền đề (từ thế kỷ III TCN </w:t>
      </w:r>
      <w:r w:rsidRPr="00C1034F">
        <w:rPr>
          <w:rFonts w:ascii="Times New Roman" w:hAnsi="Times New Roman" w:cs="Times New Roman"/>
          <w:i/>
          <w:iCs/>
          <w:sz w:val="26"/>
          <w:szCs w:val="26"/>
          <w:lang w:val="vi-VN"/>
        </w:rPr>
        <w:t>-</w:t>
      </w:r>
      <w:r w:rsidRPr="00396853">
        <w:rPr>
          <w:rFonts w:ascii="Times New Roman" w:hAnsi="Times New Roman" w:cs="Times New Roman"/>
          <w:i/>
          <w:iCs/>
          <w:sz w:val="26"/>
          <w:szCs w:val="26"/>
          <w:lang w:val="vi-VN"/>
        </w:rPr>
        <w:t xml:space="preserve"> trước thế kỷ XVII)</w:t>
      </w:r>
    </w:p>
    <w:p w14:paraId="35A575A5"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Từ khoảng thế kỷ III trước Công nguyên, trong suốt gần hai thiên niên kỷ sau đó, nhiều nhóm cư dân từ Trung Quốc đã di chuyển đến lãnh thổ Việt Nam. Thành phần của các nhóm này khá đa dạng, bao gồm quan lại, binh lính, dân thường và cả những người bị lưu đày. Trong quá trình sinh sống, một bộ phận đã kết hôn với người bản địa, dần </w:t>
      </w:r>
      <w:proofErr w:type="spellStart"/>
      <w:r w:rsidRPr="00396853">
        <w:rPr>
          <w:rFonts w:ascii="Times New Roman" w:hAnsi="Times New Roman" w:cs="Times New Roman"/>
          <w:sz w:val="26"/>
          <w:szCs w:val="26"/>
          <w:lang w:val="vi-VN"/>
        </w:rPr>
        <w:t>dần</w:t>
      </w:r>
      <w:proofErr w:type="spellEnd"/>
      <w:r w:rsidRPr="00396853">
        <w:rPr>
          <w:rFonts w:ascii="Times New Roman" w:hAnsi="Times New Roman" w:cs="Times New Roman"/>
          <w:sz w:val="26"/>
          <w:szCs w:val="26"/>
          <w:lang w:val="vi-VN"/>
        </w:rPr>
        <w:t xml:space="preserve"> hòa nhập vào cộng đồng cư dân Việt Nam. Sau giai đoạn này, vẫn tiếp tục xuất hiện các trường hợp người Trung Quốc đến Việt Nam, tuy nhiên quy mô không lớn và chưa hình thành những làn sóng di dân đáng kể.</w:t>
      </w:r>
    </w:p>
    <w:p w14:paraId="279EFB9B"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396853">
        <w:rPr>
          <w:rFonts w:ascii="Times New Roman" w:hAnsi="Times New Roman" w:cs="Times New Roman"/>
          <w:i/>
          <w:iCs/>
          <w:sz w:val="26"/>
          <w:szCs w:val="26"/>
          <w:lang w:val="vi-VN"/>
        </w:rPr>
        <w:t>Giai đoạn sau khi nhà Minh sụp đổ (thế kỷ XVII)</w:t>
      </w:r>
    </w:p>
    <w:p w14:paraId="192739C9"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Một bước ngoặt quan trọng trong lịch sử di cư của người Hoa diễn ra sau năm 1644, khi nhà Thanh lật đổ nhà Minh và thiết lập quyền cai trị tại Trung Quốc (1644</w:t>
      </w:r>
      <w:r w:rsidRPr="00C1034F">
        <w:rPr>
          <w:rFonts w:ascii="Times New Roman" w:hAnsi="Times New Roman" w:cs="Times New Roman"/>
          <w:sz w:val="26"/>
          <w:szCs w:val="26"/>
          <w:lang w:val="vi-VN"/>
        </w:rPr>
        <w:t>-</w:t>
      </w:r>
      <w:r w:rsidRPr="00396853">
        <w:rPr>
          <w:rFonts w:ascii="Times New Roman" w:hAnsi="Times New Roman" w:cs="Times New Roman"/>
          <w:sz w:val="26"/>
          <w:szCs w:val="26"/>
          <w:lang w:val="vi-VN"/>
        </w:rPr>
        <w:t>1911). Nhiều phong trào kháng Thanh của người Hán đã bùng nổ. Trong bối cảnh đó, nhiều lực lượng trung thành với nhà Minh buộc phải rời bỏ Trung Quốc. Trịnh Thành Công, một tướng lĩnh cũ của nhà Minh, đã đưa quân sang Đài Loan cố thủ, cùng với nhiều người trung thành đến từ các vùng ven biển phía Đông Trung Quốc như Chiết Giang và Phúc Kiến.</w:t>
      </w:r>
    </w:p>
    <w:p w14:paraId="10E08AA5"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Từ 1677 đến 1680, khi triển vọng khôi phục nhà Minh trở nên mờ nhạt, một số di thần nhà Minh rời Đài Loan và di cư sang các nước Đông Nam Á như Mã Lai, Xiêm La, Chân Lạp và Việt Nam. Trong số đó, Dương Ngạn Địch và Trần Thượng Xuyên là hai nhân vật tiêu biểu có liên quan trực tiếp đến quá trình di dân của người Hoa vào Nam bộ, bao gồm cả khu vực Sa Đéc.</w:t>
      </w:r>
    </w:p>
    <w:p w14:paraId="11339F61"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Sau khi đến Biên Hòa, nhóm của Trần Thượng Xuyên khai phá và phát triển khu Đại Phố Châu (Cù </w:t>
      </w:r>
      <w:r w:rsidRPr="00C1034F">
        <w:rPr>
          <w:rFonts w:ascii="Times New Roman" w:hAnsi="Times New Roman" w:cs="Times New Roman"/>
          <w:sz w:val="26"/>
          <w:szCs w:val="26"/>
          <w:lang w:val="vi-VN"/>
        </w:rPr>
        <w:t>L</w:t>
      </w:r>
      <w:r w:rsidRPr="00396853">
        <w:rPr>
          <w:rFonts w:ascii="Times New Roman" w:hAnsi="Times New Roman" w:cs="Times New Roman"/>
          <w:sz w:val="26"/>
          <w:szCs w:val="26"/>
          <w:lang w:val="vi-VN"/>
        </w:rPr>
        <w:t xml:space="preserve">ao Phố) thành một trung tâm thương mại lớn của Nam Bộ cho đến khi phong trào Tây Sơn nổi lên. Trong khi đó, nhóm của Dương Ngạn Địch định cư tại Mỹ Tho, cùng với người Việt và người </w:t>
      </w:r>
      <w:proofErr w:type="spellStart"/>
      <w:r w:rsidRPr="00396853">
        <w:rPr>
          <w:rFonts w:ascii="Times New Roman" w:hAnsi="Times New Roman" w:cs="Times New Roman"/>
          <w:sz w:val="26"/>
          <w:szCs w:val="26"/>
          <w:lang w:val="vi-VN"/>
        </w:rPr>
        <w:t>Khmer</w:t>
      </w:r>
      <w:proofErr w:type="spellEnd"/>
      <w:r w:rsidRPr="00396853">
        <w:rPr>
          <w:rFonts w:ascii="Times New Roman" w:hAnsi="Times New Roman" w:cs="Times New Roman"/>
          <w:sz w:val="26"/>
          <w:szCs w:val="26"/>
          <w:lang w:val="vi-VN"/>
        </w:rPr>
        <w:t xml:space="preserve"> xây dựng làng xóm, khai </w:t>
      </w:r>
      <w:r w:rsidRPr="00396853">
        <w:rPr>
          <w:rFonts w:ascii="Times New Roman" w:hAnsi="Times New Roman" w:cs="Times New Roman"/>
          <w:sz w:val="26"/>
          <w:szCs w:val="26"/>
          <w:lang w:val="vi-VN"/>
        </w:rPr>
        <w:lastRenderedPageBreak/>
        <w:t>khẩn ruộng đất và phát triển kinh tế. Một bộ phận khác vượt sông Tiền tiến đến các vùng Tầm Bào (Long Hồ) và Sa Đéc, hình thành sự cộng cư với các cư dân bản địa.</w:t>
      </w:r>
    </w:p>
    <w:p w14:paraId="04761200"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396853">
        <w:rPr>
          <w:rFonts w:ascii="Times New Roman" w:hAnsi="Times New Roman" w:cs="Times New Roman"/>
          <w:i/>
          <w:iCs/>
          <w:sz w:val="26"/>
          <w:szCs w:val="26"/>
          <w:lang w:val="vi-VN"/>
        </w:rPr>
        <w:t xml:space="preserve">Giai đoạn mở rộng cư trú và hình thành cộng đồng tại Sa Đéc (cuối thế kỷ XVII </w:t>
      </w:r>
      <w:r w:rsidRPr="00C1034F">
        <w:rPr>
          <w:rFonts w:ascii="Times New Roman" w:hAnsi="Times New Roman" w:cs="Times New Roman"/>
          <w:i/>
          <w:iCs/>
          <w:sz w:val="26"/>
          <w:szCs w:val="26"/>
          <w:lang w:val="vi-VN"/>
        </w:rPr>
        <w:t>-</w:t>
      </w:r>
      <w:r w:rsidRPr="00396853">
        <w:rPr>
          <w:rFonts w:ascii="Times New Roman" w:hAnsi="Times New Roman" w:cs="Times New Roman"/>
          <w:i/>
          <w:iCs/>
          <w:sz w:val="26"/>
          <w:szCs w:val="26"/>
          <w:lang w:val="vi-VN"/>
        </w:rPr>
        <w:t xml:space="preserve"> giữa thế kỷ XVIII)</w:t>
      </w:r>
    </w:p>
    <w:p w14:paraId="409D4199"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Đến năm 1688, Phó tướng Hoàng Tấn đã lật đổ Dương Ngạn Địch nhằm thiết lập thế lực cát cứ, đồng thời liên kết với Chân Lạp thân Xiêm để chống lại chính quyền chúa Nguyễn. Tuy nhiên, âm mưu này nhanh chóng bị phát hiện và dập tắt; Hoàng Tấn phải bỏ chạy và sau đó qua đời. Sau sự kiện này, chúa Nguyễn giao cho Trần Thượng Xuyên quản lý lực lượng binh Long Môn.</w:t>
      </w:r>
    </w:p>
    <w:p w14:paraId="6BEA5BE0"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Bước sang đầu thế kỷ XVIII, năm 1715 xuất hiện thêm một </w:t>
      </w:r>
      <w:proofErr w:type="spellStart"/>
      <w:r w:rsidRPr="00396853">
        <w:rPr>
          <w:rFonts w:ascii="Times New Roman" w:hAnsi="Times New Roman" w:cs="Times New Roman"/>
          <w:sz w:val="26"/>
          <w:szCs w:val="26"/>
          <w:lang w:val="vi-VN"/>
        </w:rPr>
        <w:t>đợt</w:t>
      </w:r>
      <w:proofErr w:type="spellEnd"/>
      <w:r w:rsidRPr="00396853">
        <w:rPr>
          <w:rFonts w:ascii="Times New Roman" w:hAnsi="Times New Roman" w:cs="Times New Roman"/>
          <w:sz w:val="26"/>
          <w:szCs w:val="26"/>
          <w:lang w:val="vi-VN"/>
        </w:rPr>
        <w:t xml:space="preserve"> di cư của người Triều Châu từ phủ Triều Châu (tỉnh Quảng Đông) đến khai phá vùng Hà Tiên. Tuy nhiên, do điều kiện giao thông đường sông khi đó còn hạn chế, nên số người trong nhóm này đến Sa Đéc không nhiều.</w:t>
      </w:r>
    </w:p>
    <w:p w14:paraId="18D3A3A7" w14:textId="77777777" w:rsidR="00792F8A" w:rsidRPr="00396853"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396853">
        <w:rPr>
          <w:rFonts w:ascii="Times New Roman" w:hAnsi="Times New Roman" w:cs="Times New Roman"/>
          <w:sz w:val="26"/>
          <w:szCs w:val="26"/>
          <w:lang w:val="vi-VN"/>
        </w:rPr>
        <w:t xml:space="preserve">Một dấu mốc quan trọng đối với sự phát triển của khu vực là vào năm 1757, khi Đông Khẩu Đạo được thành lập tại Sa Đéc và đặt lỵ sở tại đây. Vốn là nơi có sự cư trú xen kẽ của người Việt, người Hoa và người </w:t>
      </w:r>
      <w:proofErr w:type="spellStart"/>
      <w:r w:rsidRPr="00396853">
        <w:rPr>
          <w:rFonts w:ascii="Times New Roman" w:hAnsi="Times New Roman" w:cs="Times New Roman"/>
          <w:sz w:val="26"/>
          <w:szCs w:val="26"/>
          <w:lang w:val="vi-VN"/>
        </w:rPr>
        <w:t>Khmer</w:t>
      </w:r>
      <w:proofErr w:type="spellEnd"/>
      <w:r w:rsidRPr="00396853">
        <w:rPr>
          <w:rFonts w:ascii="Times New Roman" w:hAnsi="Times New Roman" w:cs="Times New Roman"/>
          <w:sz w:val="26"/>
          <w:szCs w:val="26"/>
          <w:lang w:val="vi-VN"/>
        </w:rPr>
        <w:t>, Sa Đéc sở hữu vị trí địa lý thuận lợi cho giao thương đường thủy. Nhờ đó, nơi đây nhanh chóng trở thành một trung tâm buôn bán sầm uất của vùng sông nước Nam Bộ. Sự phồn thịnh của Đông Khẩu Đạo đã thu hút thêm nhiều lưu dân người Hoa đến định cư, đồng thời thúc đẩy sự hội nhập kinh tế của họ với các cộng đồng cư dân khác.</w:t>
      </w:r>
    </w:p>
    <w:p w14:paraId="0A39FA24"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i/>
          <w:iCs/>
          <w:sz w:val="26"/>
          <w:szCs w:val="26"/>
          <w:lang w:val="vi-VN"/>
        </w:rPr>
        <w:t>Giai đoạn gia tăng di cư do chiến tranh (cuối thế kỷ XVIII)</w:t>
      </w:r>
    </w:p>
    <w:p w14:paraId="6D3DDA97"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giai đoạn 1776 - 1777, khi quân Tây Sơn do Nguyễn Huệ chỉ huy tấn công lực lượng chúa Nguyễn ở Gia Định, các trung tâm thương mại lớn của người Hoa như Mỹ Tho và Cù Lao Phố bị tàn phá nặng nề, khiến nhiều cư dân phải rời bỏ nơi cư trú. Một bộ phận trong số này di chuyển đến các vùng Tầm Bào và Đông Khẩu Đạo (Sa Đéc) để lánh nạn.</w:t>
      </w:r>
    </w:p>
    <w:p w14:paraId="78F7D6CD"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Đến 1778, chiến sự giữa Tây Sơn và chúa Nguyễn tiếp tục diễn ra. Sau sự kiện Phạm Ngạn bị giết tại cầu Tham Lương bởi lực lượng Hòa Nghĩa quân do Trần Phượng và Trần Công Chương chỉ huy (những người có nguồn gốc Hoa), cộng đồng người Hoa ở Gia Định bị nghi ngờ liên quan đến phe nổi dậy. Hậu quả là nhiều người </w:t>
      </w:r>
      <w:r w:rsidRPr="00C1034F">
        <w:rPr>
          <w:rFonts w:ascii="Times New Roman" w:hAnsi="Times New Roman" w:cs="Times New Roman"/>
          <w:sz w:val="26"/>
          <w:szCs w:val="26"/>
          <w:lang w:val="vi-VN"/>
        </w:rPr>
        <w:lastRenderedPageBreak/>
        <w:t>Hoa bị sát hại, số còn lại buộc phải di tản sang các khu vực lân cận. Một lần nữa, vùng Tầm Bào - Đông Khẩu Đạo (Sa Đéc) trở thành nơi tiếp nhận số lượng lớn người Hoa di cư. Trong giai đoạn này, nhiều địa điểm như Cái Tàu Thượng, Đất Sét, Cái Tàu Hạ, Cường Oai (Lấp Vò), Cường Thành (Lai Vung) và đặc biệt là Sa Đéc đã hình thành các khu cư trú tập trung của người Hoa.</w:t>
      </w:r>
    </w:p>
    <w:p w14:paraId="56F871BB"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i/>
          <w:iCs/>
          <w:sz w:val="26"/>
          <w:szCs w:val="26"/>
          <w:lang w:val="vi-VN"/>
        </w:rPr>
      </w:pPr>
      <w:r w:rsidRPr="00C1034F">
        <w:rPr>
          <w:rFonts w:ascii="Times New Roman" w:hAnsi="Times New Roman" w:cs="Times New Roman"/>
          <w:i/>
          <w:iCs/>
          <w:sz w:val="26"/>
          <w:szCs w:val="26"/>
          <w:lang w:val="vi-VN"/>
        </w:rPr>
        <w:t>Giai đoạn mở rộng hoạt động kinh tế (thế kỷ XIX - đầu thế kỷ XX)</w:t>
      </w:r>
    </w:p>
    <w:p w14:paraId="142FE522"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Trong khoảng ba thế kỷ tiếp theo, các </w:t>
      </w:r>
      <w:proofErr w:type="spellStart"/>
      <w:r w:rsidRPr="00C1034F">
        <w:rPr>
          <w:rFonts w:ascii="Times New Roman" w:hAnsi="Times New Roman" w:cs="Times New Roman"/>
          <w:sz w:val="26"/>
          <w:szCs w:val="26"/>
          <w:lang w:val="vi-VN"/>
        </w:rPr>
        <w:t>đợt</w:t>
      </w:r>
      <w:proofErr w:type="spellEnd"/>
      <w:r w:rsidRPr="00C1034F">
        <w:rPr>
          <w:rFonts w:ascii="Times New Roman" w:hAnsi="Times New Roman" w:cs="Times New Roman"/>
          <w:sz w:val="26"/>
          <w:szCs w:val="26"/>
          <w:lang w:val="vi-VN"/>
        </w:rPr>
        <w:t xml:space="preserve"> di cư của người Hoa sang Nam bộ vẫn tiếp tục diễn ra, đặc biệt tập trung tại Sài Gòn - Chợ Lớn, song cũng có một bộ phận đến Sa Đéc. Thành phần di cư bao gồm quan lại, binh lính, nông dân nghèo và thợ thủ công. Nguyên nhân của các cuộc di cư này khá đa dạng: tránh chiến tranh, thiên tai, dịch bệnh, sự áp bức của chính quyền địa phương, hoặc tìm kiếm cơ hội sinh kế tại vùng đất mới.</w:t>
      </w:r>
    </w:p>
    <w:p w14:paraId="0C7606CC"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Sau Chiến tranh thế giới thứ nhất (1914 - 1918), do nhu cầu phục hồi kinh tế, chính quyền thực dân Pháp đẩy mạnh khai thác thuộc địa tại Đông Dương. Nhu cầu lao động tăng cao khiến chính quyền Pháp ký thỏa thuận với chính phủ Trung Hoa dân quốc của Tưởng Giới Thạch để đưa lao động Trung Quốc sang Việt Nam. Nhờ vậy, số lượng người Hoa tại Nam </w:t>
      </w:r>
      <w:r w:rsidR="00615374">
        <w:rPr>
          <w:rFonts w:ascii="Times New Roman" w:hAnsi="Times New Roman" w:cs="Times New Roman"/>
          <w:sz w:val="26"/>
          <w:szCs w:val="26"/>
          <w:lang w:val="vi-VN"/>
        </w:rPr>
        <w:t>Bộ</w:t>
      </w:r>
      <w:r w:rsidRPr="00C1034F">
        <w:rPr>
          <w:rFonts w:ascii="Times New Roman" w:hAnsi="Times New Roman" w:cs="Times New Roman"/>
          <w:sz w:val="26"/>
          <w:szCs w:val="26"/>
          <w:lang w:val="vi-VN"/>
        </w:rPr>
        <w:t xml:space="preserve"> tăng lên đáng kể, kéo theo sự gia tăng dân số trong cộng đồng người Hoa tại Sa Đéc.</w:t>
      </w:r>
    </w:p>
    <w:p w14:paraId="26EF717D" w14:textId="77777777" w:rsidR="00792F8A" w:rsidRPr="00C1034F" w:rsidRDefault="00792F8A" w:rsidP="00792F8A">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Theo các tài liệu lưu trữ của chính quyền thuộc địa, trước năm 1930, tại Việt Nam có khoảng 196.000 công nhân người Việt và 188.000 công nhân người Hoa làm việc trong các doanh nghiệp tư bản Pháp. Trên thực tế, số lượng lao động người Hoa có thể còn cao hơn do chưa tính đến những người làm việc trong các đồn điền nông nghiệp, cơ sở thương mại và công nghiệp.</w:t>
      </w:r>
    </w:p>
    <w:p w14:paraId="4AE196C9" w14:textId="77777777" w:rsidR="00B42141" w:rsidRPr="00437008" w:rsidRDefault="00792F8A" w:rsidP="00B42141">
      <w:pPr>
        <w:pBdr>
          <w:top w:val="nil"/>
          <w:left w:val="nil"/>
          <w:bottom w:val="nil"/>
          <w:right w:val="nil"/>
          <w:between w:val="nil"/>
        </w:pBdr>
        <w:spacing w:after="0" w:line="348" w:lineRule="auto"/>
        <w:ind w:firstLine="709"/>
        <w:contextualSpacing/>
        <w:jc w:val="both"/>
        <w:rPr>
          <w:rFonts w:ascii="Times New Roman" w:hAnsi="Times New Roman" w:cs="Times New Roman"/>
          <w:b/>
          <w:bCs/>
          <w:i/>
          <w:iCs/>
          <w:sz w:val="26"/>
          <w:szCs w:val="26"/>
          <w:lang w:val="vi-VN"/>
        </w:rPr>
      </w:pPr>
      <w:r w:rsidRPr="00437008">
        <w:rPr>
          <w:rFonts w:ascii="Times New Roman" w:hAnsi="Times New Roman" w:cs="Times New Roman"/>
          <w:b/>
          <w:bCs/>
          <w:i/>
          <w:iCs/>
          <w:sz w:val="26"/>
          <w:szCs w:val="26"/>
          <w:lang w:val="vi-VN"/>
        </w:rPr>
        <w:t>2.</w:t>
      </w:r>
      <w:r w:rsidR="00F40A9F" w:rsidRPr="00022D9E">
        <w:rPr>
          <w:rFonts w:ascii="Times New Roman" w:hAnsi="Times New Roman" w:cs="Times New Roman"/>
          <w:b/>
          <w:bCs/>
          <w:i/>
          <w:iCs/>
          <w:sz w:val="26"/>
          <w:szCs w:val="26"/>
          <w:lang w:val="vi-VN"/>
        </w:rPr>
        <w:t>1.</w:t>
      </w:r>
      <w:r w:rsidRPr="00437008">
        <w:rPr>
          <w:rFonts w:ascii="Times New Roman" w:hAnsi="Times New Roman" w:cs="Times New Roman"/>
          <w:b/>
          <w:bCs/>
          <w:i/>
          <w:iCs/>
          <w:sz w:val="26"/>
          <w:szCs w:val="26"/>
          <w:lang w:val="vi-VN"/>
        </w:rPr>
        <w:t xml:space="preserve">2. </w:t>
      </w:r>
      <w:r w:rsidR="00B42141" w:rsidRPr="00437008">
        <w:rPr>
          <w:rFonts w:ascii="Times New Roman" w:hAnsi="Times New Roman" w:cs="Times New Roman"/>
          <w:b/>
          <w:bCs/>
          <w:i/>
          <w:iCs/>
          <w:sz w:val="26"/>
          <w:szCs w:val="26"/>
          <w:lang w:val="vi-VN"/>
        </w:rPr>
        <w:t>Nguồn gốc xuất thân của người Hoa ở Sa Đéc</w:t>
      </w:r>
    </w:p>
    <w:p w14:paraId="4B6276B5" w14:textId="77777777" w:rsidR="00B42141" w:rsidRPr="00C1034F" w:rsidRDefault="00B42141" w:rsidP="00B42141">
      <w:pPr>
        <w:pBdr>
          <w:top w:val="nil"/>
          <w:left w:val="nil"/>
          <w:bottom w:val="nil"/>
          <w:right w:val="nil"/>
          <w:between w:val="nil"/>
        </w:pBdr>
        <w:spacing w:after="0" w:line="348" w:lineRule="auto"/>
        <w:ind w:firstLine="709"/>
        <w:contextualSpacing/>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Theo nhà nghiên cứu Phẩm Long An, người Hoa ở Sa Đéc có nguồn gốc từ người Hán ở vùng duyên hải phía nam Trung Quốc di cư qua nhiều thời kỳ , kéo dài trong nhiều thế kỷ. Trong nhóm người Hoa đầu tiên đến Sa Đéc gồm có người Phúc Kiến (chiếm phần lớn), Quảng Đông, Triều Châu (người Tiều).</w:t>
      </w:r>
    </w:p>
    <w:p w14:paraId="1B70E7DB" w14:textId="77777777" w:rsidR="000601D9" w:rsidRDefault="00B42141" w:rsidP="00B42141">
      <w:pPr>
        <w:pBdr>
          <w:top w:val="nil"/>
          <w:left w:val="nil"/>
          <w:bottom w:val="nil"/>
          <w:right w:val="nil"/>
          <w:between w:val="nil"/>
        </w:pBdr>
        <w:spacing w:after="0" w:line="348" w:lineRule="auto"/>
        <w:ind w:firstLine="709"/>
        <w:contextualSpacing/>
        <w:jc w:val="both"/>
        <w:rPr>
          <w:rFonts w:ascii="Times New Roman" w:hAnsi="Times New Roman" w:cs="Times New Roman"/>
          <w:spacing w:val="-2"/>
          <w:sz w:val="26"/>
          <w:szCs w:val="26"/>
          <w:lang w:val="vi-VN"/>
        </w:rPr>
      </w:pPr>
      <w:r w:rsidRPr="00C1034F">
        <w:rPr>
          <w:rFonts w:ascii="Times New Roman" w:hAnsi="Times New Roman" w:cs="Times New Roman"/>
          <w:spacing w:val="-2"/>
          <w:sz w:val="26"/>
          <w:szCs w:val="26"/>
          <w:lang w:val="vi-VN"/>
        </w:rPr>
        <w:t xml:space="preserve">Tác giả Lu Quốc (2010) trong công trình nghiên cứu về người Hoa ở Sa Đéc đã dựa vào bia đá lập năm 1893 tại Thất Phủ Thiên Hậu Cung (chùa Bà) cho biết Sa Đéc </w:t>
      </w:r>
      <w:r w:rsidRPr="00C1034F">
        <w:rPr>
          <w:rFonts w:ascii="Times New Roman" w:hAnsi="Times New Roman" w:cs="Times New Roman"/>
          <w:spacing w:val="-2"/>
          <w:sz w:val="26"/>
          <w:szCs w:val="26"/>
          <w:lang w:val="vi-VN"/>
        </w:rPr>
        <w:lastRenderedPageBreak/>
        <w:t>là nơi hội tụ người Hoa bảy phủ: Chương Châu, Tuyền Châu (Phước Kiến), Quỳnh Châu (Hải Nam), Huy Châu (An Huy), Triều Châu, Quảng Châu (thủ phủ), Huệ Châu (Quảng Đông). Về ngôn ngữ, người Phước Kiến dùng tiếng Phước Châu để giao tiếp; người của huyện Triều Dương, Sáu Đầu dùng tiếng Tiều; còn người của các huyện Tam Thủy, Thuận Đức, Đại Phố, Hạc Sơn, Cao Yếu, Tứ Hội… dùng tiếng Quảng.</w:t>
      </w:r>
    </w:p>
    <w:p w14:paraId="557B77D3" w14:textId="77777777" w:rsidR="00F01831" w:rsidRPr="00437008" w:rsidRDefault="00F01831" w:rsidP="00F01831">
      <w:pPr>
        <w:pBdr>
          <w:top w:val="nil"/>
          <w:left w:val="nil"/>
          <w:bottom w:val="nil"/>
          <w:right w:val="nil"/>
          <w:between w:val="nil"/>
        </w:pBdr>
        <w:spacing w:after="0" w:line="348" w:lineRule="auto"/>
        <w:ind w:firstLine="709"/>
        <w:jc w:val="both"/>
        <w:rPr>
          <w:rFonts w:ascii="Times New Roman" w:hAnsi="Times New Roman" w:cs="Times New Roman"/>
          <w:b/>
          <w:bCs/>
          <w:i/>
          <w:iCs/>
          <w:sz w:val="26"/>
          <w:szCs w:val="26"/>
          <w:lang w:val="vi-VN"/>
        </w:rPr>
      </w:pPr>
      <w:r w:rsidRPr="00437008">
        <w:rPr>
          <w:rFonts w:ascii="Times New Roman" w:hAnsi="Times New Roman" w:cs="Times New Roman"/>
          <w:b/>
          <w:bCs/>
          <w:i/>
          <w:iCs/>
          <w:spacing w:val="-2"/>
          <w:sz w:val="26"/>
          <w:szCs w:val="26"/>
          <w:lang w:val="vi-VN"/>
        </w:rPr>
        <w:t>2.</w:t>
      </w:r>
      <w:r w:rsidR="00F40A9F" w:rsidRPr="00022D9E">
        <w:rPr>
          <w:rFonts w:ascii="Times New Roman" w:hAnsi="Times New Roman" w:cs="Times New Roman"/>
          <w:b/>
          <w:bCs/>
          <w:i/>
          <w:iCs/>
          <w:spacing w:val="-2"/>
          <w:sz w:val="26"/>
          <w:szCs w:val="26"/>
          <w:lang w:val="vi-VN"/>
        </w:rPr>
        <w:t>1.</w:t>
      </w:r>
      <w:r w:rsidRPr="00437008">
        <w:rPr>
          <w:rFonts w:ascii="Times New Roman" w:hAnsi="Times New Roman" w:cs="Times New Roman"/>
          <w:b/>
          <w:bCs/>
          <w:i/>
          <w:iCs/>
          <w:spacing w:val="-2"/>
          <w:sz w:val="26"/>
          <w:szCs w:val="26"/>
          <w:lang w:val="vi-VN"/>
        </w:rPr>
        <w:t xml:space="preserve">3. </w:t>
      </w:r>
      <w:r w:rsidRPr="00437008">
        <w:rPr>
          <w:rFonts w:ascii="Times New Roman" w:hAnsi="Times New Roman" w:cs="Times New Roman"/>
          <w:b/>
          <w:bCs/>
          <w:i/>
          <w:iCs/>
          <w:sz w:val="26"/>
          <w:szCs w:val="26"/>
          <w:lang w:val="vi-VN"/>
        </w:rPr>
        <w:t>Vai trò của Sa Đéc trong mạng lưới di cư và thương mại của người Hoa ở khu vực</w:t>
      </w:r>
    </w:p>
    <w:p w14:paraId="7CB0CD7D" w14:textId="77777777" w:rsidR="00F01831" w:rsidRPr="00C1034F" w:rsidRDefault="00F01831" w:rsidP="00F01831">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quá trình di cư xuống vùng Nam Bộ từ thế kỷ XVII-XVIII, các nhóm người Hoa thường lựa chọn những địa điểm có điều kiện giao thông thuận lợi và tiềm năng phát triển kinh tế để định cư và buôn bán. Trong bối cảnh đó, Sa Đéc với vị trí nằm ven sông Tiền và được kết nối bởi hệ thống sông rạch chằng chịt của Đồng bằng sông Cửu Long đã trở thành một địa điểm thuận lợi cho việc di chuyển và giao thương. Vào thời kỳ này, phương tiện đi lại và vận chuyển hàng hóa chủ yếu dựa vào đường thủy, do đó những khu vực nằm trên các tuyến sông lớn thường có điều kiện phát triển mạnh về kinh tế và thương mại.</w:t>
      </w:r>
    </w:p>
    <w:p w14:paraId="25C82D92" w14:textId="77777777" w:rsidR="00F01831" w:rsidRPr="00C1034F" w:rsidRDefault="00F01831" w:rsidP="00F01831">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Sa Đéc còn có đặc điểm “thông lưu quán khái”, tức là hệ thống sông rạch cho phép tàu thuyền lưu thông và kết nối giữa các tuyến sông quan trọng trong khu vực, có thể đi từ sông Tiền sang sông Hậu. Nhờ vậy, nơi đây từng là một bến trung gian quan trọng cho tàu thuyền qua lại trên tuyến giao thông thủy nối từ Sài Gòn đến </w:t>
      </w:r>
      <w:proofErr w:type="spellStart"/>
      <w:r w:rsidRPr="00C1034F">
        <w:rPr>
          <w:rFonts w:ascii="Times New Roman" w:hAnsi="Times New Roman" w:cs="Times New Roman"/>
          <w:sz w:val="26"/>
          <w:szCs w:val="26"/>
          <w:lang w:val="vi-VN"/>
        </w:rPr>
        <w:t>Phnom</w:t>
      </w:r>
      <w:proofErr w:type="spellEnd"/>
      <w:r w:rsidRPr="00C1034F">
        <w:rPr>
          <w:rFonts w:ascii="Times New Roman" w:hAnsi="Times New Roman" w:cs="Times New Roman"/>
          <w:sz w:val="26"/>
          <w:szCs w:val="26"/>
          <w:lang w:val="vi-VN"/>
        </w:rPr>
        <w:t xml:space="preserve"> </w:t>
      </w:r>
      <w:proofErr w:type="spellStart"/>
      <w:r w:rsidRPr="00C1034F">
        <w:rPr>
          <w:rFonts w:ascii="Times New Roman" w:hAnsi="Times New Roman" w:cs="Times New Roman"/>
          <w:sz w:val="26"/>
          <w:szCs w:val="26"/>
          <w:lang w:val="vi-VN"/>
        </w:rPr>
        <w:t>Penh</w:t>
      </w:r>
      <w:proofErr w:type="spellEnd"/>
      <w:r w:rsidRPr="00C1034F">
        <w:rPr>
          <w:rFonts w:ascii="Times New Roman" w:hAnsi="Times New Roman" w:cs="Times New Roman"/>
          <w:sz w:val="26"/>
          <w:szCs w:val="26"/>
          <w:lang w:val="vi-VN"/>
        </w:rPr>
        <w:t>. Điều này tạo điều kiện cho Sa Đéc trở thành một điểm giao thương đáng chú ý trong mạng lưới trao đổi hàng hóa của khu vực.</w:t>
      </w:r>
    </w:p>
    <w:p w14:paraId="0B8908F1" w14:textId="77777777" w:rsidR="00F01831" w:rsidRPr="00C1034F" w:rsidRDefault="00F01831" w:rsidP="00F01831">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bối cảnh kinh tế hàng hóa phát triển và đặc trưng của văn minh miệt vườn ở vùng Đồng bằng sông Cửu Long, cư dân địa phương, bao gồm cả người Việt và người Hoa, thường lựa chọn lập thôn xóm dọc theo các tuyến sông, rạch để thuận tiện cho việc sinh hoạt và buôn bán. Nhà cửa, bến thuyền và các điểm trao đổi hàng hóa hình thành ven sông đã góp phần tạo nên diện mạo kinh tế – xã hội đặc trưng của Sa Đéc trong giai đoạn này.</w:t>
      </w:r>
    </w:p>
    <w:p w14:paraId="2328C34B" w14:textId="77777777" w:rsidR="00F01831" w:rsidRPr="00F01831" w:rsidRDefault="00F01831" w:rsidP="00F01831">
      <w:pP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Về sau, cùng với sự phát triển của hệ thống giao thông đường bộ, mô hình cư trú của cư dân cũng dần có sự thay đổi. Bên cạnh việc sinh sống ven sông rạch, người dân bắt đầu xây dựng nhà cửa dọc theo các tuyến đường lộ để thuận tiện cho việc đi </w:t>
      </w:r>
      <w:r w:rsidRPr="00C1034F">
        <w:rPr>
          <w:rFonts w:ascii="Times New Roman" w:hAnsi="Times New Roman" w:cs="Times New Roman"/>
          <w:sz w:val="26"/>
          <w:szCs w:val="26"/>
          <w:lang w:val="vi-VN"/>
        </w:rPr>
        <w:lastRenderedPageBreak/>
        <w:t>lại và giao thương bằng đường bộ. Quá trình chuyển dịch này cũng có sự tham gia của cộng đồng người Hoa, phản ánh sự thích ứng của cư dân với những biến đổi trong điều kiện kinh tế và giao thông của địa phương.</w:t>
      </w:r>
    </w:p>
    <w:p w14:paraId="6DD8E17F" w14:textId="77777777" w:rsidR="00FC294A" w:rsidRPr="00022D9E" w:rsidRDefault="00A24B86" w:rsidP="001F151D">
      <w:pPr>
        <w:pStyle w:val="level3style0"/>
        <w:ind w:firstLine="426"/>
        <w:outlineLvl w:val="2"/>
        <w:rPr>
          <w:i w:val="0"/>
          <w:iCs/>
          <w:lang w:val="vi-VN"/>
        </w:rPr>
      </w:pPr>
      <w:bookmarkStart w:id="64" w:name="_Toc237421752"/>
      <w:r w:rsidRPr="00970F03">
        <w:rPr>
          <w:i w:val="0"/>
          <w:iCs/>
          <w:lang w:val="vi-VN"/>
        </w:rPr>
        <w:t>2</w:t>
      </w:r>
      <w:r w:rsidR="00A200B4" w:rsidRPr="00022D9E">
        <w:rPr>
          <w:i w:val="0"/>
          <w:iCs/>
          <w:lang w:val="vi-VN"/>
        </w:rPr>
        <w:t>.</w:t>
      </w:r>
      <w:r w:rsidR="0073494D" w:rsidRPr="00970F03">
        <w:rPr>
          <w:i w:val="0"/>
          <w:iCs/>
          <w:lang w:val="vi-VN"/>
        </w:rPr>
        <w:t xml:space="preserve">2. </w:t>
      </w:r>
      <w:bookmarkEnd w:id="64"/>
      <w:r w:rsidR="00A200B4" w:rsidRPr="00022D9E">
        <w:rPr>
          <w:i w:val="0"/>
          <w:iCs/>
          <w:lang w:val="vi-VN"/>
        </w:rPr>
        <w:t>Các yếu tố đẩy – kéo trong quá trình di cư của cộng đồng người Hoa đến Sa Đéc</w:t>
      </w:r>
    </w:p>
    <w:p w14:paraId="344FA964" w14:textId="77777777" w:rsidR="00FC294A" w:rsidRPr="009A1F76" w:rsidRDefault="00FC294A"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 xml:space="preserve">Trên cơ sở vận dụng lý thuyết đẩy </w:t>
      </w:r>
      <w:r w:rsidR="0073494D" w:rsidRPr="009A1F76">
        <w:rPr>
          <w:rFonts w:ascii="Times New Roman" w:eastAsiaTheme="majorEastAsia" w:hAnsi="Times New Roman" w:cs="Times New Roman"/>
          <w:bCs/>
          <w:sz w:val="26"/>
          <w:szCs w:val="26"/>
          <w:lang w:val="vi-VN"/>
        </w:rPr>
        <w:t>-</w:t>
      </w:r>
      <w:r w:rsidRPr="009A1F76">
        <w:rPr>
          <w:rFonts w:ascii="Times New Roman" w:eastAsiaTheme="majorEastAsia" w:hAnsi="Times New Roman" w:cs="Times New Roman"/>
          <w:bCs/>
          <w:sz w:val="26"/>
          <w:szCs w:val="26"/>
          <w:lang w:val="vi-VN"/>
        </w:rPr>
        <w:t xml:space="preserve"> kéo của </w:t>
      </w:r>
      <w:proofErr w:type="spellStart"/>
      <w:r w:rsidRPr="009A1F76">
        <w:rPr>
          <w:rFonts w:ascii="Times New Roman" w:eastAsiaTheme="majorEastAsia" w:hAnsi="Times New Roman" w:cs="Times New Roman"/>
          <w:bCs/>
          <w:sz w:val="26"/>
          <w:szCs w:val="26"/>
          <w:lang w:val="vi-VN"/>
        </w:rPr>
        <w:t>Lee</w:t>
      </w:r>
      <w:proofErr w:type="spellEnd"/>
      <w:r w:rsidRPr="009A1F76">
        <w:rPr>
          <w:rFonts w:ascii="Times New Roman" w:eastAsiaTheme="majorEastAsia" w:hAnsi="Times New Roman" w:cs="Times New Roman"/>
          <w:bCs/>
          <w:sz w:val="26"/>
          <w:szCs w:val="26"/>
          <w:lang w:val="vi-VN"/>
        </w:rPr>
        <w:t xml:space="preserve"> (1966) và lý thuyết mạng lưới di cư, kết quả nghiên cứu cho thấy quá trình di cư của cộng đồng người Hoa đến Sa Đéc là sự kết hợp của nhiều yếu tố kinh tế, chính trị, xã hội và văn hóa. Trong đó, các yếu tố đẩy từ nơi xuất cư, các yếu tố kéo từ địa bàn tiếp nhận và vai trò của mạng lưới cộng đồng đã tạo nên nền tảng cho sự hình thành và phát triển của cộng đồng người Hoa tại địa phương.</w:t>
      </w:r>
    </w:p>
    <w:p w14:paraId="6F223CAA" w14:textId="77777777" w:rsidR="00FC294A" w:rsidRPr="009A1F76" w:rsidRDefault="00A24B86" w:rsidP="005F37EE">
      <w:pPr>
        <w:spacing w:after="0" w:line="360" w:lineRule="auto"/>
        <w:ind w:firstLine="709"/>
        <w:jc w:val="both"/>
        <w:rPr>
          <w:rFonts w:ascii="Times New Roman" w:eastAsiaTheme="majorEastAsia" w:hAnsi="Times New Roman" w:cs="Times New Roman"/>
          <w:b/>
          <w:bCs/>
          <w:i/>
          <w:sz w:val="26"/>
          <w:szCs w:val="26"/>
          <w:lang w:val="vi-VN"/>
        </w:rPr>
      </w:pPr>
      <w:r w:rsidRPr="009A1F76">
        <w:rPr>
          <w:rFonts w:ascii="Times New Roman" w:eastAsiaTheme="majorEastAsia" w:hAnsi="Times New Roman" w:cs="Times New Roman"/>
          <w:b/>
          <w:bCs/>
          <w:i/>
          <w:sz w:val="26"/>
          <w:szCs w:val="26"/>
          <w:lang w:val="vi-VN"/>
        </w:rPr>
        <w:t>2</w:t>
      </w:r>
      <w:r w:rsidR="00FC294A" w:rsidRPr="009A1F76">
        <w:rPr>
          <w:rFonts w:ascii="Times New Roman" w:eastAsiaTheme="majorEastAsia" w:hAnsi="Times New Roman" w:cs="Times New Roman"/>
          <w:b/>
          <w:bCs/>
          <w:i/>
          <w:sz w:val="26"/>
          <w:szCs w:val="26"/>
          <w:lang w:val="vi-VN"/>
        </w:rPr>
        <w:t>.</w:t>
      </w:r>
      <w:r w:rsidR="005E5759" w:rsidRPr="00022D9E">
        <w:rPr>
          <w:rFonts w:ascii="Times New Roman" w:eastAsiaTheme="majorEastAsia" w:hAnsi="Times New Roman" w:cs="Times New Roman"/>
          <w:b/>
          <w:bCs/>
          <w:i/>
          <w:sz w:val="26"/>
          <w:szCs w:val="26"/>
          <w:lang w:val="vi-VN"/>
        </w:rPr>
        <w:t>2</w:t>
      </w:r>
      <w:r w:rsidR="00A200B4" w:rsidRPr="00022D9E">
        <w:rPr>
          <w:rFonts w:ascii="Times New Roman" w:eastAsiaTheme="majorEastAsia" w:hAnsi="Times New Roman" w:cs="Times New Roman"/>
          <w:b/>
          <w:bCs/>
          <w:i/>
          <w:sz w:val="26"/>
          <w:szCs w:val="26"/>
          <w:lang w:val="vi-VN"/>
        </w:rPr>
        <w:t>.1</w:t>
      </w:r>
      <w:r w:rsidR="00FC294A" w:rsidRPr="009A1F76">
        <w:rPr>
          <w:rFonts w:ascii="Times New Roman" w:eastAsiaTheme="majorEastAsia" w:hAnsi="Times New Roman" w:cs="Times New Roman"/>
          <w:b/>
          <w:bCs/>
          <w:i/>
          <w:sz w:val="26"/>
          <w:szCs w:val="26"/>
          <w:lang w:val="vi-VN"/>
        </w:rPr>
        <w:t>. Các yếu tố đẩy trong quá trình di cư của cộng đồng người Hoa</w:t>
      </w:r>
    </w:p>
    <w:p w14:paraId="0F7E2FB6" w14:textId="77777777" w:rsidR="005B5718" w:rsidRPr="00A87B71" w:rsidRDefault="00654757" w:rsidP="00515E22">
      <w:pPr>
        <w:spacing w:after="0" w:line="360"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39488" behindDoc="1" locked="0" layoutInCell="1" allowOverlap="1" wp14:anchorId="696CCAD4" wp14:editId="0DAE1A09">
            <wp:simplePos x="0" y="0"/>
            <wp:positionH relativeFrom="column">
              <wp:posOffset>142729</wp:posOffset>
            </wp:positionH>
            <wp:positionV relativeFrom="paragraph">
              <wp:posOffset>1653344</wp:posOffset>
            </wp:positionV>
            <wp:extent cx="5353050" cy="2425700"/>
            <wp:effectExtent l="0" t="0" r="0" b="0"/>
            <wp:wrapTight wrapText="bothSides">
              <wp:wrapPolygon edited="0">
                <wp:start x="0" y="0"/>
                <wp:lineTo x="0" y="21374"/>
                <wp:lineTo x="21523" y="21374"/>
                <wp:lineTo x="21523" y="0"/>
                <wp:lineTo x="0" y="0"/>
              </wp:wrapPolygon>
            </wp:wrapTight>
            <wp:docPr id="442246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9D0C8C" w:rsidRPr="009A1F76">
        <w:rPr>
          <w:rFonts w:ascii="Times New Roman" w:eastAsiaTheme="majorEastAsia" w:hAnsi="Times New Roman" w:cs="Times New Roman"/>
          <w:bCs/>
          <w:sz w:val="26"/>
          <w:szCs w:val="26"/>
          <w:lang w:val="vi-VN"/>
        </w:rPr>
        <w:t>Theo lý thuyết đẩ</w:t>
      </w:r>
      <w:r w:rsidR="000F7B7A" w:rsidRPr="009A1F76">
        <w:rPr>
          <w:rFonts w:ascii="Times New Roman" w:eastAsiaTheme="majorEastAsia" w:hAnsi="Times New Roman" w:cs="Times New Roman"/>
          <w:bCs/>
          <w:sz w:val="26"/>
          <w:szCs w:val="26"/>
          <w:lang w:val="vi-VN"/>
        </w:rPr>
        <w:t>y -</w:t>
      </w:r>
      <w:r w:rsidR="009D0C8C" w:rsidRPr="009A1F76">
        <w:rPr>
          <w:rFonts w:ascii="Times New Roman" w:eastAsiaTheme="majorEastAsia" w:hAnsi="Times New Roman" w:cs="Times New Roman"/>
          <w:bCs/>
          <w:sz w:val="26"/>
          <w:szCs w:val="26"/>
          <w:lang w:val="vi-VN"/>
        </w:rPr>
        <w:t xml:space="preserve"> kéo của </w:t>
      </w:r>
      <w:proofErr w:type="spellStart"/>
      <w:r w:rsidR="009D0C8C" w:rsidRPr="009A1F76">
        <w:rPr>
          <w:rFonts w:ascii="Times New Roman" w:eastAsiaTheme="majorEastAsia" w:hAnsi="Times New Roman" w:cs="Times New Roman"/>
          <w:bCs/>
          <w:sz w:val="26"/>
          <w:szCs w:val="26"/>
          <w:lang w:val="vi-VN"/>
        </w:rPr>
        <w:t>Lee</w:t>
      </w:r>
      <w:proofErr w:type="spellEnd"/>
      <w:r w:rsidR="009D0C8C" w:rsidRPr="009A1F76">
        <w:rPr>
          <w:rFonts w:ascii="Times New Roman" w:eastAsiaTheme="majorEastAsia" w:hAnsi="Times New Roman" w:cs="Times New Roman"/>
          <w:bCs/>
          <w:sz w:val="26"/>
          <w:szCs w:val="26"/>
          <w:lang w:val="vi-VN"/>
        </w:rPr>
        <w:t xml:space="preserve"> (1966), di cư thường bắt nguồn từ điều kiện bất lợi tại nơi xuất cư, tạo động lực để cá nhân hoặc cộng đồng tìm kiếm môi trường sống và sinh kế thuận lợi hơn. Đối với cộng đồng người Hoa ở Sa Đéc, mặc dù phần lớn người được khảo sát không trực tiếp tham gia các </w:t>
      </w:r>
      <w:proofErr w:type="spellStart"/>
      <w:r w:rsidR="009D0C8C" w:rsidRPr="009A1F76">
        <w:rPr>
          <w:rFonts w:ascii="Times New Roman" w:eastAsiaTheme="majorEastAsia" w:hAnsi="Times New Roman" w:cs="Times New Roman"/>
          <w:bCs/>
          <w:sz w:val="26"/>
          <w:szCs w:val="26"/>
          <w:lang w:val="vi-VN"/>
        </w:rPr>
        <w:t>đợt</w:t>
      </w:r>
      <w:proofErr w:type="spellEnd"/>
      <w:r w:rsidR="009D0C8C" w:rsidRPr="009A1F76">
        <w:rPr>
          <w:rFonts w:ascii="Times New Roman" w:eastAsiaTheme="majorEastAsia" w:hAnsi="Times New Roman" w:cs="Times New Roman"/>
          <w:bCs/>
          <w:sz w:val="26"/>
          <w:szCs w:val="26"/>
          <w:lang w:val="vi-VN"/>
        </w:rPr>
        <w:t xml:space="preserve"> di cư từ Trung Quốc sang Việt Nam, nhưng thông qua ký ức gia đình, gia phả và truyền thống dòng họ, họ vẫn có những nhận thức nhất định về nguyên nhân dẫn đến sự dịch chuyển của tổ tiên.</w:t>
      </w:r>
    </w:p>
    <w:p w14:paraId="76F90698" w14:textId="77777777" w:rsidR="00A34B37" w:rsidRPr="00A34B37" w:rsidRDefault="00A34B37" w:rsidP="009A5CE4">
      <w:pPr>
        <w:spacing w:after="0" w:line="348" w:lineRule="auto"/>
        <w:ind w:firstLine="709"/>
        <w:jc w:val="both"/>
        <w:rPr>
          <w:rFonts w:ascii="Times New Roman" w:eastAsiaTheme="majorEastAsia" w:hAnsi="Times New Roman" w:cs="Times New Roman"/>
          <w:bCs/>
          <w:sz w:val="26"/>
          <w:szCs w:val="26"/>
          <w:lang w:val="vi-VN"/>
        </w:rPr>
      </w:pPr>
      <w:r w:rsidRPr="00A34B37">
        <w:rPr>
          <w:rFonts w:ascii="Times New Roman" w:eastAsiaTheme="majorEastAsia" w:hAnsi="Times New Roman" w:cs="Times New Roman"/>
          <w:bCs/>
          <w:sz w:val="26"/>
          <w:szCs w:val="26"/>
          <w:lang w:val="vi-VN"/>
        </w:rPr>
        <w:t xml:space="preserve">Kết quả khảo sát cho thấy khó khăn kinh tế là nguyên nhân được lựa chọn nhiều nhất (33,2%), phản ánh vai trò quan trọng của điều kiện sinh kế trong quá trình hình thành các dòng di cư của người Hoa. Nhiều người cho biết tổ tiên rời quê hương </w:t>
      </w:r>
      <w:r w:rsidRPr="00A34B37">
        <w:rPr>
          <w:rFonts w:ascii="Times New Roman" w:eastAsiaTheme="majorEastAsia" w:hAnsi="Times New Roman" w:cs="Times New Roman"/>
          <w:bCs/>
          <w:sz w:val="26"/>
          <w:szCs w:val="26"/>
          <w:lang w:val="vi-VN"/>
        </w:rPr>
        <w:lastRenderedPageBreak/>
        <w:t>do cơ hội sản xuất, kinh doanh hạn chế, trong khi Nam Bộ có điều kiện giao thương và phát triển kinh tế thuận lợi hơn. Biến động chính trị đứng thứ hai (25,8%), cho thấy các cuộc chuyển giao triều đại, xung đột và bất ổn xã hội tại Trung Quốc đã tạo áp lực thúc đẩy cư dân tìm đến những vùng đất an toàn, ổn định hơn. Chiến tranh và xung đột chiếm 16,8%, gắn với tình trạng mất ổn định đời sống, gián đoạn kinh tế và nhu cầu tìm nơi cư trú mới. Bên cạnh đó, 13,1% cho rằng tổ tiên di cư theo người thân hoặc đồng hương đã đến trước; dưới góc độ lý thuyết mạng lưới di cư, các mối quan hệ thân tộc và đồng hương góp phần giảm rủi ro, hỗ trợ tìm kiếm nơi ở, việc làm và ổn định cuộc sống tại nơi đến. Thiếu đất sản xuất chiếm 11,1%, phản ánh những hạn chế về nguồn lực đất đai trong xã hội nông nghiệp truyền thống. Nhìn chung, kết quả cho thấy quá trình di cư của người Hoa là sự kết hợp giữa các yếu tố đẩy như khó khăn kinh tế, bất ổn chính trị, chiến tranh và thiếu đất với các yếu tố hỗ trợ từ mạng lưới thân tộc, đồng hương và cơ hội phát triển tại Nam Bộ.</w:t>
      </w:r>
    </w:p>
    <w:p w14:paraId="4A7EFF3D" w14:textId="77777777" w:rsidR="00FC294A" w:rsidRPr="009A1F76" w:rsidRDefault="00A24B86" w:rsidP="009A5CE4">
      <w:pPr>
        <w:spacing w:after="0" w:line="348" w:lineRule="auto"/>
        <w:ind w:firstLine="709"/>
        <w:jc w:val="both"/>
        <w:rPr>
          <w:rFonts w:ascii="Times New Roman" w:eastAsiaTheme="majorEastAsia" w:hAnsi="Times New Roman" w:cs="Times New Roman"/>
          <w:b/>
          <w:bCs/>
          <w:i/>
          <w:sz w:val="26"/>
          <w:szCs w:val="26"/>
          <w:lang w:val="vi-VN"/>
        </w:rPr>
      </w:pPr>
      <w:r w:rsidRPr="009A1F76">
        <w:rPr>
          <w:rFonts w:ascii="Times New Roman" w:eastAsiaTheme="majorEastAsia" w:hAnsi="Times New Roman" w:cs="Times New Roman"/>
          <w:b/>
          <w:bCs/>
          <w:i/>
          <w:sz w:val="26"/>
          <w:szCs w:val="26"/>
          <w:lang w:val="vi-VN"/>
        </w:rPr>
        <w:t>2</w:t>
      </w:r>
      <w:r w:rsidR="00A200B4" w:rsidRPr="00022D9E">
        <w:rPr>
          <w:rFonts w:ascii="Times New Roman" w:eastAsiaTheme="majorEastAsia" w:hAnsi="Times New Roman" w:cs="Times New Roman"/>
          <w:b/>
          <w:bCs/>
          <w:i/>
          <w:sz w:val="26"/>
          <w:szCs w:val="26"/>
          <w:lang w:val="vi-VN"/>
        </w:rPr>
        <w:t>.</w:t>
      </w:r>
      <w:r w:rsidR="00FC294A" w:rsidRPr="009A1F76">
        <w:rPr>
          <w:rFonts w:ascii="Times New Roman" w:eastAsiaTheme="majorEastAsia" w:hAnsi="Times New Roman" w:cs="Times New Roman"/>
          <w:b/>
          <w:bCs/>
          <w:i/>
          <w:sz w:val="26"/>
          <w:szCs w:val="26"/>
          <w:lang w:val="vi-VN"/>
        </w:rPr>
        <w:t>2.2. Các yếu tố kéo thu hút người Hoa đến Sa Đéc</w:t>
      </w:r>
    </w:p>
    <w:p w14:paraId="0512911E" w14:textId="77777777" w:rsidR="008B6553" w:rsidRPr="009A1F76" w:rsidRDefault="00A34B37" w:rsidP="00654757">
      <w:pPr>
        <w:spacing w:after="0" w:line="348"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41536" behindDoc="1" locked="0" layoutInCell="1" allowOverlap="1" wp14:anchorId="6B2977C6" wp14:editId="30E4E316">
            <wp:simplePos x="0" y="0"/>
            <wp:positionH relativeFrom="column">
              <wp:posOffset>389255</wp:posOffset>
            </wp:positionH>
            <wp:positionV relativeFrom="paragraph">
              <wp:posOffset>1294179</wp:posOffset>
            </wp:positionV>
            <wp:extent cx="4972050" cy="2114550"/>
            <wp:effectExtent l="0" t="0" r="0" b="0"/>
            <wp:wrapTight wrapText="bothSides">
              <wp:wrapPolygon edited="0">
                <wp:start x="0" y="0"/>
                <wp:lineTo x="0" y="21405"/>
                <wp:lineTo x="21517" y="21405"/>
                <wp:lineTo x="21517" y="0"/>
                <wp:lineTo x="0" y="0"/>
              </wp:wrapPolygon>
            </wp:wrapTight>
            <wp:docPr id="71996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5F2854" w:rsidRPr="009A1F76">
        <w:rPr>
          <w:rFonts w:ascii="Times New Roman" w:eastAsiaTheme="majorEastAsia" w:hAnsi="Times New Roman" w:cs="Times New Roman"/>
          <w:bCs/>
          <w:sz w:val="26"/>
          <w:szCs w:val="26"/>
          <w:lang w:val="vi-VN"/>
        </w:rPr>
        <w:t>Nếu các yếu tố đẩy phản ánh những điều kiện bất lợi tại nơi xuất cư thì các yếu tố kéo thể hiện những lợi thế của địa bàn tiếp nhận, góp phần thu hút và giữ chân người di cư. Đối với cộng đồng người Hoa ở Sa Đéc, kết quả khảo sát cho thấy việc lựa chọn địa phương này làm nơi định cư gắn với nhiều điều kiện thuận lợi về giao thương, kinh doanh, mạng lưới xã hội và môi trường sống.</w:t>
      </w:r>
    </w:p>
    <w:p w14:paraId="3455EA17" w14:textId="77777777" w:rsidR="00FE64EB" w:rsidRPr="00FE64EB" w:rsidRDefault="00FE64EB" w:rsidP="005F37EE">
      <w:pPr>
        <w:spacing w:after="0" w:line="360" w:lineRule="auto"/>
        <w:ind w:firstLine="709"/>
        <w:jc w:val="both"/>
        <w:rPr>
          <w:rFonts w:ascii="Times New Roman" w:eastAsiaTheme="majorEastAsia" w:hAnsi="Times New Roman" w:cs="Times New Roman"/>
          <w:iCs/>
          <w:sz w:val="26"/>
          <w:szCs w:val="26"/>
          <w:lang w:val="vi-VN"/>
        </w:rPr>
      </w:pPr>
      <w:r w:rsidRPr="00FE64EB">
        <w:rPr>
          <w:rFonts w:ascii="Times New Roman" w:eastAsiaTheme="majorEastAsia" w:hAnsi="Times New Roman" w:cs="Times New Roman"/>
          <w:iCs/>
          <w:sz w:val="26"/>
          <w:szCs w:val="26"/>
          <w:lang w:val="vi-VN"/>
        </w:rPr>
        <w:t xml:space="preserve">Kết quả khảo sát cho thấy điều kiện giao thương thuận lợi là yếu tố được lựa chọn nhiều nhất (37,9%), phản ánh vai trò nổi bật của vị trí địa lý và môi trường kinh tế trong việc thu hút người Hoa đến Sa Đéc. Với vị trí bên sông Tiền và hệ thống giao </w:t>
      </w:r>
      <w:r w:rsidRPr="00FE64EB">
        <w:rPr>
          <w:rFonts w:ascii="Times New Roman" w:eastAsiaTheme="majorEastAsia" w:hAnsi="Times New Roman" w:cs="Times New Roman"/>
          <w:iCs/>
          <w:sz w:val="26"/>
          <w:szCs w:val="26"/>
          <w:lang w:val="vi-VN"/>
        </w:rPr>
        <w:lastRenderedPageBreak/>
        <w:t xml:space="preserve">thông đường thủy phát triển, Sa Đéc sớm trở thành trung tâm giao thương của khu vực, tạo điều kiện thuận lợi cho buôn bán và trao đổi hàng hóa. Sự hiện diện của người thân, đồng hương chiếm 24,2%, đứng thứ hai, cho thấy vai trò quan trọng của mạng lưới xã hội trong lựa chọn điểm đến. Các quan hệ thân tộc, đồng hương hỗ trợ người di cư tiếp cận thông tin, nơi ở, việc làm và nguồn lực, qua đó giảm khó khăn trong quá trình định cư. Điều kiện kinh doanh thuận lợi chiếm 18,4%, phản ánh sự phù hợp giữa môi trường kinh tế Sa Đéc với truyền thống thương mại, dịch vụ và sản xuất thủ công của người Hoa. Bên cạnh đó, 11,1% lựa chọn môi trường xã hội ổn định, cho thấy nhu cầu về an ninh và điều kiện thuận lợi để xây dựng cuộc sống lâu dài; 8,4% đề cập đến chính sách của chính quyền địa phương, phản ánh tác động của môi trường quản lý và xã hội đối với quyết định </w:t>
      </w:r>
      <w:proofErr w:type="spellStart"/>
      <w:r w:rsidRPr="00FE64EB">
        <w:rPr>
          <w:rFonts w:ascii="Times New Roman" w:eastAsiaTheme="majorEastAsia" w:hAnsi="Times New Roman" w:cs="Times New Roman"/>
          <w:iCs/>
          <w:sz w:val="26"/>
          <w:szCs w:val="26"/>
          <w:lang w:val="vi-VN"/>
        </w:rPr>
        <w:t>định</w:t>
      </w:r>
      <w:proofErr w:type="spellEnd"/>
      <w:r w:rsidRPr="00FE64EB">
        <w:rPr>
          <w:rFonts w:ascii="Times New Roman" w:eastAsiaTheme="majorEastAsia" w:hAnsi="Times New Roman" w:cs="Times New Roman"/>
          <w:iCs/>
          <w:sz w:val="26"/>
          <w:szCs w:val="26"/>
          <w:lang w:val="vi-VN"/>
        </w:rPr>
        <w:t xml:space="preserve"> cư. Nhìn chung, các yếu tố thu hút người Hoa đến Sa Đéc bao gồm lợi thế giao thương, cơ hội kinh doanh, mạng lưới thân tộc – đồng hương, sự ổn định xã hội và môi trường chính sách, trong đó điều kiện kinh tế và mạng lưới xã hội giữ vai trò nổi bật.</w:t>
      </w:r>
    </w:p>
    <w:p w14:paraId="5F02450D" w14:textId="77777777" w:rsidR="00FC294A" w:rsidRPr="009A1F76" w:rsidRDefault="00A24B86" w:rsidP="005F37EE">
      <w:pPr>
        <w:spacing w:after="0" w:line="360" w:lineRule="auto"/>
        <w:ind w:firstLine="709"/>
        <w:jc w:val="both"/>
        <w:rPr>
          <w:rFonts w:ascii="Times New Roman" w:eastAsiaTheme="majorEastAsia" w:hAnsi="Times New Roman" w:cs="Times New Roman"/>
          <w:b/>
          <w:bCs/>
          <w:i/>
          <w:sz w:val="26"/>
          <w:szCs w:val="26"/>
          <w:lang w:val="vi-VN"/>
        </w:rPr>
      </w:pPr>
      <w:r w:rsidRPr="009A1F76">
        <w:rPr>
          <w:rFonts w:ascii="Times New Roman" w:eastAsiaTheme="majorEastAsia" w:hAnsi="Times New Roman" w:cs="Times New Roman"/>
          <w:b/>
          <w:bCs/>
          <w:i/>
          <w:sz w:val="26"/>
          <w:szCs w:val="26"/>
          <w:lang w:val="vi-VN"/>
        </w:rPr>
        <w:t>2</w:t>
      </w:r>
      <w:r w:rsidR="00FC294A" w:rsidRPr="009A1F76">
        <w:rPr>
          <w:rFonts w:ascii="Times New Roman" w:eastAsiaTheme="majorEastAsia" w:hAnsi="Times New Roman" w:cs="Times New Roman"/>
          <w:b/>
          <w:bCs/>
          <w:i/>
          <w:sz w:val="26"/>
          <w:szCs w:val="26"/>
          <w:lang w:val="vi-VN"/>
        </w:rPr>
        <w:t>.2.3. Vai trò của mạng lưới xã hội trong quá trình di cư và định cư</w:t>
      </w:r>
    </w:p>
    <w:p w14:paraId="751FF59C" w14:textId="77777777" w:rsidR="00B81C6B" w:rsidRPr="009A1F76" w:rsidRDefault="00A24B86" w:rsidP="00515E22">
      <w:pPr>
        <w:spacing w:after="0" w:line="360" w:lineRule="auto"/>
        <w:ind w:firstLine="709"/>
        <w:jc w:val="both"/>
        <w:rPr>
          <w:rFonts w:ascii="Times New Roman" w:eastAsiaTheme="majorEastAsia" w:hAnsi="Times New Roman" w:cs="Times New Roman"/>
          <w:bCs/>
          <w:i/>
          <w:sz w:val="26"/>
          <w:szCs w:val="26"/>
          <w:lang w:val="vi-VN"/>
        </w:rPr>
      </w:pPr>
      <w:r w:rsidRPr="009A1F76">
        <w:rPr>
          <w:rFonts w:ascii="Times New Roman" w:eastAsiaTheme="majorEastAsia" w:hAnsi="Times New Roman" w:cs="Times New Roman"/>
          <w:bCs/>
          <w:i/>
          <w:sz w:val="26"/>
          <w:szCs w:val="26"/>
          <w:lang w:val="vi-VN"/>
        </w:rPr>
        <w:t>2</w:t>
      </w:r>
      <w:r w:rsidR="0073494D" w:rsidRPr="009A1F76">
        <w:rPr>
          <w:rFonts w:ascii="Times New Roman" w:eastAsiaTheme="majorEastAsia" w:hAnsi="Times New Roman" w:cs="Times New Roman"/>
          <w:bCs/>
          <w:i/>
          <w:sz w:val="26"/>
          <w:szCs w:val="26"/>
          <w:lang w:val="vi-VN"/>
        </w:rPr>
        <w:t xml:space="preserve">.2.3.1. </w:t>
      </w:r>
      <w:r w:rsidR="00B81C6B" w:rsidRPr="009A1F76">
        <w:rPr>
          <w:rFonts w:ascii="Times New Roman" w:eastAsiaTheme="majorEastAsia" w:hAnsi="Times New Roman" w:cs="Times New Roman"/>
          <w:bCs/>
          <w:i/>
          <w:sz w:val="26"/>
          <w:szCs w:val="26"/>
          <w:lang w:val="vi-VN"/>
        </w:rPr>
        <w:t>Vai trò của mạng lưới xã hội trong giai đoạn đầu định cư</w:t>
      </w:r>
    </w:p>
    <w:p w14:paraId="661E6578" w14:textId="77777777" w:rsidR="00B81C6B" w:rsidRPr="009A1F76" w:rsidRDefault="0038004C" w:rsidP="00515E22">
      <w:pPr>
        <w:spacing w:after="0" w:line="360"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43584" behindDoc="1" locked="0" layoutInCell="1" allowOverlap="1" wp14:anchorId="57E89C15" wp14:editId="11B8AA59">
            <wp:simplePos x="0" y="0"/>
            <wp:positionH relativeFrom="column">
              <wp:posOffset>172016</wp:posOffset>
            </wp:positionH>
            <wp:positionV relativeFrom="paragraph">
              <wp:posOffset>587551</wp:posOffset>
            </wp:positionV>
            <wp:extent cx="4965700" cy="2362200"/>
            <wp:effectExtent l="0" t="0" r="6350" b="0"/>
            <wp:wrapTight wrapText="bothSides">
              <wp:wrapPolygon edited="0">
                <wp:start x="0" y="0"/>
                <wp:lineTo x="0" y="21426"/>
                <wp:lineTo x="21545" y="21426"/>
                <wp:lineTo x="21545" y="0"/>
                <wp:lineTo x="0" y="0"/>
              </wp:wrapPolygon>
            </wp:wrapTight>
            <wp:docPr id="155020384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B81C6B" w:rsidRPr="009A1F76">
        <w:rPr>
          <w:rFonts w:ascii="Times New Roman" w:eastAsiaTheme="majorEastAsia" w:hAnsi="Times New Roman" w:cs="Times New Roman"/>
          <w:bCs/>
          <w:sz w:val="26"/>
          <w:szCs w:val="26"/>
          <w:lang w:val="vi-VN"/>
        </w:rPr>
        <w:t>Kết quả khảo sát cho thấy phần lớn các gia đình người Hoa khi mới đến Sa Đéc đều nhận được sự hỗ trợ từ các mối quan hệ xã hội đã tồn tại trước đó.</w:t>
      </w:r>
    </w:p>
    <w:p w14:paraId="372799EA" w14:textId="77777777" w:rsidR="0038004C" w:rsidRPr="009A1F76" w:rsidRDefault="0038004C" w:rsidP="0038004C">
      <w:pPr>
        <w:rPr>
          <w:rFonts w:ascii="Times New Roman" w:eastAsiaTheme="majorEastAsia" w:hAnsi="Times New Roman" w:cs="Times New Roman"/>
          <w:sz w:val="26"/>
          <w:szCs w:val="26"/>
          <w:lang w:val="vi-VN"/>
        </w:rPr>
      </w:pPr>
    </w:p>
    <w:p w14:paraId="05488060" w14:textId="77777777" w:rsidR="0038004C" w:rsidRPr="009A1F76" w:rsidRDefault="0038004C" w:rsidP="0038004C">
      <w:pPr>
        <w:rPr>
          <w:rFonts w:ascii="Times New Roman" w:eastAsiaTheme="majorEastAsia" w:hAnsi="Times New Roman" w:cs="Times New Roman"/>
          <w:sz w:val="26"/>
          <w:szCs w:val="26"/>
          <w:lang w:val="vi-VN"/>
        </w:rPr>
      </w:pPr>
    </w:p>
    <w:p w14:paraId="49719899" w14:textId="77777777" w:rsidR="0038004C" w:rsidRPr="009A1F76" w:rsidRDefault="0038004C" w:rsidP="0038004C">
      <w:pPr>
        <w:rPr>
          <w:rFonts w:ascii="Times New Roman" w:eastAsiaTheme="majorEastAsia" w:hAnsi="Times New Roman" w:cs="Times New Roman"/>
          <w:sz w:val="26"/>
          <w:szCs w:val="26"/>
          <w:lang w:val="vi-VN"/>
        </w:rPr>
      </w:pPr>
    </w:p>
    <w:p w14:paraId="25F8087D" w14:textId="77777777" w:rsidR="0038004C" w:rsidRPr="009A1F76" w:rsidRDefault="0038004C" w:rsidP="0038004C">
      <w:pPr>
        <w:rPr>
          <w:rFonts w:ascii="Times New Roman" w:eastAsiaTheme="majorEastAsia" w:hAnsi="Times New Roman" w:cs="Times New Roman"/>
          <w:sz w:val="26"/>
          <w:szCs w:val="26"/>
          <w:lang w:val="vi-VN"/>
        </w:rPr>
      </w:pPr>
    </w:p>
    <w:p w14:paraId="376A7442" w14:textId="77777777" w:rsidR="0038004C" w:rsidRPr="009A1F76" w:rsidRDefault="0038004C" w:rsidP="0038004C">
      <w:pPr>
        <w:rPr>
          <w:rFonts w:ascii="Times New Roman" w:eastAsiaTheme="majorEastAsia" w:hAnsi="Times New Roman" w:cs="Times New Roman"/>
          <w:sz w:val="26"/>
          <w:szCs w:val="26"/>
          <w:lang w:val="vi-VN"/>
        </w:rPr>
      </w:pPr>
    </w:p>
    <w:p w14:paraId="09FAE172" w14:textId="77777777" w:rsidR="0038004C" w:rsidRPr="009A1F76" w:rsidRDefault="0038004C" w:rsidP="0038004C">
      <w:pPr>
        <w:rPr>
          <w:rFonts w:ascii="Times New Roman" w:eastAsiaTheme="majorEastAsia" w:hAnsi="Times New Roman" w:cs="Times New Roman"/>
          <w:sz w:val="26"/>
          <w:szCs w:val="26"/>
          <w:lang w:val="vi-VN"/>
        </w:rPr>
      </w:pPr>
    </w:p>
    <w:p w14:paraId="78A7813E" w14:textId="77777777" w:rsidR="0038004C" w:rsidRPr="009A1F76" w:rsidRDefault="0038004C" w:rsidP="0038004C">
      <w:pPr>
        <w:rPr>
          <w:rFonts w:ascii="Times New Roman" w:eastAsiaTheme="majorEastAsia" w:hAnsi="Times New Roman" w:cs="Times New Roman"/>
          <w:sz w:val="26"/>
          <w:szCs w:val="26"/>
          <w:lang w:val="vi-VN"/>
        </w:rPr>
      </w:pPr>
    </w:p>
    <w:p w14:paraId="4D161585" w14:textId="77777777" w:rsidR="0038004C" w:rsidRPr="009A1F76" w:rsidRDefault="0038004C" w:rsidP="0038004C">
      <w:pPr>
        <w:tabs>
          <w:tab w:val="left" w:pos="3037"/>
        </w:tabs>
        <w:rPr>
          <w:rFonts w:ascii="Times New Roman" w:eastAsiaTheme="majorEastAsia" w:hAnsi="Times New Roman" w:cs="Times New Roman"/>
          <w:sz w:val="26"/>
          <w:szCs w:val="26"/>
          <w:lang w:val="vi-VN"/>
        </w:rPr>
      </w:pPr>
    </w:p>
    <w:p w14:paraId="63445BAB" w14:textId="77777777" w:rsidR="00B81C6B" w:rsidRPr="009A1F76" w:rsidRDefault="00F37809" w:rsidP="00515E22">
      <w:pPr>
        <w:spacing w:after="0" w:line="360"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sz w:val="26"/>
          <w:szCs w:val="26"/>
          <w:lang w:val="vi-VN"/>
        </w:rPr>
        <w:t>C</w:t>
      </w:r>
      <w:r w:rsidR="00B81C6B" w:rsidRPr="009A1F76">
        <w:rPr>
          <w:rFonts w:ascii="Times New Roman" w:eastAsiaTheme="majorEastAsia" w:hAnsi="Times New Roman" w:cs="Times New Roman"/>
          <w:bCs/>
          <w:sz w:val="26"/>
          <w:szCs w:val="26"/>
          <w:lang w:val="vi-VN"/>
        </w:rPr>
        <w:t xml:space="preserve">ó tới 80,5% số người được khảo sát cho biết gia đình họ nhận được sự hỗ trợ từ người thân, đồng hương hoặc các tổ chức cộng đồng như hội quán, bang hội trong </w:t>
      </w:r>
      <w:r w:rsidR="00B81C6B" w:rsidRPr="009A1F76">
        <w:rPr>
          <w:rFonts w:ascii="Times New Roman" w:eastAsiaTheme="majorEastAsia" w:hAnsi="Times New Roman" w:cs="Times New Roman"/>
          <w:bCs/>
          <w:sz w:val="26"/>
          <w:szCs w:val="26"/>
          <w:lang w:val="vi-VN"/>
        </w:rPr>
        <w:lastRenderedPageBreak/>
        <w:t>giai đoạn đầu định cư tại Sa Đéc. Trong đó, hỗ trợ từ người thân chiếm tỷ lệ cao nhất với 37,4%; tiếp đến là đồng hương (22,6%) và hội quán, bang hội (20,5%).</w:t>
      </w:r>
    </w:p>
    <w:p w14:paraId="507D8C7B" w14:textId="77777777" w:rsidR="00B81C6B" w:rsidRPr="009A1F76" w:rsidRDefault="00B81C6B"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Những số liệu này phản ánh vai trò đặc biệt quan trọng của vốn xã hội trong quá trình di cư của cộng đồng người Hoa. Khác với cách tiếp cận truyền thống xem di cư chủ yếu là kết quả của các quyết định cá nhân dựa trên tính toán kinh tế, lý thuyết mạng lưới di cư nhấn mạnh rằng sự tồn tại của các quan hệ xã hội có thể làm giảm đáng kể chi phí và rủi ro của quá trình di cư. Đối với người Hoa, các mối quan hệ thân tộc và đồng hương thường đóng vai trò như một cơ chế bảo đảm xã hội, giúp người mới đến nhanh chóng thích nghi với môi trường sống mới.</w:t>
      </w:r>
    </w:p>
    <w:p w14:paraId="7B8330F5" w14:textId="77777777" w:rsidR="00B81C6B" w:rsidRPr="009A1F76" w:rsidRDefault="00B81C6B"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Kết quả phỏng vấn sâu cho thấy trong nhiều trường hợp, các gia đình người Hoa khi mới đến Sa Đéc thường được người thân hoặc đồng hương hỗ trợ nơi ở tạm thời, giới thiệu việc làm, hướng dẫn cách thức làm ăn hoặc hỗ trợ vốn ban đầu để ổn định cuộc sống.</w:t>
      </w:r>
      <w:r w:rsidR="000F7B7A"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Một người được phỏng vấn chia sẻ:</w:t>
      </w:r>
      <w:r w:rsidR="0073494D"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“Ngày trước người Hoa đến đây thường ở nhờ nhà bà con hoặc người cùng bang. Sau đó được giới thiệu việc làm hoặc góp vốn làm ăn nên cuộc sống ổn định khá nhanh.” (PVS số 11, nữ, 68 tuổi)</w:t>
      </w:r>
      <w:r w:rsidR="0073494D"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Những câu chuyện như vậy cho thấy các mạng lưới xã hội đã góp phần đáng kể trong việc giảm bớt những khó khăn ban đầu của người di cư, đồng thời tạo điều kiện thuận lợi để họ nhanh chóng hòa nhập vào môi trường kinh tế và xã hội địa phương.</w:t>
      </w:r>
    </w:p>
    <w:p w14:paraId="72FA24E1" w14:textId="77777777" w:rsidR="00B81C6B" w:rsidRPr="009A1F76" w:rsidRDefault="00CE35EC"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Đ</w:t>
      </w:r>
      <w:r w:rsidR="00B81C6B" w:rsidRPr="009A1F76">
        <w:rPr>
          <w:rFonts w:ascii="Times New Roman" w:eastAsiaTheme="majorEastAsia" w:hAnsi="Times New Roman" w:cs="Times New Roman"/>
          <w:bCs/>
          <w:sz w:val="26"/>
          <w:szCs w:val="26"/>
          <w:lang w:val="vi-VN"/>
        </w:rPr>
        <w:t>ây chính là biểu hiện của việc chuyển hóa vốn xã hội thành các nguồn lực thực tế phục vụ quá trình định cư. Nhờ sự hỗ trợ của các mạng lưới thân tộc và đồng hương, nhiều gia đình người Hoa có thể tiếp cận nơi ở, việc làm, nguồn vốn và các thông tin cần thiết.</w:t>
      </w:r>
    </w:p>
    <w:p w14:paraId="0165D1F0" w14:textId="77777777" w:rsidR="00B81C6B" w:rsidRPr="009A1F76" w:rsidRDefault="00A24B86" w:rsidP="00515E22">
      <w:pPr>
        <w:spacing w:after="0" w:line="360" w:lineRule="auto"/>
        <w:ind w:firstLine="709"/>
        <w:jc w:val="both"/>
        <w:rPr>
          <w:rFonts w:ascii="Times New Roman" w:eastAsiaTheme="majorEastAsia" w:hAnsi="Times New Roman" w:cs="Times New Roman"/>
          <w:bCs/>
          <w:i/>
          <w:sz w:val="26"/>
          <w:szCs w:val="26"/>
          <w:lang w:val="vi-VN"/>
        </w:rPr>
      </w:pPr>
      <w:r w:rsidRPr="009A1F76">
        <w:rPr>
          <w:rFonts w:ascii="Times New Roman" w:eastAsiaTheme="majorEastAsia" w:hAnsi="Times New Roman" w:cs="Times New Roman"/>
          <w:bCs/>
          <w:i/>
          <w:sz w:val="26"/>
          <w:szCs w:val="26"/>
          <w:lang w:val="vi-VN"/>
        </w:rPr>
        <w:t>2</w:t>
      </w:r>
      <w:r w:rsidR="0073494D" w:rsidRPr="009A1F76">
        <w:rPr>
          <w:rFonts w:ascii="Times New Roman" w:eastAsiaTheme="majorEastAsia" w:hAnsi="Times New Roman" w:cs="Times New Roman"/>
          <w:bCs/>
          <w:i/>
          <w:sz w:val="26"/>
          <w:szCs w:val="26"/>
          <w:lang w:val="vi-VN"/>
        </w:rPr>
        <w:t xml:space="preserve">.2.3.2. </w:t>
      </w:r>
      <w:r w:rsidR="00B81C6B" w:rsidRPr="009A1F76">
        <w:rPr>
          <w:rFonts w:ascii="Times New Roman" w:eastAsiaTheme="majorEastAsia" w:hAnsi="Times New Roman" w:cs="Times New Roman"/>
          <w:bCs/>
          <w:i/>
          <w:sz w:val="26"/>
          <w:szCs w:val="26"/>
          <w:lang w:val="vi-VN"/>
        </w:rPr>
        <w:t>Vai trò của hội quán và các thiết chế cộng đồng</w:t>
      </w:r>
    </w:p>
    <w:p w14:paraId="3A33A3F4" w14:textId="77777777" w:rsidR="00B81C6B" w:rsidRPr="009A1F76" w:rsidRDefault="00B81C6B"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Trong quá trình định cư của người Hoa tại Sa Đéc, hội quán và các tổ chức cộng đồng truyền thống giữ vị trí đặc biệt quan trọng. Đây không chỉ là nơi sinh hoạt tín ngưỡng mà còn là không gian kết nối cộng đồng, hỗ trợ tương trợ xã hội và duy trì các mối quan hệ đồng hương.</w:t>
      </w:r>
      <w:r w:rsidR="0073494D"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 xml:space="preserve">Kết quả nghiên cứu cho thấy các hội quán truyền thống đã góp phần quan trọng trong việc gắn kết các nhóm người Hoa có nguồn gốc </w:t>
      </w:r>
      <w:r w:rsidRPr="009A1F76">
        <w:rPr>
          <w:rFonts w:ascii="Times New Roman" w:eastAsiaTheme="majorEastAsia" w:hAnsi="Times New Roman" w:cs="Times New Roman"/>
          <w:bCs/>
          <w:sz w:val="26"/>
          <w:szCs w:val="26"/>
          <w:lang w:val="vi-VN"/>
        </w:rPr>
        <w:lastRenderedPageBreak/>
        <w:t>phương ngữ khác nhau, đồng thời tạo nên những thiết chế xã hội hỗ trợ cộng đồng trong nhiều lĩnh vực của đời sống.</w:t>
      </w:r>
    </w:p>
    <w:p w14:paraId="6A259138" w14:textId="77777777" w:rsidR="00B81C6B" w:rsidRPr="009A1F76" w:rsidRDefault="00B81C6B"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Trong giai đoạn đầu định cư, các hội quán thường đóng vai trò là nơi tiếp nhận thông tin, hỗ trợ người mới đến và tổ chức các hoạt động tương trợ cộng đồng. Không ít trường hợp người di cư được giới thiệu việc làm, kết nối làm ăn hoặc nhận được sự hỗ trợ vật chất thông qua các tổ chức này.</w:t>
      </w:r>
      <w:r w:rsidR="0073494D"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Bên cạnh chức năng hỗ trợ kinh tế, hội quán còn là nơi duy trì các hoạt động văn hóa, tín ngưỡng và giáo dục truyền thống. Thông qua các lễ hội, nghi lễ tín ngưỡng và các hoạt động cộng đồng, những giá trị văn hóa của người Hoa được bảo tồn và truyền lại cho các thế hệ sau.</w:t>
      </w:r>
    </w:p>
    <w:p w14:paraId="3E4104E2" w14:textId="77777777" w:rsidR="00B81C6B" w:rsidRPr="009A1F76" w:rsidRDefault="00B81C6B" w:rsidP="00515E22">
      <w:pPr>
        <w:spacing w:after="0" w:line="360"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Một cán bộ hội quán cho biết:</w:t>
      </w:r>
      <w:r w:rsidR="0073494D"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“Trước đây hội quán là nơi gặp gỡ của bà con cùng quê. Bây giờ ngoài hoạt động tín ngưỡng còn tổ chức nhiều hoạt động văn hóa và hỗ trợ cộng đồng.” (PVS số 08, nam, 67 tuổi)</w:t>
      </w:r>
      <w:r w:rsidR="0073494D" w:rsidRPr="009A1F76">
        <w:rPr>
          <w:rFonts w:ascii="Times New Roman" w:eastAsiaTheme="majorEastAsia" w:hAnsi="Times New Roman" w:cs="Times New Roman"/>
          <w:bCs/>
          <w:sz w:val="26"/>
          <w:szCs w:val="26"/>
          <w:lang w:val="vi-VN"/>
        </w:rPr>
        <w:t xml:space="preserve">. </w:t>
      </w:r>
      <w:r w:rsidRPr="009A1F76">
        <w:rPr>
          <w:rFonts w:ascii="Times New Roman" w:eastAsiaTheme="majorEastAsia" w:hAnsi="Times New Roman" w:cs="Times New Roman"/>
          <w:bCs/>
          <w:sz w:val="26"/>
          <w:szCs w:val="26"/>
          <w:lang w:val="vi-VN"/>
        </w:rPr>
        <w:t>Những hoạt động này cho thấy hội quán không chỉ là thiết chế văn hóa mà còn là một dạng vốn xã hội tập thể có vai trò quan trọng đối với sự phát triển của cộng đồng người Hoa.</w:t>
      </w:r>
    </w:p>
    <w:p w14:paraId="5F652F63" w14:textId="77777777" w:rsidR="005F4C21" w:rsidRPr="009A1F76" w:rsidRDefault="000A31E4" w:rsidP="005F4C21">
      <w:pPr>
        <w:spacing w:after="0" w:line="360" w:lineRule="auto"/>
        <w:ind w:firstLine="709"/>
        <w:jc w:val="both"/>
        <w:rPr>
          <w:rFonts w:ascii="Times New Roman" w:eastAsiaTheme="majorEastAsia" w:hAnsi="Times New Roman" w:cs="Times New Roman"/>
          <w:bCs/>
          <w:i/>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44608" behindDoc="0" locked="0" layoutInCell="1" allowOverlap="1" wp14:anchorId="746BCE34" wp14:editId="66D291BB">
            <wp:simplePos x="0" y="0"/>
            <wp:positionH relativeFrom="column">
              <wp:posOffset>-44450</wp:posOffset>
            </wp:positionH>
            <wp:positionV relativeFrom="paragraph">
              <wp:posOffset>278765</wp:posOffset>
            </wp:positionV>
            <wp:extent cx="5803900" cy="2661285"/>
            <wp:effectExtent l="0" t="0" r="6350" b="5715"/>
            <wp:wrapTopAndBottom/>
            <wp:docPr id="57179924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r w:rsidR="00A24B86" w:rsidRPr="009A1F76">
        <w:rPr>
          <w:rFonts w:ascii="Times New Roman" w:eastAsiaTheme="majorEastAsia" w:hAnsi="Times New Roman" w:cs="Times New Roman"/>
          <w:bCs/>
          <w:i/>
          <w:sz w:val="26"/>
          <w:szCs w:val="26"/>
          <w:lang w:val="vi-VN"/>
        </w:rPr>
        <w:t>2</w:t>
      </w:r>
      <w:r w:rsidR="0073494D" w:rsidRPr="009A1F76">
        <w:rPr>
          <w:rFonts w:ascii="Times New Roman" w:eastAsiaTheme="majorEastAsia" w:hAnsi="Times New Roman" w:cs="Times New Roman"/>
          <w:bCs/>
          <w:i/>
          <w:sz w:val="26"/>
          <w:szCs w:val="26"/>
          <w:lang w:val="vi-VN"/>
        </w:rPr>
        <w:t xml:space="preserve">.2.3.3. </w:t>
      </w:r>
      <w:r w:rsidR="00B81C6B" w:rsidRPr="009A1F76">
        <w:rPr>
          <w:rFonts w:ascii="Times New Roman" w:eastAsiaTheme="majorEastAsia" w:hAnsi="Times New Roman" w:cs="Times New Roman"/>
          <w:bCs/>
          <w:i/>
          <w:sz w:val="26"/>
          <w:szCs w:val="26"/>
          <w:lang w:val="vi-VN"/>
        </w:rPr>
        <w:t>Vai trò của mạng lưới xã hội trong đời sống cộng đồng hiện nay</w:t>
      </w:r>
    </w:p>
    <w:p w14:paraId="47D7C846" w14:textId="77777777" w:rsidR="005F4C21" w:rsidRPr="009A1F76" w:rsidRDefault="005F4C21" w:rsidP="000A31E4">
      <w:pPr>
        <w:spacing w:after="0" w:line="360" w:lineRule="auto"/>
        <w:ind w:firstLine="709"/>
        <w:jc w:val="both"/>
        <w:rPr>
          <w:rFonts w:ascii="Times New Roman" w:eastAsiaTheme="majorEastAsia" w:hAnsi="Times New Roman" w:cs="Times New Roman"/>
          <w:bCs/>
          <w:sz w:val="26"/>
          <w:szCs w:val="26"/>
          <w:lang w:val="vi-VN"/>
        </w:rPr>
      </w:pPr>
      <w:proofErr w:type="spellStart"/>
      <w:r w:rsidRPr="009A1F76">
        <w:rPr>
          <w:rFonts w:ascii="Times New Roman" w:eastAsiaTheme="majorEastAsia" w:hAnsi="Times New Roman" w:cs="Times New Roman"/>
          <w:bCs/>
          <w:i/>
          <w:sz w:val="26"/>
          <w:szCs w:val="26"/>
          <w:lang w:val="vi-VN"/>
        </w:rPr>
        <w:t>Mean</w:t>
      </w:r>
      <w:proofErr w:type="spellEnd"/>
      <w:r w:rsidRPr="009A1F76">
        <w:rPr>
          <w:rFonts w:ascii="Times New Roman" w:eastAsiaTheme="majorEastAsia" w:hAnsi="Times New Roman" w:cs="Times New Roman"/>
          <w:bCs/>
          <w:i/>
          <w:sz w:val="26"/>
          <w:szCs w:val="26"/>
          <w:lang w:val="vi-VN"/>
        </w:rPr>
        <w:t xml:space="preserve"> chung:</w:t>
      </w:r>
      <w:r w:rsidRPr="009A1F76">
        <w:rPr>
          <w:rFonts w:ascii="Times New Roman" w:eastAsiaTheme="majorEastAsia" w:hAnsi="Times New Roman" w:cs="Times New Roman"/>
          <w:bCs/>
          <w:sz w:val="26"/>
          <w:szCs w:val="26"/>
          <w:lang w:val="vi-VN"/>
        </w:rPr>
        <w:t xml:space="preserve"> 4,35</w:t>
      </w:r>
    </w:p>
    <w:p w14:paraId="3C2B0111" w14:textId="77777777" w:rsidR="00B925EF" w:rsidRPr="00B925EF" w:rsidRDefault="00B925EF" w:rsidP="00B925EF">
      <w:pPr>
        <w:pStyle w:val="level3style0"/>
        <w:ind w:firstLine="426"/>
        <w:outlineLvl w:val="2"/>
        <w:rPr>
          <w:rFonts w:eastAsiaTheme="majorEastAsia"/>
          <w:b w:val="0"/>
          <w:i w:val="0"/>
          <w:iCs/>
          <w:lang w:val="vi-VN"/>
        </w:rPr>
      </w:pPr>
      <w:bookmarkStart w:id="65" w:name="_Toc237421753"/>
      <w:r w:rsidRPr="00B925EF">
        <w:rPr>
          <w:rFonts w:eastAsiaTheme="majorEastAsia"/>
          <w:b w:val="0"/>
          <w:i w:val="0"/>
          <w:iCs/>
          <w:lang w:val="vi-VN"/>
        </w:rPr>
        <w:t xml:space="preserve">Kết quả khảo sát cho thấy tất cả các nội dung đều có </w:t>
      </w:r>
      <w:proofErr w:type="spellStart"/>
      <w:r w:rsidRPr="00B925EF">
        <w:rPr>
          <w:rFonts w:eastAsiaTheme="majorEastAsia"/>
          <w:b w:val="0"/>
          <w:i w:val="0"/>
          <w:iCs/>
          <w:lang w:val="vi-VN"/>
        </w:rPr>
        <w:t>Mean</w:t>
      </w:r>
      <w:proofErr w:type="spellEnd"/>
      <w:r w:rsidRPr="00B925EF">
        <w:rPr>
          <w:rFonts w:eastAsiaTheme="majorEastAsia"/>
          <w:b w:val="0"/>
          <w:i w:val="0"/>
          <w:iCs/>
          <w:lang w:val="vi-VN"/>
        </w:rPr>
        <w:t xml:space="preserve"> &gt; 4,0, phản ánh mức độ đánh giá cao của người Hoa tại Sa Đéc đối với vai trò của mạng lưới xã hội. Trong đó, tăng cường gắn kết cộng đồng (</w:t>
      </w:r>
      <w:proofErr w:type="spellStart"/>
      <w:r w:rsidRPr="00B925EF">
        <w:rPr>
          <w:rFonts w:eastAsiaTheme="majorEastAsia"/>
          <w:b w:val="0"/>
          <w:i w:val="0"/>
          <w:iCs/>
          <w:lang w:val="vi-VN"/>
        </w:rPr>
        <w:t>Mean</w:t>
      </w:r>
      <w:proofErr w:type="spellEnd"/>
      <w:r w:rsidRPr="00B925EF">
        <w:rPr>
          <w:rFonts w:eastAsiaTheme="majorEastAsia"/>
          <w:b w:val="0"/>
          <w:i w:val="0"/>
          <w:iCs/>
          <w:lang w:val="vi-VN"/>
        </w:rPr>
        <w:t xml:space="preserve"> = 4,53) và duy trì văn hóa truyền thống (</w:t>
      </w:r>
      <w:proofErr w:type="spellStart"/>
      <w:r w:rsidRPr="00B925EF">
        <w:rPr>
          <w:rFonts w:eastAsiaTheme="majorEastAsia"/>
          <w:b w:val="0"/>
          <w:i w:val="0"/>
          <w:iCs/>
          <w:lang w:val="vi-VN"/>
        </w:rPr>
        <w:t>Mean</w:t>
      </w:r>
      <w:proofErr w:type="spellEnd"/>
      <w:r w:rsidRPr="00B925EF">
        <w:rPr>
          <w:rFonts w:eastAsiaTheme="majorEastAsia"/>
          <w:b w:val="0"/>
          <w:i w:val="0"/>
          <w:iCs/>
          <w:lang w:val="vi-VN"/>
        </w:rPr>
        <w:t xml:space="preserve"> = 4,47) được đánh giá cao nhất. Điều này cho thấy mạng lưới xã hội không </w:t>
      </w:r>
      <w:r w:rsidRPr="00B925EF">
        <w:rPr>
          <w:rFonts w:eastAsiaTheme="majorEastAsia"/>
          <w:b w:val="0"/>
          <w:i w:val="0"/>
          <w:iCs/>
          <w:lang w:val="vi-VN"/>
        </w:rPr>
        <w:lastRenderedPageBreak/>
        <w:t>chỉ hỗ trợ quá trình định cư ban đầu mà còn góp phần củng cố ý thức cộng đồng, duy trì bản sắc văn hóa và tạo cơ chế hỗ trợ xã hội.</w:t>
      </w:r>
    </w:p>
    <w:p w14:paraId="58D4C8A2" w14:textId="77777777" w:rsidR="00B925EF" w:rsidRPr="00B925EF" w:rsidRDefault="00B925EF" w:rsidP="00B925EF">
      <w:pPr>
        <w:pStyle w:val="level3style0"/>
        <w:ind w:firstLine="426"/>
        <w:outlineLvl w:val="2"/>
        <w:rPr>
          <w:rFonts w:eastAsiaTheme="majorEastAsia"/>
          <w:b w:val="0"/>
          <w:i w:val="0"/>
          <w:iCs/>
          <w:lang w:val="vi-VN"/>
        </w:rPr>
      </w:pPr>
      <w:r w:rsidRPr="00B925EF">
        <w:rPr>
          <w:rFonts w:eastAsiaTheme="majorEastAsia"/>
          <w:b w:val="0"/>
          <w:i w:val="0"/>
          <w:iCs/>
          <w:lang w:val="vi-VN"/>
        </w:rPr>
        <w:t>Các nội dung liên quan đến hỗ trợ kinh doanh, tìm kiếm việc làm và hỗ trợ khi gặp khó khăn cũng được đánh giá ở mức cao, cho thấy các quan hệ thân tộc, đồng hương, hội quán và thiết chế cộng đồng tiếp tục là nguồn lực quan trọng đối với thích ứng kinh tế và hội nhập xã hội. Nhìn từ lý thuyết mạng lưới di cư, nếu các yếu tố đẩy lý giải nguyên nhân rời nơi cư trú cũ và các yếu tố kéo giải thích việc lựa chọn Sa Đéc, thì mạng lưới xã hội là cơ chế kết nối và hỗ trợ quá trình di cư, định cư, giúp giảm rủi ro, tiếp cận nguồn lực và duy trì tính liên tục của cộng đồng qua nhiều thế hệ. Qua đó, mạng lưới xã hội góp phần quan trọng vào thích ứng kinh tế, thích ứng văn hóa và hội nhập xã hội của người Hoa tại Sa Đéc.</w:t>
      </w:r>
    </w:p>
    <w:p w14:paraId="7621D86C" w14:textId="77777777" w:rsidR="004F7EE4" w:rsidRPr="00CB252B" w:rsidRDefault="00A24B86" w:rsidP="00CB2E7C">
      <w:pPr>
        <w:pStyle w:val="level3style0"/>
        <w:ind w:firstLine="426"/>
        <w:outlineLvl w:val="2"/>
        <w:rPr>
          <w:i w:val="0"/>
          <w:iCs/>
          <w:lang w:val="vi-VN"/>
        </w:rPr>
      </w:pPr>
      <w:r w:rsidRPr="00CB252B">
        <w:rPr>
          <w:i w:val="0"/>
          <w:iCs/>
          <w:lang w:val="vi-VN"/>
        </w:rPr>
        <w:t>2</w:t>
      </w:r>
      <w:r w:rsidR="005F37EE" w:rsidRPr="00CB252B">
        <w:rPr>
          <w:i w:val="0"/>
          <w:iCs/>
          <w:lang w:val="vi-VN"/>
        </w:rPr>
        <w:t>.3. Quá trình thích ứng kinh tế của cộng đồng người Hoa ở Sa Đéc</w:t>
      </w:r>
      <w:bookmarkEnd w:id="65"/>
    </w:p>
    <w:p w14:paraId="0B78A4D1" w14:textId="77777777" w:rsidR="004F7EE4" w:rsidRPr="009A1F76" w:rsidRDefault="00A24B86" w:rsidP="00F573B0">
      <w:pPr>
        <w:spacing w:after="0" w:line="348" w:lineRule="auto"/>
        <w:ind w:firstLine="709"/>
        <w:jc w:val="both"/>
        <w:rPr>
          <w:rFonts w:ascii="Times New Roman" w:eastAsiaTheme="majorEastAsia" w:hAnsi="Times New Roman" w:cs="Times New Roman"/>
          <w:b/>
          <w:bCs/>
          <w:i/>
          <w:sz w:val="26"/>
          <w:szCs w:val="26"/>
          <w:lang w:val="vi-VN"/>
        </w:rPr>
      </w:pPr>
      <w:r w:rsidRPr="009A1F76">
        <w:rPr>
          <w:rFonts w:ascii="Times New Roman" w:eastAsiaTheme="majorEastAsia" w:hAnsi="Times New Roman" w:cs="Times New Roman"/>
          <w:b/>
          <w:bCs/>
          <w:i/>
          <w:sz w:val="26"/>
          <w:szCs w:val="26"/>
          <w:lang w:val="vi-VN"/>
        </w:rPr>
        <w:t>2</w:t>
      </w:r>
      <w:r w:rsidR="004F7EE4" w:rsidRPr="009A1F76">
        <w:rPr>
          <w:rFonts w:ascii="Times New Roman" w:eastAsiaTheme="majorEastAsia" w:hAnsi="Times New Roman" w:cs="Times New Roman"/>
          <w:b/>
          <w:bCs/>
          <w:i/>
          <w:sz w:val="26"/>
          <w:szCs w:val="26"/>
          <w:lang w:val="vi-VN"/>
        </w:rPr>
        <w:t>.3.1. Sự chuyển đổi nghề nghiệp qua các thế hệ</w:t>
      </w:r>
    </w:p>
    <w:p w14:paraId="2E57A9E3" w14:textId="77777777" w:rsidR="00B14381" w:rsidRPr="009A1F76" w:rsidRDefault="00B14381" w:rsidP="00B14381">
      <w:pPr>
        <w:spacing w:after="0" w:line="348"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46656" behindDoc="1" locked="0" layoutInCell="1" allowOverlap="1" wp14:anchorId="372DA20E" wp14:editId="6CAEB4DF">
            <wp:simplePos x="0" y="0"/>
            <wp:positionH relativeFrom="column">
              <wp:posOffset>-243840</wp:posOffset>
            </wp:positionH>
            <wp:positionV relativeFrom="paragraph">
              <wp:posOffset>1699048</wp:posOffset>
            </wp:positionV>
            <wp:extent cx="6000750" cy="2171700"/>
            <wp:effectExtent l="0" t="0" r="0" b="0"/>
            <wp:wrapTight wrapText="bothSides">
              <wp:wrapPolygon edited="0">
                <wp:start x="0" y="0"/>
                <wp:lineTo x="0" y="21411"/>
                <wp:lineTo x="21531" y="21411"/>
                <wp:lineTo x="21531" y="0"/>
                <wp:lineTo x="0" y="0"/>
              </wp:wrapPolygon>
            </wp:wrapTight>
            <wp:docPr id="53737836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F2854" w:rsidRPr="009A1F76">
        <w:rPr>
          <w:rFonts w:ascii="Times New Roman" w:eastAsiaTheme="majorEastAsia" w:hAnsi="Times New Roman" w:cs="Times New Roman"/>
          <w:bCs/>
          <w:sz w:val="26"/>
          <w:szCs w:val="26"/>
          <w:lang w:val="vi-VN"/>
        </w:rPr>
        <w:t>Trong nghiên cứu về thích ứng kinh tế, nghề nghiệ</w:t>
      </w:r>
      <w:r w:rsidR="000F7B7A" w:rsidRPr="009A1F76">
        <w:rPr>
          <w:rFonts w:ascii="Times New Roman" w:eastAsiaTheme="majorEastAsia" w:hAnsi="Times New Roman" w:cs="Times New Roman"/>
          <w:bCs/>
          <w:sz w:val="26"/>
          <w:szCs w:val="26"/>
          <w:lang w:val="vi-VN"/>
        </w:rPr>
        <w:t xml:space="preserve">p là </w:t>
      </w:r>
      <w:r w:rsidR="005F2854" w:rsidRPr="009A1F76">
        <w:rPr>
          <w:rFonts w:ascii="Times New Roman" w:eastAsiaTheme="majorEastAsia" w:hAnsi="Times New Roman" w:cs="Times New Roman"/>
          <w:bCs/>
          <w:sz w:val="26"/>
          <w:szCs w:val="26"/>
          <w:lang w:val="vi-VN"/>
        </w:rPr>
        <w:t>chỉ báo quan trọng phản ánh khả năng điều chỉnh của cộng đồng trước những biến đổi của môi trường kinh tế - xã hội. Đối với cộng đồng người Hoa ở Sa Đéc, sự chuyển đổi nghề nghiệp qua các thế hệ cho thấy quá trình thích ứng diễn ra liên tục cùng với sự thay đổi của điều kiện phát triển địa phương. Kết quả khảo sát cho thấy nghề nghiệp của thế hệ ông bà chủ yếu tập trung vào thương mại, tiểu thủ công nghiệp và dịch vụ quy mô nhỏ.</w:t>
      </w:r>
    </w:p>
    <w:p w14:paraId="741D39A3" w14:textId="77777777" w:rsidR="00F83A98" w:rsidRPr="00F83A98" w:rsidRDefault="00F83A98" w:rsidP="00F573B0">
      <w:pPr>
        <w:spacing w:after="0" w:line="336" w:lineRule="auto"/>
        <w:ind w:firstLine="709"/>
        <w:jc w:val="both"/>
        <w:rPr>
          <w:rFonts w:ascii="Times New Roman" w:eastAsiaTheme="majorEastAsia" w:hAnsi="Times New Roman" w:cs="Times New Roman"/>
          <w:bCs/>
          <w:sz w:val="26"/>
          <w:szCs w:val="26"/>
          <w:lang w:val="vi-VN"/>
        </w:rPr>
      </w:pPr>
      <w:r w:rsidRPr="00F83A98">
        <w:rPr>
          <w:rFonts w:ascii="Times New Roman" w:eastAsiaTheme="majorEastAsia" w:hAnsi="Times New Roman" w:cs="Times New Roman"/>
          <w:bCs/>
          <w:sz w:val="26"/>
          <w:szCs w:val="26"/>
          <w:lang w:val="vi-VN"/>
        </w:rPr>
        <w:t xml:space="preserve">Trong cơ cấu nghề nghiệp của thế hệ ông bà, buôn bán và thương mại chiếm tỷ lệ cao nhất (51,6%), tiếp đến là tiểu thủ công nghiệp (18,9%) và nông nghiệp (11,6%). Cơ cấu này phản ánh đặc trưng sinh kế truyền thống của người Hoa tại Nam </w:t>
      </w:r>
      <w:r w:rsidRPr="00F83A98">
        <w:rPr>
          <w:rFonts w:ascii="Times New Roman" w:eastAsiaTheme="majorEastAsia" w:hAnsi="Times New Roman" w:cs="Times New Roman"/>
          <w:bCs/>
          <w:sz w:val="26"/>
          <w:szCs w:val="26"/>
          <w:lang w:val="vi-VN"/>
        </w:rPr>
        <w:lastRenderedPageBreak/>
        <w:t>Bộ, trong đó thương mại giữ vai trò chủ đạo, dựa trên kinh nghiệm kinh doanh và mạng lưới xã hội sẵn có. Qua các thế hệ, dưới tác động của đô thị hóa, giáo dục và kinh tế thị trường, cơ cấu nghề nghiệp có sự chuyển dịch. Hoạt động kinh doanh hiện vẫn chiếm tỷ lệ cao nhất (44,2%) nhưng giảm so với thế hệ ông bà, trong khi các nghề như công chức, viên chức, công nhân kỹ thuật và dịch vụ hiện đại có xu hướng gia tăng. Điều này cho thấy sự đa dạng hóa sinh kế và mở rộng cơ hội nghề nghiệp của cộng đồng người Hoa tại Sa Đéc trong bối cảnh kinh tế – xã hội hiện nay.</w:t>
      </w:r>
    </w:p>
    <w:p w14:paraId="203909B1" w14:textId="77777777" w:rsidR="001E4BA0" w:rsidRPr="001E4BA0" w:rsidRDefault="001E4BA0" w:rsidP="00F573B0">
      <w:pPr>
        <w:spacing w:after="0" w:line="336"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47680" behindDoc="0" locked="0" layoutInCell="1" allowOverlap="1" wp14:anchorId="055DBB49" wp14:editId="77E6A520">
            <wp:simplePos x="0" y="0"/>
            <wp:positionH relativeFrom="column">
              <wp:posOffset>194310</wp:posOffset>
            </wp:positionH>
            <wp:positionV relativeFrom="paragraph">
              <wp:posOffset>1030605</wp:posOffset>
            </wp:positionV>
            <wp:extent cx="5054600" cy="2155825"/>
            <wp:effectExtent l="0" t="0" r="0" b="0"/>
            <wp:wrapTopAndBottom/>
            <wp:docPr id="144255386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5F2854" w:rsidRPr="009A1F76">
        <w:rPr>
          <w:rFonts w:ascii="Times New Roman" w:eastAsiaTheme="majorEastAsia" w:hAnsi="Times New Roman" w:cs="Times New Roman"/>
          <w:bCs/>
          <w:sz w:val="26"/>
          <w:szCs w:val="26"/>
          <w:lang w:val="vi-VN"/>
        </w:rPr>
        <w:t>Một thay đổi đáng chú ý là ngày càng nhiều người Hoa tham gia các ngành nghề đòi hỏi trình độ chuyên môn cao trong lĩnh vực giáo dục, y tế, tài chính, ngân hàng và doanh nghiệp. Xu hướng này gắn liền với sự nâng cao trình độ học vấn và khả năng tiếp cận giáo dục của thế hệ trẻ.</w:t>
      </w:r>
      <w:r w:rsidR="009F76E7" w:rsidRPr="009A1F76">
        <w:rPr>
          <w:rFonts w:ascii="Times New Roman" w:eastAsiaTheme="majorEastAsia" w:hAnsi="Times New Roman" w:cs="Times New Roman"/>
          <w:bCs/>
          <w:sz w:val="26"/>
          <w:szCs w:val="26"/>
          <w:lang w:val="vi-VN"/>
        </w:rPr>
        <w:t xml:space="preserve"> </w:t>
      </w:r>
    </w:p>
    <w:p w14:paraId="47359F4C" w14:textId="77777777" w:rsidR="005F2854" w:rsidRPr="009A1F76" w:rsidRDefault="005F2854" w:rsidP="00F573B0">
      <w:pPr>
        <w:spacing w:after="0" w:line="336"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Kết quả phỏng vấn sâu cho thấy nhiều gia đình không còn đặt nặng việc duy trì nghề nghiệp truyền thống mà khuyến khích con em lựa chọn ngành nghề phù hợp với năng lực và nhu cầu xã hội. Một người được phỏng vấn chia sẻ: “Ngày trước hầu như ai cũng buôn bán. Bây giờ con cháu học đại học nhiều hơn, có người làm ngân hàng, bác sĩ, giáo viên, kỹ sư. Đó cũng là một cách thích ứng với xã hội hiện đại.” (PVS số 14, nam, 55 tuổi).</w:t>
      </w:r>
    </w:p>
    <w:p w14:paraId="6F2CF1D6" w14:textId="77777777" w:rsidR="005F2854" w:rsidRPr="009A1F76" w:rsidRDefault="005F2854" w:rsidP="00F573B0">
      <w:pPr>
        <w:spacing w:after="0" w:line="336" w:lineRule="auto"/>
        <w:ind w:firstLine="709"/>
        <w:jc w:val="both"/>
        <w:rPr>
          <w:rFonts w:ascii="Times New Roman" w:eastAsiaTheme="majorEastAsia" w:hAnsi="Times New Roman" w:cs="Times New Roman"/>
          <w:bCs/>
          <w:sz w:val="26"/>
          <w:szCs w:val="26"/>
          <w:lang w:val="vi-VN"/>
        </w:rPr>
      </w:pPr>
      <w:r w:rsidRPr="009A1F76">
        <w:rPr>
          <w:rFonts w:ascii="Times New Roman" w:eastAsiaTheme="majorEastAsia" w:hAnsi="Times New Roman" w:cs="Times New Roman"/>
          <w:bCs/>
          <w:sz w:val="26"/>
          <w:szCs w:val="26"/>
          <w:lang w:val="vi-VN"/>
        </w:rPr>
        <w:t>Quan sát thực địa cũng cho thấy nhiều gia đình người Hoa đầu tư đáng kể cho giáo dục, tạo điều kiện để thế hệ trẻ tham gia vào các lĩnh vực nghề nghiệp hiện đại thay vì chỉ kế thừa hoạt động kinh doanh gia đình. Điều này phản ánh sự chuyển dịch từ mô hình sinh kế dựa trên kinh nghiệm truyền thống sang mô hình dựa trên tri thức và trình độ chuyên môn.</w:t>
      </w:r>
    </w:p>
    <w:p w14:paraId="2A4686AB" w14:textId="77777777" w:rsidR="004F7EE4" w:rsidRPr="009A1F76" w:rsidRDefault="00A24B86" w:rsidP="00F573B0">
      <w:pPr>
        <w:spacing w:after="0" w:line="336" w:lineRule="auto"/>
        <w:ind w:firstLine="709"/>
        <w:jc w:val="both"/>
        <w:rPr>
          <w:rFonts w:ascii="Times New Roman" w:eastAsiaTheme="majorEastAsia" w:hAnsi="Times New Roman" w:cs="Times New Roman"/>
          <w:b/>
          <w:bCs/>
          <w:i/>
          <w:sz w:val="26"/>
          <w:szCs w:val="26"/>
          <w:lang w:val="vi-VN"/>
        </w:rPr>
      </w:pPr>
      <w:r w:rsidRPr="009A1F76">
        <w:rPr>
          <w:rFonts w:ascii="Times New Roman" w:eastAsiaTheme="majorEastAsia" w:hAnsi="Times New Roman" w:cs="Times New Roman"/>
          <w:b/>
          <w:bCs/>
          <w:i/>
          <w:sz w:val="26"/>
          <w:szCs w:val="26"/>
          <w:lang w:val="vi-VN"/>
        </w:rPr>
        <w:t>2</w:t>
      </w:r>
      <w:r w:rsidR="004F7EE4" w:rsidRPr="009A1F76">
        <w:rPr>
          <w:rFonts w:ascii="Times New Roman" w:eastAsiaTheme="majorEastAsia" w:hAnsi="Times New Roman" w:cs="Times New Roman"/>
          <w:b/>
          <w:bCs/>
          <w:i/>
          <w:sz w:val="26"/>
          <w:szCs w:val="26"/>
          <w:lang w:val="vi-VN"/>
        </w:rPr>
        <w:t>.3.2. Mức độ thích ứng kinh tế của cộng đồng người Hoa</w:t>
      </w:r>
    </w:p>
    <w:p w14:paraId="6EA9258F" w14:textId="77777777" w:rsidR="00A214F6" w:rsidRPr="00A214F6" w:rsidRDefault="00A214F6" w:rsidP="00A214F6">
      <w:pPr>
        <w:spacing w:after="0" w:line="360" w:lineRule="auto"/>
        <w:ind w:firstLine="709"/>
        <w:jc w:val="both"/>
        <w:rPr>
          <w:rFonts w:ascii="Times New Roman" w:eastAsiaTheme="majorEastAsia" w:hAnsi="Times New Roman" w:cs="Times New Roman"/>
          <w:sz w:val="26"/>
          <w:szCs w:val="26"/>
          <w:lang w:val="vi-VN"/>
        </w:rPr>
      </w:pPr>
      <w:r w:rsidRPr="00A214F6">
        <w:rPr>
          <w:rFonts w:ascii="Times New Roman" w:eastAsiaTheme="majorEastAsia" w:hAnsi="Times New Roman" w:cs="Times New Roman"/>
          <w:sz w:val="26"/>
          <w:szCs w:val="26"/>
          <w:lang w:val="vi-VN"/>
        </w:rPr>
        <w:lastRenderedPageBreak/>
        <w:t xml:space="preserve">Thích ứng kinh tế phản ánh khả năng duy trì sinh kế, ổn định thu nhập, phát triển kinh doanh và ứng phó với biến động của thị trường trong môi trường cư trú mới. Để đánh giá mức độ thích ứng kinh tế của cộng đồng người Hoa tại Sa Đéc, nghiên cứu sử dụng thang đo </w:t>
      </w:r>
      <w:proofErr w:type="spellStart"/>
      <w:r w:rsidRPr="00A214F6">
        <w:rPr>
          <w:rFonts w:ascii="Times New Roman" w:eastAsiaTheme="majorEastAsia" w:hAnsi="Times New Roman" w:cs="Times New Roman"/>
          <w:sz w:val="26"/>
          <w:szCs w:val="26"/>
          <w:lang w:val="vi-VN"/>
        </w:rPr>
        <w:t>Likert</w:t>
      </w:r>
      <w:proofErr w:type="spellEnd"/>
      <w:r w:rsidRPr="00A214F6">
        <w:rPr>
          <w:rFonts w:ascii="Times New Roman" w:eastAsiaTheme="majorEastAsia" w:hAnsi="Times New Roman" w:cs="Times New Roman"/>
          <w:sz w:val="26"/>
          <w:szCs w:val="26"/>
          <w:lang w:val="vi-VN"/>
        </w:rPr>
        <w:t xml:space="preserve"> 5 mức độ, tập trung vào các tiêu chí về việc làm, thu nhập, hoạt động kinh doanh và khả năng tiếp cận nguồn lực kinh tế.</w:t>
      </w:r>
    </w:p>
    <w:p w14:paraId="6A12DE2D" w14:textId="77777777" w:rsidR="004F7EE4" w:rsidRPr="009A1F76" w:rsidRDefault="004F7EE4" w:rsidP="00515E22">
      <w:pPr>
        <w:spacing w:after="0" w:line="360" w:lineRule="auto"/>
        <w:ind w:firstLine="709"/>
        <w:jc w:val="both"/>
        <w:rPr>
          <w:rFonts w:ascii="Times New Roman" w:eastAsiaTheme="majorEastAsia" w:hAnsi="Times New Roman" w:cs="Times New Roman"/>
          <w:b/>
          <w:bCs/>
          <w:sz w:val="26"/>
          <w:szCs w:val="26"/>
          <w:lang w:val="vi-VN"/>
        </w:rPr>
      </w:pPr>
      <w:r w:rsidRPr="009A1F76">
        <w:rPr>
          <w:rFonts w:ascii="Times New Roman" w:eastAsiaTheme="majorEastAsia" w:hAnsi="Times New Roman" w:cs="Times New Roman"/>
          <w:b/>
          <w:bCs/>
          <w:sz w:val="26"/>
          <w:szCs w:val="26"/>
          <w:lang w:val="vi-VN"/>
        </w:rPr>
        <w:t xml:space="preserve">Bảng </w:t>
      </w:r>
      <w:r w:rsidR="00A24B86" w:rsidRPr="009A1F76">
        <w:rPr>
          <w:rFonts w:ascii="Times New Roman" w:eastAsiaTheme="majorEastAsia" w:hAnsi="Times New Roman" w:cs="Times New Roman"/>
          <w:b/>
          <w:bCs/>
          <w:sz w:val="26"/>
          <w:szCs w:val="26"/>
          <w:lang w:val="vi-VN"/>
        </w:rPr>
        <w:t>2</w:t>
      </w:r>
      <w:r w:rsidRPr="009A1F76">
        <w:rPr>
          <w:rFonts w:ascii="Times New Roman" w:eastAsiaTheme="majorEastAsia" w:hAnsi="Times New Roman" w:cs="Times New Roman"/>
          <w:b/>
          <w:bCs/>
          <w:sz w:val="26"/>
          <w:szCs w:val="26"/>
          <w:lang w:val="vi-VN"/>
        </w:rPr>
        <w:t>.1</w:t>
      </w:r>
      <w:r w:rsidR="00CB2E7C" w:rsidRPr="00A245EC">
        <w:rPr>
          <w:rFonts w:ascii="Times New Roman" w:eastAsiaTheme="majorEastAsia" w:hAnsi="Times New Roman" w:cs="Times New Roman"/>
          <w:b/>
          <w:bCs/>
          <w:sz w:val="26"/>
          <w:szCs w:val="26"/>
          <w:lang w:val="vi-VN"/>
        </w:rPr>
        <w:t>:</w:t>
      </w:r>
      <w:r w:rsidRPr="009A1F76">
        <w:rPr>
          <w:rFonts w:ascii="Times New Roman" w:eastAsiaTheme="majorEastAsia" w:hAnsi="Times New Roman" w:cs="Times New Roman"/>
          <w:b/>
          <w:bCs/>
          <w:sz w:val="26"/>
          <w:szCs w:val="26"/>
          <w:lang w:val="vi-VN"/>
        </w:rPr>
        <w:t xml:space="preserve"> </w:t>
      </w:r>
      <w:r w:rsidRPr="009A1F76">
        <w:rPr>
          <w:rFonts w:ascii="Times New Roman" w:eastAsiaTheme="majorEastAsia" w:hAnsi="Times New Roman" w:cs="Times New Roman"/>
          <w:b/>
          <w:bCs/>
          <w:color w:val="000000" w:themeColor="text1"/>
          <w:sz w:val="26"/>
          <w:szCs w:val="26"/>
          <w:lang w:val="vi-VN"/>
        </w:rPr>
        <w:t>Đánh giá mức độ thích ứng kinh tế của cộng đồng người Hoa</w:t>
      </w:r>
    </w:p>
    <w:tbl>
      <w:tblPr>
        <w:tblStyle w:val="TableGrid"/>
        <w:tblW w:w="8784" w:type="dxa"/>
        <w:tblLook w:val="04A0" w:firstRow="1" w:lastRow="0" w:firstColumn="1" w:lastColumn="0" w:noHBand="0" w:noVBand="1"/>
      </w:tblPr>
      <w:tblGrid>
        <w:gridCol w:w="4875"/>
        <w:gridCol w:w="2066"/>
        <w:gridCol w:w="1843"/>
      </w:tblGrid>
      <w:tr w:rsidR="004F7EE4" w:rsidRPr="00396853" w14:paraId="22589EE4" w14:textId="77777777" w:rsidTr="006B24F5">
        <w:tc>
          <w:tcPr>
            <w:tcW w:w="0" w:type="auto"/>
            <w:hideMark/>
          </w:tcPr>
          <w:p w14:paraId="70E24EAB" w14:textId="77777777" w:rsidR="004F7EE4" w:rsidRPr="00396853" w:rsidRDefault="004F7EE4" w:rsidP="000C3029">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Nội</w:t>
            </w:r>
            <w:proofErr w:type="spellEnd"/>
            <w:r w:rsidRPr="00396853">
              <w:rPr>
                <w:rFonts w:ascii="Times New Roman" w:eastAsiaTheme="majorEastAsia" w:hAnsi="Times New Roman" w:cs="Times New Roman"/>
                <w:b/>
                <w:bCs/>
                <w:sz w:val="24"/>
                <w:szCs w:val="26"/>
              </w:rPr>
              <w:t xml:space="preserve"> dung </w:t>
            </w:r>
            <w:proofErr w:type="spellStart"/>
            <w:r w:rsidRPr="00396853">
              <w:rPr>
                <w:rFonts w:ascii="Times New Roman" w:eastAsiaTheme="majorEastAsia" w:hAnsi="Times New Roman" w:cs="Times New Roman"/>
                <w:b/>
                <w:bCs/>
                <w:sz w:val="24"/>
                <w:szCs w:val="26"/>
              </w:rPr>
              <w:t>đánh</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giá</w:t>
            </w:r>
            <w:proofErr w:type="spellEnd"/>
          </w:p>
        </w:tc>
        <w:tc>
          <w:tcPr>
            <w:tcW w:w="2066" w:type="dxa"/>
            <w:hideMark/>
          </w:tcPr>
          <w:p w14:paraId="34F0ECA9" w14:textId="77777777" w:rsidR="004F7EE4" w:rsidRPr="00396853" w:rsidRDefault="004F7EE4" w:rsidP="000C3029">
            <w:pPr>
              <w:jc w:val="both"/>
              <w:rPr>
                <w:rFonts w:ascii="Times New Roman" w:eastAsiaTheme="majorEastAsia" w:hAnsi="Times New Roman" w:cs="Times New Roman"/>
                <w:b/>
                <w:bCs/>
                <w:sz w:val="24"/>
                <w:szCs w:val="26"/>
              </w:rPr>
            </w:pPr>
            <w:r w:rsidRPr="00396853">
              <w:rPr>
                <w:rFonts w:ascii="Times New Roman" w:eastAsiaTheme="majorEastAsia" w:hAnsi="Times New Roman" w:cs="Times New Roman"/>
                <w:b/>
                <w:bCs/>
                <w:sz w:val="24"/>
                <w:szCs w:val="26"/>
              </w:rPr>
              <w:t>Mean</w:t>
            </w:r>
          </w:p>
        </w:tc>
        <w:tc>
          <w:tcPr>
            <w:tcW w:w="1843" w:type="dxa"/>
            <w:hideMark/>
          </w:tcPr>
          <w:p w14:paraId="19B3D0A9" w14:textId="77777777" w:rsidR="004F7EE4" w:rsidRPr="00396853" w:rsidRDefault="004F7EE4" w:rsidP="000C3029">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Độ</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lệch</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chuẩn</w:t>
            </w:r>
            <w:proofErr w:type="spellEnd"/>
          </w:p>
        </w:tc>
      </w:tr>
      <w:tr w:rsidR="004F7EE4" w:rsidRPr="00396853" w14:paraId="47F5383D" w14:textId="77777777" w:rsidTr="006B24F5">
        <w:tc>
          <w:tcPr>
            <w:tcW w:w="0" w:type="auto"/>
            <w:hideMark/>
          </w:tcPr>
          <w:p w14:paraId="3CD44CD9" w14:textId="77777777" w:rsidR="004F7EE4" w:rsidRPr="00396853" w:rsidRDefault="004F7EE4" w:rsidP="000C3029">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Dễ</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dàng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tìm</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kiếm</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việc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làm</w:t>
            </w:r>
            <w:proofErr w:type="spellEnd"/>
          </w:p>
        </w:tc>
        <w:tc>
          <w:tcPr>
            <w:tcW w:w="2066" w:type="dxa"/>
            <w:hideMark/>
          </w:tcPr>
          <w:p w14:paraId="3794E744"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3,89</w:t>
            </w:r>
          </w:p>
        </w:tc>
        <w:tc>
          <w:tcPr>
            <w:tcW w:w="1843" w:type="dxa"/>
            <w:hideMark/>
          </w:tcPr>
          <w:p w14:paraId="6678EBA6"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0,74</w:t>
            </w:r>
          </w:p>
        </w:tc>
      </w:tr>
      <w:tr w:rsidR="004F7EE4" w:rsidRPr="00396853" w14:paraId="6A68DB09" w14:textId="77777777" w:rsidTr="006B24F5">
        <w:tc>
          <w:tcPr>
            <w:tcW w:w="0" w:type="auto"/>
            <w:hideMark/>
          </w:tcPr>
          <w:p w14:paraId="257B5C72"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Thu </w:t>
            </w:r>
            <w:proofErr w:type="spellStart"/>
            <w:r w:rsidRPr="00396853">
              <w:rPr>
                <w:rFonts w:ascii="Times New Roman" w:eastAsiaTheme="majorEastAsia" w:hAnsi="Times New Roman" w:cs="Times New Roman"/>
                <w:bCs/>
                <w:sz w:val="24"/>
                <w:szCs w:val="26"/>
              </w:rPr>
              <w:t>nhập</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ổn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định</w:t>
            </w:r>
            <w:proofErr w:type="spellEnd"/>
          </w:p>
        </w:tc>
        <w:tc>
          <w:tcPr>
            <w:tcW w:w="2066" w:type="dxa"/>
            <w:hideMark/>
          </w:tcPr>
          <w:p w14:paraId="0896448E"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4,03</w:t>
            </w:r>
          </w:p>
        </w:tc>
        <w:tc>
          <w:tcPr>
            <w:tcW w:w="1843" w:type="dxa"/>
            <w:hideMark/>
          </w:tcPr>
          <w:p w14:paraId="07D0A57A"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0,69</w:t>
            </w:r>
          </w:p>
        </w:tc>
      </w:tr>
      <w:tr w:rsidR="004F7EE4" w:rsidRPr="00396853" w14:paraId="33DC52CB" w14:textId="77777777" w:rsidTr="006B24F5">
        <w:tc>
          <w:tcPr>
            <w:tcW w:w="0" w:type="auto"/>
            <w:hideMark/>
          </w:tcPr>
          <w:p w14:paraId="53A7DE6E" w14:textId="77777777" w:rsidR="004F7EE4" w:rsidRPr="00396853" w:rsidRDefault="004F7EE4" w:rsidP="000C3029">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Khả</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năng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mở</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rộng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kinh</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doanh</w:t>
            </w:r>
            <w:proofErr w:type="spellEnd"/>
          </w:p>
        </w:tc>
        <w:tc>
          <w:tcPr>
            <w:tcW w:w="2066" w:type="dxa"/>
            <w:hideMark/>
          </w:tcPr>
          <w:p w14:paraId="6A0D0CF5"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4,15</w:t>
            </w:r>
          </w:p>
        </w:tc>
        <w:tc>
          <w:tcPr>
            <w:tcW w:w="1843" w:type="dxa"/>
            <w:hideMark/>
          </w:tcPr>
          <w:p w14:paraId="11B6FB88"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0,71</w:t>
            </w:r>
          </w:p>
        </w:tc>
      </w:tr>
      <w:tr w:rsidR="004F7EE4" w:rsidRPr="00396853" w14:paraId="5ABF12B6" w14:textId="77777777" w:rsidTr="006B24F5">
        <w:tc>
          <w:tcPr>
            <w:tcW w:w="0" w:type="auto"/>
            <w:hideMark/>
          </w:tcPr>
          <w:p w14:paraId="26610D0A"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Tiếp </w:t>
            </w:r>
            <w:proofErr w:type="spellStart"/>
            <w:r w:rsidRPr="00396853">
              <w:rPr>
                <w:rFonts w:ascii="Times New Roman" w:eastAsiaTheme="majorEastAsia" w:hAnsi="Times New Roman" w:cs="Times New Roman"/>
                <w:bCs/>
                <w:sz w:val="24"/>
                <w:szCs w:val="26"/>
              </w:rPr>
              <w:t>cận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nguồn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vốn</w:t>
            </w:r>
            <w:proofErr w:type="spellEnd"/>
          </w:p>
        </w:tc>
        <w:tc>
          <w:tcPr>
            <w:tcW w:w="2066" w:type="dxa"/>
            <w:hideMark/>
          </w:tcPr>
          <w:p w14:paraId="743E038F"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3,76</w:t>
            </w:r>
          </w:p>
        </w:tc>
        <w:tc>
          <w:tcPr>
            <w:tcW w:w="1843" w:type="dxa"/>
            <w:hideMark/>
          </w:tcPr>
          <w:p w14:paraId="0A1B775E"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0,81</w:t>
            </w:r>
          </w:p>
        </w:tc>
      </w:tr>
      <w:tr w:rsidR="004F7EE4" w:rsidRPr="00396853" w14:paraId="53447E90" w14:textId="77777777" w:rsidTr="006B24F5">
        <w:tc>
          <w:tcPr>
            <w:tcW w:w="0" w:type="auto"/>
            <w:hideMark/>
          </w:tcPr>
          <w:p w14:paraId="6F3DA77B" w14:textId="77777777" w:rsidR="004F7EE4" w:rsidRPr="00396853" w:rsidRDefault="004F7EE4" w:rsidP="000C3029">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Khả</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năng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thích</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ứng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với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biến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thị</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trường</w:t>
            </w:r>
            <w:proofErr w:type="spellEnd"/>
          </w:p>
        </w:tc>
        <w:tc>
          <w:tcPr>
            <w:tcW w:w="2066" w:type="dxa"/>
            <w:hideMark/>
          </w:tcPr>
          <w:p w14:paraId="2B4F11F2"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3,98</w:t>
            </w:r>
          </w:p>
        </w:tc>
        <w:tc>
          <w:tcPr>
            <w:tcW w:w="1843" w:type="dxa"/>
            <w:hideMark/>
          </w:tcPr>
          <w:p w14:paraId="137038EC"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0,73</w:t>
            </w:r>
          </w:p>
        </w:tc>
      </w:tr>
      <w:tr w:rsidR="004F7EE4" w:rsidRPr="00396853" w14:paraId="5452B1F2" w14:textId="77777777" w:rsidTr="006B24F5">
        <w:tc>
          <w:tcPr>
            <w:tcW w:w="0" w:type="auto"/>
            <w:hideMark/>
          </w:tcPr>
          <w:p w14:paraId="05B8496F" w14:textId="77777777" w:rsidR="004F7EE4" w:rsidRPr="00396853" w:rsidRDefault="004F7EE4" w:rsidP="000C3029">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Cơ</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hội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phát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triển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nghề</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nghiệp</w:t>
            </w:r>
            <w:proofErr w:type="spellEnd"/>
          </w:p>
        </w:tc>
        <w:tc>
          <w:tcPr>
            <w:tcW w:w="2066" w:type="dxa"/>
            <w:hideMark/>
          </w:tcPr>
          <w:p w14:paraId="09E5E91D"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3,92</w:t>
            </w:r>
          </w:p>
        </w:tc>
        <w:tc>
          <w:tcPr>
            <w:tcW w:w="1843" w:type="dxa"/>
            <w:hideMark/>
          </w:tcPr>
          <w:p w14:paraId="542CC371" w14:textId="77777777" w:rsidR="004F7EE4" w:rsidRPr="00396853" w:rsidRDefault="004F7EE4" w:rsidP="000C3029">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0,75</w:t>
            </w:r>
          </w:p>
        </w:tc>
      </w:tr>
    </w:tbl>
    <w:p w14:paraId="03818056" w14:textId="77777777" w:rsidR="004F7EE4" w:rsidRPr="00396853" w:rsidRDefault="004F7EE4"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Mean </w:t>
      </w:r>
      <w:proofErr w:type="spellStart"/>
      <w:r w:rsidRPr="00396853">
        <w:rPr>
          <w:rFonts w:ascii="Times New Roman" w:eastAsiaTheme="majorEastAsia" w:hAnsi="Times New Roman" w:cs="Times New Roman"/>
          <w:bCs/>
          <w:i/>
          <w:sz w:val="26"/>
          <w:szCs w:val="26"/>
        </w:rPr>
        <w:t>chung</w:t>
      </w:r>
      <w:proofErr w:type="spellEnd"/>
      <w:r w:rsidRPr="00396853">
        <w:rPr>
          <w:rFonts w:ascii="Times New Roman" w:eastAsiaTheme="majorEastAsia" w:hAnsi="Times New Roman" w:cs="Times New Roman"/>
          <w:bCs/>
          <w:i/>
          <w:sz w:val="26"/>
          <w:szCs w:val="26"/>
        </w:rPr>
        <w:t xml:space="preserve"> = 3,96</w:t>
      </w:r>
    </w:p>
    <w:p w14:paraId="1A251A8B" w14:textId="77777777" w:rsidR="00A214F6" w:rsidRPr="00A214F6" w:rsidRDefault="00A214F6" w:rsidP="00A214F6">
      <w:pPr>
        <w:spacing w:after="0" w:line="348" w:lineRule="auto"/>
        <w:ind w:firstLine="709"/>
        <w:jc w:val="both"/>
        <w:rPr>
          <w:rFonts w:ascii="Times New Roman" w:eastAsiaTheme="majorEastAsia" w:hAnsi="Times New Roman" w:cs="Times New Roman"/>
          <w:bCs/>
          <w:sz w:val="26"/>
          <w:szCs w:val="26"/>
          <w:lang w:val="vi-VN"/>
        </w:rPr>
      </w:pPr>
      <w:r w:rsidRPr="00A214F6">
        <w:rPr>
          <w:rFonts w:ascii="Times New Roman" w:eastAsiaTheme="majorEastAsia" w:hAnsi="Times New Roman" w:cs="Times New Roman"/>
          <w:bCs/>
          <w:sz w:val="26"/>
          <w:szCs w:val="26"/>
          <w:lang w:val="vi-VN"/>
        </w:rPr>
        <w:t xml:space="preserve">Kết quả khảo sát cho thấy mức độ thích ứng kinh tế của cộng đồng người Hoa đạt khá cao, với </w:t>
      </w:r>
      <w:proofErr w:type="spellStart"/>
      <w:r w:rsidRPr="00A214F6">
        <w:rPr>
          <w:rFonts w:ascii="Times New Roman" w:eastAsiaTheme="majorEastAsia" w:hAnsi="Times New Roman" w:cs="Times New Roman"/>
          <w:bCs/>
          <w:sz w:val="26"/>
          <w:szCs w:val="26"/>
          <w:lang w:val="vi-VN"/>
        </w:rPr>
        <w:t>Mean</w:t>
      </w:r>
      <w:proofErr w:type="spellEnd"/>
      <w:r w:rsidRPr="00A214F6">
        <w:rPr>
          <w:rFonts w:ascii="Times New Roman" w:eastAsiaTheme="majorEastAsia" w:hAnsi="Times New Roman" w:cs="Times New Roman"/>
          <w:bCs/>
          <w:sz w:val="26"/>
          <w:szCs w:val="26"/>
          <w:lang w:val="vi-VN"/>
        </w:rPr>
        <w:t xml:space="preserve"> = 3,96/5,00, phản ánh khả năng duy trì sinh kế, khai thác nguồn lực và thích ứng tương đối hiệu quả với môi trường kinh tế địa phương. Trong đó, khả năng mở rộng kinh doanh đạt cao nhất (4,15), cho thấy thương mại và dịch vụ vẫn là thế mạnh của cộng đồng; kinh nghiệm kinh doanh và mạng lưới nghề nghiệp tiếp tục hỗ trợ quá trình thích ứng.</w:t>
      </w:r>
    </w:p>
    <w:p w14:paraId="1C77FBEC" w14:textId="77777777" w:rsidR="00A214F6" w:rsidRPr="00A214F6" w:rsidRDefault="00A214F6" w:rsidP="00A214F6">
      <w:pPr>
        <w:spacing w:after="0" w:line="348" w:lineRule="auto"/>
        <w:ind w:firstLine="709"/>
        <w:jc w:val="both"/>
        <w:rPr>
          <w:rFonts w:ascii="Times New Roman" w:eastAsiaTheme="majorEastAsia" w:hAnsi="Times New Roman" w:cs="Times New Roman"/>
          <w:bCs/>
          <w:sz w:val="26"/>
          <w:szCs w:val="26"/>
          <w:lang w:val="vi-VN"/>
        </w:rPr>
      </w:pPr>
      <w:r w:rsidRPr="00A214F6">
        <w:rPr>
          <w:rFonts w:ascii="Times New Roman" w:eastAsiaTheme="majorEastAsia" w:hAnsi="Times New Roman" w:cs="Times New Roman"/>
          <w:bCs/>
          <w:sz w:val="26"/>
          <w:szCs w:val="26"/>
          <w:lang w:val="vi-VN"/>
        </w:rPr>
        <w:t>Thu nhập ổn định đạt 4,03, phản ánh nền tảng sinh kế tương đối vững chắc và xu hướng đa dạng hóa nguồn thu nhập giữa các thành viên gia đình, qua đó giảm rủi ro trước biến động kinh tế. Khả năng thích ứng với biến động thị trường (3,98) và cơ hội phát triển nghề nghiệp (3,92) cũng được đánh giá tích cực, cho thấy cộng đồng có khả năng điều chỉnh trước đô thị hóa, chuyển dịch cơ cấu kinh tế và sự mở rộng của thị trường; đồng thời, thế hệ trẻ ngày càng tham gia đa dạng các ngành nghề hiện đại.</w:t>
      </w:r>
    </w:p>
    <w:p w14:paraId="420853C4" w14:textId="77777777" w:rsidR="00A214F6" w:rsidRPr="00A214F6" w:rsidRDefault="00A214F6" w:rsidP="00A214F6">
      <w:pPr>
        <w:spacing w:after="0" w:line="348" w:lineRule="auto"/>
        <w:ind w:firstLine="709"/>
        <w:jc w:val="both"/>
        <w:rPr>
          <w:rFonts w:ascii="Times New Roman" w:eastAsiaTheme="majorEastAsia" w:hAnsi="Times New Roman" w:cs="Times New Roman"/>
          <w:bCs/>
          <w:sz w:val="26"/>
          <w:szCs w:val="26"/>
          <w:lang w:val="vi-VN"/>
        </w:rPr>
      </w:pPr>
      <w:r w:rsidRPr="00A214F6">
        <w:rPr>
          <w:rFonts w:ascii="Times New Roman" w:eastAsiaTheme="majorEastAsia" w:hAnsi="Times New Roman" w:cs="Times New Roman"/>
          <w:bCs/>
          <w:sz w:val="26"/>
          <w:szCs w:val="26"/>
          <w:lang w:val="vi-VN"/>
        </w:rPr>
        <w:t xml:space="preserve">Tiếp cận nguồn vốn có </w:t>
      </w:r>
      <w:proofErr w:type="spellStart"/>
      <w:r w:rsidRPr="00A214F6">
        <w:rPr>
          <w:rFonts w:ascii="Times New Roman" w:eastAsiaTheme="majorEastAsia" w:hAnsi="Times New Roman" w:cs="Times New Roman"/>
          <w:bCs/>
          <w:sz w:val="26"/>
          <w:szCs w:val="26"/>
          <w:lang w:val="vi-VN"/>
        </w:rPr>
        <w:t>Mean</w:t>
      </w:r>
      <w:proofErr w:type="spellEnd"/>
      <w:r w:rsidRPr="00A214F6">
        <w:rPr>
          <w:rFonts w:ascii="Times New Roman" w:eastAsiaTheme="majorEastAsia" w:hAnsi="Times New Roman" w:cs="Times New Roman"/>
          <w:bCs/>
          <w:sz w:val="26"/>
          <w:szCs w:val="26"/>
          <w:lang w:val="vi-VN"/>
        </w:rPr>
        <w:t xml:space="preserve"> thấp nhất (3,76) nhưng vẫn ở mức khá, cho thấy một bộ phận hộ gia đình còn gặp khó khăn về nguồn lực tài chính. Trong bối cảnh đó, mạng lưới thân tộc, đồng hương và quan hệ kinh doanh vẫn đóng vai trò hỗ trợ vốn và nguồn lực. Nhìn chung, vốn kinh tế kết hợp với vốn xã hội là những nguồn lực </w:t>
      </w:r>
      <w:r w:rsidRPr="00A214F6">
        <w:rPr>
          <w:rFonts w:ascii="Times New Roman" w:eastAsiaTheme="majorEastAsia" w:hAnsi="Times New Roman" w:cs="Times New Roman"/>
          <w:bCs/>
          <w:sz w:val="26"/>
          <w:szCs w:val="26"/>
          <w:lang w:val="vi-VN"/>
        </w:rPr>
        <w:lastRenderedPageBreak/>
        <w:t>quan trọng giúp cộng đồng người Hoa duy trì sinh kế, mở rộng hoạt động kinh doanh và nâng cao khả năng thích ứng với biến động kinh tế tại Sa Đéc.</w:t>
      </w:r>
    </w:p>
    <w:p w14:paraId="54826789" w14:textId="77777777" w:rsidR="004F7EE4" w:rsidRPr="001A0484" w:rsidRDefault="00A24B86" w:rsidP="00F573B0">
      <w:pPr>
        <w:spacing w:after="0" w:line="348" w:lineRule="auto"/>
        <w:ind w:firstLine="709"/>
        <w:jc w:val="both"/>
        <w:rPr>
          <w:rFonts w:ascii="Times New Roman" w:eastAsiaTheme="majorEastAsia" w:hAnsi="Times New Roman" w:cs="Times New Roman"/>
          <w:b/>
          <w:bCs/>
          <w:i/>
          <w:sz w:val="26"/>
          <w:szCs w:val="26"/>
          <w:lang w:val="vi-VN"/>
        </w:rPr>
      </w:pPr>
      <w:r w:rsidRPr="001A0484">
        <w:rPr>
          <w:rFonts w:ascii="Times New Roman" w:eastAsiaTheme="majorEastAsia" w:hAnsi="Times New Roman" w:cs="Times New Roman"/>
          <w:b/>
          <w:bCs/>
          <w:i/>
          <w:sz w:val="26"/>
          <w:szCs w:val="26"/>
          <w:lang w:val="vi-VN"/>
        </w:rPr>
        <w:t>2</w:t>
      </w:r>
      <w:r w:rsidR="004F7EE4" w:rsidRPr="001A0484">
        <w:rPr>
          <w:rFonts w:ascii="Times New Roman" w:eastAsiaTheme="majorEastAsia" w:hAnsi="Times New Roman" w:cs="Times New Roman"/>
          <w:b/>
          <w:bCs/>
          <w:i/>
          <w:sz w:val="26"/>
          <w:szCs w:val="26"/>
          <w:lang w:val="vi-VN"/>
        </w:rPr>
        <w:t>.3.3. Vai trò của vốn xã hội trong thích ứng kinh tế</w:t>
      </w:r>
    </w:p>
    <w:p w14:paraId="29CACABD" w14:textId="77777777" w:rsidR="00737AF2" w:rsidRPr="00C579CE" w:rsidRDefault="00C579CE" w:rsidP="00F573B0">
      <w:pPr>
        <w:spacing w:after="0" w:line="348" w:lineRule="auto"/>
        <w:ind w:firstLine="709"/>
        <w:jc w:val="both"/>
        <w:rPr>
          <w:rFonts w:ascii="Times New Roman" w:eastAsiaTheme="majorEastAsia" w:hAnsi="Times New Roman" w:cs="Times New Roman"/>
          <w:bCs/>
          <w:sz w:val="26"/>
          <w:szCs w:val="26"/>
          <w:lang w:val="vi-VN"/>
        </w:rPr>
      </w:pPr>
      <w:r w:rsidRPr="00C579CE">
        <w:rPr>
          <w:rFonts w:ascii="Times New Roman" w:eastAsiaTheme="majorEastAsia" w:hAnsi="Times New Roman" w:cs="Times New Roman"/>
          <w:bCs/>
          <w:noProof/>
          <w:sz w:val="26"/>
          <w:szCs w:val="26"/>
        </w:rPr>
        <w:drawing>
          <wp:anchor distT="0" distB="0" distL="114300" distR="114300" simplePos="0" relativeHeight="251849728" behindDoc="1" locked="0" layoutInCell="1" allowOverlap="1" wp14:anchorId="6659B302" wp14:editId="1A3553A2">
            <wp:simplePos x="0" y="0"/>
            <wp:positionH relativeFrom="column">
              <wp:posOffset>-88265</wp:posOffset>
            </wp:positionH>
            <wp:positionV relativeFrom="paragraph">
              <wp:posOffset>2068830</wp:posOffset>
            </wp:positionV>
            <wp:extent cx="5772150" cy="2027555"/>
            <wp:effectExtent l="0" t="0" r="0" b="0"/>
            <wp:wrapTopAndBottom/>
            <wp:docPr id="16573511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1A0484">
        <w:rPr>
          <w:rFonts w:ascii="Times New Roman" w:eastAsiaTheme="majorEastAsia" w:hAnsi="Times New Roman" w:cs="Times New Roman"/>
          <w:bCs/>
          <w:sz w:val="26"/>
          <w:szCs w:val="26"/>
          <w:lang w:val="vi-VN"/>
        </w:rPr>
        <w:t>Bên cạnh các nguồn lực vật chất, vốn xã hội giữ vai trò quan trọng trong quá trình thích ứng và phát triển của cộng đồng người Hoa tại Sa Đéc. Vốn xã hội được hình thành từ các mối quan hệ gia đình, thân tộc, đồng hương, thiết chế cộng đồng và mạng lưới kinh doanh truyền thống, góp phần hỗ trợ cộng đồng vượt qua khó khăn, mở rộng hoạt động kinh tế và thích ứng với những thay đổi của môi trường phát triển. Kết quả khảo sát cho thấy các mạng lưới xã hội vẫn là nguồn lực quan trọng trong đời sống kinh tế của cộng đồng.</w:t>
      </w:r>
    </w:p>
    <w:p w14:paraId="63D07193" w14:textId="77777777" w:rsidR="004F7EE4" w:rsidRPr="00C579CE" w:rsidRDefault="00C579CE" w:rsidP="00F573B0">
      <w:pPr>
        <w:spacing w:after="0" w:line="348" w:lineRule="auto"/>
        <w:ind w:firstLine="709"/>
        <w:jc w:val="both"/>
        <w:rPr>
          <w:rFonts w:ascii="Times New Roman" w:eastAsiaTheme="majorEastAsia" w:hAnsi="Times New Roman" w:cs="Times New Roman"/>
          <w:bCs/>
          <w:i/>
          <w:sz w:val="26"/>
          <w:szCs w:val="26"/>
          <w:lang w:val="vi-VN"/>
        </w:rPr>
      </w:pPr>
      <w:r>
        <w:rPr>
          <w:rFonts w:ascii="Times New Roman" w:eastAsiaTheme="majorEastAsia" w:hAnsi="Times New Roman" w:cs="Times New Roman"/>
          <w:bCs/>
          <w:i/>
          <w:sz w:val="26"/>
          <w:szCs w:val="26"/>
          <w:lang w:val="vi-VN"/>
        </w:rPr>
        <w:tab/>
      </w:r>
      <w:proofErr w:type="spellStart"/>
      <w:r w:rsidR="004F7EE4" w:rsidRPr="00C579CE">
        <w:rPr>
          <w:rFonts w:ascii="Times New Roman" w:eastAsiaTheme="majorEastAsia" w:hAnsi="Times New Roman" w:cs="Times New Roman"/>
          <w:bCs/>
          <w:i/>
          <w:sz w:val="26"/>
          <w:szCs w:val="26"/>
          <w:lang w:val="vi-VN"/>
        </w:rPr>
        <w:t>Mean</w:t>
      </w:r>
      <w:proofErr w:type="spellEnd"/>
      <w:r w:rsidR="004F7EE4" w:rsidRPr="00C579CE">
        <w:rPr>
          <w:rFonts w:ascii="Times New Roman" w:eastAsiaTheme="majorEastAsia" w:hAnsi="Times New Roman" w:cs="Times New Roman"/>
          <w:bCs/>
          <w:i/>
          <w:sz w:val="26"/>
          <w:szCs w:val="26"/>
          <w:lang w:val="vi-VN"/>
        </w:rPr>
        <w:t xml:space="preserve"> chung = 4,23</w:t>
      </w:r>
    </w:p>
    <w:p w14:paraId="4EA20817" w14:textId="77777777" w:rsidR="00C579CE" w:rsidRPr="00C579CE" w:rsidRDefault="00C579CE" w:rsidP="00C579CE">
      <w:pPr>
        <w:spacing w:after="0" w:line="360" w:lineRule="auto"/>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sz w:val="26"/>
          <w:szCs w:val="26"/>
          <w:lang w:val="vi-VN"/>
        </w:rPr>
        <w:tab/>
      </w:r>
      <w:r w:rsidRPr="00C579CE">
        <w:rPr>
          <w:rFonts w:ascii="Times New Roman" w:eastAsiaTheme="majorEastAsia" w:hAnsi="Times New Roman" w:cs="Times New Roman"/>
          <w:bCs/>
          <w:sz w:val="26"/>
          <w:szCs w:val="26"/>
          <w:lang w:val="vi-VN"/>
        </w:rPr>
        <w:t xml:space="preserve">Kết quả khảo sát cho thấy tất cả các tiêu chí đều có </w:t>
      </w:r>
      <w:proofErr w:type="spellStart"/>
      <w:r w:rsidRPr="00C579CE">
        <w:rPr>
          <w:rFonts w:ascii="Times New Roman" w:eastAsiaTheme="majorEastAsia" w:hAnsi="Times New Roman" w:cs="Times New Roman"/>
          <w:bCs/>
          <w:sz w:val="26"/>
          <w:szCs w:val="26"/>
          <w:lang w:val="vi-VN"/>
        </w:rPr>
        <w:t>Mean</w:t>
      </w:r>
      <w:proofErr w:type="spellEnd"/>
      <w:r w:rsidRPr="00C579CE">
        <w:rPr>
          <w:rFonts w:ascii="Times New Roman" w:eastAsiaTheme="majorEastAsia" w:hAnsi="Times New Roman" w:cs="Times New Roman"/>
          <w:bCs/>
          <w:sz w:val="26"/>
          <w:szCs w:val="26"/>
          <w:lang w:val="vi-VN"/>
        </w:rPr>
        <w:t xml:space="preserve"> &gt; 4,0, với </w:t>
      </w:r>
      <w:proofErr w:type="spellStart"/>
      <w:r w:rsidRPr="00C579CE">
        <w:rPr>
          <w:rFonts w:ascii="Times New Roman" w:eastAsiaTheme="majorEastAsia" w:hAnsi="Times New Roman" w:cs="Times New Roman"/>
          <w:bCs/>
          <w:sz w:val="26"/>
          <w:szCs w:val="26"/>
          <w:lang w:val="vi-VN"/>
        </w:rPr>
        <w:t>Mean</w:t>
      </w:r>
      <w:proofErr w:type="spellEnd"/>
      <w:r w:rsidRPr="00C579CE">
        <w:rPr>
          <w:rFonts w:ascii="Times New Roman" w:eastAsiaTheme="majorEastAsia" w:hAnsi="Times New Roman" w:cs="Times New Roman"/>
          <w:bCs/>
          <w:sz w:val="26"/>
          <w:szCs w:val="26"/>
          <w:lang w:val="vi-VN"/>
        </w:rPr>
        <w:t xml:space="preserve"> chung = 4,23, phản ánh đánh giá cao của cộng đồng về vai trò của vốn xã hội trong phát triển kinh tế và thích ứng với môi trường kinh doanh. Trong đó, chia sẻ kinh nghiệm sản xuất, kinh doanh đạt cao nhất (4,37), cho thấy mạng lưới gia đình và cộng đồng là kênh quan trọng trong truyền đạt tri thức, kỹ năng và kinh nghiệm nghề nghiệp giữa các thế hệ.</w:t>
      </w:r>
    </w:p>
    <w:p w14:paraId="391D4594" w14:textId="77777777" w:rsidR="00C579CE" w:rsidRPr="00C579CE" w:rsidRDefault="00C579CE" w:rsidP="00C579CE">
      <w:pPr>
        <w:spacing w:after="0" w:line="360" w:lineRule="auto"/>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sz w:val="26"/>
          <w:szCs w:val="26"/>
          <w:lang w:val="vi-VN"/>
        </w:rPr>
        <w:tab/>
      </w:r>
      <w:r w:rsidRPr="00C579CE">
        <w:rPr>
          <w:rFonts w:ascii="Times New Roman" w:eastAsiaTheme="majorEastAsia" w:hAnsi="Times New Roman" w:cs="Times New Roman"/>
          <w:bCs/>
          <w:sz w:val="26"/>
          <w:szCs w:val="26"/>
          <w:lang w:val="vi-VN"/>
        </w:rPr>
        <w:t xml:space="preserve">Hỗ trợ thông tin kinh doanh (4,31) và tìm kiếm khách hàng (4,18) cũng được đánh giá cao, phản ánh vai trò của mạng lưới thân tộc, đồng hương và bạn hàng trong cung cấp thông tin thị trường, nguồn hàng, khách hàng và cơ hội hợp tác. </w:t>
      </w:r>
      <w:r w:rsidR="000A0DDD">
        <w:rPr>
          <w:rFonts w:ascii="Times New Roman" w:eastAsiaTheme="majorEastAsia" w:hAnsi="Times New Roman" w:cs="Times New Roman"/>
          <w:bCs/>
          <w:sz w:val="26"/>
          <w:szCs w:val="26"/>
          <w:lang w:val="vi-VN"/>
        </w:rPr>
        <w:t>H</w:t>
      </w:r>
      <w:r w:rsidRPr="00C579CE">
        <w:rPr>
          <w:rFonts w:ascii="Times New Roman" w:eastAsiaTheme="majorEastAsia" w:hAnsi="Times New Roman" w:cs="Times New Roman"/>
          <w:bCs/>
          <w:sz w:val="26"/>
          <w:szCs w:val="26"/>
          <w:lang w:val="vi-VN"/>
        </w:rPr>
        <w:t>ỗ trợ việc làm đạt 4,22 và hỗ trợ nguồn vốn đạt 4,05, cho thấy các quan hệ xã hội vẫn giúp thành viên tiếp cận những nguồn lực kinh tế cần thiết bên cạnh các kênh chính thức.</w:t>
      </w:r>
    </w:p>
    <w:p w14:paraId="330315D5" w14:textId="77777777" w:rsidR="00C579CE" w:rsidRPr="00C579CE" w:rsidRDefault="00C579CE" w:rsidP="00C579CE">
      <w:pPr>
        <w:spacing w:after="0" w:line="360" w:lineRule="auto"/>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sz w:val="26"/>
          <w:szCs w:val="26"/>
          <w:lang w:val="vi-VN"/>
        </w:rPr>
        <w:lastRenderedPageBreak/>
        <w:tab/>
      </w:r>
      <w:r w:rsidRPr="00C579CE">
        <w:rPr>
          <w:rFonts w:ascii="Times New Roman" w:eastAsiaTheme="majorEastAsia" w:hAnsi="Times New Roman" w:cs="Times New Roman"/>
          <w:bCs/>
          <w:sz w:val="26"/>
          <w:szCs w:val="26"/>
          <w:lang w:val="vi-VN"/>
        </w:rPr>
        <w:t xml:space="preserve">Nhìn chung, niềm tin và uy tín cá nhân là nền tảng quan trọng của các mạng lưới kinh tế trong cộng đồng, giúp tăng khả năng hợp tác, giảm rủi ro và chi phí giao dịch. </w:t>
      </w:r>
      <w:r w:rsidR="000A0DDD">
        <w:rPr>
          <w:rFonts w:ascii="Times New Roman" w:eastAsiaTheme="majorEastAsia" w:hAnsi="Times New Roman" w:cs="Times New Roman"/>
          <w:bCs/>
          <w:sz w:val="26"/>
          <w:szCs w:val="26"/>
          <w:lang w:val="vi-VN"/>
        </w:rPr>
        <w:t>T</w:t>
      </w:r>
      <w:r w:rsidRPr="00C579CE">
        <w:rPr>
          <w:rFonts w:ascii="Times New Roman" w:eastAsiaTheme="majorEastAsia" w:hAnsi="Times New Roman" w:cs="Times New Roman"/>
          <w:bCs/>
          <w:sz w:val="26"/>
          <w:szCs w:val="26"/>
          <w:lang w:val="vi-VN"/>
        </w:rPr>
        <w:t>rong bối cảnh kinh tế thị trường, hội nhập, chuyển đổi số, đô thị hóa và thay đổi cơ cấu lao động, các mô hình sinh kế và hoạt động kinh doanh truyền thống của người Hoa tại Sa Đéc cũng đang đứng trước những yêu cầu và thách thức mới.</w:t>
      </w:r>
    </w:p>
    <w:p w14:paraId="186968C5" w14:textId="77777777" w:rsidR="004F7EE4" w:rsidRPr="001E10A3" w:rsidRDefault="004F7EE4" w:rsidP="00A032EC">
      <w:pPr>
        <w:spacing w:after="0" w:line="360" w:lineRule="auto"/>
        <w:jc w:val="both"/>
        <w:rPr>
          <w:rFonts w:ascii="Times New Roman" w:eastAsiaTheme="majorEastAsia" w:hAnsi="Times New Roman" w:cs="Times New Roman"/>
          <w:b/>
          <w:bCs/>
          <w:i/>
          <w:iCs/>
          <w:sz w:val="26"/>
          <w:szCs w:val="26"/>
          <w:lang w:val="vi-VN"/>
        </w:rPr>
      </w:pPr>
      <w:r w:rsidRPr="001E10A3">
        <w:rPr>
          <w:rFonts w:ascii="Times New Roman" w:eastAsiaTheme="majorEastAsia" w:hAnsi="Times New Roman" w:cs="Times New Roman"/>
          <w:b/>
          <w:bCs/>
          <w:sz w:val="26"/>
          <w:szCs w:val="26"/>
          <w:lang w:val="vi-VN"/>
        </w:rPr>
        <w:t xml:space="preserve">Bảng </w:t>
      </w:r>
      <w:r w:rsidR="00A24B86" w:rsidRPr="001E10A3">
        <w:rPr>
          <w:rFonts w:ascii="Times New Roman" w:eastAsiaTheme="majorEastAsia" w:hAnsi="Times New Roman" w:cs="Times New Roman"/>
          <w:b/>
          <w:bCs/>
          <w:sz w:val="26"/>
          <w:szCs w:val="26"/>
          <w:lang w:val="vi-VN"/>
        </w:rPr>
        <w:t>2</w:t>
      </w:r>
      <w:r w:rsidRPr="001E10A3">
        <w:rPr>
          <w:rFonts w:ascii="Times New Roman" w:eastAsiaTheme="majorEastAsia" w:hAnsi="Times New Roman" w:cs="Times New Roman"/>
          <w:b/>
          <w:bCs/>
          <w:sz w:val="26"/>
          <w:szCs w:val="26"/>
          <w:lang w:val="vi-VN"/>
        </w:rPr>
        <w:t>.</w:t>
      </w:r>
      <w:r w:rsidR="003B18A1" w:rsidRPr="001E10A3">
        <w:rPr>
          <w:rFonts w:ascii="Times New Roman" w:eastAsiaTheme="majorEastAsia" w:hAnsi="Times New Roman" w:cs="Times New Roman"/>
          <w:b/>
          <w:bCs/>
          <w:sz w:val="26"/>
          <w:szCs w:val="26"/>
          <w:lang w:val="vi-VN"/>
        </w:rPr>
        <w:t>2:</w:t>
      </w:r>
      <w:r w:rsidRPr="001E10A3">
        <w:rPr>
          <w:rFonts w:ascii="Times New Roman" w:eastAsiaTheme="majorEastAsia" w:hAnsi="Times New Roman" w:cs="Times New Roman"/>
          <w:b/>
          <w:bCs/>
          <w:sz w:val="26"/>
          <w:szCs w:val="26"/>
          <w:lang w:val="vi-VN"/>
        </w:rPr>
        <w:t xml:space="preserve"> Những khó khăn trong hoạt động kinh tế hiện nay</w:t>
      </w:r>
      <w:r w:rsidR="00A032EC" w:rsidRPr="001E10A3">
        <w:rPr>
          <w:rFonts w:ascii="Times New Roman" w:eastAsiaTheme="majorEastAsia" w:hAnsi="Times New Roman" w:cs="Times New Roman"/>
          <w:b/>
          <w:bCs/>
          <w:sz w:val="26"/>
          <w:szCs w:val="26"/>
          <w:lang w:val="vi-VN"/>
        </w:rPr>
        <w:t xml:space="preserve"> </w:t>
      </w:r>
      <w:r w:rsidR="00A032EC" w:rsidRPr="001E10A3">
        <w:rPr>
          <w:rFonts w:ascii="Times New Roman" w:eastAsiaTheme="majorEastAsia" w:hAnsi="Times New Roman" w:cs="Times New Roman"/>
          <w:i/>
          <w:iCs/>
          <w:sz w:val="26"/>
          <w:szCs w:val="26"/>
          <w:lang w:val="vi-VN"/>
        </w:rPr>
        <w:t>(Nguồn: Tác giả)</w:t>
      </w:r>
    </w:p>
    <w:tbl>
      <w:tblPr>
        <w:tblStyle w:val="TableGrid"/>
        <w:tblW w:w="8784" w:type="dxa"/>
        <w:tblLook w:val="04A0" w:firstRow="1" w:lastRow="0" w:firstColumn="1" w:lastColumn="0" w:noHBand="0" w:noVBand="1"/>
      </w:tblPr>
      <w:tblGrid>
        <w:gridCol w:w="6374"/>
        <w:gridCol w:w="2410"/>
      </w:tblGrid>
      <w:tr w:rsidR="004F7EE4" w:rsidRPr="00396853" w14:paraId="7862A196" w14:textId="77777777" w:rsidTr="009F76E7">
        <w:tc>
          <w:tcPr>
            <w:tcW w:w="6374" w:type="dxa"/>
            <w:hideMark/>
          </w:tcPr>
          <w:p w14:paraId="1EE4FF9F" w14:textId="77777777" w:rsidR="004F7EE4" w:rsidRPr="00396853" w:rsidRDefault="004F7EE4" w:rsidP="007A23A6">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Khó</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khăn</w:t>
            </w:r>
            <w:proofErr w:type="spellEnd"/>
          </w:p>
        </w:tc>
        <w:tc>
          <w:tcPr>
            <w:tcW w:w="2410" w:type="dxa"/>
            <w:hideMark/>
          </w:tcPr>
          <w:p w14:paraId="522F3720" w14:textId="77777777" w:rsidR="004F7EE4" w:rsidRPr="00396853" w:rsidRDefault="004F7EE4" w:rsidP="007A23A6">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Tỷ</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lệ</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lựa</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chọn</w:t>
            </w:r>
            <w:proofErr w:type="spellEnd"/>
            <w:r w:rsidRPr="00396853">
              <w:rPr>
                <w:rFonts w:ascii="Times New Roman" w:eastAsiaTheme="majorEastAsia" w:hAnsi="Times New Roman" w:cs="Times New Roman"/>
                <w:b/>
                <w:bCs/>
                <w:sz w:val="24"/>
                <w:szCs w:val="26"/>
              </w:rPr>
              <w:t xml:space="preserve"> (%)</w:t>
            </w:r>
          </w:p>
        </w:tc>
      </w:tr>
      <w:tr w:rsidR="004F7EE4" w:rsidRPr="00396853" w14:paraId="4507E8E9" w14:textId="77777777" w:rsidTr="009F76E7">
        <w:tc>
          <w:tcPr>
            <w:tcW w:w="6374" w:type="dxa"/>
            <w:hideMark/>
          </w:tcPr>
          <w:p w14:paraId="7ADDE4F6"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Cạnh </w:t>
            </w:r>
            <w:proofErr w:type="spellStart"/>
            <w:r w:rsidRPr="00396853">
              <w:rPr>
                <w:rFonts w:ascii="Times New Roman" w:eastAsiaTheme="majorEastAsia" w:hAnsi="Times New Roman" w:cs="Times New Roman"/>
                <w:bCs/>
                <w:sz w:val="24"/>
                <w:szCs w:val="26"/>
              </w:rPr>
              <w:t>tranh</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thị</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trường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ngày</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càng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lớn</w:t>
            </w:r>
            <w:proofErr w:type="spellEnd"/>
          </w:p>
        </w:tc>
        <w:tc>
          <w:tcPr>
            <w:tcW w:w="2410" w:type="dxa"/>
            <w:hideMark/>
          </w:tcPr>
          <w:p w14:paraId="2DA599BE"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68,4</w:t>
            </w:r>
          </w:p>
        </w:tc>
      </w:tr>
      <w:tr w:rsidR="004F7EE4" w:rsidRPr="00396853" w14:paraId="01CCCDC2" w14:textId="77777777" w:rsidTr="009F76E7">
        <w:tc>
          <w:tcPr>
            <w:tcW w:w="6374" w:type="dxa"/>
            <w:hideMark/>
          </w:tcPr>
          <w:p w14:paraId="5B7F1925"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Chi </w:t>
            </w:r>
            <w:proofErr w:type="spellStart"/>
            <w:r w:rsidRPr="00396853">
              <w:rPr>
                <w:rFonts w:ascii="Times New Roman" w:eastAsiaTheme="majorEastAsia" w:hAnsi="Times New Roman" w:cs="Times New Roman"/>
                <w:bCs/>
                <w:sz w:val="24"/>
                <w:szCs w:val="26"/>
              </w:rPr>
              <w:t>phí</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đầu</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tư</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tăng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cao</w:t>
            </w:r>
            <w:proofErr w:type="spellEnd"/>
          </w:p>
        </w:tc>
        <w:tc>
          <w:tcPr>
            <w:tcW w:w="2410" w:type="dxa"/>
            <w:hideMark/>
          </w:tcPr>
          <w:p w14:paraId="35F48CDD"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61,6</w:t>
            </w:r>
          </w:p>
        </w:tc>
      </w:tr>
      <w:tr w:rsidR="004F7EE4" w:rsidRPr="00396853" w14:paraId="22EFD5FF" w14:textId="77777777" w:rsidTr="009F76E7">
        <w:tc>
          <w:tcPr>
            <w:tcW w:w="6374" w:type="dxa"/>
            <w:hideMark/>
          </w:tcPr>
          <w:p w14:paraId="28FE4C4B" w14:textId="77777777" w:rsidR="004F7EE4" w:rsidRPr="00396853" w:rsidRDefault="004F7EE4" w:rsidP="007A23A6">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Thiếu</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lao</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có</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tay</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nghề</w:t>
            </w:r>
            <w:proofErr w:type="spellEnd"/>
          </w:p>
        </w:tc>
        <w:tc>
          <w:tcPr>
            <w:tcW w:w="2410" w:type="dxa"/>
            <w:hideMark/>
          </w:tcPr>
          <w:p w14:paraId="3EC1914C"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47,4</w:t>
            </w:r>
          </w:p>
        </w:tc>
      </w:tr>
      <w:tr w:rsidR="004F7EE4" w:rsidRPr="00396853" w14:paraId="106E207F" w14:textId="77777777" w:rsidTr="009F76E7">
        <w:tc>
          <w:tcPr>
            <w:tcW w:w="6374" w:type="dxa"/>
            <w:hideMark/>
          </w:tcPr>
          <w:p w14:paraId="65F152C1" w14:textId="77777777" w:rsidR="004F7EE4" w:rsidRPr="00396853" w:rsidRDefault="004F7EE4" w:rsidP="007A23A6">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Khó</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khăn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trong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chuyển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đổi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số</w:t>
            </w:r>
            <w:proofErr w:type="spellEnd"/>
          </w:p>
        </w:tc>
        <w:tc>
          <w:tcPr>
            <w:tcW w:w="2410" w:type="dxa"/>
            <w:hideMark/>
          </w:tcPr>
          <w:p w14:paraId="76009C03"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39,5</w:t>
            </w:r>
          </w:p>
        </w:tc>
      </w:tr>
      <w:tr w:rsidR="004F7EE4" w:rsidRPr="00396853" w14:paraId="22A2DD5A" w14:textId="77777777" w:rsidTr="009F76E7">
        <w:tc>
          <w:tcPr>
            <w:tcW w:w="6374" w:type="dxa"/>
            <w:hideMark/>
          </w:tcPr>
          <w:p w14:paraId="6BE14FEC" w14:textId="77777777" w:rsidR="004F7EE4" w:rsidRPr="00396853" w:rsidRDefault="004F7EE4" w:rsidP="007A23A6">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Thiếu</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người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kế</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nghiệp</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kinh</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doanh</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gia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đình</w:t>
            </w:r>
            <w:proofErr w:type="spellEnd"/>
          </w:p>
        </w:tc>
        <w:tc>
          <w:tcPr>
            <w:tcW w:w="2410" w:type="dxa"/>
            <w:hideMark/>
          </w:tcPr>
          <w:p w14:paraId="3DC3FBE2" w14:textId="77777777" w:rsidR="004F7EE4" w:rsidRPr="00396853" w:rsidRDefault="004F7EE4" w:rsidP="007A23A6">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42,1</w:t>
            </w:r>
          </w:p>
        </w:tc>
      </w:tr>
    </w:tbl>
    <w:p w14:paraId="5D128DC6" w14:textId="77777777" w:rsidR="00515DE0" w:rsidRPr="00396853" w:rsidRDefault="00220FAD" w:rsidP="00220FAD">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68,4%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hỏi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Tiếp </w:t>
      </w:r>
      <w:proofErr w:type="spellStart"/>
      <w:r w:rsidRPr="00396853">
        <w:rPr>
          <w:rFonts w:ascii="Times New Roman" w:eastAsiaTheme="majorEastAsia" w:hAnsi="Times New Roman" w:cs="Times New Roman"/>
          <w:bCs/>
          <w:sz w:val="26"/>
          <w:szCs w:val="26"/>
        </w:rPr>
        <w:t>đến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chi </w:t>
      </w:r>
      <w:proofErr w:type="spellStart"/>
      <w:r w:rsidRPr="00396853">
        <w:rPr>
          <w:rFonts w:ascii="Times New Roman" w:eastAsiaTheme="majorEastAsia" w:hAnsi="Times New Roman" w:cs="Times New Roman"/>
          <w:bCs/>
          <w:sz w:val="26"/>
          <w:szCs w:val="26"/>
        </w:rPr>
        <w:t>phí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tăng</w:t>
      </w:r>
      <w:proofErr w:type="spellEnd"/>
      <w:r w:rsidRPr="00396853">
        <w:rPr>
          <w:rFonts w:ascii="Times New Roman" w:eastAsiaTheme="majorEastAsia" w:hAnsi="Times New Roman" w:cs="Times New Roman"/>
          <w:bCs/>
          <w:sz w:val="26"/>
          <w:szCs w:val="26"/>
        </w:rPr>
        <w:t xml:space="preserve"> (61,6%), </w:t>
      </w:r>
      <w:proofErr w:type="spellStart"/>
      <w:r w:rsidRPr="00396853">
        <w:rPr>
          <w:rFonts w:ascii="Times New Roman" w:eastAsiaTheme="majorEastAsia" w:hAnsi="Times New Roman" w:cs="Times New Roman"/>
          <w:bCs/>
          <w:sz w:val="26"/>
          <w:szCs w:val="26"/>
        </w:rPr>
        <w:t>thiếu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(47,4%), </w:t>
      </w:r>
      <w:proofErr w:type="spellStart"/>
      <w:r w:rsidRPr="00396853">
        <w:rPr>
          <w:rFonts w:ascii="Times New Roman" w:eastAsiaTheme="majorEastAsia" w:hAnsi="Times New Roman" w:cs="Times New Roman"/>
          <w:bCs/>
          <w:sz w:val="26"/>
          <w:szCs w:val="26"/>
        </w:rPr>
        <w:t>thiếu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(42,1%)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chuyển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(39,5%)</w:t>
      </w:r>
      <w:r>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Điều</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này</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cho</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thấy</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môi</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trường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kinh</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tế</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hiện</w:t>
      </w:r>
      <w:proofErr w:type="spellEnd"/>
      <w:r w:rsidR="00515DE0" w:rsidRPr="00396853">
        <w:rPr>
          <w:rFonts w:ascii="Times New Roman" w:eastAsiaTheme="majorEastAsia" w:hAnsi="Times New Roman" w:cs="Times New Roman"/>
          <w:bCs/>
          <w:sz w:val="26"/>
          <w:szCs w:val="26"/>
        </w:rPr>
        <w:t xml:space="preserve"> nay </w:t>
      </w:r>
      <w:proofErr w:type="spellStart"/>
      <w:r w:rsidR="00515DE0" w:rsidRPr="00396853">
        <w:rPr>
          <w:rFonts w:ascii="Times New Roman" w:eastAsiaTheme="majorEastAsia" w:hAnsi="Times New Roman" w:cs="Times New Roman"/>
          <w:bCs/>
          <w:sz w:val="26"/>
          <w:szCs w:val="26"/>
        </w:rPr>
        <w:t>đòi</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hỏi</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cộng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đồng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phải</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liên</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tục</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điều</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chỉnh</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phương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thức</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hoạt</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động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để</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thích</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ứng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với</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những</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thay</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đổi</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của</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thị</w:t>
      </w:r>
      <w:proofErr w:type="spellEnd"/>
      <w:r w:rsidR="00515DE0" w:rsidRPr="00396853">
        <w:rPr>
          <w:rFonts w:ascii="Times New Roman" w:eastAsiaTheme="majorEastAsia" w:hAnsi="Times New Roman" w:cs="Times New Roman"/>
          <w:bCs/>
          <w:sz w:val="26"/>
          <w:szCs w:val="26"/>
        </w:rPr>
        <w:t xml:space="preserve"> </w:t>
      </w:r>
      <w:proofErr w:type="spellStart"/>
      <w:r w:rsidR="00515DE0" w:rsidRPr="00396853">
        <w:rPr>
          <w:rFonts w:ascii="Times New Roman" w:eastAsiaTheme="majorEastAsia" w:hAnsi="Times New Roman" w:cs="Times New Roman"/>
          <w:bCs/>
          <w:sz w:val="26"/>
          <w:szCs w:val="26"/>
        </w:rPr>
        <w:t>trường</w:t>
      </w:r>
      <w:proofErr w:type="spellEnd"/>
      <w:r w:rsidR="00515DE0" w:rsidRPr="00396853">
        <w:rPr>
          <w:rFonts w:ascii="Times New Roman" w:eastAsiaTheme="majorEastAsia" w:hAnsi="Times New Roman" w:cs="Times New Roman"/>
          <w:bCs/>
          <w:sz w:val="26"/>
          <w:szCs w:val="26"/>
        </w:rPr>
        <w:t>.</w:t>
      </w:r>
    </w:p>
    <w:p w14:paraId="2BD5DB18" w14:textId="77777777" w:rsidR="00515DE0" w:rsidRPr="00396853" w:rsidRDefault="00515DE0"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Cạnh </w:t>
      </w:r>
      <w:proofErr w:type="spellStart"/>
      <w:r w:rsidRPr="00396853">
        <w:rPr>
          <w:rFonts w:ascii="Times New Roman" w:eastAsiaTheme="majorEastAsia" w:hAnsi="Times New Roman" w:cs="Times New Roman"/>
          <w:bCs/>
          <w:i/>
          <w:sz w:val="26"/>
          <w:szCs w:val="26"/>
        </w:rPr>
        <w:t>tranh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thị</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trường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ngày</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càng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gia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tăng</w:t>
      </w:r>
      <w:proofErr w:type="spellEnd"/>
    </w:p>
    <w:p w14:paraId="4642EC5A" w14:textId="77777777" w:rsidR="00515DE0" w:rsidRPr="00396853" w:rsidRDefault="00515DE0"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chia </w:t>
      </w:r>
      <w:proofErr w:type="spellStart"/>
      <w:r w:rsidRPr="00396853">
        <w:rPr>
          <w:rFonts w:ascii="Times New Roman" w:eastAsiaTheme="majorEastAsia" w:hAnsi="Times New Roman" w:cs="Times New Roman"/>
          <w:bCs/>
          <w:sz w:val="26"/>
          <w:szCs w:val="26"/>
        </w:rPr>
        <w:t>sẻ</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trước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16,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59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dừng</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đòi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hỏi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nhằm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nâng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tranh</w:t>
      </w:r>
      <w:proofErr w:type="spellEnd"/>
      <w:r w:rsidRPr="00396853">
        <w:rPr>
          <w:rFonts w:ascii="Times New Roman" w:eastAsiaTheme="majorEastAsia" w:hAnsi="Times New Roman" w:cs="Times New Roman"/>
          <w:bCs/>
          <w:sz w:val="26"/>
          <w:szCs w:val="26"/>
        </w:rPr>
        <w:t>.</w:t>
      </w:r>
    </w:p>
    <w:p w14:paraId="10722139" w14:textId="77777777" w:rsidR="00515DE0" w:rsidRPr="00991E78" w:rsidRDefault="00515DE0" w:rsidP="00F573B0">
      <w:pPr>
        <w:spacing w:after="0" w:line="348" w:lineRule="auto"/>
        <w:ind w:firstLine="709"/>
        <w:jc w:val="both"/>
        <w:rPr>
          <w:rFonts w:ascii="Times New Roman" w:eastAsiaTheme="majorEastAsia" w:hAnsi="Times New Roman" w:cs="Times New Roman"/>
          <w:bCs/>
          <w:i/>
          <w:sz w:val="26"/>
          <w:szCs w:val="26"/>
          <w:lang w:val="it-IT"/>
        </w:rPr>
      </w:pPr>
      <w:r w:rsidRPr="00991E78">
        <w:rPr>
          <w:rFonts w:ascii="Times New Roman" w:eastAsiaTheme="majorEastAsia" w:hAnsi="Times New Roman" w:cs="Times New Roman"/>
          <w:bCs/>
          <w:i/>
          <w:sz w:val="26"/>
          <w:szCs w:val="26"/>
          <w:lang w:val="it-IT"/>
        </w:rPr>
        <w:t>Chi phí đầu tư gia tăng</w:t>
      </w:r>
    </w:p>
    <w:p w14:paraId="05714A19" w14:textId="77777777" w:rsidR="00515DE0" w:rsidRPr="00991E78" w:rsidRDefault="00515DE0" w:rsidP="00F573B0">
      <w:pPr>
        <w:spacing w:after="0" w:line="348" w:lineRule="auto"/>
        <w:ind w:firstLine="709"/>
        <w:jc w:val="both"/>
        <w:rPr>
          <w:rFonts w:ascii="Times New Roman" w:eastAsiaTheme="majorEastAsia" w:hAnsi="Times New Roman" w:cs="Times New Roman"/>
          <w:bCs/>
          <w:sz w:val="26"/>
          <w:szCs w:val="26"/>
          <w:lang w:val="it-IT"/>
        </w:rPr>
      </w:pPr>
      <w:r w:rsidRPr="00991E78">
        <w:rPr>
          <w:rFonts w:ascii="Times New Roman" w:eastAsiaTheme="majorEastAsia" w:hAnsi="Times New Roman" w:cs="Times New Roman"/>
          <w:bCs/>
          <w:sz w:val="26"/>
          <w:szCs w:val="26"/>
          <w:lang w:val="it-IT"/>
        </w:rPr>
        <w:t xml:space="preserve">Có 61,6% số người được khảo sát cho rằng chi phí đầu tư là trở ngại lớn trong hoạt động kinh tế. Giá nguyên vật liệu, chi phí vận chuyển, thuê mặt bằng và yêu cầu đổi mới công nghệ ngày càng tăng đã tạo áp lực đáng kể đối với các cơ sở sản xuất, kinh doanh quy mô nhỏ và vừa. Một chủ cơ sở sản xuất cho biết: “Giá nguyên liệu </w:t>
      </w:r>
      <w:r w:rsidRPr="00991E78">
        <w:rPr>
          <w:rFonts w:ascii="Times New Roman" w:eastAsiaTheme="majorEastAsia" w:hAnsi="Times New Roman" w:cs="Times New Roman"/>
          <w:bCs/>
          <w:sz w:val="26"/>
          <w:szCs w:val="26"/>
          <w:lang w:val="it-IT"/>
        </w:rPr>
        <w:lastRenderedPageBreak/>
        <w:t>tăng liên tục trong khi sức mua không phải lúc nào cũng tăng theo. Muốn duy trì sản xuất thì phải tính toán kỹ hơn trước rất nhiều.” (PVS số 10, nam, 63 tuổi). Điều này cho thấy khả năng thích ứng kinh tế không chỉ phụ thuộc vào kinh nghiệm kinh doanh mà còn gắn với năng lực quản lý và sử dụng hiệu quả các nguồn lực hiện có.</w:t>
      </w:r>
    </w:p>
    <w:p w14:paraId="66345202" w14:textId="77777777" w:rsidR="00515DE0" w:rsidRPr="00991E78" w:rsidRDefault="00515DE0" w:rsidP="00F573B0">
      <w:pPr>
        <w:spacing w:after="0" w:line="348" w:lineRule="auto"/>
        <w:ind w:firstLine="709"/>
        <w:jc w:val="both"/>
        <w:rPr>
          <w:rFonts w:ascii="Times New Roman" w:eastAsiaTheme="majorEastAsia" w:hAnsi="Times New Roman" w:cs="Times New Roman"/>
          <w:bCs/>
          <w:i/>
          <w:sz w:val="26"/>
          <w:szCs w:val="26"/>
          <w:lang w:val="it-IT"/>
        </w:rPr>
      </w:pPr>
      <w:r w:rsidRPr="00991E78">
        <w:rPr>
          <w:rFonts w:ascii="Times New Roman" w:eastAsiaTheme="majorEastAsia" w:hAnsi="Times New Roman" w:cs="Times New Roman"/>
          <w:bCs/>
          <w:i/>
          <w:sz w:val="26"/>
          <w:szCs w:val="26"/>
          <w:lang w:val="it-IT"/>
        </w:rPr>
        <w:t>Thiếu lao động có tay nghề và người kế nghiệp</w:t>
      </w:r>
    </w:p>
    <w:p w14:paraId="003B0806" w14:textId="77777777" w:rsidR="00515DE0" w:rsidRPr="00991E78" w:rsidRDefault="00515DE0" w:rsidP="00F573B0">
      <w:pPr>
        <w:spacing w:after="0" w:line="348" w:lineRule="auto"/>
        <w:ind w:firstLine="709"/>
        <w:jc w:val="both"/>
        <w:rPr>
          <w:rFonts w:ascii="Times New Roman" w:eastAsiaTheme="majorEastAsia" w:hAnsi="Times New Roman" w:cs="Times New Roman"/>
          <w:bCs/>
          <w:sz w:val="26"/>
          <w:szCs w:val="26"/>
          <w:lang w:val="it-IT"/>
        </w:rPr>
      </w:pPr>
      <w:r w:rsidRPr="00991E78">
        <w:rPr>
          <w:rFonts w:ascii="Times New Roman" w:eastAsiaTheme="majorEastAsia" w:hAnsi="Times New Roman" w:cs="Times New Roman"/>
          <w:bCs/>
          <w:sz w:val="26"/>
          <w:szCs w:val="26"/>
          <w:lang w:val="it-IT"/>
        </w:rPr>
        <w:t>Kết quả khảo sát cho thấy 47,4% số người được hỏi gặp khó khăn trong việc tìm kiếm lao động có tay nghề và 42,1% lo ngại về tình trạng thiếu người kế nghiệp trong các cơ sở kinh doanh gia đình. Đây là những thách thức đáng chú ý trong bối cảnh thị trường lao động đang thay đổi mạnh mẽ. Nhiều lao động trẻ có xu hướng lựa chọn các ngành nghề hiện đại hoặc làm việc trong các doanh nghiệp lớn thay vì tiếp tục tham gia các hoạt động sản xuất, kinh doanh truyền thống của gia đình. Điều này đặc biệt ảnh hưởng đến các cơ sở kinh doanh gia đình và một số nghề thủ công truyền thống. Một người được phỏng vấn chia sẻ: “Con cháu bây giờ học hành cao hơn nên không còn muốn nối nghiệp buôn bán như trước. Đây vừa là điều đáng mừng nhưng cũng là khó khăn đối với các cơ sở kinh doanh gia đình.” (PVS số 21, nữ, 61 tuổi).</w:t>
      </w:r>
    </w:p>
    <w:p w14:paraId="73AF73DE" w14:textId="77777777" w:rsidR="00515DE0" w:rsidRPr="00991E78" w:rsidRDefault="00515DE0" w:rsidP="00F573B0">
      <w:pPr>
        <w:spacing w:after="0" w:line="348" w:lineRule="auto"/>
        <w:ind w:firstLine="709"/>
        <w:jc w:val="both"/>
        <w:rPr>
          <w:rFonts w:ascii="Times New Roman" w:eastAsiaTheme="majorEastAsia" w:hAnsi="Times New Roman" w:cs="Times New Roman"/>
          <w:bCs/>
          <w:i/>
          <w:sz w:val="26"/>
          <w:szCs w:val="26"/>
          <w:lang w:val="it-IT"/>
        </w:rPr>
      </w:pPr>
      <w:r w:rsidRPr="00991E78">
        <w:rPr>
          <w:rFonts w:ascii="Times New Roman" w:eastAsiaTheme="majorEastAsia" w:hAnsi="Times New Roman" w:cs="Times New Roman"/>
          <w:bCs/>
          <w:i/>
          <w:sz w:val="26"/>
          <w:szCs w:val="26"/>
          <w:lang w:val="it-IT"/>
        </w:rPr>
        <w:t>Những thách thức từ chuyển đổi số</w:t>
      </w:r>
    </w:p>
    <w:p w14:paraId="2CFCF381" w14:textId="77777777" w:rsidR="00515DE0" w:rsidRPr="00991E78" w:rsidRDefault="00515DE0" w:rsidP="00F573B0">
      <w:pPr>
        <w:spacing w:after="0" w:line="348" w:lineRule="auto"/>
        <w:ind w:firstLine="709"/>
        <w:jc w:val="both"/>
        <w:rPr>
          <w:rFonts w:ascii="Times New Roman" w:eastAsiaTheme="majorEastAsia" w:hAnsi="Times New Roman" w:cs="Times New Roman"/>
          <w:bCs/>
          <w:sz w:val="26"/>
          <w:szCs w:val="26"/>
          <w:lang w:val="it-IT"/>
        </w:rPr>
      </w:pPr>
      <w:r w:rsidRPr="00991E78">
        <w:rPr>
          <w:rFonts w:ascii="Times New Roman" w:eastAsiaTheme="majorEastAsia" w:hAnsi="Times New Roman" w:cs="Times New Roman"/>
          <w:bCs/>
          <w:sz w:val="26"/>
          <w:szCs w:val="26"/>
          <w:lang w:val="it-IT"/>
        </w:rPr>
        <w:t>Có 39,5% số người được khảo sát cho rằng việc ứng dụng công nghệ số trong hoạt động kinh doanh còn gặp nhiều khó khăn. Nhiều hộ kinh doanh vẫn chủ yếu hoạt động theo phương thức truyền thống, trong khi việc sử dụng thương mại điện tử, thanh toán số, quảng bá trực tuyến và quản trị dữ liệu còn hạn chế. Tuy nhiên, kết quả khảo sát cũng cho thấy nhiều hộ gia đình đã bắt đầu tiếp cận các nền tảng số nhằm nâng cao hiệu quả kinh doanh. Điều này phản ánh sự chủ động thích ứng của cộng đồng trước những yêu cầu mới của nền kinh tế hiện đại.</w:t>
      </w:r>
    </w:p>
    <w:p w14:paraId="7F165448" w14:textId="77777777" w:rsidR="004F7EE4" w:rsidRPr="00B71620" w:rsidRDefault="00A24B86" w:rsidP="003B18A1">
      <w:pPr>
        <w:pStyle w:val="level3style0"/>
        <w:ind w:firstLine="426"/>
        <w:outlineLvl w:val="2"/>
        <w:rPr>
          <w:i w:val="0"/>
          <w:iCs/>
          <w:lang w:val="it-IT"/>
        </w:rPr>
      </w:pPr>
      <w:bookmarkStart w:id="66" w:name="_Toc237421754"/>
      <w:r w:rsidRPr="00B71620">
        <w:rPr>
          <w:i w:val="0"/>
          <w:iCs/>
          <w:lang w:val="it-IT"/>
        </w:rPr>
        <w:t>2</w:t>
      </w:r>
      <w:r w:rsidR="004F7EE4" w:rsidRPr="00B71620">
        <w:rPr>
          <w:i w:val="0"/>
          <w:iCs/>
          <w:lang w:val="it-IT"/>
        </w:rPr>
        <w:t xml:space="preserve">.4. </w:t>
      </w:r>
      <w:r w:rsidR="007C1A9A" w:rsidRPr="00B71620">
        <w:rPr>
          <w:i w:val="0"/>
          <w:iCs/>
          <w:lang w:val="it-IT"/>
        </w:rPr>
        <w:t>Quá trình thích ứng văn hóa của cộng đồng người Hoa ở Sa Đéc</w:t>
      </w:r>
      <w:bookmarkEnd w:id="66"/>
    </w:p>
    <w:p w14:paraId="16AC45BF" w14:textId="77777777" w:rsidR="004F7EE4" w:rsidRPr="00991E78" w:rsidRDefault="004F7EE4" w:rsidP="00F573B0">
      <w:pPr>
        <w:spacing w:after="0" w:line="348" w:lineRule="auto"/>
        <w:ind w:firstLine="709"/>
        <w:jc w:val="both"/>
        <w:rPr>
          <w:rFonts w:ascii="Times New Roman" w:eastAsiaTheme="majorEastAsia" w:hAnsi="Times New Roman" w:cs="Times New Roman"/>
          <w:bCs/>
          <w:sz w:val="26"/>
          <w:szCs w:val="26"/>
          <w:lang w:val="it-IT"/>
        </w:rPr>
      </w:pPr>
      <w:r w:rsidRPr="00991E78">
        <w:rPr>
          <w:rFonts w:ascii="Times New Roman" w:eastAsiaTheme="majorEastAsia" w:hAnsi="Times New Roman" w:cs="Times New Roman"/>
          <w:bCs/>
          <w:sz w:val="26"/>
          <w:szCs w:val="26"/>
          <w:lang w:val="it-IT"/>
        </w:rPr>
        <w:t>Tiếp cận từ mô hình thích ứng văn hóa của Berry (1997), quá trình thích ứng văn hóa của cộng đồng người Hoa tại Sa Đéc được xem xét trên ba phương diện chủ yế</w:t>
      </w:r>
      <w:r w:rsidR="007C1A9A" w:rsidRPr="00991E78">
        <w:rPr>
          <w:rFonts w:ascii="Times New Roman" w:eastAsiaTheme="majorEastAsia" w:hAnsi="Times New Roman" w:cs="Times New Roman"/>
          <w:bCs/>
          <w:sz w:val="26"/>
          <w:szCs w:val="26"/>
          <w:lang w:val="it-IT"/>
        </w:rPr>
        <w:t>u gồm</w:t>
      </w:r>
      <w:r w:rsidRPr="00991E78">
        <w:rPr>
          <w:rFonts w:ascii="Times New Roman" w:eastAsiaTheme="majorEastAsia" w:hAnsi="Times New Roman" w:cs="Times New Roman"/>
          <w:bCs/>
          <w:sz w:val="26"/>
          <w:szCs w:val="26"/>
          <w:lang w:val="it-IT"/>
        </w:rPr>
        <w:t xml:space="preserve"> duy trì bản sắc văn hóa truyền thống; tiếp nhận và tiếp biến các yếu tố văn hóa đị</w:t>
      </w:r>
      <w:r w:rsidR="009F76E7" w:rsidRPr="00991E78">
        <w:rPr>
          <w:rFonts w:ascii="Times New Roman" w:eastAsiaTheme="majorEastAsia" w:hAnsi="Times New Roman" w:cs="Times New Roman"/>
          <w:bCs/>
          <w:sz w:val="26"/>
          <w:szCs w:val="26"/>
          <w:lang w:val="it-IT"/>
        </w:rPr>
        <w:t>a phương;</w:t>
      </w:r>
      <w:r w:rsidRPr="00991E78">
        <w:rPr>
          <w:rFonts w:ascii="Times New Roman" w:eastAsiaTheme="majorEastAsia" w:hAnsi="Times New Roman" w:cs="Times New Roman"/>
          <w:bCs/>
          <w:sz w:val="26"/>
          <w:szCs w:val="26"/>
          <w:lang w:val="it-IT"/>
        </w:rPr>
        <w:t xml:space="preserve"> hình thành chiến lược thích ứng văn hóa trong bối cảnh hội nhậ</w:t>
      </w:r>
      <w:r w:rsidR="009F76E7" w:rsidRPr="00991E78">
        <w:rPr>
          <w:rFonts w:ascii="Times New Roman" w:eastAsiaTheme="majorEastAsia" w:hAnsi="Times New Roman" w:cs="Times New Roman"/>
          <w:bCs/>
          <w:sz w:val="26"/>
          <w:szCs w:val="26"/>
          <w:lang w:val="it-IT"/>
        </w:rPr>
        <w:t>p</w:t>
      </w:r>
      <w:r w:rsidRPr="00991E78">
        <w:rPr>
          <w:rFonts w:ascii="Times New Roman" w:eastAsiaTheme="majorEastAsia" w:hAnsi="Times New Roman" w:cs="Times New Roman"/>
          <w:bCs/>
          <w:sz w:val="26"/>
          <w:szCs w:val="26"/>
          <w:lang w:val="it-IT"/>
        </w:rPr>
        <w:t>.</w:t>
      </w:r>
    </w:p>
    <w:p w14:paraId="69FC5FF7" w14:textId="77777777" w:rsidR="004F7EE4" w:rsidRPr="00991E78" w:rsidRDefault="00A24B86" w:rsidP="00F573B0">
      <w:pPr>
        <w:spacing w:after="0" w:line="348" w:lineRule="auto"/>
        <w:ind w:firstLine="709"/>
        <w:jc w:val="both"/>
        <w:rPr>
          <w:rFonts w:ascii="Times New Roman" w:eastAsiaTheme="majorEastAsia" w:hAnsi="Times New Roman" w:cs="Times New Roman"/>
          <w:b/>
          <w:bCs/>
          <w:i/>
          <w:sz w:val="26"/>
          <w:szCs w:val="26"/>
          <w:lang w:val="it-IT"/>
        </w:rPr>
      </w:pPr>
      <w:r w:rsidRPr="00991E78">
        <w:rPr>
          <w:rFonts w:ascii="Times New Roman" w:eastAsiaTheme="majorEastAsia" w:hAnsi="Times New Roman" w:cs="Times New Roman"/>
          <w:b/>
          <w:bCs/>
          <w:i/>
          <w:sz w:val="26"/>
          <w:szCs w:val="26"/>
          <w:lang w:val="it-IT"/>
        </w:rPr>
        <w:t>2</w:t>
      </w:r>
      <w:r w:rsidR="004F7EE4" w:rsidRPr="00991E78">
        <w:rPr>
          <w:rFonts w:ascii="Times New Roman" w:eastAsiaTheme="majorEastAsia" w:hAnsi="Times New Roman" w:cs="Times New Roman"/>
          <w:b/>
          <w:bCs/>
          <w:i/>
          <w:sz w:val="26"/>
          <w:szCs w:val="26"/>
          <w:lang w:val="it-IT"/>
        </w:rPr>
        <w:t>.4.1. Duy trì bản sắc văn hóa truyền thống trong đời sống cộng đồng</w:t>
      </w:r>
    </w:p>
    <w:p w14:paraId="11FA6DAF" w14:textId="77777777" w:rsidR="00005662" w:rsidRPr="00991E78" w:rsidRDefault="00264D1C" w:rsidP="00F573B0">
      <w:pPr>
        <w:spacing w:after="0" w:line="348" w:lineRule="auto"/>
        <w:ind w:firstLine="709"/>
        <w:jc w:val="both"/>
        <w:rPr>
          <w:rFonts w:ascii="Times New Roman" w:eastAsiaTheme="majorEastAsia" w:hAnsi="Times New Roman" w:cs="Times New Roman"/>
          <w:bCs/>
          <w:sz w:val="26"/>
          <w:szCs w:val="26"/>
          <w:lang w:val="it-IT"/>
        </w:rPr>
      </w:pPr>
      <w:r w:rsidRPr="00991E78">
        <w:rPr>
          <w:rFonts w:ascii="Times New Roman" w:eastAsiaTheme="majorEastAsia" w:hAnsi="Times New Roman" w:cs="Times New Roman"/>
          <w:bCs/>
          <w:sz w:val="26"/>
          <w:szCs w:val="26"/>
          <w:lang w:val="it-IT"/>
        </w:rPr>
        <w:lastRenderedPageBreak/>
        <w:t>Việc duy trì bản sắc văn hóa là một chỉ báo quan trọng phản ánh mức độ thích ứng văn hóa của các cộng đồng di cư tại nơi cư trú mới. Đối với người Hoa ở Sa Đéc, mặc dù đã trải qua nhiều thế hệ sinh sống và hội nhập với cộng đồng địa phương, các giá trị văn hóa truyền thống vẫn tiếp tục được bảo lưu thông qua gia đình, tín ngưỡng, lễ hội, hội quán và các quan hệ xã hội thường nhật. Kết quả khảo sát cho thấy mức độ duy trì các giá trị văn hóa truyền thống của cộng đồng người Hoa đạt khá cao, với điểm trung bình chung 4,18/5,00.</w:t>
      </w:r>
    </w:p>
    <w:p w14:paraId="4F4E9C14" w14:textId="77777777" w:rsidR="004F7EE4" w:rsidRPr="00991E78" w:rsidRDefault="004F7EE4" w:rsidP="009569D2">
      <w:pPr>
        <w:spacing w:after="0" w:line="360" w:lineRule="auto"/>
        <w:jc w:val="center"/>
        <w:rPr>
          <w:rFonts w:ascii="Times New Roman" w:eastAsiaTheme="majorEastAsia" w:hAnsi="Times New Roman" w:cs="Times New Roman"/>
          <w:b/>
          <w:bCs/>
          <w:sz w:val="26"/>
          <w:szCs w:val="26"/>
          <w:lang w:val="it-IT"/>
        </w:rPr>
      </w:pPr>
      <w:r w:rsidRPr="00991E78">
        <w:rPr>
          <w:rFonts w:ascii="Times New Roman" w:eastAsiaTheme="majorEastAsia" w:hAnsi="Times New Roman" w:cs="Times New Roman"/>
          <w:b/>
          <w:bCs/>
          <w:sz w:val="26"/>
          <w:szCs w:val="26"/>
          <w:lang w:val="it-IT"/>
        </w:rPr>
        <w:t xml:space="preserve">Bảng </w:t>
      </w:r>
      <w:r w:rsidR="00A24B86" w:rsidRPr="00991E78">
        <w:rPr>
          <w:rFonts w:ascii="Times New Roman" w:eastAsiaTheme="majorEastAsia" w:hAnsi="Times New Roman" w:cs="Times New Roman"/>
          <w:b/>
          <w:bCs/>
          <w:sz w:val="26"/>
          <w:szCs w:val="26"/>
          <w:lang w:val="it-IT"/>
        </w:rPr>
        <w:t>2</w:t>
      </w:r>
      <w:r w:rsidRPr="00991E78">
        <w:rPr>
          <w:rFonts w:ascii="Times New Roman" w:eastAsiaTheme="majorEastAsia" w:hAnsi="Times New Roman" w:cs="Times New Roman"/>
          <w:b/>
          <w:bCs/>
          <w:sz w:val="26"/>
          <w:szCs w:val="26"/>
          <w:lang w:val="it-IT"/>
        </w:rPr>
        <w:t>.</w:t>
      </w:r>
      <w:r w:rsidR="003B18A1">
        <w:rPr>
          <w:rFonts w:ascii="Times New Roman" w:eastAsiaTheme="majorEastAsia" w:hAnsi="Times New Roman" w:cs="Times New Roman"/>
          <w:b/>
          <w:bCs/>
          <w:sz w:val="26"/>
          <w:szCs w:val="26"/>
          <w:lang w:val="it-IT"/>
        </w:rPr>
        <w:t>3:</w:t>
      </w:r>
      <w:r w:rsidRPr="00991E78">
        <w:rPr>
          <w:rFonts w:ascii="Times New Roman" w:eastAsiaTheme="majorEastAsia" w:hAnsi="Times New Roman" w:cs="Times New Roman"/>
          <w:b/>
          <w:bCs/>
          <w:sz w:val="26"/>
          <w:szCs w:val="26"/>
          <w:lang w:val="it-IT"/>
        </w:rPr>
        <w:t xml:space="preserve"> Mức độ duy trì các giá trị văn hóa truyền thống</w:t>
      </w:r>
      <w:r w:rsidR="00B71620">
        <w:rPr>
          <w:rFonts w:ascii="Times New Roman" w:eastAsiaTheme="majorEastAsia" w:hAnsi="Times New Roman" w:cs="Times New Roman"/>
          <w:b/>
          <w:bCs/>
          <w:sz w:val="26"/>
          <w:szCs w:val="26"/>
          <w:lang w:val="it-IT"/>
        </w:rPr>
        <w:t xml:space="preserve"> </w:t>
      </w:r>
      <w:r w:rsidR="00B71620" w:rsidRPr="00A245EC">
        <w:rPr>
          <w:rFonts w:ascii="Times New Roman" w:eastAsiaTheme="majorEastAsia" w:hAnsi="Times New Roman" w:cs="Times New Roman"/>
          <w:i/>
          <w:iCs/>
          <w:sz w:val="26"/>
          <w:szCs w:val="26"/>
          <w:lang w:val="it-IT"/>
        </w:rPr>
        <w:t>(Nguồn: Tác giả)</w:t>
      </w:r>
    </w:p>
    <w:tbl>
      <w:tblPr>
        <w:tblStyle w:val="TableGrid"/>
        <w:tblW w:w="8784" w:type="dxa"/>
        <w:tblLook w:val="04A0" w:firstRow="1" w:lastRow="0" w:firstColumn="1" w:lastColumn="0" w:noHBand="0" w:noVBand="1"/>
      </w:tblPr>
      <w:tblGrid>
        <w:gridCol w:w="4957"/>
        <w:gridCol w:w="1984"/>
        <w:gridCol w:w="1843"/>
      </w:tblGrid>
      <w:tr w:rsidR="004F7EE4" w:rsidRPr="00396853" w14:paraId="143650F3" w14:textId="77777777" w:rsidTr="007C1A9A">
        <w:tc>
          <w:tcPr>
            <w:tcW w:w="4957" w:type="dxa"/>
            <w:hideMark/>
          </w:tcPr>
          <w:p w14:paraId="15C68C60" w14:textId="77777777" w:rsidR="004F7EE4" w:rsidRPr="00396853" w:rsidRDefault="004F7EE4"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Nội</w:t>
            </w:r>
            <w:proofErr w:type="spellEnd"/>
            <w:r w:rsidRPr="00396853">
              <w:rPr>
                <w:rFonts w:ascii="Times New Roman" w:eastAsiaTheme="majorEastAsia" w:hAnsi="Times New Roman" w:cs="Times New Roman"/>
                <w:b/>
                <w:bCs/>
                <w:sz w:val="24"/>
                <w:szCs w:val="26"/>
              </w:rPr>
              <w:t xml:space="preserve"> dung</w:t>
            </w:r>
          </w:p>
        </w:tc>
        <w:tc>
          <w:tcPr>
            <w:tcW w:w="1984" w:type="dxa"/>
            <w:hideMark/>
          </w:tcPr>
          <w:p w14:paraId="7D0401EF" w14:textId="77777777" w:rsidR="004F7EE4" w:rsidRPr="00396853" w:rsidRDefault="004F7EE4" w:rsidP="00182EAC">
            <w:pPr>
              <w:jc w:val="both"/>
              <w:rPr>
                <w:rFonts w:ascii="Times New Roman" w:eastAsiaTheme="majorEastAsia" w:hAnsi="Times New Roman" w:cs="Times New Roman"/>
                <w:b/>
                <w:bCs/>
                <w:sz w:val="24"/>
                <w:szCs w:val="26"/>
              </w:rPr>
            </w:pPr>
            <w:r w:rsidRPr="00396853">
              <w:rPr>
                <w:rFonts w:ascii="Times New Roman" w:eastAsiaTheme="majorEastAsia" w:hAnsi="Times New Roman" w:cs="Times New Roman"/>
                <w:b/>
                <w:bCs/>
                <w:sz w:val="24"/>
                <w:szCs w:val="26"/>
              </w:rPr>
              <w:t>Mean</w:t>
            </w:r>
          </w:p>
        </w:tc>
        <w:tc>
          <w:tcPr>
            <w:tcW w:w="1843" w:type="dxa"/>
            <w:hideMark/>
          </w:tcPr>
          <w:p w14:paraId="1DCB1D78" w14:textId="77777777" w:rsidR="004F7EE4" w:rsidRPr="00396853" w:rsidRDefault="004F7EE4"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Độ</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lệch</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chuẩn</w:t>
            </w:r>
            <w:proofErr w:type="spellEnd"/>
          </w:p>
        </w:tc>
      </w:tr>
      <w:tr w:rsidR="004F7EE4" w:rsidRPr="00396853" w14:paraId="44FEB8FA" w14:textId="77777777" w:rsidTr="007C1A9A">
        <w:tc>
          <w:tcPr>
            <w:tcW w:w="4957" w:type="dxa"/>
            <w:hideMark/>
          </w:tcPr>
          <w:p w14:paraId="02CC3147" w14:textId="77777777" w:rsidR="004F7EE4" w:rsidRPr="00396853" w:rsidRDefault="004F7EE4"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Thờ</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cúng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tổ</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tiên</w:t>
            </w:r>
            <w:proofErr w:type="spellEnd"/>
          </w:p>
        </w:tc>
        <w:tc>
          <w:tcPr>
            <w:tcW w:w="1984" w:type="dxa"/>
            <w:hideMark/>
          </w:tcPr>
          <w:p w14:paraId="6E8B30B4"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4,56</w:t>
            </w:r>
          </w:p>
        </w:tc>
        <w:tc>
          <w:tcPr>
            <w:tcW w:w="1843" w:type="dxa"/>
            <w:hideMark/>
          </w:tcPr>
          <w:p w14:paraId="6CD86745"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0,58</w:t>
            </w:r>
          </w:p>
        </w:tc>
      </w:tr>
      <w:tr w:rsidR="004F7EE4" w:rsidRPr="00396853" w14:paraId="25046A4C" w14:textId="77777777" w:rsidTr="007C1A9A">
        <w:tc>
          <w:tcPr>
            <w:tcW w:w="4957" w:type="dxa"/>
            <w:hideMark/>
          </w:tcPr>
          <w:p w14:paraId="7B0B32D9"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Tham </w:t>
            </w:r>
            <w:proofErr w:type="spellStart"/>
            <w:r w:rsidRPr="00396853">
              <w:rPr>
                <w:rFonts w:ascii="Times New Roman" w:eastAsiaTheme="majorEastAsia" w:hAnsi="Times New Roman" w:cs="Times New Roman"/>
                <w:bCs/>
                <w:sz w:val="24"/>
                <w:szCs w:val="26"/>
              </w:rPr>
              <w:t>gia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lễ</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hội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truyền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thống</w:t>
            </w:r>
            <w:proofErr w:type="spellEnd"/>
          </w:p>
        </w:tc>
        <w:tc>
          <w:tcPr>
            <w:tcW w:w="1984" w:type="dxa"/>
            <w:hideMark/>
          </w:tcPr>
          <w:p w14:paraId="77AA9B7A"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4,38</w:t>
            </w:r>
          </w:p>
        </w:tc>
        <w:tc>
          <w:tcPr>
            <w:tcW w:w="1843" w:type="dxa"/>
            <w:hideMark/>
          </w:tcPr>
          <w:p w14:paraId="671B7FD8"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0,64</w:t>
            </w:r>
          </w:p>
        </w:tc>
      </w:tr>
      <w:tr w:rsidR="004F7EE4" w:rsidRPr="00396853" w14:paraId="40A7E4FE" w14:textId="77777777" w:rsidTr="007C1A9A">
        <w:tc>
          <w:tcPr>
            <w:tcW w:w="4957" w:type="dxa"/>
            <w:hideMark/>
          </w:tcPr>
          <w:p w14:paraId="356E9D82"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Duy </w:t>
            </w:r>
            <w:proofErr w:type="spellStart"/>
            <w:r w:rsidRPr="00396853">
              <w:rPr>
                <w:rFonts w:ascii="Times New Roman" w:eastAsiaTheme="majorEastAsia" w:hAnsi="Times New Roman" w:cs="Times New Roman"/>
                <w:bCs/>
                <w:sz w:val="24"/>
                <w:szCs w:val="26"/>
              </w:rPr>
              <w:t>trì</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phong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tục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gia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đình</w:t>
            </w:r>
            <w:proofErr w:type="spellEnd"/>
          </w:p>
        </w:tc>
        <w:tc>
          <w:tcPr>
            <w:tcW w:w="1984" w:type="dxa"/>
            <w:hideMark/>
          </w:tcPr>
          <w:p w14:paraId="6F9D4B08"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4,31</w:t>
            </w:r>
          </w:p>
        </w:tc>
        <w:tc>
          <w:tcPr>
            <w:tcW w:w="1843" w:type="dxa"/>
            <w:hideMark/>
          </w:tcPr>
          <w:p w14:paraId="005464B3"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0,69</w:t>
            </w:r>
          </w:p>
        </w:tc>
      </w:tr>
      <w:tr w:rsidR="004F7EE4" w:rsidRPr="00396853" w14:paraId="6FACCBAE" w14:textId="77777777" w:rsidTr="007C1A9A">
        <w:tc>
          <w:tcPr>
            <w:tcW w:w="4957" w:type="dxa"/>
            <w:hideMark/>
          </w:tcPr>
          <w:p w14:paraId="0408C66F"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Tham </w:t>
            </w:r>
            <w:proofErr w:type="spellStart"/>
            <w:r w:rsidRPr="00396853">
              <w:rPr>
                <w:rFonts w:ascii="Times New Roman" w:eastAsiaTheme="majorEastAsia" w:hAnsi="Times New Roman" w:cs="Times New Roman"/>
                <w:bCs/>
                <w:sz w:val="24"/>
                <w:szCs w:val="26"/>
              </w:rPr>
              <w:t>gia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hội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quán</w:t>
            </w:r>
            <w:proofErr w:type="spellEnd"/>
          </w:p>
        </w:tc>
        <w:tc>
          <w:tcPr>
            <w:tcW w:w="1984" w:type="dxa"/>
            <w:hideMark/>
          </w:tcPr>
          <w:p w14:paraId="5FB1503D"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4,12</w:t>
            </w:r>
          </w:p>
        </w:tc>
        <w:tc>
          <w:tcPr>
            <w:tcW w:w="1843" w:type="dxa"/>
            <w:hideMark/>
          </w:tcPr>
          <w:p w14:paraId="30600BAD"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0,77</w:t>
            </w:r>
          </w:p>
        </w:tc>
      </w:tr>
      <w:tr w:rsidR="004F7EE4" w:rsidRPr="00396853" w14:paraId="4CBBA4D6" w14:textId="77777777" w:rsidTr="007C1A9A">
        <w:tc>
          <w:tcPr>
            <w:tcW w:w="4957" w:type="dxa"/>
            <w:hideMark/>
          </w:tcPr>
          <w:p w14:paraId="530EB843"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Duy </w:t>
            </w:r>
            <w:proofErr w:type="spellStart"/>
            <w:r w:rsidRPr="00396853">
              <w:rPr>
                <w:rFonts w:ascii="Times New Roman" w:eastAsiaTheme="majorEastAsia" w:hAnsi="Times New Roman" w:cs="Times New Roman"/>
                <w:bCs/>
                <w:sz w:val="24"/>
                <w:szCs w:val="26"/>
              </w:rPr>
              <w:t>trì</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ẩm</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thực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truyền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thống</w:t>
            </w:r>
            <w:proofErr w:type="spellEnd"/>
          </w:p>
        </w:tc>
        <w:tc>
          <w:tcPr>
            <w:tcW w:w="1984" w:type="dxa"/>
            <w:hideMark/>
          </w:tcPr>
          <w:p w14:paraId="76BFCB76"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4,29</w:t>
            </w:r>
          </w:p>
        </w:tc>
        <w:tc>
          <w:tcPr>
            <w:tcW w:w="1843" w:type="dxa"/>
            <w:hideMark/>
          </w:tcPr>
          <w:p w14:paraId="36ED6800"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0,65</w:t>
            </w:r>
          </w:p>
        </w:tc>
      </w:tr>
      <w:tr w:rsidR="004F7EE4" w:rsidRPr="00396853" w14:paraId="1B2296FD" w14:textId="77777777" w:rsidTr="007C1A9A">
        <w:tc>
          <w:tcPr>
            <w:tcW w:w="4957" w:type="dxa"/>
            <w:hideMark/>
          </w:tcPr>
          <w:p w14:paraId="55AF819A" w14:textId="77777777" w:rsidR="004F7EE4" w:rsidRPr="00396853" w:rsidRDefault="004F7EE4"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Sử</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dụng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tiếng</w:t>
            </w:r>
            <w:proofErr w:type="spellEnd"/>
            <w:r w:rsidRPr="00396853">
              <w:rPr>
                <w:rFonts w:ascii="Times New Roman" w:eastAsiaTheme="majorEastAsia" w:hAnsi="Times New Roman" w:cs="Times New Roman"/>
                <w:bCs/>
                <w:sz w:val="24"/>
                <w:szCs w:val="26"/>
              </w:rPr>
              <w:t xml:space="preserve"> Hoa </w:t>
            </w:r>
            <w:proofErr w:type="spellStart"/>
            <w:r w:rsidRPr="00396853">
              <w:rPr>
                <w:rFonts w:ascii="Times New Roman" w:eastAsiaTheme="majorEastAsia" w:hAnsi="Times New Roman" w:cs="Times New Roman"/>
                <w:bCs/>
                <w:sz w:val="24"/>
                <w:szCs w:val="26"/>
              </w:rPr>
              <w:t>trong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gia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đình</w:t>
            </w:r>
            <w:proofErr w:type="spellEnd"/>
          </w:p>
        </w:tc>
        <w:tc>
          <w:tcPr>
            <w:tcW w:w="1984" w:type="dxa"/>
            <w:hideMark/>
          </w:tcPr>
          <w:p w14:paraId="490BE54F"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3,41</w:t>
            </w:r>
          </w:p>
        </w:tc>
        <w:tc>
          <w:tcPr>
            <w:tcW w:w="1843" w:type="dxa"/>
            <w:hideMark/>
          </w:tcPr>
          <w:p w14:paraId="6868E4E8" w14:textId="77777777" w:rsidR="004F7EE4" w:rsidRPr="00396853" w:rsidRDefault="004F7EE4"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0,96</w:t>
            </w:r>
          </w:p>
        </w:tc>
      </w:tr>
    </w:tbl>
    <w:p w14:paraId="1907214F" w14:textId="77777777" w:rsidR="004F7EE4" w:rsidRPr="00396853" w:rsidRDefault="004F7EE4"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Mean </w:t>
      </w:r>
      <w:proofErr w:type="spellStart"/>
      <w:r w:rsidRPr="00396853">
        <w:rPr>
          <w:rFonts w:ascii="Times New Roman" w:eastAsiaTheme="majorEastAsia" w:hAnsi="Times New Roman" w:cs="Times New Roman"/>
          <w:bCs/>
          <w:i/>
          <w:sz w:val="26"/>
          <w:szCs w:val="26"/>
        </w:rPr>
        <w:t>chung</w:t>
      </w:r>
      <w:proofErr w:type="spellEnd"/>
      <w:r w:rsidRPr="00396853">
        <w:rPr>
          <w:rFonts w:ascii="Times New Roman" w:eastAsiaTheme="majorEastAsia" w:hAnsi="Times New Roman" w:cs="Times New Roman"/>
          <w:bCs/>
          <w:i/>
          <w:sz w:val="26"/>
          <w:szCs w:val="26"/>
        </w:rPr>
        <w:t xml:space="preserve"> = 4,18</w:t>
      </w:r>
    </w:p>
    <w:p w14:paraId="41958C6C"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Berry,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w:t>
      </w:r>
    </w:p>
    <w:p w14:paraId="2138D1F8"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nội</w:t>
      </w:r>
      <w:proofErr w:type="spellEnd"/>
      <w:r w:rsidRPr="00396853">
        <w:rPr>
          <w:rFonts w:ascii="Times New Roman" w:eastAsiaTheme="majorEastAsia" w:hAnsi="Times New Roman" w:cs="Times New Roman"/>
          <w:bCs/>
          <w:sz w:val="26"/>
          <w:szCs w:val="26"/>
        </w:rPr>
        <w:t xml:space="preserve"> dung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cúng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(4,56).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cúng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tưởng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niềm</w:t>
      </w:r>
      <w:proofErr w:type="spellEnd"/>
      <w:r w:rsidRPr="00396853">
        <w:rPr>
          <w:rFonts w:ascii="Times New Roman" w:eastAsiaTheme="majorEastAsia" w:hAnsi="Times New Roman" w:cs="Times New Roman"/>
          <w:bCs/>
          <w:sz w:val="26"/>
          <w:szCs w:val="26"/>
        </w:rPr>
        <w:t xml:space="preserve"> tin </w:t>
      </w:r>
      <w:proofErr w:type="spellStart"/>
      <w:r w:rsidRPr="00396853">
        <w:rPr>
          <w:rFonts w:ascii="Times New Roman" w:eastAsiaTheme="majorEastAsia" w:hAnsi="Times New Roman" w:cs="Times New Roman"/>
          <w:bCs/>
          <w:sz w:val="26"/>
          <w:szCs w:val="26"/>
        </w:rPr>
        <w:t>tâm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Dù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cúng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gốc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03,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78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w:t>
      </w:r>
    </w:p>
    <w:p w14:paraId="1BDBDC8E"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Tham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4,38, </w:t>
      </w:r>
      <w:proofErr w:type="spellStart"/>
      <w:r w:rsidRPr="00396853">
        <w:rPr>
          <w:rFonts w:ascii="Times New Roman" w:eastAsiaTheme="majorEastAsia" w:hAnsi="Times New Roman" w:cs="Times New Roman"/>
          <w:bCs/>
          <w:sz w:val="26"/>
          <w:szCs w:val="26"/>
        </w:rPr>
        <w:t>đứng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nội</w:t>
      </w:r>
      <w:proofErr w:type="spellEnd"/>
      <w:r w:rsidRPr="00396853">
        <w:rPr>
          <w:rFonts w:ascii="Times New Roman" w:eastAsiaTheme="majorEastAsia" w:hAnsi="Times New Roman" w:cs="Times New Roman"/>
          <w:bCs/>
          <w:sz w:val="26"/>
          <w:szCs w:val="26"/>
        </w:rPr>
        <w:t xml:space="preserve"> dung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Các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vía</w:t>
      </w:r>
      <w:proofErr w:type="spellEnd"/>
      <w:r w:rsidRPr="00396853">
        <w:rPr>
          <w:rFonts w:ascii="Times New Roman" w:eastAsiaTheme="majorEastAsia" w:hAnsi="Times New Roman" w:cs="Times New Roman"/>
          <w:bCs/>
          <w:sz w:val="26"/>
          <w:szCs w:val="26"/>
        </w:rPr>
        <w:t xml:space="preserve"> Thiên Hậu, Quan Công, Nguyên </w:t>
      </w: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Tết</w:t>
      </w:r>
      <w:proofErr w:type="spellEnd"/>
      <w:r w:rsidRPr="00396853">
        <w:rPr>
          <w:rFonts w:ascii="Times New Roman" w:eastAsiaTheme="majorEastAsia" w:hAnsi="Times New Roman" w:cs="Times New Roman"/>
          <w:bCs/>
          <w:sz w:val="26"/>
          <w:szCs w:val="26"/>
        </w:rPr>
        <w:t xml:space="preserve"> Nguyên </w:t>
      </w:r>
      <w:proofErr w:type="spellStart"/>
      <w:r w:rsidRPr="00396853">
        <w:rPr>
          <w:rFonts w:ascii="Times New Roman" w:eastAsiaTheme="majorEastAsia" w:hAnsi="Times New Roman" w:cs="Times New Roman"/>
          <w:bCs/>
          <w:sz w:val="26"/>
          <w:szCs w:val="26"/>
        </w:rPr>
        <w:t>đán</w:t>
      </w:r>
      <w:proofErr w:type="spellEnd"/>
      <w:r w:rsidRPr="00396853">
        <w:rPr>
          <w:rFonts w:ascii="Times New Roman" w:eastAsiaTheme="majorEastAsia" w:hAnsi="Times New Roman" w:cs="Times New Roman"/>
          <w:bCs/>
          <w:sz w:val="26"/>
          <w:szCs w:val="26"/>
        </w:rPr>
        <w:t xml:space="preserve">, Thanh </w:t>
      </w:r>
      <w:proofErr w:type="spellStart"/>
      <w:r w:rsidRPr="00396853">
        <w:rPr>
          <w:rFonts w:ascii="Times New Roman" w:eastAsiaTheme="majorEastAsia" w:hAnsi="Times New Roman" w:cs="Times New Roman"/>
          <w:bCs/>
          <w:sz w:val="26"/>
          <w:szCs w:val="26"/>
        </w:rPr>
        <w:t>minh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Đoan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Trung </w:t>
      </w:r>
      <w:proofErr w:type="spellStart"/>
      <w:r w:rsidRPr="00396853">
        <w:rPr>
          <w:rFonts w:ascii="Times New Roman" w:eastAsiaTheme="majorEastAsia" w:hAnsi="Times New Roman" w:cs="Times New Roman"/>
          <w:bCs/>
          <w:sz w:val="26"/>
          <w:szCs w:val="26"/>
        </w:rPr>
        <w:t>thu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gặp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chia </w:t>
      </w:r>
      <w:proofErr w:type="spellStart"/>
      <w:r w:rsidRPr="00396853">
        <w:rPr>
          <w:rFonts w:ascii="Times New Roman" w:eastAsiaTheme="majorEastAsia" w:hAnsi="Times New Roman" w:cs="Times New Roman"/>
          <w:bCs/>
          <w:sz w:val="26"/>
          <w:szCs w:val="26"/>
        </w:rPr>
        <w:t>sẻ</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w:t>
      </w:r>
      <w:proofErr w:type="spellEnd"/>
      <w:r w:rsidRPr="00396853">
        <w:rPr>
          <w:rFonts w:ascii="Times New Roman" w:eastAsiaTheme="majorEastAsia" w:hAnsi="Times New Roman" w:cs="Times New Roman"/>
          <w:bCs/>
          <w:sz w:val="26"/>
          <w:szCs w:val="26"/>
        </w:rPr>
        <w:t xml:space="preserve"> con </w:t>
      </w:r>
      <w:proofErr w:type="spellStart"/>
      <w:r w:rsidRPr="00396853">
        <w:rPr>
          <w:rFonts w:ascii="Times New Roman" w:eastAsiaTheme="majorEastAsia" w:hAnsi="Times New Roman" w:cs="Times New Roman"/>
          <w:bCs/>
          <w:sz w:val="26"/>
          <w:szCs w:val="26"/>
        </w:rPr>
        <w:t>gặp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thêm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mình</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08,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67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w:t>
      </w:r>
    </w:p>
    <w:p w14:paraId="5CA8F5AC"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4,31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tang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mừng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con </w:t>
      </w:r>
      <w:proofErr w:type="spellStart"/>
      <w:r w:rsidRPr="00396853">
        <w:rPr>
          <w:rFonts w:ascii="Times New Roman" w:eastAsiaTheme="majorEastAsia" w:hAnsi="Times New Roman" w:cs="Times New Roman"/>
          <w:bCs/>
          <w:sz w:val="26"/>
          <w:szCs w:val="26"/>
        </w:rPr>
        <w:t>cháu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Các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w:t>
      </w:r>
    </w:p>
    <w:p w14:paraId="58E5A944"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Duy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4,29.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món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món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w:t>
      </w:r>
    </w:p>
    <w:p w14:paraId="7D9B711D"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4,12. Các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Thông qua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w:t>
      </w:r>
    </w:p>
    <w:p w14:paraId="4F4F5674"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(3,41).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bởi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nghĩa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w:t>
      </w:r>
      <w:r w:rsidR="00C12F2B" w:rsidRPr="00396853">
        <w:rPr>
          <w:rFonts w:ascii="Times New Roman" w:eastAsiaTheme="majorEastAsia" w:hAnsi="Times New Roman" w:cs="Times New Roman"/>
          <w:bCs/>
          <w:sz w:val="26"/>
          <w:szCs w:val="26"/>
        </w:rPr>
        <w:t>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bởi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w:t>
      </w:r>
    </w:p>
    <w:p w14:paraId="31B46FCA" w14:textId="77777777" w:rsidR="004F7EE4" w:rsidRPr="00396853" w:rsidRDefault="00A24B86" w:rsidP="00F573B0">
      <w:pPr>
        <w:spacing w:after="0" w:line="348" w:lineRule="auto"/>
        <w:ind w:firstLine="709"/>
        <w:jc w:val="both"/>
        <w:rPr>
          <w:rFonts w:ascii="Times New Roman" w:eastAsiaTheme="majorEastAsia" w:hAnsi="Times New Roman" w:cs="Times New Roman"/>
          <w:b/>
          <w:bCs/>
          <w:i/>
          <w:sz w:val="26"/>
          <w:szCs w:val="26"/>
        </w:rPr>
      </w:pPr>
      <w:r w:rsidRPr="00396853">
        <w:rPr>
          <w:rFonts w:ascii="Times New Roman" w:eastAsiaTheme="majorEastAsia" w:hAnsi="Times New Roman" w:cs="Times New Roman"/>
          <w:b/>
          <w:bCs/>
          <w:i/>
          <w:sz w:val="26"/>
          <w:szCs w:val="26"/>
        </w:rPr>
        <w:t>2</w:t>
      </w:r>
      <w:r w:rsidR="004F7EE4" w:rsidRPr="00396853">
        <w:rPr>
          <w:rFonts w:ascii="Times New Roman" w:eastAsiaTheme="majorEastAsia" w:hAnsi="Times New Roman" w:cs="Times New Roman"/>
          <w:b/>
          <w:bCs/>
          <w:i/>
          <w:sz w:val="26"/>
          <w:szCs w:val="26"/>
        </w:rPr>
        <w:t xml:space="preserve">.4.2. </w:t>
      </w:r>
      <w:proofErr w:type="spellStart"/>
      <w:r w:rsidR="004F7EE4" w:rsidRPr="00396853">
        <w:rPr>
          <w:rFonts w:ascii="Times New Roman" w:eastAsiaTheme="majorEastAsia" w:hAnsi="Times New Roman" w:cs="Times New Roman"/>
          <w:b/>
          <w:bCs/>
          <w:i/>
          <w:sz w:val="26"/>
          <w:szCs w:val="26"/>
        </w:rPr>
        <w:t>Sự</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biến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đổi</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của</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ngôn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ngữ</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và</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các</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thực</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hành</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văn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hóa</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truyền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thống</w:t>
      </w:r>
      <w:proofErr w:type="spellEnd"/>
    </w:p>
    <w:p w14:paraId="72317571" w14:textId="77777777" w:rsidR="00264D1C" w:rsidRPr="00396853" w:rsidRDefault="00264D1C"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nghĩa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mọi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nhằm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vững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lĩnh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rõ</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w:t>
      </w:r>
    </w:p>
    <w:p w14:paraId="6E7360D1" w14:textId="77777777" w:rsidR="00264D1C" w:rsidRDefault="00264D1C"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Sự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thay</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đổi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trong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việc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sử</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dụng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tiếng</w:t>
      </w:r>
      <w:proofErr w:type="spellEnd"/>
      <w:r w:rsidRPr="00396853">
        <w:rPr>
          <w:rFonts w:ascii="Times New Roman" w:eastAsiaTheme="majorEastAsia" w:hAnsi="Times New Roman" w:cs="Times New Roman"/>
          <w:bCs/>
          <w:i/>
          <w:sz w:val="26"/>
          <w:szCs w:val="26"/>
        </w:rPr>
        <w:t xml:space="preserve"> Hoa</w:t>
      </w:r>
    </w:p>
    <w:p w14:paraId="5B561A00" w14:textId="77777777" w:rsidR="00AB5DD8" w:rsidRDefault="007F332D" w:rsidP="00AB5DD8">
      <w:pPr>
        <w:spacing w:after="0" w:line="348" w:lineRule="auto"/>
        <w:ind w:firstLine="709"/>
        <w:jc w:val="center"/>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giảm</w:t>
      </w:r>
      <w:proofErr w:type="spellEnd"/>
      <w:r>
        <w:rPr>
          <w:rFonts w:ascii="Times New Roman" w:eastAsiaTheme="majorEastAsia" w:hAnsi="Times New Roman" w:cs="Times New Roman"/>
          <w:bCs/>
          <w:sz w:val="26"/>
          <w:szCs w:val="26"/>
        </w:rPr>
        <w:t>.</w:t>
      </w:r>
      <w:r w:rsidR="00EE478F">
        <w:rPr>
          <w:rFonts w:ascii="Times New Roman" w:eastAsiaTheme="majorEastAsia" w:hAnsi="Times New Roman" w:cs="Times New Roman"/>
          <w:bCs/>
          <w:noProof/>
          <w:sz w:val="26"/>
          <w:szCs w:val="26"/>
        </w:rPr>
        <w:drawing>
          <wp:inline distT="0" distB="0" distL="0" distR="0" wp14:anchorId="0AD623A7" wp14:editId="5422812D">
            <wp:extent cx="4771103" cy="1946787"/>
            <wp:effectExtent l="0" t="0" r="0" b="0"/>
            <wp:docPr id="26114023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305762" w14:textId="77777777" w:rsidR="00264D1C" w:rsidRPr="00883598" w:rsidRDefault="00264D1C" w:rsidP="000B7FC8">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49,5%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hỏi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50,5%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thoảng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hiếm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So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lĩnh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kể</w:t>
      </w:r>
      <w:proofErr w:type="spellEnd"/>
      <w:r w:rsidRPr="00396853">
        <w:rPr>
          <w:rFonts w:ascii="Times New Roman" w:eastAsiaTheme="majorEastAsia" w:hAnsi="Times New Roman" w:cs="Times New Roman"/>
          <w:bCs/>
          <w:sz w:val="26"/>
          <w:szCs w:val="26"/>
        </w:rPr>
        <w:t>.</w:t>
      </w:r>
      <w:r w:rsidR="00AB1217" w:rsidRPr="00396853">
        <w:rPr>
          <w:rFonts w:ascii="Times New Roman" w:eastAsiaTheme="majorEastAsia" w:hAnsi="Times New Roman" w:cs="Times New Roman"/>
          <w:bCs/>
          <w:sz w:val="26"/>
          <w:szCs w:val="26"/>
        </w:rPr>
        <w:t xml:space="preserve"> </w:t>
      </w:r>
      <w:proofErr w:type="spellStart"/>
      <w:r w:rsidR="00AB1217" w:rsidRPr="00396853">
        <w:rPr>
          <w:rFonts w:ascii="Times New Roman" w:eastAsiaTheme="majorEastAsia" w:hAnsi="Times New Roman" w:cs="Times New Roman"/>
          <w:bCs/>
          <w:sz w:val="26"/>
          <w:szCs w:val="26"/>
        </w:rPr>
        <w:t>H</w:t>
      </w:r>
      <w:r w:rsidRPr="00396853">
        <w:rPr>
          <w:rFonts w:ascii="Times New Roman" w:eastAsiaTheme="majorEastAsia" w:hAnsi="Times New Roman" w:cs="Times New Roman"/>
          <w:bCs/>
          <w:sz w:val="26"/>
          <w:szCs w:val="26"/>
        </w:rPr>
        <w:t>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chuyển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00AB1217" w:rsidRPr="00396853">
        <w:rPr>
          <w:rFonts w:ascii="Times New Roman" w:eastAsiaTheme="majorEastAsia" w:hAnsi="Times New Roman" w:cs="Times New Roman"/>
          <w:bCs/>
          <w:sz w:val="26"/>
          <w:szCs w:val="26"/>
        </w:rPr>
        <w:t>,</w:t>
      </w:r>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dần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w:t>
      </w:r>
      <w:r w:rsidR="00AB1217" w:rsidRPr="00396853">
        <w:rPr>
          <w:rFonts w:ascii="Times New Roman" w:eastAsiaTheme="majorEastAsia" w:hAnsi="Times New Roman" w:cs="Times New Roman"/>
          <w:bCs/>
          <w:sz w:val="26"/>
          <w:szCs w:val="26"/>
        </w:rPr>
        <w:t>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chia </w:t>
      </w:r>
      <w:proofErr w:type="spellStart"/>
      <w:r w:rsidRPr="00396853">
        <w:rPr>
          <w:rFonts w:ascii="Times New Roman" w:eastAsiaTheme="majorEastAsia" w:hAnsi="Times New Roman" w:cs="Times New Roman"/>
          <w:bCs/>
          <w:sz w:val="26"/>
          <w:szCs w:val="26"/>
        </w:rPr>
        <w:t>sẻ</w:t>
      </w:r>
      <w:proofErr w:type="spellEnd"/>
      <w:r w:rsidRPr="00396853">
        <w:rPr>
          <w:rFonts w:ascii="Times New Roman" w:eastAsiaTheme="majorEastAsia" w:hAnsi="Times New Roman" w:cs="Times New Roman"/>
          <w:bCs/>
          <w:sz w:val="26"/>
          <w:szCs w:val="26"/>
        </w:rPr>
        <w:t xml:space="preserve">: “Con </w:t>
      </w:r>
      <w:proofErr w:type="spellStart"/>
      <w:r w:rsidRPr="00396853">
        <w:rPr>
          <w:rFonts w:ascii="Times New Roman" w:eastAsiaTheme="majorEastAsia" w:hAnsi="Times New Roman" w:cs="Times New Roman"/>
          <w:bCs/>
          <w:sz w:val="26"/>
          <w:szCs w:val="26"/>
        </w:rPr>
        <w:t>cháu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nói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gặp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thêm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(PVS </w:t>
      </w:r>
      <w:proofErr w:type="spellStart"/>
      <w:r w:rsidRPr="00396853">
        <w:rPr>
          <w:rFonts w:ascii="Times New Roman" w:eastAsiaTheme="majorEastAsia" w:hAnsi="Times New Roman" w:cs="Times New Roman"/>
          <w:bCs/>
          <w:sz w:val="26"/>
          <w:szCs w:val="26"/>
        </w:rPr>
        <w:t>số</w:t>
      </w:r>
      <w:proofErr w:type="spellEnd"/>
      <w:r w:rsidR="000B7FC8">
        <w:rPr>
          <w:rFonts w:ascii="Times New Roman" w:eastAsiaTheme="majorEastAsia" w:hAnsi="Times New Roman" w:cs="Times New Roman"/>
          <w:bCs/>
          <w:sz w:val="26"/>
          <w:szCs w:val="26"/>
        </w:rPr>
        <w:t xml:space="preserve"> </w:t>
      </w:r>
      <w:r w:rsidRPr="00396853">
        <w:rPr>
          <w:rFonts w:ascii="Times New Roman" w:eastAsiaTheme="majorEastAsia" w:hAnsi="Times New Roman" w:cs="Times New Roman"/>
          <w:bCs/>
          <w:sz w:val="26"/>
          <w:szCs w:val="26"/>
        </w:rPr>
        <w:t xml:space="preserve">16, </w:t>
      </w:r>
      <w:proofErr w:type="spellStart"/>
      <w:r w:rsidRPr="00396853">
        <w:rPr>
          <w:rFonts w:ascii="Times New Roman" w:eastAsiaTheme="majorEastAsia" w:hAnsi="Times New Roman" w:cs="Times New Roman"/>
          <w:bCs/>
          <w:sz w:val="26"/>
          <w:szCs w:val="26"/>
        </w:rPr>
        <w:t>nữ</w:t>
      </w:r>
      <w:proofErr w:type="spellEnd"/>
      <w:r w:rsidRPr="00396853">
        <w:rPr>
          <w:rFonts w:ascii="Times New Roman" w:eastAsiaTheme="majorEastAsia" w:hAnsi="Times New Roman" w:cs="Times New Roman"/>
          <w:bCs/>
          <w:sz w:val="26"/>
          <w:szCs w:val="26"/>
        </w:rPr>
        <w:t xml:space="preserve">, 46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w:t>
      </w:r>
    </w:p>
    <w:p w14:paraId="0694F4DD" w14:textId="77777777" w:rsidR="00264D1C" w:rsidRPr="00396853" w:rsidRDefault="00264D1C" w:rsidP="00264D1C">
      <w:pPr>
        <w:spacing w:after="0" w:line="360"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Sự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khác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biệt</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giữa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thế</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hệ</w:t>
      </w:r>
      <w:proofErr w:type="spellEnd"/>
    </w:p>
    <w:p w14:paraId="1B8286D9" w14:textId="77777777" w:rsidR="00C21F55" w:rsidRPr="00396853" w:rsidRDefault="00264D1C" w:rsidP="00264D1C">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rõ</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w:t>
      </w:r>
    </w:p>
    <w:p w14:paraId="797BEE06" w14:textId="77777777" w:rsidR="004F7EE4" w:rsidRPr="00396853" w:rsidRDefault="004F7EE4" w:rsidP="00515E22">
      <w:pPr>
        <w:spacing w:after="0" w:line="360" w:lineRule="auto"/>
        <w:ind w:firstLine="709"/>
        <w:jc w:val="both"/>
        <w:rPr>
          <w:rFonts w:ascii="Times New Roman" w:eastAsiaTheme="majorEastAsia" w:hAnsi="Times New Roman" w:cs="Times New Roman"/>
          <w:b/>
          <w:bCs/>
          <w:sz w:val="26"/>
          <w:szCs w:val="26"/>
        </w:rPr>
      </w:pPr>
      <w:proofErr w:type="spellStart"/>
      <w:r w:rsidRPr="00396853">
        <w:rPr>
          <w:rFonts w:ascii="Times New Roman" w:eastAsiaTheme="majorEastAsia" w:hAnsi="Times New Roman" w:cs="Times New Roman"/>
          <w:b/>
          <w:bCs/>
          <w:sz w:val="26"/>
          <w:szCs w:val="26"/>
        </w:rPr>
        <w:t>Bảng</w:t>
      </w:r>
      <w:proofErr w:type="spellEnd"/>
      <w:r w:rsidRPr="00396853">
        <w:rPr>
          <w:rFonts w:ascii="Times New Roman" w:eastAsiaTheme="majorEastAsia" w:hAnsi="Times New Roman" w:cs="Times New Roman"/>
          <w:b/>
          <w:bCs/>
          <w:sz w:val="26"/>
          <w:szCs w:val="26"/>
        </w:rPr>
        <w:t xml:space="preserve"> </w:t>
      </w:r>
      <w:r w:rsidR="00A24B86" w:rsidRPr="00396853">
        <w:rPr>
          <w:rFonts w:ascii="Times New Roman" w:eastAsiaTheme="majorEastAsia" w:hAnsi="Times New Roman" w:cs="Times New Roman"/>
          <w:b/>
          <w:bCs/>
          <w:sz w:val="26"/>
          <w:szCs w:val="26"/>
        </w:rPr>
        <w:t>2</w:t>
      </w:r>
      <w:r w:rsidRPr="00396853">
        <w:rPr>
          <w:rFonts w:ascii="Times New Roman" w:eastAsiaTheme="majorEastAsia" w:hAnsi="Times New Roman" w:cs="Times New Roman"/>
          <w:b/>
          <w:bCs/>
          <w:sz w:val="26"/>
          <w:szCs w:val="26"/>
        </w:rPr>
        <w:t>.</w:t>
      </w:r>
      <w:r w:rsidR="00671FDE">
        <w:rPr>
          <w:rFonts w:ascii="Times New Roman" w:eastAsiaTheme="majorEastAsia" w:hAnsi="Times New Roman" w:cs="Times New Roman"/>
          <w:b/>
          <w:bCs/>
          <w:sz w:val="26"/>
          <w:szCs w:val="26"/>
        </w:rPr>
        <w:t>4:</w:t>
      </w:r>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Mức</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độ</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sử</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dụng</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tiếng</w:t>
      </w:r>
      <w:proofErr w:type="spellEnd"/>
      <w:r w:rsidRPr="00396853">
        <w:rPr>
          <w:rFonts w:ascii="Times New Roman" w:eastAsiaTheme="majorEastAsia" w:hAnsi="Times New Roman" w:cs="Times New Roman"/>
          <w:b/>
          <w:bCs/>
          <w:sz w:val="26"/>
          <w:szCs w:val="26"/>
        </w:rPr>
        <w:t xml:space="preserve"> Hoa </w:t>
      </w:r>
      <w:proofErr w:type="spellStart"/>
      <w:r w:rsidRPr="00396853">
        <w:rPr>
          <w:rFonts w:ascii="Times New Roman" w:eastAsiaTheme="majorEastAsia" w:hAnsi="Times New Roman" w:cs="Times New Roman"/>
          <w:b/>
          <w:bCs/>
          <w:sz w:val="26"/>
          <w:szCs w:val="26"/>
        </w:rPr>
        <w:t>theo</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nhóm</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tuổi</w:t>
      </w:r>
      <w:proofErr w:type="spellEnd"/>
      <w:r w:rsidR="00267B03">
        <w:rPr>
          <w:rFonts w:ascii="Times New Roman" w:eastAsiaTheme="majorEastAsia" w:hAnsi="Times New Roman" w:cs="Times New Roman"/>
          <w:b/>
          <w:bCs/>
          <w:sz w:val="26"/>
          <w:szCs w:val="26"/>
        </w:rPr>
        <w:t xml:space="preserve"> </w:t>
      </w:r>
      <w:r w:rsidR="00267B03" w:rsidRPr="00A032EC">
        <w:rPr>
          <w:rFonts w:ascii="Times New Roman" w:eastAsiaTheme="majorEastAsia" w:hAnsi="Times New Roman" w:cs="Times New Roman"/>
          <w:i/>
          <w:iCs/>
          <w:sz w:val="26"/>
          <w:szCs w:val="26"/>
        </w:rPr>
        <w:t>(</w:t>
      </w:r>
      <w:proofErr w:type="spellStart"/>
      <w:r w:rsidR="00267B03" w:rsidRPr="00A032EC">
        <w:rPr>
          <w:rFonts w:ascii="Times New Roman" w:eastAsiaTheme="majorEastAsia" w:hAnsi="Times New Roman" w:cs="Times New Roman"/>
          <w:i/>
          <w:iCs/>
          <w:sz w:val="26"/>
          <w:szCs w:val="26"/>
        </w:rPr>
        <w:t>Nguồn</w:t>
      </w:r>
      <w:proofErr w:type="spellEnd"/>
      <w:r w:rsidR="00267B03" w:rsidRPr="00A032EC">
        <w:rPr>
          <w:rFonts w:ascii="Times New Roman" w:eastAsiaTheme="majorEastAsia" w:hAnsi="Times New Roman" w:cs="Times New Roman"/>
          <w:i/>
          <w:iCs/>
          <w:sz w:val="26"/>
          <w:szCs w:val="26"/>
        </w:rPr>
        <w:t xml:space="preserve">: </w:t>
      </w:r>
      <w:proofErr w:type="spellStart"/>
      <w:r w:rsidR="00267B03" w:rsidRPr="00A032EC">
        <w:rPr>
          <w:rFonts w:ascii="Times New Roman" w:eastAsiaTheme="majorEastAsia" w:hAnsi="Times New Roman" w:cs="Times New Roman"/>
          <w:i/>
          <w:iCs/>
          <w:sz w:val="26"/>
          <w:szCs w:val="26"/>
        </w:rPr>
        <w:t>Tác</w:t>
      </w:r>
      <w:proofErr w:type="spellEnd"/>
      <w:r w:rsidR="00267B03" w:rsidRPr="00A032EC">
        <w:rPr>
          <w:rFonts w:ascii="Times New Roman" w:eastAsiaTheme="majorEastAsia" w:hAnsi="Times New Roman" w:cs="Times New Roman"/>
          <w:i/>
          <w:iCs/>
          <w:sz w:val="26"/>
          <w:szCs w:val="26"/>
        </w:rPr>
        <w:t xml:space="preserve"> </w:t>
      </w:r>
      <w:proofErr w:type="spellStart"/>
      <w:r w:rsidR="00267B03" w:rsidRPr="00A032EC">
        <w:rPr>
          <w:rFonts w:ascii="Times New Roman" w:eastAsiaTheme="majorEastAsia" w:hAnsi="Times New Roman" w:cs="Times New Roman"/>
          <w:i/>
          <w:iCs/>
          <w:sz w:val="26"/>
          <w:szCs w:val="26"/>
        </w:rPr>
        <w:t>giả</w:t>
      </w:r>
      <w:proofErr w:type="spellEnd"/>
      <w:r w:rsidR="00267B03" w:rsidRPr="00A032EC">
        <w:rPr>
          <w:rFonts w:ascii="Times New Roman" w:eastAsiaTheme="majorEastAsia" w:hAnsi="Times New Roman" w:cs="Times New Roman"/>
          <w:i/>
          <w:iCs/>
          <w:sz w:val="26"/>
          <w:szCs w:val="26"/>
        </w:rPr>
        <w:t>)</w:t>
      </w:r>
    </w:p>
    <w:tbl>
      <w:tblPr>
        <w:tblStyle w:val="TableGrid"/>
        <w:tblW w:w="8784" w:type="dxa"/>
        <w:tblLook w:val="04A0" w:firstRow="1" w:lastRow="0" w:firstColumn="1" w:lastColumn="0" w:noHBand="0" w:noVBand="1"/>
      </w:tblPr>
      <w:tblGrid>
        <w:gridCol w:w="5382"/>
        <w:gridCol w:w="3402"/>
      </w:tblGrid>
      <w:tr w:rsidR="004F7EE4" w:rsidRPr="00396853" w14:paraId="5C5A97E6" w14:textId="77777777" w:rsidTr="00F43090">
        <w:tc>
          <w:tcPr>
            <w:tcW w:w="5382" w:type="dxa"/>
            <w:hideMark/>
          </w:tcPr>
          <w:p w14:paraId="2267490D" w14:textId="77777777" w:rsidR="004F7EE4" w:rsidRPr="00396853" w:rsidRDefault="004F7EE4" w:rsidP="00182EAC">
            <w:pPr>
              <w:ind w:firstLine="28"/>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Nhóm</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tuổi</w:t>
            </w:r>
            <w:proofErr w:type="spellEnd"/>
          </w:p>
        </w:tc>
        <w:tc>
          <w:tcPr>
            <w:tcW w:w="3402" w:type="dxa"/>
            <w:hideMark/>
          </w:tcPr>
          <w:p w14:paraId="6F6A4EB6" w14:textId="77777777" w:rsidR="004F7EE4" w:rsidRPr="00396853" w:rsidRDefault="004F7EE4" w:rsidP="00182EAC">
            <w:pPr>
              <w:ind w:firstLine="28"/>
              <w:jc w:val="both"/>
              <w:rPr>
                <w:rFonts w:ascii="Times New Roman" w:eastAsiaTheme="majorEastAsia" w:hAnsi="Times New Roman" w:cs="Times New Roman"/>
                <w:b/>
                <w:bCs/>
                <w:sz w:val="24"/>
                <w:szCs w:val="26"/>
              </w:rPr>
            </w:pPr>
            <w:r w:rsidRPr="00396853">
              <w:rPr>
                <w:rFonts w:ascii="Times New Roman" w:eastAsiaTheme="majorEastAsia" w:hAnsi="Times New Roman" w:cs="Times New Roman"/>
                <w:b/>
                <w:bCs/>
                <w:sz w:val="24"/>
                <w:szCs w:val="26"/>
              </w:rPr>
              <w:t xml:space="preserve">Thường </w:t>
            </w:r>
            <w:proofErr w:type="spellStart"/>
            <w:r w:rsidRPr="00396853">
              <w:rPr>
                <w:rFonts w:ascii="Times New Roman" w:eastAsiaTheme="majorEastAsia" w:hAnsi="Times New Roman" w:cs="Times New Roman"/>
                <w:b/>
                <w:bCs/>
                <w:sz w:val="24"/>
                <w:szCs w:val="26"/>
              </w:rPr>
              <w:t>xuyên</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sử</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dụng</w:t>
            </w:r>
            <w:proofErr w:type="spellEnd"/>
            <w:r w:rsidRPr="00396853">
              <w:rPr>
                <w:rFonts w:ascii="Times New Roman" w:eastAsiaTheme="majorEastAsia" w:hAnsi="Times New Roman" w:cs="Times New Roman"/>
                <w:b/>
                <w:bCs/>
                <w:sz w:val="24"/>
                <w:szCs w:val="26"/>
              </w:rPr>
              <w:t xml:space="preserve"> (%)</w:t>
            </w:r>
          </w:p>
        </w:tc>
      </w:tr>
      <w:tr w:rsidR="004F7EE4" w:rsidRPr="00396853" w14:paraId="5B11DD3D" w14:textId="77777777" w:rsidTr="00F43090">
        <w:tc>
          <w:tcPr>
            <w:tcW w:w="5382" w:type="dxa"/>
            <w:hideMark/>
          </w:tcPr>
          <w:p w14:paraId="1A822F18" w14:textId="77777777" w:rsidR="004F7EE4" w:rsidRPr="00396853" w:rsidRDefault="004F7EE4" w:rsidP="00182EAC">
            <w:pPr>
              <w:ind w:firstLine="28"/>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Trên</w:t>
            </w:r>
            <w:proofErr w:type="spellEnd"/>
            <w:r w:rsidRPr="00396853">
              <w:rPr>
                <w:rFonts w:ascii="Times New Roman" w:eastAsiaTheme="majorEastAsia" w:hAnsi="Times New Roman" w:cs="Times New Roman"/>
                <w:bCs/>
                <w:sz w:val="24"/>
                <w:szCs w:val="26"/>
              </w:rPr>
              <w:t xml:space="preserve"> 60 </w:t>
            </w:r>
            <w:proofErr w:type="spellStart"/>
            <w:r w:rsidRPr="00396853">
              <w:rPr>
                <w:rFonts w:ascii="Times New Roman" w:eastAsiaTheme="majorEastAsia" w:hAnsi="Times New Roman" w:cs="Times New Roman"/>
                <w:bCs/>
                <w:sz w:val="24"/>
                <w:szCs w:val="26"/>
              </w:rPr>
              <w:t>tuổi</w:t>
            </w:r>
            <w:proofErr w:type="spellEnd"/>
          </w:p>
        </w:tc>
        <w:tc>
          <w:tcPr>
            <w:tcW w:w="3402" w:type="dxa"/>
            <w:hideMark/>
          </w:tcPr>
          <w:p w14:paraId="0F556BB6" w14:textId="77777777" w:rsidR="004F7EE4" w:rsidRPr="00396853" w:rsidRDefault="004F7EE4" w:rsidP="00182EAC">
            <w:pPr>
              <w:ind w:firstLine="28"/>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78,4</w:t>
            </w:r>
          </w:p>
        </w:tc>
      </w:tr>
      <w:tr w:rsidR="004F7EE4" w:rsidRPr="00396853" w14:paraId="0080A325" w14:textId="77777777" w:rsidTr="00F43090">
        <w:tc>
          <w:tcPr>
            <w:tcW w:w="5382" w:type="dxa"/>
            <w:hideMark/>
          </w:tcPr>
          <w:p w14:paraId="576148DF" w14:textId="77777777" w:rsidR="004F7EE4" w:rsidRPr="00396853" w:rsidRDefault="00182EAC" w:rsidP="00182EAC">
            <w:pPr>
              <w:ind w:firstLine="28"/>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45-</w:t>
            </w:r>
            <w:r w:rsidR="004F7EE4" w:rsidRPr="00396853">
              <w:rPr>
                <w:rFonts w:ascii="Times New Roman" w:eastAsiaTheme="majorEastAsia" w:hAnsi="Times New Roman" w:cs="Times New Roman"/>
                <w:bCs/>
                <w:sz w:val="24"/>
                <w:szCs w:val="26"/>
              </w:rPr>
              <w:t xml:space="preserve">59 </w:t>
            </w:r>
            <w:proofErr w:type="spellStart"/>
            <w:r w:rsidR="004F7EE4" w:rsidRPr="00396853">
              <w:rPr>
                <w:rFonts w:ascii="Times New Roman" w:eastAsiaTheme="majorEastAsia" w:hAnsi="Times New Roman" w:cs="Times New Roman"/>
                <w:bCs/>
                <w:sz w:val="24"/>
                <w:szCs w:val="26"/>
              </w:rPr>
              <w:t>tuổi</w:t>
            </w:r>
            <w:proofErr w:type="spellEnd"/>
          </w:p>
        </w:tc>
        <w:tc>
          <w:tcPr>
            <w:tcW w:w="3402" w:type="dxa"/>
            <w:hideMark/>
          </w:tcPr>
          <w:p w14:paraId="4A357970" w14:textId="77777777" w:rsidR="004F7EE4" w:rsidRPr="00396853" w:rsidRDefault="004F7EE4" w:rsidP="00182EAC">
            <w:pPr>
              <w:ind w:firstLine="28"/>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61,2</w:t>
            </w:r>
          </w:p>
        </w:tc>
      </w:tr>
      <w:tr w:rsidR="004F7EE4" w:rsidRPr="00396853" w14:paraId="068B4422" w14:textId="77777777" w:rsidTr="00F43090">
        <w:tc>
          <w:tcPr>
            <w:tcW w:w="5382" w:type="dxa"/>
            <w:hideMark/>
          </w:tcPr>
          <w:p w14:paraId="61FF73AB" w14:textId="77777777" w:rsidR="004F7EE4" w:rsidRPr="00396853" w:rsidRDefault="00182EAC" w:rsidP="00182EAC">
            <w:pPr>
              <w:ind w:firstLine="28"/>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30-</w:t>
            </w:r>
            <w:r w:rsidR="004F7EE4" w:rsidRPr="00396853">
              <w:rPr>
                <w:rFonts w:ascii="Times New Roman" w:eastAsiaTheme="majorEastAsia" w:hAnsi="Times New Roman" w:cs="Times New Roman"/>
                <w:bCs/>
                <w:sz w:val="24"/>
                <w:szCs w:val="26"/>
              </w:rPr>
              <w:t xml:space="preserve">44 </w:t>
            </w:r>
            <w:proofErr w:type="spellStart"/>
            <w:r w:rsidR="004F7EE4" w:rsidRPr="00396853">
              <w:rPr>
                <w:rFonts w:ascii="Times New Roman" w:eastAsiaTheme="majorEastAsia" w:hAnsi="Times New Roman" w:cs="Times New Roman"/>
                <w:bCs/>
                <w:sz w:val="24"/>
                <w:szCs w:val="26"/>
              </w:rPr>
              <w:t>tuổi</w:t>
            </w:r>
            <w:proofErr w:type="spellEnd"/>
          </w:p>
        </w:tc>
        <w:tc>
          <w:tcPr>
            <w:tcW w:w="3402" w:type="dxa"/>
            <w:hideMark/>
          </w:tcPr>
          <w:p w14:paraId="20054DED" w14:textId="77777777" w:rsidR="004F7EE4" w:rsidRPr="00396853" w:rsidRDefault="004F7EE4" w:rsidP="00182EAC">
            <w:pPr>
              <w:ind w:firstLine="28"/>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42,6</w:t>
            </w:r>
          </w:p>
        </w:tc>
      </w:tr>
      <w:tr w:rsidR="004F7EE4" w:rsidRPr="00396853" w14:paraId="7ECECB64" w14:textId="77777777" w:rsidTr="00F43090">
        <w:tc>
          <w:tcPr>
            <w:tcW w:w="5382" w:type="dxa"/>
            <w:hideMark/>
          </w:tcPr>
          <w:p w14:paraId="27C18752" w14:textId="77777777" w:rsidR="004F7EE4" w:rsidRPr="00396853" w:rsidRDefault="004F7EE4" w:rsidP="00182EAC">
            <w:pPr>
              <w:ind w:firstLine="28"/>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Dưới</w:t>
            </w:r>
            <w:proofErr w:type="spellEnd"/>
            <w:r w:rsidRPr="00396853">
              <w:rPr>
                <w:rFonts w:ascii="Times New Roman" w:eastAsiaTheme="majorEastAsia" w:hAnsi="Times New Roman" w:cs="Times New Roman"/>
                <w:bCs/>
                <w:sz w:val="24"/>
                <w:szCs w:val="26"/>
              </w:rPr>
              <w:t xml:space="preserve"> 30 </w:t>
            </w:r>
            <w:proofErr w:type="spellStart"/>
            <w:r w:rsidRPr="00396853">
              <w:rPr>
                <w:rFonts w:ascii="Times New Roman" w:eastAsiaTheme="majorEastAsia" w:hAnsi="Times New Roman" w:cs="Times New Roman"/>
                <w:bCs/>
                <w:sz w:val="24"/>
                <w:szCs w:val="26"/>
              </w:rPr>
              <w:t>tuổi</w:t>
            </w:r>
            <w:proofErr w:type="spellEnd"/>
          </w:p>
        </w:tc>
        <w:tc>
          <w:tcPr>
            <w:tcW w:w="3402" w:type="dxa"/>
            <w:hideMark/>
          </w:tcPr>
          <w:p w14:paraId="46712CC1" w14:textId="77777777" w:rsidR="004F7EE4" w:rsidRPr="00396853" w:rsidRDefault="004F7EE4" w:rsidP="00182EAC">
            <w:pPr>
              <w:ind w:firstLine="28"/>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23,7</w:t>
            </w:r>
          </w:p>
        </w:tc>
      </w:tr>
    </w:tbl>
    <w:p w14:paraId="5E5DAF04" w14:textId="77777777" w:rsidR="00264D1C" w:rsidRPr="00396853" w:rsidRDefault="00264D1C" w:rsidP="00264D1C">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lastRenderedPageBreak/>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Nếu</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60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78,4%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dưới</w:t>
      </w:r>
      <w:proofErr w:type="spellEnd"/>
      <w:r w:rsidRPr="00396853">
        <w:rPr>
          <w:rFonts w:ascii="Times New Roman" w:eastAsiaTheme="majorEastAsia" w:hAnsi="Times New Roman" w:cs="Times New Roman"/>
          <w:bCs/>
          <w:sz w:val="26"/>
          <w:szCs w:val="26"/>
        </w:rPr>
        <w:t xml:space="preserve"> 30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23,7%.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đang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giảm</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w:t>
      </w:r>
    </w:p>
    <w:p w14:paraId="4B1017AD" w14:textId="77777777" w:rsidR="00264D1C" w:rsidRPr="00396853" w:rsidRDefault="00264D1C" w:rsidP="00264D1C">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ngoài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đô</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do </w:t>
      </w:r>
      <w:proofErr w:type="spellStart"/>
      <w:r w:rsidRPr="00396853">
        <w:rPr>
          <w:rFonts w:ascii="Times New Roman" w:eastAsiaTheme="majorEastAsia" w:hAnsi="Times New Roman" w:cs="Times New Roman"/>
          <w:bCs/>
          <w:sz w:val="26"/>
          <w:szCs w:val="26"/>
        </w:rPr>
        <w:t>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dạy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bè</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28,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24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w:t>
      </w:r>
    </w:p>
    <w:p w14:paraId="43691EEA" w14:textId="77777777" w:rsidR="00264D1C" w:rsidRPr="00396853" w:rsidRDefault="00264D1C" w:rsidP="00264D1C">
      <w:pPr>
        <w:spacing w:after="0" w:line="360"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Biến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đổi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trong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thực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hành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văn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hóa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truyền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thống</w:t>
      </w:r>
      <w:proofErr w:type="spellEnd"/>
    </w:p>
    <w:p w14:paraId="32D3D365" w14:textId="77777777" w:rsidR="00264D1C" w:rsidRPr="00396853" w:rsidRDefault="00264D1C" w:rsidP="00264D1C">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Bên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00F43090" w:rsidRPr="00396853">
        <w:rPr>
          <w:rFonts w:ascii="Times New Roman" w:eastAsiaTheme="majorEastAsia" w:hAnsi="Times New Roman" w:cs="Times New Roman"/>
          <w:bCs/>
          <w:sz w:val="26"/>
          <w:szCs w:val="26"/>
        </w:rPr>
        <w:t>,</w:t>
      </w:r>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nhịp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tang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so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trước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w:t>
      </w:r>
      <w:r w:rsidR="00F43090" w:rsidRPr="00396853">
        <w:rPr>
          <w:rFonts w:ascii="Times New Roman" w:eastAsiaTheme="majorEastAsia" w:hAnsi="Times New Roman" w:cs="Times New Roman"/>
          <w:bCs/>
          <w:sz w:val="26"/>
          <w:szCs w:val="26"/>
        </w:rPr>
        <w:t xml:space="preserve"> </w:t>
      </w:r>
      <w:r w:rsidRPr="00396853">
        <w:rPr>
          <w:rFonts w:ascii="Times New Roman" w:eastAsiaTheme="majorEastAsia" w:hAnsi="Times New Roman" w:cs="Times New Roman"/>
          <w:bCs/>
          <w:sz w:val="26"/>
          <w:szCs w:val="26"/>
        </w:rPr>
        <w:t xml:space="preserve">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lõi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Các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cúng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nghĩa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tưởng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nhớ</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w:t>
      </w:r>
      <w:r w:rsidR="00F43090" w:rsidRPr="00396853">
        <w:rPr>
          <w:rFonts w:ascii="Times New Roman" w:eastAsiaTheme="majorEastAsia" w:hAnsi="Times New Roman" w:cs="Times New Roman"/>
          <w:bCs/>
          <w:sz w:val="26"/>
          <w:szCs w:val="26"/>
        </w:rPr>
        <w:t>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nhằm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hút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w:t>
      </w:r>
    </w:p>
    <w:p w14:paraId="0361A21C" w14:textId="77777777" w:rsidR="00264D1C" w:rsidRPr="00396853" w:rsidRDefault="00264D1C" w:rsidP="00264D1C">
      <w:pPr>
        <w:spacing w:after="0" w:line="360"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Biến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đổi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văn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hóa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trong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quá</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trình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thích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ứng</w:t>
      </w:r>
      <w:proofErr w:type="spellEnd"/>
    </w:p>
    <w:p w14:paraId="5394CC89" w14:textId="77777777" w:rsidR="00264D1C" w:rsidRPr="00396853" w:rsidRDefault="00264D1C" w:rsidP="00264D1C">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trước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hay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r w:rsidR="00182EAC"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chú</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nghĩa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đang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cấu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xem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lõi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w:t>
      </w:r>
    </w:p>
    <w:p w14:paraId="0E777EBC" w14:textId="77777777" w:rsidR="004F7EE4" w:rsidRPr="00396853" w:rsidRDefault="00A24B86" w:rsidP="007C1A9A">
      <w:pPr>
        <w:spacing w:after="0" w:line="360" w:lineRule="auto"/>
        <w:ind w:firstLine="709"/>
        <w:jc w:val="both"/>
        <w:rPr>
          <w:rFonts w:ascii="Times New Roman" w:eastAsiaTheme="majorEastAsia" w:hAnsi="Times New Roman" w:cs="Times New Roman"/>
          <w:b/>
          <w:bCs/>
          <w:i/>
          <w:sz w:val="26"/>
          <w:szCs w:val="26"/>
        </w:rPr>
      </w:pPr>
      <w:r w:rsidRPr="00396853">
        <w:rPr>
          <w:rFonts w:ascii="Times New Roman" w:eastAsiaTheme="majorEastAsia" w:hAnsi="Times New Roman" w:cs="Times New Roman"/>
          <w:b/>
          <w:bCs/>
          <w:i/>
          <w:sz w:val="26"/>
          <w:szCs w:val="26"/>
        </w:rPr>
        <w:t>2</w:t>
      </w:r>
      <w:r w:rsidR="004F7EE4" w:rsidRPr="00396853">
        <w:rPr>
          <w:rFonts w:ascii="Times New Roman" w:eastAsiaTheme="majorEastAsia" w:hAnsi="Times New Roman" w:cs="Times New Roman"/>
          <w:b/>
          <w:bCs/>
          <w:i/>
          <w:sz w:val="26"/>
          <w:szCs w:val="26"/>
        </w:rPr>
        <w:t xml:space="preserve">.4.3. </w:t>
      </w:r>
      <w:proofErr w:type="spellStart"/>
      <w:r w:rsidR="004F7EE4" w:rsidRPr="00396853">
        <w:rPr>
          <w:rFonts w:ascii="Times New Roman" w:eastAsiaTheme="majorEastAsia" w:hAnsi="Times New Roman" w:cs="Times New Roman"/>
          <w:b/>
          <w:bCs/>
          <w:i/>
          <w:sz w:val="26"/>
          <w:szCs w:val="26"/>
        </w:rPr>
        <w:t>Quá</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trình</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tiếp</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biến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văn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hóa</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với</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cộng</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đồng</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địa</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phương</w:t>
      </w:r>
      <w:proofErr w:type="spellEnd"/>
    </w:p>
    <w:p w14:paraId="1945B968" w14:textId="77777777" w:rsidR="00F4335B" w:rsidRDefault="00341CB6" w:rsidP="00F4335B">
      <w:pPr>
        <w:spacing w:after="0" w:line="360" w:lineRule="auto"/>
        <w:ind w:firstLine="709"/>
        <w:jc w:val="both"/>
        <w:rPr>
          <w:rFonts w:ascii="Times New Roman" w:eastAsiaTheme="majorEastAsia" w:hAnsi="Times New Roman" w:cs="Times New Roman"/>
          <w:bCs/>
          <w:sz w:val="26"/>
          <w:szCs w:val="26"/>
        </w:rPr>
      </w:pPr>
      <w:r>
        <w:rPr>
          <w:rFonts w:ascii="Times New Roman" w:eastAsiaTheme="majorEastAsia" w:hAnsi="Times New Roman" w:cs="Times New Roman"/>
          <w:bCs/>
          <w:noProof/>
          <w:sz w:val="26"/>
          <w:szCs w:val="26"/>
        </w:rPr>
        <w:drawing>
          <wp:anchor distT="0" distB="0" distL="114300" distR="114300" simplePos="0" relativeHeight="251853824" behindDoc="1" locked="0" layoutInCell="1" allowOverlap="1" wp14:anchorId="4AC28E70" wp14:editId="24DF3887">
            <wp:simplePos x="0" y="0"/>
            <wp:positionH relativeFrom="column">
              <wp:posOffset>199390</wp:posOffset>
            </wp:positionH>
            <wp:positionV relativeFrom="paragraph">
              <wp:posOffset>2279015</wp:posOffset>
            </wp:positionV>
            <wp:extent cx="5021580" cy="1939290"/>
            <wp:effectExtent l="0" t="0" r="7620" b="3810"/>
            <wp:wrapTopAndBottom/>
            <wp:docPr id="206810200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roofErr w:type="spellStart"/>
      <w:r w:rsidR="006B72BE" w:rsidRPr="00396853">
        <w:rPr>
          <w:rFonts w:ascii="Times New Roman" w:eastAsiaTheme="majorEastAsia" w:hAnsi="Times New Roman" w:cs="Times New Roman"/>
          <w:bCs/>
          <w:sz w:val="26"/>
          <w:szCs w:val="26"/>
        </w:rPr>
        <w:t>Bên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cạnh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việc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duy</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trì</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giá</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trị</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truyền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thống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quá</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trình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thích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ứng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của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người</w:t>
      </w:r>
      <w:proofErr w:type="spellEnd"/>
      <w:r w:rsidR="006B72BE" w:rsidRPr="00396853">
        <w:rPr>
          <w:rFonts w:ascii="Times New Roman" w:eastAsiaTheme="majorEastAsia" w:hAnsi="Times New Roman" w:cs="Times New Roman"/>
          <w:bCs/>
          <w:sz w:val="26"/>
          <w:szCs w:val="26"/>
        </w:rPr>
        <w:t xml:space="preserve"> Hoa </w:t>
      </w:r>
      <w:proofErr w:type="spellStart"/>
      <w:r w:rsidR="006B72BE" w:rsidRPr="00396853">
        <w:rPr>
          <w:rFonts w:ascii="Times New Roman" w:eastAsiaTheme="majorEastAsia" w:hAnsi="Times New Roman" w:cs="Times New Roman"/>
          <w:bCs/>
          <w:sz w:val="26"/>
          <w:szCs w:val="26"/>
        </w:rPr>
        <w:t>tại</w:t>
      </w:r>
      <w:proofErr w:type="spellEnd"/>
      <w:r w:rsidR="006B72BE" w:rsidRPr="00396853">
        <w:rPr>
          <w:rFonts w:ascii="Times New Roman" w:eastAsiaTheme="majorEastAsia" w:hAnsi="Times New Roman" w:cs="Times New Roman"/>
          <w:bCs/>
          <w:sz w:val="26"/>
          <w:szCs w:val="26"/>
        </w:rPr>
        <w:t xml:space="preserve"> Sa </w:t>
      </w:r>
      <w:proofErr w:type="spellStart"/>
      <w:r w:rsidR="006B72BE" w:rsidRPr="00396853">
        <w:rPr>
          <w:rFonts w:ascii="Times New Roman" w:eastAsiaTheme="majorEastAsia" w:hAnsi="Times New Roman" w:cs="Times New Roman"/>
          <w:bCs/>
          <w:sz w:val="26"/>
          <w:szCs w:val="26"/>
        </w:rPr>
        <w:t>Đéc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còn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thể</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hiện</w:t>
      </w:r>
      <w:proofErr w:type="spellEnd"/>
      <w:r w:rsidR="006B72BE" w:rsidRPr="00396853">
        <w:rPr>
          <w:rFonts w:ascii="Times New Roman" w:eastAsiaTheme="majorEastAsia" w:hAnsi="Times New Roman" w:cs="Times New Roman"/>
          <w:bCs/>
          <w:sz w:val="26"/>
          <w:szCs w:val="26"/>
        </w:rPr>
        <w:t xml:space="preserve"> qua </w:t>
      </w:r>
      <w:proofErr w:type="spellStart"/>
      <w:r w:rsidR="006B72BE" w:rsidRPr="00396853">
        <w:rPr>
          <w:rFonts w:ascii="Times New Roman" w:eastAsiaTheme="majorEastAsia" w:hAnsi="Times New Roman" w:cs="Times New Roman"/>
          <w:bCs/>
          <w:sz w:val="26"/>
          <w:szCs w:val="26"/>
        </w:rPr>
        <w:t>khả</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năng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tiếp</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nhận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và</w:t>
      </w:r>
      <w:proofErr w:type="spellEnd"/>
      <w:r w:rsidR="006B72BE" w:rsidRPr="00396853">
        <w:rPr>
          <w:rFonts w:ascii="Times New Roman" w:eastAsiaTheme="majorEastAsia" w:hAnsi="Times New Roman" w:cs="Times New Roman"/>
          <w:bCs/>
          <w:sz w:val="26"/>
          <w:szCs w:val="26"/>
        </w:rPr>
        <w:t xml:space="preserve"> dung </w:t>
      </w:r>
      <w:proofErr w:type="spellStart"/>
      <w:r w:rsidR="006B72BE" w:rsidRPr="00396853">
        <w:rPr>
          <w:rFonts w:ascii="Times New Roman" w:eastAsiaTheme="majorEastAsia" w:hAnsi="Times New Roman" w:cs="Times New Roman"/>
          <w:bCs/>
          <w:sz w:val="26"/>
          <w:szCs w:val="26"/>
        </w:rPr>
        <w:t>hợp</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yếu</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tố</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địa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phương</w:t>
      </w:r>
      <w:proofErr w:type="spellEnd"/>
      <w:r w:rsidR="006B72BE" w:rsidRPr="00396853">
        <w:rPr>
          <w:rFonts w:ascii="Times New Roman" w:eastAsiaTheme="majorEastAsia" w:hAnsi="Times New Roman" w:cs="Times New Roman"/>
          <w:bCs/>
          <w:sz w:val="26"/>
          <w:szCs w:val="26"/>
        </w:rPr>
        <w:t xml:space="preserve">. Theo </w:t>
      </w:r>
      <w:proofErr w:type="spellStart"/>
      <w:r w:rsidR="006B72BE" w:rsidRPr="00396853">
        <w:rPr>
          <w:rFonts w:ascii="Times New Roman" w:eastAsiaTheme="majorEastAsia" w:hAnsi="Times New Roman" w:cs="Times New Roman"/>
          <w:bCs/>
          <w:sz w:val="26"/>
          <w:szCs w:val="26"/>
        </w:rPr>
        <w:t>quan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điểm</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nhân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học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tiếp</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biến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là</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quá</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trình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tương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lâu</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dài</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giữa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nhóm</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khác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nhau</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dẫn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đến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những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thay</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đổi</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nhất</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định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trong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đời</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sống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của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cộng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đồng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tham</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gia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Đối</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với</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người</w:t>
      </w:r>
      <w:proofErr w:type="spellEnd"/>
      <w:r w:rsidR="006B72BE" w:rsidRPr="00396853">
        <w:rPr>
          <w:rFonts w:ascii="Times New Roman" w:eastAsiaTheme="majorEastAsia" w:hAnsi="Times New Roman" w:cs="Times New Roman"/>
          <w:bCs/>
          <w:sz w:val="26"/>
          <w:szCs w:val="26"/>
        </w:rPr>
        <w:t xml:space="preserve"> Hoa </w:t>
      </w:r>
      <w:proofErr w:type="spellStart"/>
      <w:r w:rsidR="006B72BE" w:rsidRPr="00396853">
        <w:rPr>
          <w:rFonts w:ascii="Times New Roman" w:eastAsiaTheme="majorEastAsia" w:hAnsi="Times New Roman" w:cs="Times New Roman"/>
          <w:bCs/>
          <w:sz w:val="26"/>
          <w:szCs w:val="26"/>
        </w:rPr>
        <w:t>tại</w:t>
      </w:r>
      <w:proofErr w:type="spellEnd"/>
      <w:r w:rsidR="006B72BE" w:rsidRPr="00396853">
        <w:rPr>
          <w:rFonts w:ascii="Times New Roman" w:eastAsiaTheme="majorEastAsia" w:hAnsi="Times New Roman" w:cs="Times New Roman"/>
          <w:bCs/>
          <w:sz w:val="26"/>
          <w:szCs w:val="26"/>
        </w:rPr>
        <w:t xml:space="preserve"> Sa </w:t>
      </w:r>
      <w:proofErr w:type="spellStart"/>
      <w:r w:rsidR="006B72BE" w:rsidRPr="00396853">
        <w:rPr>
          <w:rFonts w:ascii="Times New Roman" w:eastAsiaTheme="majorEastAsia" w:hAnsi="Times New Roman" w:cs="Times New Roman"/>
          <w:bCs/>
          <w:sz w:val="26"/>
          <w:szCs w:val="26"/>
        </w:rPr>
        <w:t>Đéc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quá</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trình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này</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diễn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ra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trên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nhiều</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phương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diện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như</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ngôn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ngữ</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quan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hệ</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xã</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hội</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sinh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hoạt</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cộng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đồng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và</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thực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hành</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thường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nhật</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Kết</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quả</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khảo</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sát</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về</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mức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độ</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tham</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gia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các</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hoạt</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động</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văn</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hóa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địa</w:t>
      </w:r>
      <w:proofErr w:type="spellEnd"/>
      <w:r w:rsidR="006B72BE" w:rsidRPr="00396853">
        <w:rPr>
          <w:rFonts w:ascii="Times New Roman" w:eastAsiaTheme="majorEastAsia" w:hAnsi="Times New Roman" w:cs="Times New Roman"/>
          <w:bCs/>
          <w:sz w:val="26"/>
          <w:szCs w:val="26"/>
        </w:rPr>
        <w:t xml:space="preserve"> </w:t>
      </w:r>
      <w:proofErr w:type="spellStart"/>
      <w:r w:rsidR="006B72BE" w:rsidRPr="00396853">
        <w:rPr>
          <w:rFonts w:ascii="Times New Roman" w:eastAsiaTheme="majorEastAsia" w:hAnsi="Times New Roman" w:cs="Times New Roman"/>
          <w:bCs/>
          <w:sz w:val="26"/>
          <w:szCs w:val="26"/>
        </w:rPr>
        <w:t>phương</w:t>
      </w:r>
      <w:proofErr w:type="spellEnd"/>
      <w:r w:rsidR="006B72BE" w:rsidRPr="00396853">
        <w:rPr>
          <w:rFonts w:ascii="Times New Roman" w:eastAsiaTheme="majorEastAsia" w:hAnsi="Times New Roman" w:cs="Times New Roman"/>
          <w:bCs/>
          <w:sz w:val="26"/>
          <w:szCs w:val="26"/>
        </w:rPr>
        <w:t xml:space="preserve"> </w:t>
      </w:r>
      <w:proofErr w:type="spellStart"/>
      <w:r w:rsidR="00C528D1" w:rsidRPr="00396853">
        <w:rPr>
          <w:rFonts w:ascii="Times New Roman" w:eastAsiaTheme="majorEastAsia" w:hAnsi="Times New Roman" w:cs="Times New Roman"/>
          <w:bCs/>
          <w:sz w:val="26"/>
          <w:szCs w:val="26"/>
        </w:rPr>
        <w:t>thể</w:t>
      </w:r>
      <w:proofErr w:type="spellEnd"/>
      <w:r w:rsidR="00C528D1" w:rsidRPr="00396853">
        <w:rPr>
          <w:rFonts w:ascii="Times New Roman" w:eastAsiaTheme="majorEastAsia" w:hAnsi="Times New Roman" w:cs="Times New Roman"/>
          <w:bCs/>
          <w:sz w:val="26"/>
          <w:szCs w:val="26"/>
        </w:rPr>
        <w:t xml:space="preserve"> </w:t>
      </w:r>
      <w:proofErr w:type="spellStart"/>
      <w:r w:rsidR="00C528D1" w:rsidRPr="00396853">
        <w:rPr>
          <w:rFonts w:ascii="Times New Roman" w:eastAsiaTheme="majorEastAsia" w:hAnsi="Times New Roman" w:cs="Times New Roman"/>
          <w:bCs/>
          <w:sz w:val="26"/>
          <w:szCs w:val="26"/>
        </w:rPr>
        <w:t>hiện</w:t>
      </w:r>
      <w:proofErr w:type="spellEnd"/>
      <w:r w:rsidR="00C528D1" w:rsidRPr="00396853">
        <w:rPr>
          <w:rFonts w:ascii="Times New Roman" w:eastAsiaTheme="majorEastAsia" w:hAnsi="Times New Roman" w:cs="Times New Roman"/>
          <w:bCs/>
          <w:sz w:val="26"/>
          <w:szCs w:val="26"/>
        </w:rPr>
        <w:t xml:space="preserve"> ở </w:t>
      </w:r>
      <w:proofErr w:type="spellStart"/>
      <w:r w:rsidR="00F4335B">
        <w:rPr>
          <w:rFonts w:ascii="Times New Roman" w:eastAsiaTheme="majorEastAsia" w:hAnsi="Times New Roman" w:cs="Times New Roman"/>
          <w:bCs/>
          <w:sz w:val="26"/>
          <w:szCs w:val="26"/>
        </w:rPr>
        <w:t>biểu</w:t>
      </w:r>
      <w:proofErr w:type="spellEnd"/>
      <w:r w:rsidR="00F4335B">
        <w:rPr>
          <w:rFonts w:ascii="Times New Roman" w:eastAsiaTheme="majorEastAsia" w:hAnsi="Times New Roman" w:cs="Times New Roman"/>
          <w:bCs/>
          <w:sz w:val="26"/>
          <w:szCs w:val="26"/>
        </w:rPr>
        <w:t xml:space="preserve"> </w:t>
      </w:r>
      <w:proofErr w:type="spellStart"/>
      <w:r w:rsidR="00F4335B">
        <w:rPr>
          <w:rFonts w:ascii="Times New Roman" w:eastAsiaTheme="majorEastAsia" w:hAnsi="Times New Roman" w:cs="Times New Roman"/>
          <w:bCs/>
          <w:sz w:val="26"/>
          <w:szCs w:val="26"/>
        </w:rPr>
        <w:t>đồ</w:t>
      </w:r>
      <w:proofErr w:type="spellEnd"/>
      <w:r w:rsidR="00C528D1" w:rsidRPr="00396853">
        <w:rPr>
          <w:rFonts w:ascii="Times New Roman" w:eastAsiaTheme="majorEastAsia" w:hAnsi="Times New Roman" w:cs="Times New Roman"/>
          <w:bCs/>
          <w:sz w:val="26"/>
          <w:szCs w:val="26"/>
        </w:rPr>
        <w:t xml:space="preserve"> </w:t>
      </w:r>
      <w:proofErr w:type="spellStart"/>
      <w:r w:rsidR="00C528D1" w:rsidRPr="00396853">
        <w:rPr>
          <w:rFonts w:ascii="Times New Roman" w:eastAsiaTheme="majorEastAsia" w:hAnsi="Times New Roman" w:cs="Times New Roman"/>
          <w:bCs/>
          <w:sz w:val="26"/>
          <w:szCs w:val="26"/>
        </w:rPr>
        <w:t>sau</w:t>
      </w:r>
      <w:proofErr w:type="spellEnd"/>
      <w:r w:rsidR="006B72BE" w:rsidRPr="00396853">
        <w:rPr>
          <w:rFonts w:ascii="Times New Roman" w:eastAsiaTheme="majorEastAsia" w:hAnsi="Times New Roman" w:cs="Times New Roman"/>
          <w:bCs/>
          <w:sz w:val="26"/>
          <w:szCs w:val="26"/>
        </w:rPr>
        <w:t>:</w:t>
      </w:r>
    </w:p>
    <w:p w14:paraId="22E68CB8" w14:textId="77777777" w:rsidR="004F7EE4" w:rsidRPr="00396853" w:rsidRDefault="004F7EE4" w:rsidP="00515E22">
      <w:pPr>
        <w:spacing w:after="0" w:line="360"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Mean </w:t>
      </w:r>
      <w:proofErr w:type="spellStart"/>
      <w:r w:rsidRPr="00396853">
        <w:rPr>
          <w:rFonts w:ascii="Times New Roman" w:eastAsiaTheme="majorEastAsia" w:hAnsi="Times New Roman" w:cs="Times New Roman"/>
          <w:bCs/>
          <w:i/>
          <w:sz w:val="26"/>
          <w:szCs w:val="26"/>
        </w:rPr>
        <w:t>chung</w:t>
      </w:r>
      <w:proofErr w:type="spellEnd"/>
      <w:r w:rsidRPr="00396853">
        <w:rPr>
          <w:rFonts w:ascii="Times New Roman" w:eastAsiaTheme="majorEastAsia" w:hAnsi="Times New Roman" w:cs="Times New Roman"/>
          <w:bCs/>
          <w:i/>
          <w:sz w:val="26"/>
          <w:szCs w:val="26"/>
        </w:rPr>
        <w:t xml:space="preserve"> = 4,26</w:t>
      </w:r>
    </w:p>
    <w:p w14:paraId="01B142B1" w14:textId="77777777" w:rsidR="006B72BE" w:rsidRPr="00396853" w:rsidRDefault="006B72BE" w:rsidP="006B72BE">
      <w:pPr>
        <w:spacing w:after="0" w:line="360"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4,26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r w:rsidR="00C528D1" w:rsidRPr="00396853">
        <w:rPr>
          <w:rFonts w:ascii="Times New Roman" w:eastAsiaTheme="majorEastAsia" w:hAnsi="Times New Roman" w:cs="Times New Roman"/>
          <w:bCs/>
          <w:sz w:val="26"/>
          <w:szCs w:val="26"/>
        </w:rPr>
        <w:t>-</w:t>
      </w:r>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riêng</w:t>
      </w:r>
      <w:proofErr w:type="spellEnd"/>
      <w:r w:rsidRPr="00396853">
        <w:rPr>
          <w:rFonts w:ascii="Times New Roman" w:eastAsiaTheme="majorEastAsia" w:hAnsi="Times New Roman" w:cs="Times New Roman"/>
          <w:bCs/>
          <w:sz w:val="26"/>
          <w:szCs w:val="26"/>
        </w:rPr>
        <w:t>.</w:t>
      </w:r>
    </w:p>
    <w:p w14:paraId="08583D99" w14:textId="77777777" w:rsidR="006B72BE" w:rsidRPr="00396853" w:rsidRDefault="006B72BE" w:rsidP="00F573B0">
      <w:pPr>
        <w:spacing w:after="0" w:line="336"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Hội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nhập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ngôn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ngữ</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mở</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rộng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quan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hệ</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xã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hội</w:t>
      </w:r>
      <w:proofErr w:type="spellEnd"/>
    </w:p>
    <w:p w14:paraId="3C3FBA07" w14:textId="77777777" w:rsidR="006B72BE" w:rsidRPr="00396853" w:rsidRDefault="006B72BE" w:rsidP="00F573B0">
      <w:pPr>
        <w:spacing w:after="0" w:line="336"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nội</w:t>
      </w:r>
      <w:proofErr w:type="spellEnd"/>
      <w:r w:rsidRPr="00396853">
        <w:rPr>
          <w:rFonts w:ascii="Times New Roman" w:eastAsiaTheme="majorEastAsia" w:hAnsi="Times New Roman" w:cs="Times New Roman"/>
          <w:bCs/>
          <w:sz w:val="26"/>
          <w:szCs w:val="26"/>
        </w:rPr>
        <w:t xml:space="preserve"> dung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(4,61).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w:t>
      </w:r>
      <w:r w:rsidRPr="00396853">
        <w:rPr>
          <w:rFonts w:ascii="Times New Roman" w:eastAsiaTheme="majorEastAsia" w:hAnsi="Times New Roman" w:cs="Times New Roman"/>
          <w:bCs/>
          <w:sz w:val="26"/>
          <w:szCs w:val="26"/>
        </w:rPr>
        <w:lastRenderedPageBreak/>
        <w:t xml:space="preserve">Việt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r w:rsidR="00B17028" w:rsidRPr="00396853">
        <w:rPr>
          <w:rFonts w:ascii="Times New Roman" w:eastAsiaTheme="majorEastAsia" w:hAnsi="Times New Roman" w:cs="Times New Roman"/>
          <w:bCs/>
          <w:sz w:val="26"/>
          <w:szCs w:val="26"/>
        </w:rPr>
        <w:t>ng</w:t>
      </w:r>
      <w:proofErr w:type="spellEnd"/>
      <w:r w:rsidR="00B17028" w:rsidRPr="00396853">
        <w:rPr>
          <w:rFonts w:ascii="Times New Roman" w:eastAsiaTheme="majorEastAsia" w:hAnsi="Times New Roman" w:cs="Times New Roman"/>
          <w:bCs/>
          <w:sz w:val="26"/>
          <w:szCs w:val="26"/>
        </w:rPr>
        <w:t xml:space="preserve">, </w:t>
      </w:r>
      <w:proofErr w:type="spellStart"/>
      <w:r w:rsidR="00B17028" w:rsidRPr="00396853">
        <w:rPr>
          <w:rFonts w:ascii="Times New Roman" w:eastAsiaTheme="majorEastAsia" w:hAnsi="Times New Roman" w:cs="Times New Roman"/>
          <w:bCs/>
          <w:sz w:val="26"/>
          <w:szCs w:val="26"/>
        </w:rPr>
        <w:t>kinh</w:t>
      </w:r>
      <w:proofErr w:type="spellEnd"/>
      <w:r w:rsidR="00B17028" w:rsidRPr="00396853">
        <w:rPr>
          <w:rFonts w:ascii="Times New Roman" w:eastAsiaTheme="majorEastAsia" w:hAnsi="Times New Roman" w:cs="Times New Roman"/>
          <w:bCs/>
          <w:sz w:val="26"/>
          <w:szCs w:val="26"/>
        </w:rPr>
        <w:t xml:space="preserve"> </w:t>
      </w:r>
      <w:proofErr w:type="spellStart"/>
      <w:r w:rsidR="00B17028" w:rsidRPr="00396853">
        <w:rPr>
          <w:rFonts w:ascii="Times New Roman" w:eastAsiaTheme="majorEastAsia" w:hAnsi="Times New Roman" w:cs="Times New Roman"/>
          <w:bCs/>
          <w:sz w:val="26"/>
          <w:szCs w:val="26"/>
        </w:rPr>
        <w:t>doanh</w:t>
      </w:r>
      <w:proofErr w:type="spellEnd"/>
      <w:r w:rsidR="00B17028" w:rsidRPr="00396853">
        <w:rPr>
          <w:rFonts w:ascii="Times New Roman" w:eastAsiaTheme="majorEastAsia" w:hAnsi="Times New Roman" w:cs="Times New Roman"/>
          <w:bCs/>
          <w:sz w:val="26"/>
          <w:szCs w:val="26"/>
        </w:rPr>
        <w:t xml:space="preserve"> </w:t>
      </w:r>
      <w:proofErr w:type="spellStart"/>
      <w:r w:rsidR="00B17028"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00341CB6">
        <w:rPr>
          <w:rFonts w:ascii="Times New Roman" w:eastAsiaTheme="majorEastAsia" w:hAnsi="Times New Roman" w:cs="Times New Roman"/>
          <w:bCs/>
          <w:sz w:val="26"/>
          <w:szCs w:val="26"/>
        </w:rPr>
        <w:t xml:space="preserve"> </w:t>
      </w:r>
      <w:r w:rsidRPr="00396853">
        <w:rPr>
          <w:rFonts w:ascii="Times New Roman" w:eastAsiaTheme="majorEastAsia" w:hAnsi="Times New Roman" w:cs="Times New Roman"/>
          <w:bCs/>
          <w:sz w:val="26"/>
          <w:szCs w:val="26"/>
        </w:rPr>
        <w:t xml:space="preserve">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nghĩa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bỏ</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song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w:t>
      </w:r>
    </w:p>
    <w:p w14:paraId="73D065CA" w14:textId="77777777" w:rsidR="006B72BE" w:rsidRPr="00396853" w:rsidRDefault="006B72BE" w:rsidP="00F573B0">
      <w:pPr>
        <w:spacing w:after="0" w:line="336"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Giao </w:t>
      </w:r>
      <w:proofErr w:type="spellStart"/>
      <w:r w:rsidRPr="00396853">
        <w:rPr>
          <w:rFonts w:ascii="Times New Roman" w:eastAsiaTheme="majorEastAsia" w:hAnsi="Times New Roman" w:cs="Times New Roman"/>
          <w:bCs/>
          <w:i/>
          <w:sz w:val="26"/>
          <w:szCs w:val="26"/>
        </w:rPr>
        <w:t>lưu</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văn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hóa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người</w:t>
      </w:r>
      <w:proofErr w:type="spellEnd"/>
      <w:r w:rsidRPr="00396853">
        <w:rPr>
          <w:rFonts w:ascii="Times New Roman" w:eastAsiaTheme="majorEastAsia" w:hAnsi="Times New Roman" w:cs="Times New Roman"/>
          <w:bCs/>
          <w:i/>
          <w:sz w:val="26"/>
          <w:szCs w:val="26"/>
        </w:rPr>
        <w:t xml:space="preserve"> Kinh</w:t>
      </w:r>
    </w:p>
    <w:p w14:paraId="1CDDDD56" w14:textId="77777777" w:rsidR="006B72BE" w:rsidRPr="00396853" w:rsidRDefault="006B72BE"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Kinh”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4,34,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xúc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giềng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bè</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Kinh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hỏi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Hàng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mọi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quen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19, </w:t>
      </w:r>
      <w:proofErr w:type="spellStart"/>
      <w:r w:rsidRPr="00396853">
        <w:rPr>
          <w:rFonts w:ascii="Times New Roman" w:eastAsiaTheme="majorEastAsia" w:hAnsi="Times New Roman" w:cs="Times New Roman"/>
          <w:bCs/>
          <w:sz w:val="26"/>
          <w:szCs w:val="26"/>
        </w:rPr>
        <w:t>nữ</w:t>
      </w:r>
      <w:proofErr w:type="spellEnd"/>
      <w:r w:rsidRPr="00396853">
        <w:rPr>
          <w:rFonts w:ascii="Times New Roman" w:eastAsiaTheme="majorEastAsia" w:hAnsi="Times New Roman" w:cs="Times New Roman"/>
          <w:bCs/>
          <w:sz w:val="26"/>
          <w:szCs w:val="26"/>
        </w:rPr>
        <w:t xml:space="preserve">, 58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w:t>
      </w:r>
      <w:r w:rsidR="008B2BE7" w:rsidRPr="00396853">
        <w:rPr>
          <w:rFonts w:ascii="Times New Roman" w:eastAsiaTheme="majorEastAsia" w:hAnsi="Times New Roman" w:cs="Times New Roman"/>
          <w:bCs/>
          <w:sz w:val="26"/>
          <w:szCs w:val="26"/>
        </w:rPr>
        <w:t>n</w:t>
      </w:r>
      <w:proofErr w:type="spellEnd"/>
      <w:r w:rsidR="008B2BE7" w:rsidRPr="00396853">
        <w:rPr>
          <w:rFonts w:ascii="Times New Roman" w:eastAsiaTheme="majorEastAsia" w:hAnsi="Times New Roman" w:cs="Times New Roman"/>
          <w:bCs/>
          <w:sz w:val="26"/>
          <w:szCs w:val="26"/>
        </w:rPr>
        <w:t xml:space="preserve"> </w:t>
      </w:r>
      <w:proofErr w:type="spellStart"/>
      <w:r w:rsidR="008B2BE7" w:rsidRPr="00396853">
        <w:rPr>
          <w:rFonts w:ascii="Times New Roman" w:eastAsiaTheme="majorEastAsia" w:hAnsi="Times New Roman" w:cs="Times New Roman"/>
          <w:bCs/>
          <w:sz w:val="26"/>
          <w:szCs w:val="26"/>
        </w:rPr>
        <w:t>văn</w:t>
      </w:r>
      <w:proofErr w:type="spellEnd"/>
      <w:r w:rsidR="008B2BE7" w:rsidRPr="00396853">
        <w:rPr>
          <w:rFonts w:ascii="Times New Roman" w:eastAsiaTheme="majorEastAsia" w:hAnsi="Times New Roman" w:cs="Times New Roman"/>
          <w:bCs/>
          <w:sz w:val="26"/>
          <w:szCs w:val="26"/>
        </w:rPr>
        <w:t xml:space="preserve"> </w:t>
      </w:r>
      <w:proofErr w:type="spellStart"/>
      <w:r w:rsidR="008B2BE7" w:rsidRPr="00396853">
        <w:rPr>
          <w:rFonts w:ascii="Times New Roman" w:eastAsiaTheme="majorEastAsia" w:hAnsi="Times New Roman" w:cs="Times New Roman"/>
          <w:bCs/>
          <w:sz w:val="26"/>
          <w:szCs w:val="26"/>
        </w:rPr>
        <w:t>hóa</w:t>
      </w:r>
      <w:proofErr w:type="spellEnd"/>
      <w:r w:rsidR="008B2BE7"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w:t>
      </w:r>
    </w:p>
    <w:p w14:paraId="0680F5E7" w14:textId="77777777" w:rsidR="006B72BE" w:rsidRPr="00396853" w:rsidRDefault="006B72BE" w:rsidP="00F573B0">
      <w:pPr>
        <w:spacing w:after="0" w:line="336"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Tham </w:t>
      </w:r>
      <w:proofErr w:type="spellStart"/>
      <w:r w:rsidRPr="00396853">
        <w:rPr>
          <w:rFonts w:ascii="Times New Roman" w:eastAsiaTheme="majorEastAsia" w:hAnsi="Times New Roman" w:cs="Times New Roman"/>
          <w:bCs/>
          <w:i/>
          <w:sz w:val="26"/>
          <w:szCs w:val="26"/>
        </w:rPr>
        <w:t>gia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đời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sống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1C66413D" w14:textId="77777777" w:rsidR="006B72BE" w:rsidRPr="00396853" w:rsidRDefault="006B72BE"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4,02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4,06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chúng</w:t>
      </w:r>
      <w:proofErr w:type="spellEnd"/>
      <w:r w:rsidRPr="00396853">
        <w:rPr>
          <w:rFonts w:ascii="Times New Roman" w:eastAsiaTheme="majorEastAsia" w:hAnsi="Times New Roman" w:cs="Times New Roman"/>
          <w:bCs/>
          <w:sz w:val="26"/>
          <w:szCs w:val="26"/>
        </w:rPr>
        <w:t xml:space="preserve"> do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xét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w:t>
      </w:r>
      <w:proofErr w:type="spellStart"/>
      <w:r w:rsidRPr="00396853">
        <w:rPr>
          <w:rFonts w:ascii="Times New Roman" w:eastAsiaTheme="majorEastAsia" w:hAnsi="Times New Roman" w:cs="Times New Roman"/>
          <w:bCs/>
          <w:sz w:val="26"/>
          <w:szCs w:val="26"/>
        </w:rPr>
        <w:t>rất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hay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26).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xét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hữu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w:t>
      </w:r>
    </w:p>
    <w:p w14:paraId="19E17BFB" w14:textId="77777777" w:rsidR="006B72BE" w:rsidRPr="00396853" w:rsidRDefault="006B72BE" w:rsidP="00F573B0">
      <w:pPr>
        <w:spacing w:after="0" w:line="336"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lastRenderedPageBreak/>
        <w:t>Sự</w:t>
      </w:r>
      <w:proofErr w:type="spellEnd"/>
      <w:r w:rsidRPr="00396853">
        <w:rPr>
          <w:rFonts w:ascii="Times New Roman" w:eastAsiaTheme="majorEastAsia" w:hAnsi="Times New Roman" w:cs="Times New Roman"/>
          <w:bCs/>
          <w:i/>
          <w:sz w:val="26"/>
          <w:szCs w:val="26"/>
        </w:rPr>
        <w:t xml:space="preserve"> dung </w:t>
      </w:r>
      <w:proofErr w:type="spellStart"/>
      <w:r w:rsidRPr="00396853">
        <w:rPr>
          <w:rFonts w:ascii="Times New Roman" w:eastAsiaTheme="majorEastAsia" w:hAnsi="Times New Roman" w:cs="Times New Roman"/>
          <w:bCs/>
          <w:i/>
          <w:sz w:val="26"/>
          <w:szCs w:val="26"/>
        </w:rPr>
        <w:t>hợp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văn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hóa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trong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đời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sống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thường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nhật</w:t>
      </w:r>
      <w:proofErr w:type="spellEnd"/>
    </w:p>
    <w:p w14:paraId="7A5E1636" w14:textId="77777777" w:rsidR="006B72BE" w:rsidRPr="00396853" w:rsidRDefault="006B72BE"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thoa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lĩnh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món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quen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món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mang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hỗn</w:t>
      </w:r>
      <w:proofErr w:type="spellEnd"/>
      <w:r w:rsidRPr="00396853">
        <w:rPr>
          <w:rFonts w:ascii="Times New Roman" w:eastAsiaTheme="majorEastAsia" w:hAnsi="Times New Roman" w:cs="Times New Roman"/>
          <w:bCs/>
          <w:sz w:val="26"/>
          <w:szCs w:val="26"/>
        </w:rPr>
        <w:t xml:space="preserve"> dung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vùng</w:t>
      </w:r>
      <w:proofErr w:type="spellEnd"/>
      <w:r w:rsidRPr="00396853">
        <w:rPr>
          <w:rFonts w:ascii="Times New Roman" w:eastAsiaTheme="majorEastAsia" w:hAnsi="Times New Roman" w:cs="Times New Roman"/>
          <w:bCs/>
          <w:sz w:val="26"/>
          <w:szCs w:val="26"/>
        </w:rPr>
        <w:t xml:space="preserve"> Nam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trang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lõi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cấu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gốc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06870125" w14:textId="77777777" w:rsidR="004F7EE4" w:rsidRPr="00396853" w:rsidRDefault="00A24B86" w:rsidP="00F573B0">
      <w:pPr>
        <w:spacing w:after="0" w:line="336" w:lineRule="auto"/>
        <w:ind w:firstLine="709"/>
        <w:jc w:val="both"/>
        <w:rPr>
          <w:rFonts w:ascii="Times New Roman" w:eastAsiaTheme="majorEastAsia" w:hAnsi="Times New Roman" w:cs="Times New Roman"/>
          <w:b/>
          <w:bCs/>
          <w:i/>
          <w:sz w:val="26"/>
          <w:szCs w:val="26"/>
        </w:rPr>
      </w:pPr>
      <w:r w:rsidRPr="00396853">
        <w:rPr>
          <w:rFonts w:ascii="Times New Roman" w:eastAsiaTheme="majorEastAsia" w:hAnsi="Times New Roman" w:cs="Times New Roman"/>
          <w:b/>
          <w:bCs/>
          <w:i/>
          <w:sz w:val="26"/>
          <w:szCs w:val="26"/>
        </w:rPr>
        <w:t>2</w:t>
      </w:r>
      <w:r w:rsidR="004F7EE4" w:rsidRPr="00396853">
        <w:rPr>
          <w:rFonts w:ascii="Times New Roman" w:eastAsiaTheme="majorEastAsia" w:hAnsi="Times New Roman" w:cs="Times New Roman"/>
          <w:b/>
          <w:bCs/>
          <w:i/>
          <w:sz w:val="26"/>
          <w:szCs w:val="26"/>
        </w:rPr>
        <w:t xml:space="preserve">.4.4. </w:t>
      </w:r>
      <w:proofErr w:type="spellStart"/>
      <w:r w:rsidR="004F7EE4" w:rsidRPr="00396853">
        <w:rPr>
          <w:rFonts w:ascii="Times New Roman" w:eastAsiaTheme="majorEastAsia" w:hAnsi="Times New Roman" w:cs="Times New Roman"/>
          <w:b/>
          <w:bCs/>
          <w:i/>
          <w:sz w:val="26"/>
          <w:szCs w:val="26"/>
        </w:rPr>
        <w:t>Mô</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hình</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thích</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ứng</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văn</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hóa</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của</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cộng</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đồng</w:t>
      </w:r>
      <w:proofErr w:type="spellEnd"/>
      <w:r w:rsidR="004F7EE4" w:rsidRPr="00396853">
        <w:rPr>
          <w:rFonts w:ascii="Times New Roman" w:eastAsiaTheme="majorEastAsia" w:hAnsi="Times New Roman" w:cs="Times New Roman"/>
          <w:b/>
          <w:bCs/>
          <w:i/>
          <w:sz w:val="26"/>
          <w:szCs w:val="26"/>
        </w:rPr>
        <w:t xml:space="preserve"> </w:t>
      </w:r>
      <w:proofErr w:type="spellStart"/>
      <w:r w:rsidR="004F7EE4" w:rsidRPr="00396853">
        <w:rPr>
          <w:rFonts w:ascii="Times New Roman" w:eastAsiaTheme="majorEastAsia" w:hAnsi="Times New Roman" w:cs="Times New Roman"/>
          <w:b/>
          <w:bCs/>
          <w:i/>
          <w:sz w:val="26"/>
          <w:szCs w:val="26"/>
        </w:rPr>
        <w:t>người</w:t>
      </w:r>
      <w:proofErr w:type="spellEnd"/>
      <w:r w:rsidR="004F7EE4" w:rsidRPr="00396853">
        <w:rPr>
          <w:rFonts w:ascii="Times New Roman" w:eastAsiaTheme="majorEastAsia" w:hAnsi="Times New Roman" w:cs="Times New Roman"/>
          <w:b/>
          <w:bCs/>
          <w:i/>
          <w:sz w:val="26"/>
          <w:szCs w:val="26"/>
        </w:rPr>
        <w:t xml:space="preserve"> Hoa ở Sa </w:t>
      </w:r>
      <w:proofErr w:type="spellStart"/>
      <w:r w:rsidR="004F7EE4" w:rsidRPr="00396853">
        <w:rPr>
          <w:rFonts w:ascii="Times New Roman" w:eastAsiaTheme="majorEastAsia" w:hAnsi="Times New Roman" w:cs="Times New Roman"/>
          <w:b/>
          <w:bCs/>
          <w:i/>
          <w:sz w:val="26"/>
          <w:szCs w:val="26"/>
        </w:rPr>
        <w:t>Đéc</w:t>
      </w:r>
      <w:proofErr w:type="spellEnd"/>
    </w:p>
    <w:p w14:paraId="04438EBC" w14:textId="77777777" w:rsidR="001A4893"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dung </w:t>
      </w:r>
      <w:proofErr w:type="spellStart"/>
      <w:r w:rsidRPr="00396853">
        <w:rPr>
          <w:rFonts w:ascii="Times New Roman" w:eastAsiaTheme="majorEastAsia" w:hAnsi="Times New Roman" w:cs="Times New Roman"/>
          <w:bCs/>
          <w:sz w:val="26"/>
          <w:szCs w:val="26"/>
        </w:rPr>
        <w:t>hòa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w:t>
      </w:r>
    </w:p>
    <w:p w14:paraId="2EC76ECE" w14:textId="77777777" w:rsidR="00F4335B" w:rsidRDefault="00F96263" w:rsidP="00F96263">
      <w:pPr>
        <w:spacing w:after="0" w:line="336" w:lineRule="auto"/>
        <w:ind w:firstLine="709"/>
        <w:jc w:val="both"/>
        <w:rPr>
          <w:rFonts w:ascii="Times New Roman" w:eastAsiaTheme="majorEastAsia" w:hAnsi="Times New Roman" w:cs="Times New Roman"/>
          <w:bCs/>
          <w:sz w:val="26"/>
          <w:szCs w:val="26"/>
        </w:rPr>
      </w:pPr>
      <w:r>
        <w:rPr>
          <w:rFonts w:ascii="Times New Roman" w:eastAsiaTheme="majorEastAsia" w:hAnsi="Times New Roman" w:cs="Times New Roman"/>
          <w:bCs/>
          <w:noProof/>
          <w:sz w:val="26"/>
          <w:szCs w:val="26"/>
        </w:rPr>
        <w:drawing>
          <wp:anchor distT="0" distB="0" distL="114300" distR="114300" simplePos="0" relativeHeight="251855872" behindDoc="1" locked="0" layoutInCell="1" allowOverlap="1" wp14:anchorId="228864B8" wp14:editId="658C99DE">
            <wp:simplePos x="0" y="0"/>
            <wp:positionH relativeFrom="column">
              <wp:posOffset>44450</wp:posOffset>
            </wp:positionH>
            <wp:positionV relativeFrom="paragraph">
              <wp:posOffset>1550035</wp:posOffset>
            </wp:positionV>
            <wp:extent cx="5410200" cy="2127250"/>
            <wp:effectExtent l="0" t="0" r="0" b="6350"/>
            <wp:wrapTight wrapText="bothSides">
              <wp:wrapPolygon edited="0">
                <wp:start x="0" y="0"/>
                <wp:lineTo x="0" y="21471"/>
                <wp:lineTo x="21524" y="21471"/>
                <wp:lineTo x="21524" y="0"/>
                <wp:lineTo x="0" y="0"/>
              </wp:wrapPolygon>
            </wp:wrapTight>
            <wp:docPr id="200287066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1A4893" w:rsidRPr="00396853">
        <w:rPr>
          <w:rFonts w:ascii="Times New Roman" w:eastAsiaTheme="majorEastAsia" w:hAnsi="Times New Roman" w:cs="Times New Roman"/>
          <w:bCs/>
          <w:sz w:val="26"/>
          <w:szCs w:val="26"/>
        </w:rPr>
        <w:t xml:space="preserve">Theo </w:t>
      </w:r>
      <w:proofErr w:type="spellStart"/>
      <w:r w:rsidR="001A4893" w:rsidRPr="00396853">
        <w:rPr>
          <w:rFonts w:ascii="Times New Roman" w:eastAsiaTheme="majorEastAsia" w:hAnsi="Times New Roman" w:cs="Times New Roman"/>
          <w:bCs/>
          <w:sz w:val="26"/>
          <w:szCs w:val="26"/>
        </w:rPr>
        <w:t>lý</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thuyết</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thích</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ứng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văn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hóa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của</w:t>
      </w:r>
      <w:proofErr w:type="spellEnd"/>
      <w:r w:rsidR="001A4893" w:rsidRPr="00396853">
        <w:rPr>
          <w:rFonts w:ascii="Times New Roman" w:eastAsiaTheme="majorEastAsia" w:hAnsi="Times New Roman" w:cs="Times New Roman"/>
          <w:bCs/>
          <w:sz w:val="26"/>
          <w:szCs w:val="26"/>
        </w:rPr>
        <w:t xml:space="preserve"> Berry (1997), </w:t>
      </w:r>
      <w:proofErr w:type="spellStart"/>
      <w:r w:rsidR="001A4893" w:rsidRPr="00396853">
        <w:rPr>
          <w:rFonts w:ascii="Times New Roman" w:eastAsiaTheme="majorEastAsia" w:hAnsi="Times New Roman" w:cs="Times New Roman"/>
          <w:bCs/>
          <w:sz w:val="26"/>
          <w:szCs w:val="26"/>
        </w:rPr>
        <w:t>các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cộng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đồng</w:t>
      </w:r>
      <w:proofErr w:type="spellEnd"/>
      <w:r w:rsidR="001A4893" w:rsidRPr="00396853">
        <w:rPr>
          <w:rFonts w:ascii="Times New Roman" w:eastAsiaTheme="majorEastAsia" w:hAnsi="Times New Roman" w:cs="Times New Roman"/>
          <w:bCs/>
          <w:sz w:val="26"/>
          <w:szCs w:val="26"/>
        </w:rPr>
        <w:t xml:space="preserve"> di </w:t>
      </w:r>
      <w:proofErr w:type="spellStart"/>
      <w:r w:rsidR="001A4893" w:rsidRPr="00396853">
        <w:rPr>
          <w:rFonts w:ascii="Times New Roman" w:eastAsiaTheme="majorEastAsia" w:hAnsi="Times New Roman" w:cs="Times New Roman"/>
          <w:bCs/>
          <w:sz w:val="26"/>
          <w:szCs w:val="26"/>
        </w:rPr>
        <w:t>cư</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thường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lựa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chọn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bốn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chiến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lược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cơ</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bản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gồm</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hội</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nhập</w:t>
      </w:r>
      <w:proofErr w:type="spellEnd"/>
      <w:r w:rsidR="001A4893" w:rsidRPr="00396853">
        <w:rPr>
          <w:rFonts w:ascii="Times New Roman" w:eastAsiaTheme="majorEastAsia" w:hAnsi="Times New Roman" w:cs="Times New Roman"/>
          <w:bCs/>
          <w:sz w:val="26"/>
          <w:szCs w:val="26"/>
        </w:rPr>
        <w:t xml:space="preserve"> (integration), </w:t>
      </w:r>
      <w:proofErr w:type="spellStart"/>
      <w:r w:rsidR="001A4893" w:rsidRPr="00396853">
        <w:rPr>
          <w:rFonts w:ascii="Times New Roman" w:eastAsiaTheme="majorEastAsia" w:hAnsi="Times New Roman" w:cs="Times New Roman"/>
          <w:bCs/>
          <w:sz w:val="26"/>
          <w:szCs w:val="26"/>
        </w:rPr>
        <w:t>đồng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hóa</w:t>
      </w:r>
      <w:proofErr w:type="spellEnd"/>
      <w:r w:rsidR="001A4893" w:rsidRPr="00396853">
        <w:rPr>
          <w:rFonts w:ascii="Times New Roman" w:eastAsiaTheme="majorEastAsia" w:hAnsi="Times New Roman" w:cs="Times New Roman"/>
          <w:bCs/>
          <w:sz w:val="26"/>
          <w:szCs w:val="26"/>
        </w:rPr>
        <w:t xml:space="preserve"> (assimilation), </w:t>
      </w:r>
      <w:proofErr w:type="spellStart"/>
      <w:r w:rsidR="001A4893" w:rsidRPr="00396853">
        <w:rPr>
          <w:rFonts w:ascii="Times New Roman" w:eastAsiaTheme="majorEastAsia" w:hAnsi="Times New Roman" w:cs="Times New Roman"/>
          <w:bCs/>
          <w:sz w:val="26"/>
          <w:szCs w:val="26"/>
        </w:rPr>
        <w:t>tách</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biệt</w:t>
      </w:r>
      <w:proofErr w:type="spellEnd"/>
      <w:r w:rsidR="001A4893" w:rsidRPr="00396853">
        <w:rPr>
          <w:rFonts w:ascii="Times New Roman" w:eastAsiaTheme="majorEastAsia" w:hAnsi="Times New Roman" w:cs="Times New Roman"/>
          <w:bCs/>
          <w:sz w:val="26"/>
          <w:szCs w:val="26"/>
        </w:rPr>
        <w:t xml:space="preserve"> (separation) </w:t>
      </w:r>
      <w:proofErr w:type="spellStart"/>
      <w:r w:rsidR="001A4893" w:rsidRPr="00396853">
        <w:rPr>
          <w:rFonts w:ascii="Times New Roman" w:eastAsiaTheme="majorEastAsia" w:hAnsi="Times New Roman" w:cs="Times New Roman"/>
          <w:bCs/>
          <w:sz w:val="26"/>
          <w:szCs w:val="26"/>
        </w:rPr>
        <w:t>và</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gạt</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ra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bên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lề</w:t>
      </w:r>
      <w:proofErr w:type="spellEnd"/>
      <w:r w:rsidR="001A4893" w:rsidRPr="00396853">
        <w:rPr>
          <w:rFonts w:ascii="Times New Roman" w:eastAsiaTheme="majorEastAsia" w:hAnsi="Times New Roman" w:cs="Times New Roman"/>
          <w:bCs/>
          <w:sz w:val="26"/>
          <w:szCs w:val="26"/>
        </w:rPr>
        <w:t xml:space="preserve"> (marginalization). </w:t>
      </w:r>
      <w:proofErr w:type="spellStart"/>
      <w:r w:rsidR="001A4893" w:rsidRPr="00396853">
        <w:rPr>
          <w:rFonts w:ascii="Times New Roman" w:eastAsiaTheme="majorEastAsia" w:hAnsi="Times New Roman" w:cs="Times New Roman"/>
          <w:bCs/>
          <w:sz w:val="26"/>
          <w:szCs w:val="26"/>
        </w:rPr>
        <w:t>Việc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lựa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chọn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chiến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lược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nào</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phụ</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thuộc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vào</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mức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độ</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duy</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trì</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bản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sắc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văn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hóa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gốc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và</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mức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độ</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tham</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gia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vào</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đời</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sống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lastRenderedPageBreak/>
        <w:t>xã</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hội</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của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cộng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đồng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tiếp</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nhận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Kết</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quả</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khảo</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sát</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về</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chiến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lược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thích</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ứng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văn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hóa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của</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cộng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đồng</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người</w:t>
      </w:r>
      <w:proofErr w:type="spellEnd"/>
      <w:r w:rsidR="001A4893" w:rsidRPr="00396853">
        <w:rPr>
          <w:rFonts w:ascii="Times New Roman" w:eastAsiaTheme="majorEastAsia" w:hAnsi="Times New Roman" w:cs="Times New Roman"/>
          <w:bCs/>
          <w:sz w:val="26"/>
          <w:szCs w:val="26"/>
        </w:rPr>
        <w:t xml:space="preserve"> Hoa </w:t>
      </w:r>
      <w:proofErr w:type="spellStart"/>
      <w:r w:rsidR="001A4893" w:rsidRPr="00396853">
        <w:rPr>
          <w:rFonts w:ascii="Times New Roman" w:eastAsiaTheme="majorEastAsia" w:hAnsi="Times New Roman" w:cs="Times New Roman"/>
          <w:bCs/>
          <w:sz w:val="26"/>
          <w:szCs w:val="26"/>
        </w:rPr>
        <w:t>tại</w:t>
      </w:r>
      <w:proofErr w:type="spellEnd"/>
      <w:r w:rsidR="001A4893" w:rsidRPr="00396853">
        <w:rPr>
          <w:rFonts w:ascii="Times New Roman" w:eastAsiaTheme="majorEastAsia" w:hAnsi="Times New Roman" w:cs="Times New Roman"/>
          <w:bCs/>
          <w:sz w:val="26"/>
          <w:szCs w:val="26"/>
        </w:rPr>
        <w:t xml:space="preserve"> Sa </w:t>
      </w:r>
      <w:proofErr w:type="spellStart"/>
      <w:r w:rsidR="001A4893" w:rsidRPr="00396853">
        <w:rPr>
          <w:rFonts w:ascii="Times New Roman" w:eastAsiaTheme="majorEastAsia" w:hAnsi="Times New Roman" w:cs="Times New Roman"/>
          <w:bCs/>
          <w:sz w:val="26"/>
          <w:szCs w:val="26"/>
        </w:rPr>
        <w:t>Đéc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được</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thể</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hiện</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như</w:t>
      </w:r>
      <w:proofErr w:type="spellEnd"/>
      <w:r w:rsidR="001A4893" w:rsidRPr="00396853">
        <w:rPr>
          <w:rFonts w:ascii="Times New Roman" w:eastAsiaTheme="majorEastAsia" w:hAnsi="Times New Roman" w:cs="Times New Roman"/>
          <w:bCs/>
          <w:sz w:val="26"/>
          <w:szCs w:val="26"/>
        </w:rPr>
        <w:t xml:space="preserve"> </w:t>
      </w:r>
      <w:proofErr w:type="spellStart"/>
      <w:r w:rsidR="001A4893" w:rsidRPr="00396853">
        <w:rPr>
          <w:rFonts w:ascii="Times New Roman" w:eastAsiaTheme="majorEastAsia" w:hAnsi="Times New Roman" w:cs="Times New Roman"/>
          <w:bCs/>
          <w:sz w:val="26"/>
          <w:szCs w:val="26"/>
        </w:rPr>
        <w:t>sau</w:t>
      </w:r>
      <w:proofErr w:type="spellEnd"/>
      <w:r w:rsidR="001A4893" w:rsidRPr="00396853">
        <w:rPr>
          <w:rFonts w:ascii="Times New Roman" w:eastAsiaTheme="majorEastAsia" w:hAnsi="Times New Roman" w:cs="Times New Roman"/>
          <w:bCs/>
          <w:sz w:val="26"/>
          <w:szCs w:val="26"/>
        </w:rPr>
        <w:t>:</w:t>
      </w:r>
    </w:p>
    <w:p w14:paraId="33F2AAA1" w14:textId="77777777" w:rsidR="001A4893"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chiếm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119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62,6%.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w:t>
      </w:r>
    </w:p>
    <w:p w14:paraId="7F88BB80" w14:textId="77777777" w:rsidR="001A4893"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Berry,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xem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w:t>
      </w:r>
      <w:r w:rsidR="00F43090"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trước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minh</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cúng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tiếng</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r w:rsidR="0092105E" w:rsidRPr="00396853">
        <w:rPr>
          <w:rFonts w:ascii="Times New Roman" w:eastAsiaTheme="majorEastAsia" w:hAnsi="Times New Roman" w:cs="Times New Roman"/>
          <w:bCs/>
          <w:sz w:val="26"/>
          <w:szCs w:val="26"/>
        </w:rPr>
        <w:t>-</w:t>
      </w:r>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Kinh.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chọn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khép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bỏ</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riêng</w:t>
      </w:r>
      <w:proofErr w:type="spellEnd"/>
      <w:r w:rsidRPr="00396853">
        <w:rPr>
          <w:rFonts w:ascii="Times New Roman" w:eastAsiaTheme="majorEastAsia" w:hAnsi="Times New Roman" w:cs="Times New Roman"/>
          <w:bCs/>
          <w:sz w:val="26"/>
          <w:szCs w:val="26"/>
        </w:rPr>
        <w:t>.</w:t>
      </w:r>
      <w:r w:rsidR="00F43090" w:rsidRPr="00396853">
        <w:rPr>
          <w:rFonts w:ascii="Times New Roman" w:eastAsiaTheme="majorEastAsia" w:hAnsi="Times New Roman" w:cs="Times New Roman"/>
          <w:bCs/>
          <w:sz w:val="26"/>
          <w:szCs w:val="26"/>
        </w:rPr>
        <w:t xml:space="preserve"> </w:t>
      </w:r>
    </w:p>
    <w:p w14:paraId="3B8E159C" w14:textId="77777777" w:rsidR="001A4893"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Bên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14,7%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w:t>
      </w:r>
      <w:r w:rsidR="00A01110" w:rsidRPr="00396853">
        <w:rPr>
          <w:rFonts w:ascii="Times New Roman" w:eastAsiaTheme="majorEastAsia" w:hAnsi="Times New Roman" w:cs="Times New Roman"/>
          <w:bCs/>
          <w:sz w:val="26"/>
          <w:szCs w:val="26"/>
        </w:rPr>
        <w:t>ng</w:t>
      </w:r>
      <w:proofErr w:type="spellEnd"/>
      <w:r w:rsidR="00A01110" w:rsidRPr="00396853">
        <w:rPr>
          <w:rFonts w:ascii="Times New Roman" w:eastAsiaTheme="majorEastAsia" w:hAnsi="Times New Roman" w:cs="Times New Roman"/>
          <w:bCs/>
          <w:sz w:val="26"/>
          <w:szCs w:val="26"/>
        </w:rPr>
        <w:t xml:space="preserve"> </w:t>
      </w:r>
      <w:proofErr w:type="spellStart"/>
      <w:r w:rsidR="00A01110" w:rsidRPr="00396853">
        <w:rPr>
          <w:rFonts w:ascii="Times New Roman" w:eastAsiaTheme="majorEastAsia" w:hAnsi="Times New Roman" w:cs="Times New Roman"/>
          <w:bCs/>
          <w:sz w:val="26"/>
          <w:szCs w:val="26"/>
        </w:rPr>
        <w:t>hóa</w:t>
      </w:r>
      <w:proofErr w:type="spellEnd"/>
      <w:r w:rsidR="00A01110" w:rsidRPr="00396853">
        <w:rPr>
          <w:rFonts w:ascii="Times New Roman" w:eastAsiaTheme="majorEastAsia" w:hAnsi="Times New Roman" w:cs="Times New Roman"/>
          <w:bCs/>
          <w:sz w:val="26"/>
          <w:szCs w:val="26"/>
        </w:rPr>
        <w:t xml:space="preserve">. </w:t>
      </w:r>
      <w:proofErr w:type="spellStart"/>
      <w:r w:rsidR="00A01110" w:rsidRPr="00396853">
        <w:rPr>
          <w:rFonts w:ascii="Times New Roman" w:eastAsiaTheme="majorEastAsia" w:hAnsi="Times New Roman" w:cs="Times New Roman"/>
          <w:bCs/>
          <w:sz w:val="26"/>
          <w:szCs w:val="26"/>
        </w:rPr>
        <w:t>Đây</w:t>
      </w:r>
      <w:proofErr w:type="spellEnd"/>
      <w:r w:rsidR="00A01110" w:rsidRPr="00396853">
        <w:rPr>
          <w:rFonts w:ascii="Times New Roman" w:eastAsiaTheme="majorEastAsia" w:hAnsi="Times New Roman" w:cs="Times New Roman"/>
          <w:bCs/>
          <w:sz w:val="26"/>
          <w:szCs w:val="26"/>
        </w:rPr>
        <w:t xml:space="preserve"> </w:t>
      </w:r>
      <w:proofErr w:type="spellStart"/>
      <w:r w:rsidR="00A01110"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ngoài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phạm</w:t>
      </w:r>
      <w:proofErr w:type="spellEnd"/>
      <w:r w:rsidRPr="00396853">
        <w:rPr>
          <w:rFonts w:ascii="Times New Roman" w:eastAsiaTheme="majorEastAsia" w:hAnsi="Times New Roman" w:cs="Times New Roman"/>
          <w:bCs/>
          <w:sz w:val="26"/>
          <w:szCs w:val="26"/>
        </w:rPr>
        <w:t xml:space="preserve"> vi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chưa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hòa</w:t>
      </w:r>
      <w:proofErr w:type="spellEnd"/>
      <w:r w:rsidRPr="00396853">
        <w:rPr>
          <w:rFonts w:ascii="Times New Roman" w:eastAsiaTheme="majorEastAsia" w:hAnsi="Times New Roman" w:cs="Times New Roman"/>
          <w:bCs/>
          <w:sz w:val="26"/>
          <w:szCs w:val="26"/>
        </w:rPr>
        <w:t xml:space="preserve"> tan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w:t>
      </w:r>
    </w:p>
    <w:p w14:paraId="54DFE21B" w14:textId="77777777" w:rsidR="001A4893"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chiếm</w:t>
      </w:r>
      <w:proofErr w:type="spellEnd"/>
      <w:r w:rsidRPr="00396853">
        <w:rPr>
          <w:rFonts w:ascii="Times New Roman" w:eastAsiaTheme="majorEastAsia" w:hAnsi="Times New Roman" w:cs="Times New Roman"/>
          <w:bCs/>
          <w:sz w:val="26"/>
          <w:szCs w:val="26"/>
        </w:rPr>
        <w:t xml:space="preserve"> 17,9% </w:t>
      </w:r>
      <w:proofErr w:type="spellStart"/>
      <w:r w:rsidRPr="00396853">
        <w:rPr>
          <w:rFonts w:ascii="Times New Roman" w:eastAsiaTheme="majorEastAsia" w:hAnsi="Times New Roman" w:cs="Times New Roman"/>
          <w:bCs/>
          <w:sz w:val="26"/>
          <w:szCs w:val="26"/>
        </w:rPr>
        <w:t>tổng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ngoài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vậy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chưa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mẫu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khép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w:t>
      </w:r>
    </w:p>
    <w:p w14:paraId="2BF1F6E2" w14:textId="77777777" w:rsidR="001A4893"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chiếm</w:t>
      </w:r>
      <w:proofErr w:type="spellEnd"/>
      <w:r w:rsidRPr="00396853">
        <w:rPr>
          <w:rFonts w:ascii="Times New Roman" w:eastAsiaTheme="majorEastAsia" w:hAnsi="Times New Roman" w:cs="Times New Roman"/>
          <w:bCs/>
          <w:sz w:val="26"/>
          <w:szCs w:val="26"/>
        </w:rPr>
        <w:t xml:space="preserve"> 4,8%,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Theo Berry,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kém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w:t>
      </w:r>
    </w:p>
    <w:p w14:paraId="7C99041B" w14:textId="77777777" w:rsidR="00D67C3C" w:rsidRPr="00396853" w:rsidRDefault="001A4893"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ngôn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62,6%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w:t>
      </w:r>
    </w:p>
    <w:p w14:paraId="153F6F01" w14:textId="77777777" w:rsidR="00693881" w:rsidRPr="00267B03" w:rsidRDefault="00A24B86" w:rsidP="001341E9">
      <w:pPr>
        <w:pStyle w:val="level3style0"/>
        <w:ind w:firstLine="426"/>
        <w:outlineLvl w:val="2"/>
        <w:rPr>
          <w:i w:val="0"/>
          <w:iCs/>
        </w:rPr>
      </w:pPr>
      <w:bookmarkStart w:id="67" w:name="_Toc237421755"/>
      <w:r w:rsidRPr="00267B03">
        <w:rPr>
          <w:i w:val="0"/>
          <w:iCs/>
        </w:rPr>
        <w:t>2</w:t>
      </w:r>
      <w:r w:rsidR="00693881" w:rsidRPr="00267B03">
        <w:rPr>
          <w:i w:val="0"/>
          <w:iCs/>
        </w:rPr>
        <w:t xml:space="preserve">.5. </w:t>
      </w:r>
      <w:proofErr w:type="spellStart"/>
      <w:r w:rsidR="00001840" w:rsidRPr="00267B03">
        <w:rPr>
          <w:i w:val="0"/>
          <w:iCs/>
        </w:rPr>
        <w:t>Quá</w:t>
      </w:r>
      <w:proofErr w:type="spellEnd"/>
      <w:r w:rsidR="00001840" w:rsidRPr="00267B03">
        <w:rPr>
          <w:i w:val="0"/>
          <w:iCs/>
        </w:rPr>
        <w:t xml:space="preserve"> </w:t>
      </w:r>
      <w:proofErr w:type="spellStart"/>
      <w:r w:rsidR="00001840" w:rsidRPr="00267B03">
        <w:rPr>
          <w:i w:val="0"/>
          <w:iCs/>
        </w:rPr>
        <w:t>trình</w:t>
      </w:r>
      <w:proofErr w:type="spellEnd"/>
      <w:r w:rsidR="00001840" w:rsidRPr="00267B03">
        <w:rPr>
          <w:i w:val="0"/>
          <w:iCs/>
        </w:rPr>
        <w:t xml:space="preserve"> </w:t>
      </w:r>
      <w:proofErr w:type="spellStart"/>
      <w:r w:rsidR="00001840" w:rsidRPr="00267B03">
        <w:rPr>
          <w:i w:val="0"/>
          <w:iCs/>
        </w:rPr>
        <w:t>thích</w:t>
      </w:r>
      <w:proofErr w:type="spellEnd"/>
      <w:r w:rsidR="00001840" w:rsidRPr="00267B03">
        <w:rPr>
          <w:i w:val="0"/>
          <w:iCs/>
        </w:rPr>
        <w:t xml:space="preserve"> </w:t>
      </w:r>
      <w:proofErr w:type="spellStart"/>
      <w:r w:rsidR="00001840" w:rsidRPr="00267B03">
        <w:rPr>
          <w:i w:val="0"/>
          <w:iCs/>
        </w:rPr>
        <w:t>ứng</w:t>
      </w:r>
      <w:proofErr w:type="spellEnd"/>
      <w:r w:rsidR="00001840" w:rsidRPr="00267B03">
        <w:rPr>
          <w:i w:val="0"/>
          <w:iCs/>
        </w:rPr>
        <w:t xml:space="preserve"> </w:t>
      </w:r>
      <w:proofErr w:type="spellStart"/>
      <w:r w:rsidR="00001840" w:rsidRPr="00267B03">
        <w:rPr>
          <w:i w:val="0"/>
          <w:iCs/>
        </w:rPr>
        <w:t>xã</w:t>
      </w:r>
      <w:proofErr w:type="spellEnd"/>
      <w:r w:rsidR="00001840" w:rsidRPr="00267B03">
        <w:rPr>
          <w:i w:val="0"/>
          <w:iCs/>
        </w:rPr>
        <w:t xml:space="preserve"> </w:t>
      </w:r>
      <w:proofErr w:type="spellStart"/>
      <w:r w:rsidR="00001840" w:rsidRPr="00267B03">
        <w:rPr>
          <w:i w:val="0"/>
          <w:iCs/>
        </w:rPr>
        <w:t>hội</w:t>
      </w:r>
      <w:proofErr w:type="spellEnd"/>
      <w:r w:rsidR="00001840" w:rsidRPr="00267B03">
        <w:rPr>
          <w:i w:val="0"/>
          <w:iCs/>
        </w:rPr>
        <w:t xml:space="preserve"> </w:t>
      </w:r>
      <w:proofErr w:type="spellStart"/>
      <w:r w:rsidR="00001840" w:rsidRPr="00267B03">
        <w:rPr>
          <w:i w:val="0"/>
          <w:iCs/>
        </w:rPr>
        <w:t>và</w:t>
      </w:r>
      <w:proofErr w:type="spellEnd"/>
      <w:r w:rsidR="00001840" w:rsidRPr="00267B03">
        <w:rPr>
          <w:i w:val="0"/>
          <w:iCs/>
        </w:rPr>
        <w:t xml:space="preserve"> </w:t>
      </w:r>
      <w:proofErr w:type="spellStart"/>
      <w:r w:rsidR="00001840" w:rsidRPr="00267B03">
        <w:rPr>
          <w:i w:val="0"/>
          <w:iCs/>
        </w:rPr>
        <w:t>hội</w:t>
      </w:r>
      <w:proofErr w:type="spellEnd"/>
      <w:r w:rsidR="00001840" w:rsidRPr="00267B03">
        <w:rPr>
          <w:i w:val="0"/>
          <w:iCs/>
        </w:rPr>
        <w:t xml:space="preserve"> </w:t>
      </w:r>
      <w:proofErr w:type="spellStart"/>
      <w:r w:rsidR="00001840" w:rsidRPr="00267B03">
        <w:rPr>
          <w:i w:val="0"/>
          <w:iCs/>
        </w:rPr>
        <w:t>nhập</w:t>
      </w:r>
      <w:proofErr w:type="spellEnd"/>
      <w:r w:rsidR="00001840" w:rsidRPr="00267B03">
        <w:rPr>
          <w:i w:val="0"/>
          <w:iCs/>
        </w:rPr>
        <w:t xml:space="preserve"> </w:t>
      </w:r>
      <w:proofErr w:type="spellStart"/>
      <w:r w:rsidR="00001840" w:rsidRPr="00267B03">
        <w:rPr>
          <w:i w:val="0"/>
          <w:iCs/>
        </w:rPr>
        <w:t>của</w:t>
      </w:r>
      <w:proofErr w:type="spellEnd"/>
      <w:r w:rsidR="00001840" w:rsidRPr="00267B03">
        <w:rPr>
          <w:i w:val="0"/>
          <w:iCs/>
        </w:rPr>
        <w:t xml:space="preserve"> </w:t>
      </w:r>
      <w:proofErr w:type="spellStart"/>
      <w:r w:rsidR="00001840" w:rsidRPr="00267B03">
        <w:rPr>
          <w:i w:val="0"/>
          <w:iCs/>
        </w:rPr>
        <w:t>cộng</w:t>
      </w:r>
      <w:proofErr w:type="spellEnd"/>
      <w:r w:rsidR="00001840" w:rsidRPr="00267B03">
        <w:rPr>
          <w:i w:val="0"/>
          <w:iCs/>
        </w:rPr>
        <w:t xml:space="preserve"> </w:t>
      </w:r>
      <w:proofErr w:type="spellStart"/>
      <w:r w:rsidR="00001840" w:rsidRPr="00267B03">
        <w:rPr>
          <w:i w:val="0"/>
          <w:iCs/>
        </w:rPr>
        <w:t>đồng</w:t>
      </w:r>
      <w:proofErr w:type="spellEnd"/>
      <w:r w:rsidR="00001840" w:rsidRPr="00267B03">
        <w:rPr>
          <w:i w:val="0"/>
          <w:iCs/>
        </w:rPr>
        <w:t xml:space="preserve"> </w:t>
      </w:r>
      <w:proofErr w:type="spellStart"/>
      <w:r w:rsidR="00001840" w:rsidRPr="00267B03">
        <w:rPr>
          <w:i w:val="0"/>
          <w:iCs/>
        </w:rPr>
        <w:t>người</w:t>
      </w:r>
      <w:proofErr w:type="spellEnd"/>
      <w:r w:rsidR="00001840" w:rsidRPr="00267B03">
        <w:rPr>
          <w:i w:val="0"/>
          <w:iCs/>
        </w:rPr>
        <w:t xml:space="preserve"> Hoa ở Sa </w:t>
      </w:r>
      <w:proofErr w:type="spellStart"/>
      <w:r w:rsidR="00001840" w:rsidRPr="00267B03">
        <w:rPr>
          <w:i w:val="0"/>
          <w:iCs/>
        </w:rPr>
        <w:t>Đéc</w:t>
      </w:r>
      <w:bookmarkEnd w:id="67"/>
      <w:proofErr w:type="spellEnd"/>
    </w:p>
    <w:p w14:paraId="3D92421E" w14:textId="77777777" w:rsidR="00693881" w:rsidRPr="00396853" w:rsidRDefault="00A24B86" w:rsidP="00F573B0">
      <w:pPr>
        <w:spacing w:after="0" w:line="336" w:lineRule="auto"/>
        <w:ind w:firstLine="709"/>
        <w:jc w:val="both"/>
        <w:rPr>
          <w:rFonts w:ascii="Times New Roman Bold Italic" w:eastAsiaTheme="majorEastAsia" w:hAnsi="Times New Roman Bold Italic" w:cs="Times New Roman"/>
          <w:b/>
          <w:bCs/>
          <w:i/>
          <w:spacing w:val="-6"/>
          <w:sz w:val="26"/>
          <w:szCs w:val="26"/>
        </w:rPr>
      </w:pPr>
      <w:r w:rsidRPr="00396853">
        <w:rPr>
          <w:rFonts w:ascii="Times New Roman Bold Italic" w:eastAsiaTheme="majorEastAsia" w:hAnsi="Times New Roman Bold Italic" w:cs="Times New Roman"/>
          <w:b/>
          <w:bCs/>
          <w:i/>
          <w:spacing w:val="-6"/>
          <w:sz w:val="26"/>
          <w:szCs w:val="26"/>
        </w:rPr>
        <w:t>2</w:t>
      </w:r>
      <w:r w:rsidR="00693881" w:rsidRPr="00396853">
        <w:rPr>
          <w:rFonts w:ascii="Times New Roman Bold Italic" w:eastAsiaTheme="majorEastAsia" w:hAnsi="Times New Roman Bold Italic" w:cs="Times New Roman"/>
          <w:b/>
          <w:bCs/>
          <w:i/>
          <w:spacing w:val="-6"/>
          <w:sz w:val="26"/>
          <w:szCs w:val="26"/>
        </w:rPr>
        <w:t xml:space="preserve">.5.1. </w:t>
      </w:r>
      <w:proofErr w:type="spellStart"/>
      <w:r w:rsidR="00693881" w:rsidRPr="00396853">
        <w:rPr>
          <w:rFonts w:ascii="Times New Roman Bold Italic" w:eastAsiaTheme="majorEastAsia" w:hAnsi="Times New Roman Bold Italic" w:cs="Times New Roman"/>
          <w:b/>
          <w:bCs/>
          <w:i/>
          <w:spacing w:val="-6"/>
          <w:sz w:val="26"/>
          <w:szCs w:val="26"/>
        </w:rPr>
        <w:t>Mối</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quan</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hệ</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xã</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hội</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giữa</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cộng</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đồng</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người</w:t>
      </w:r>
      <w:proofErr w:type="spellEnd"/>
      <w:r w:rsidR="00693881" w:rsidRPr="00396853">
        <w:rPr>
          <w:rFonts w:ascii="Times New Roman Bold Italic" w:eastAsiaTheme="majorEastAsia" w:hAnsi="Times New Roman Bold Italic" w:cs="Times New Roman"/>
          <w:b/>
          <w:bCs/>
          <w:i/>
          <w:spacing w:val="-6"/>
          <w:sz w:val="26"/>
          <w:szCs w:val="26"/>
        </w:rPr>
        <w:t xml:space="preserve"> Hoa </w:t>
      </w:r>
      <w:proofErr w:type="spellStart"/>
      <w:r w:rsidR="00693881" w:rsidRPr="00396853">
        <w:rPr>
          <w:rFonts w:ascii="Times New Roman Bold Italic" w:eastAsiaTheme="majorEastAsia" w:hAnsi="Times New Roman Bold Italic" w:cs="Times New Roman"/>
          <w:b/>
          <w:bCs/>
          <w:i/>
          <w:spacing w:val="-6"/>
          <w:sz w:val="26"/>
          <w:szCs w:val="26"/>
        </w:rPr>
        <w:t>với</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cộng</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đồng</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địa</w:t>
      </w:r>
      <w:proofErr w:type="spellEnd"/>
      <w:r w:rsidR="00693881" w:rsidRPr="00396853">
        <w:rPr>
          <w:rFonts w:ascii="Times New Roman Bold Italic" w:eastAsiaTheme="majorEastAsia" w:hAnsi="Times New Roman Bold Italic" w:cs="Times New Roman"/>
          <w:b/>
          <w:bCs/>
          <w:i/>
          <w:spacing w:val="-6"/>
          <w:sz w:val="26"/>
          <w:szCs w:val="26"/>
        </w:rPr>
        <w:t xml:space="preserve"> </w:t>
      </w:r>
      <w:proofErr w:type="spellStart"/>
      <w:r w:rsidR="00693881" w:rsidRPr="00396853">
        <w:rPr>
          <w:rFonts w:ascii="Times New Roman Bold Italic" w:eastAsiaTheme="majorEastAsia" w:hAnsi="Times New Roman Bold Italic" w:cs="Times New Roman"/>
          <w:b/>
          <w:bCs/>
          <w:i/>
          <w:spacing w:val="-6"/>
          <w:sz w:val="26"/>
          <w:szCs w:val="26"/>
        </w:rPr>
        <w:t>phương</w:t>
      </w:r>
      <w:proofErr w:type="spellEnd"/>
    </w:p>
    <w:p w14:paraId="2EFF610D" w14:textId="77777777" w:rsidR="00D67C3C" w:rsidRPr="00396853" w:rsidRDefault="00EF02F0" w:rsidP="00F573B0">
      <w:pPr>
        <w:spacing w:after="0" w:line="336"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di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thúc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đẩy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sau</w:t>
      </w:r>
      <w:proofErr w:type="spellEnd"/>
      <w:r w:rsidRPr="00396853">
        <w:rPr>
          <w:rFonts w:ascii="Times New Roman" w:eastAsiaTheme="majorEastAsia" w:hAnsi="Times New Roman" w:cs="Times New Roman"/>
          <w:bCs/>
          <w:sz w:val="26"/>
          <w:szCs w:val="26"/>
        </w:rPr>
        <w:t>:</w:t>
      </w:r>
    </w:p>
    <w:p w14:paraId="163AF5A2" w14:textId="77777777" w:rsidR="00267B03" w:rsidRDefault="00693881" w:rsidP="00267B03">
      <w:pPr>
        <w:spacing w:after="0" w:line="360" w:lineRule="auto"/>
        <w:jc w:val="center"/>
        <w:rPr>
          <w:rFonts w:ascii="Times New Roman" w:eastAsiaTheme="majorEastAsia" w:hAnsi="Times New Roman" w:cs="Times New Roman"/>
          <w:b/>
          <w:bCs/>
          <w:sz w:val="26"/>
          <w:szCs w:val="26"/>
        </w:rPr>
      </w:pPr>
      <w:proofErr w:type="spellStart"/>
      <w:r w:rsidRPr="00396853">
        <w:rPr>
          <w:rFonts w:ascii="Times New Roman" w:eastAsiaTheme="majorEastAsia" w:hAnsi="Times New Roman" w:cs="Times New Roman"/>
          <w:b/>
          <w:bCs/>
          <w:sz w:val="26"/>
          <w:szCs w:val="26"/>
        </w:rPr>
        <w:t>Bảng</w:t>
      </w:r>
      <w:proofErr w:type="spellEnd"/>
      <w:r w:rsidRPr="00396853">
        <w:rPr>
          <w:rFonts w:ascii="Times New Roman" w:eastAsiaTheme="majorEastAsia" w:hAnsi="Times New Roman" w:cs="Times New Roman"/>
          <w:b/>
          <w:bCs/>
          <w:sz w:val="26"/>
          <w:szCs w:val="26"/>
        </w:rPr>
        <w:t xml:space="preserve"> </w:t>
      </w:r>
      <w:r w:rsidR="00A24B86" w:rsidRPr="00396853">
        <w:rPr>
          <w:rFonts w:ascii="Times New Roman" w:eastAsiaTheme="majorEastAsia" w:hAnsi="Times New Roman" w:cs="Times New Roman"/>
          <w:b/>
          <w:bCs/>
          <w:sz w:val="26"/>
          <w:szCs w:val="26"/>
        </w:rPr>
        <w:t>2</w:t>
      </w:r>
      <w:r w:rsidRPr="00396853">
        <w:rPr>
          <w:rFonts w:ascii="Times New Roman" w:eastAsiaTheme="majorEastAsia" w:hAnsi="Times New Roman" w:cs="Times New Roman"/>
          <w:b/>
          <w:bCs/>
          <w:sz w:val="26"/>
          <w:szCs w:val="26"/>
        </w:rPr>
        <w:t>.</w:t>
      </w:r>
      <w:r w:rsidR="001341E9">
        <w:rPr>
          <w:rFonts w:ascii="Times New Roman" w:eastAsiaTheme="majorEastAsia" w:hAnsi="Times New Roman" w:cs="Times New Roman"/>
          <w:b/>
          <w:bCs/>
          <w:sz w:val="26"/>
          <w:szCs w:val="26"/>
        </w:rPr>
        <w:t>5:</w:t>
      </w:r>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Đánh</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giá</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mối</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quan</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hệ</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xã</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hội</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của</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cộng</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đồng</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người</w:t>
      </w:r>
      <w:proofErr w:type="spellEnd"/>
      <w:r w:rsidRPr="00396853">
        <w:rPr>
          <w:rFonts w:ascii="Times New Roman" w:eastAsiaTheme="majorEastAsia" w:hAnsi="Times New Roman" w:cs="Times New Roman"/>
          <w:b/>
          <w:bCs/>
          <w:sz w:val="26"/>
          <w:szCs w:val="26"/>
        </w:rPr>
        <w:t xml:space="preserve"> Hoa </w:t>
      </w:r>
      <w:proofErr w:type="spellStart"/>
      <w:r w:rsidRPr="00396853">
        <w:rPr>
          <w:rFonts w:ascii="Times New Roman" w:eastAsiaTheme="majorEastAsia" w:hAnsi="Times New Roman" w:cs="Times New Roman"/>
          <w:b/>
          <w:bCs/>
          <w:sz w:val="26"/>
          <w:szCs w:val="26"/>
        </w:rPr>
        <w:t>với</w:t>
      </w:r>
      <w:proofErr w:type="spellEnd"/>
      <w:r w:rsidRPr="00396853">
        <w:rPr>
          <w:rFonts w:ascii="Times New Roman" w:eastAsiaTheme="majorEastAsia" w:hAnsi="Times New Roman" w:cs="Times New Roman"/>
          <w:b/>
          <w:bCs/>
          <w:sz w:val="26"/>
          <w:szCs w:val="26"/>
        </w:rPr>
        <w:t xml:space="preserve"> </w:t>
      </w:r>
    </w:p>
    <w:p w14:paraId="6EEE0D62" w14:textId="77777777" w:rsidR="00693881" w:rsidRPr="00396853" w:rsidRDefault="00693881" w:rsidP="00267B03">
      <w:pPr>
        <w:spacing w:after="0" w:line="360" w:lineRule="auto"/>
        <w:jc w:val="center"/>
        <w:rPr>
          <w:rFonts w:ascii="Times New Roman" w:eastAsiaTheme="majorEastAsia" w:hAnsi="Times New Roman" w:cs="Times New Roman"/>
          <w:b/>
          <w:bCs/>
          <w:sz w:val="26"/>
          <w:szCs w:val="26"/>
        </w:rPr>
      </w:pPr>
      <w:proofErr w:type="spellStart"/>
      <w:r w:rsidRPr="00396853">
        <w:rPr>
          <w:rFonts w:ascii="Times New Roman" w:eastAsiaTheme="majorEastAsia" w:hAnsi="Times New Roman" w:cs="Times New Roman"/>
          <w:b/>
          <w:bCs/>
          <w:sz w:val="26"/>
          <w:szCs w:val="26"/>
        </w:rPr>
        <w:t>địa</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phương</w:t>
      </w:r>
      <w:proofErr w:type="spellEnd"/>
      <w:r w:rsidR="00267B03">
        <w:rPr>
          <w:rFonts w:ascii="Times New Roman" w:eastAsiaTheme="majorEastAsia" w:hAnsi="Times New Roman" w:cs="Times New Roman"/>
          <w:b/>
          <w:bCs/>
          <w:sz w:val="26"/>
          <w:szCs w:val="26"/>
        </w:rPr>
        <w:t xml:space="preserve"> </w:t>
      </w:r>
      <w:r w:rsidR="00267B03" w:rsidRPr="00A032EC">
        <w:rPr>
          <w:rFonts w:ascii="Times New Roman" w:eastAsiaTheme="majorEastAsia" w:hAnsi="Times New Roman" w:cs="Times New Roman"/>
          <w:i/>
          <w:iCs/>
          <w:sz w:val="26"/>
          <w:szCs w:val="26"/>
        </w:rPr>
        <w:t>(</w:t>
      </w:r>
      <w:proofErr w:type="spellStart"/>
      <w:r w:rsidR="00267B03" w:rsidRPr="00A032EC">
        <w:rPr>
          <w:rFonts w:ascii="Times New Roman" w:eastAsiaTheme="majorEastAsia" w:hAnsi="Times New Roman" w:cs="Times New Roman"/>
          <w:i/>
          <w:iCs/>
          <w:sz w:val="26"/>
          <w:szCs w:val="26"/>
        </w:rPr>
        <w:t>Nguồn</w:t>
      </w:r>
      <w:proofErr w:type="spellEnd"/>
      <w:r w:rsidR="00267B03" w:rsidRPr="00A032EC">
        <w:rPr>
          <w:rFonts w:ascii="Times New Roman" w:eastAsiaTheme="majorEastAsia" w:hAnsi="Times New Roman" w:cs="Times New Roman"/>
          <w:i/>
          <w:iCs/>
          <w:sz w:val="26"/>
          <w:szCs w:val="26"/>
        </w:rPr>
        <w:t xml:space="preserve">: </w:t>
      </w:r>
      <w:proofErr w:type="spellStart"/>
      <w:r w:rsidR="00267B03" w:rsidRPr="00A032EC">
        <w:rPr>
          <w:rFonts w:ascii="Times New Roman" w:eastAsiaTheme="majorEastAsia" w:hAnsi="Times New Roman" w:cs="Times New Roman"/>
          <w:i/>
          <w:iCs/>
          <w:sz w:val="26"/>
          <w:szCs w:val="26"/>
        </w:rPr>
        <w:t>Tác</w:t>
      </w:r>
      <w:proofErr w:type="spellEnd"/>
      <w:r w:rsidR="00267B03" w:rsidRPr="00A032EC">
        <w:rPr>
          <w:rFonts w:ascii="Times New Roman" w:eastAsiaTheme="majorEastAsia" w:hAnsi="Times New Roman" w:cs="Times New Roman"/>
          <w:i/>
          <w:iCs/>
          <w:sz w:val="26"/>
          <w:szCs w:val="26"/>
        </w:rPr>
        <w:t xml:space="preserve"> </w:t>
      </w:r>
      <w:proofErr w:type="spellStart"/>
      <w:r w:rsidR="00267B03" w:rsidRPr="00A032EC">
        <w:rPr>
          <w:rFonts w:ascii="Times New Roman" w:eastAsiaTheme="majorEastAsia" w:hAnsi="Times New Roman" w:cs="Times New Roman"/>
          <w:i/>
          <w:iCs/>
          <w:sz w:val="26"/>
          <w:szCs w:val="26"/>
        </w:rPr>
        <w:t>giả</w:t>
      </w:r>
      <w:proofErr w:type="spellEnd"/>
      <w:r w:rsidR="00267B03" w:rsidRPr="00A032EC">
        <w:rPr>
          <w:rFonts w:ascii="Times New Roman" w:eastAsiaTheme="majorEastAsia" w:hAnsi="Times New Roman" w:cs="Times New Roman"/>
          <w:i/>
          <w:iCs/>
          <w:sz w:val="26"/>
          <w:szCs w:val="26"/>
        </w:rPr>
        <w:t>)</w:t>
      </w:r>
    </w:p>
    <w:tbl>
      <w:tblPr>
        <w:tblStyle w:val="TableGrid"/>
        <w:tblW w:w="8784" w:type="dxa"/>
        <w:tblLook w:val="04A0" w:firstRow="1" w:lastRow="0" w:firstColumn="1" w:lastColumn="0" w:noHBand="0" w:noVBand="1"/>
      </w:tblPr>
      <w:tblGrid>
        <w:gridCol w:w="5098"/>
        <w:gridCol w:w="1843"/>
        <w:gridCol w:w="1843"/>
      </w:tblGrid>
      <w:tr w:rsidR="00693881" w:rsidRPr="00396853" w14:paraId="10EE7419" w14:textId="77777777" w:rsidTr="00001840">
        <w:tc>
          <w:tcPr>
            <w:tcW w:w="5098" w:type="dxa"/>
            <w:hideMark/>
          </w:tcPr>
          <w:p w14:paraId="3D845805" w14:textId="77777777" w:rsidR="00693881" w:rsidRPr="00396853" w:rsidRDefault="00693881"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Nội</w:t>
            </w:r>
            <w:proofErr w:type="spellEnd"/>
            <w:r w:rsidRPr="00396853">
              <w:rPr>
                <w:rFonts w:ascii="Times New Roman" w:eastAsiaTheme="majorEastAsia" w:hAnsi="Times New Roman" w:cs="Times New Roman"/>
                <w:b/>
                <w:bCs/>
                <w:sz w:val="24"/>
                <w:szCs w:val="26"/>
              </w:rPr>
              <w:t xml:space="preserve"> dung </w:t>
            </w:r>
            <w:proofErr w:type="spellStart"/>
            <w:r w:rsidRPr="00396853">
              <w:rPr>
                <w:rFonts w:ascii="Times New Roman" w:eastAsiaTheme="majorEastAsia" w:hAnsi="Times New Roman" w:cs="Times New Roman"/>
                <w:b/>
                <w:bCs/>
                <w:sz w:val="24"/>
                <w:szCs w:val="26"/>
              </w:rPr>
              <w:t>đánh</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giá</w:t>
            </w:r>
            <w:proofErr w:type="spellEnd"/>
          </w:p>
        </w:tc>
        <w:tc>
          <w:tcPr>
            <w:tcW w:w="1843" w:type="dxa"/>
            <w:hideMark/>
          </w:tcPr>
          <w:p w14:paraId="1931958E" w14:textId="77777777" w:rsidR="00693881" w:rsidRPr="00396853" w:rsidRDefault="00693881" w:rsidP="00182EAC">
            <w:pPr>
              <w:jc w:val="both"/>
              <w:rPr>
                <w:rFonts w:ascii="Times New Roman" w:eastAsiaTheme="majorEastAsia" w:hAnsi="Times New Roman" w:cs="Times New Roman"/>
                <w:b/>
                <w:bCs/>
                <w:sz w:val="24"/>
                <w:szCs w:val="26"/>
              </w:rPr>
            </w:pPr>
            <w:r w:rsidRPr="00396853">
              <w:rPr>
                <w:rFonts w:ascii="Times New Roman" w:eastAsiaTheme="majorEastAsia" w:hAnsi="Times New Roman" w:cs="Times New Roman"/>
                <w:b/>
                <w:bCs/>
                <w:sz w:val="24"/>
                <w:szCs w:val="26"/>
              </w:rPr>
              <w:t>Mean</w:t>
            </w:r>
          </w:p>
        </w:tc>
        <w:tc>
          <w:tcPr>
            <w:tcW w:w="1843" w:type="dxa"/>
            <w:hideMark/>
          </w:tcPr>
          <w:p w14:paraId="1E4324FB" w14:textId="77777777" w:rsidR="00693881" w:rsidRPr="00396853" w:rsidRDefault="00693881"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Độ</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lệch</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chuẩn</w:t>
            </w:r>
            <w:proofErr w:type="spellEnd"/>
          </w:p>
        </w:tc>
      </w:tr>
      <w:tr w:rsidR="00693881" w:rsidRPr="00396853" w14:paraId="7481C9AE" w14:textId="77777777" w:rsidTr="00001840">
        <w:tc>
          <w:tcPr>
            <w:tcW w:w="5098" w:type="dxa"/>
            <w:hideMark/>
          </w:tcPr>
          <w:p w14:paraId="26E89E6D"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Quan </w:t>
            </w:r>
            <w:proofErr w:type="spellStart"/>
            <w:r w:rsidRPr="00396853">
              <w:rPr>
                <w:rFonts w:ascii="Times New Roman" w:eastAsiaTheme="majorEastAsia" w:hAnsi="Times New Roman" w:cs="Times New Roman"/>
                <w:bCs/>
                <w:sz w:val="24"/>
                <w:szCs w:val="26"/>
              </w:rPr>
              <w:t>hệ</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với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người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dân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địa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phương</w:t>
            </w:r>
            <w:proofErr w:type="spellEnd"/>
          </w:p>
        </w:tc>
        <w:tc>
          <w:tcPr>
            <w:tcW w:w="1843" w:type="dxa"/>
            <w:hideMark/>
          </w:tcPr>
          <w:p w14:paraId="4512900B"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4,31</w:t>
            </w:r>
          </w:p>
        </w:tc>
        <w:tc>
          <w:tcPr>
            <w:tcW w:w="1843" w:type="dxa"/>
            <w:hideMark/>
          </w:tcPr>
          <w:p w14:paraId="742CC4AB"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0,62</w:t>
            </w:r>
          </w:p>
        </w:tc>
      </w:tr>
      <w:tr w:rsidR="00693881" w:rsidRPr="00396853" w14:paraId="3AFB4F28" w14:textId="77777777" w:rsidTr="00001840">
        <w:tc>
          <w:tcPr>
            <w:tcW w:w="5098" w:type="dxa"/>
            <w:hideMark/>
          </w:tcPr>
          <w:p w14:paraId="32231844"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Quan </w:t>
            </w:r>
            <w:proofErr w:type="spellStart"/>
            <w:r w:rsidRPr="00396853">
              <w:rPr>
                <w:rFonts w:ascii="Times New Roman" w:eastAsiaTheme="majorEastAsia" w:hAnsi="Times New Roman" w:cs="Times New Roman"/>
                <w:bCs/>
                <w:sz w:val="24"/>
                <w:szCs w:val="26"/>
              </w:rPr>
              <w:t>hệ</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với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chính</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quyền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địa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phương</w:t>
            </w:r>
            <w:proofErr w:type="spellEnd"/>
          </w:p>
        </w:tc>
        <w:tc>
          <w:tcPr>
            <w:tcW w:w="1843" w:type="dxa"/>
            <w:hideMark/>
          </w:tcPr>
          <w:p w14:paraId="0766AC84"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4,18</w:t>
            </w:r>
          </w:p>
        </w:tc>
        <w:tc>
          <w:tcPr>
            <w:tcW w:w="1843" w:type="dxa"/>
            <w:hideMark/>
          </w:tcPr>
          <w:p w14:paraId="08F50632"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0,68</w:t>
            </w:r>
          </w:p>
        </w:tc>
      </w:tr>
      <w:tr w:rsidR="00693881" w:rsidRPr="00396853" w14:paraId="5F4F4A68" w14:textId="77777777" w:rsidTr="00001840">
        <w:tc>
          <w:tcPr>
            <w:tcW w:w="5098" w:type="dxa"/>
            <w:hideMark/>
          </w:tcPr>
          <w:p w14:paraId="561884B3"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 xml:space="preserve">Quan </w:t>
            </w:r>
            <w:proofErr w:type="spellStart"/>
            <w:r w:rsidRPr="00396853">
              <w:rPr>
                <w:rFonts w:ascii="Times New Roman" w:eastAsiaTheme="majorEastAsia" w:hAnsi="Times New Roman" w:cs="Times New Roman"/>
                <w:bCs/>
                <w:sz w:val="24"/>
                <w:szCs w:val="26"/>
              </w:rPr>
              <w:t>hệ</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với</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các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tổ</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chức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đoàn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thể</w:t>
            </w:r>
            <w:proofErr w:type="spellEnd"/>
          </w:p>
        </w:tc>
        <w:tc>
          <w:tcPr>
            <w:tcW w:w="1843" w:type="dxa"/>
            <w:hideMark/>
          </w:tcPr>
          <w:p w14:paraId="05A7B8B3"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4,06</w:t>
            </w:r>
          </w:p>
        </w:tc>
        <w:tc>
          <w:tcPr>
            <w:tcW w:w="1843" w:type="dxa"/>
            <w:hideMark/>
          </w:tcPr>
          <w:p w14:paraId="0E654D33"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0,71</w:t>
            </w:r>
          </w:p>
        </w:tc>
      </w:tr>
      <w:tr w:rsidR="00693881" w:rsidRPr="00396853" w14:paraId="4B05AEEA" w14:textId="77777777" w:rsidTr="00001840">
        <w:tc>
          <w:tcPr>
            <w:tcW w:w="5098" w:type="dxa"/>
            <w:hideMark/>
          </w:tcPr>
          <w:p w14:paraId="7FE6706A"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Mức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w:t>
            </w:r>
            <w:proofErr w:type="spellEnd"/>
            <w:r w:rsidRPr="00396853">
              <w:rPr>
                <w:rFonts w:ascii="Times New Roman" w:eastAsiaTheme="majorEastAsia" w:hAnsi="Times New Roman" w:cs="Times New Roman"/>
                <w:bCs/>
                <w:sz w:val="24"/>
                <w:szCs w:val="26"/>
              </w:rPr>
              <w:t xml:space="preserve"> tin </w:t>
            </w:r>
            <w:proofErr w:type="spellStart"/>
            <w:r w:rsidRPr="00396853">
              <w:rPr>
                <w:rFonts w:ascii="Times New Roman" w:eastAsiaTheme="majorEastAsia" w:hAnsi="Times New Roman" w:cs="Times New Roman"/>
                <w:bCs/>
                <w:sz w:val="24"/>
                <w:szCs w:val="26"/>
              </w:rPr>
              <w:t>cậy</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lẫn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nhau</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trong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đồng</w:t>
            </w:r>
            <w:proofErr w:type="spellEnd"/>
          </w:p>
        </w:tc>
        <w:tc>
          <w:tcPr>
            <w:tcW w:w="1843" w:type="dxa"/>
            <w:hideMark/>
          </w:tcPr>
          <w:p w14:paraId="46737D48"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4,24</w:t>
            </w:r>
          </w:p>
        </w:tc>
        <w:tc>
          <w:tcPr>
            <w:tcW w:w="1843" w:type="dxa"/>
            <w:hideMark/>
          </w:tcPr>
          <w:p w14:paraId="579A06DA"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0,65</w:t>
            </w:r>
          </w:p>
        </w:tc>
      </w:tr>
      <w:tr w:rsidR="00693881" w:rsidRPr="00396853" w14:paraId="7C15D2C0" w14:textId="77777777" w:rsidTr="00001840">
        <w:tc>
          <w:tcPr>
            <w:tcW w:w="5098" w:type="dxa"/>
            <w:hideMark/>
          </w:tcPr>
          <w:p w14:paraId="3414190E"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Mức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hợp</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tác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trong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các</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xã</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hội</w:t>
            </w:r>
            <w:proofErr w:type="spellEnd"/>
          </w:p>
        </w:tc>
        <w:tc>
          <w:tcPr>
            <w:tcW w:w="1843" w:type="dxa"/>
            <w:hideMark/>
          </w:tcPr>
          <w:p w14:paraId="021203F5"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4,17</w:t>
            </w:r>
          </w:p>
        </w:tc>
        <w:tc>
          <w:tcPr>
            <w:tcW w:w="1843" w:type="dxa"/>
            <w:hideMark/>
          </w:tcPr>
          <w:p w14:paraId="082E87A1"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0,69</w:t>
            </w:r>
          </w:p>
        </w:tc>
      </w:tr>
    </w:tbl>
    <w:p w14:paraId="6C430779" w14:textId="77777777" w:rsidR="00693881" w:rsidRPr="00396853" w:rsidRDefault="00693881" w:rsidP="00515E22">
      <w:pPr>
        <w:spacing w:after="0" w:line="360"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Mean </w:t>
      </w:r>
      <w:proofErr w:type="spellStart"/>
      <w:r w:rsidRPr="00396853">
        <w:rPr>
          <w:rFonts w:ascii="Times New Roman" w:eastAsiaTheme="majorEastAsia" w:hAnsi="Times New Roman" w:cs="Times New Roman"/>
          <w:bCs/>
          <w:i/>
          <w:sz w:val="26"/>
          <w:szCs w:val="26"/>
        </w:rPr>
        <w:t>chung</w:t>
      </w:r>
      <w:proofErr w:type="spellEnd"/>
      <w:r w:rsidRPr="00396853">
        <w:rPr>
          <w:rFonts w:ascii="Times New Roman" w:eastAsiaTheme="majorEastAsia" w:hAnsi="Times New Roman" w:cs="Times New Roman"/>
          <w:bCs/>
          <w:i/>
          <w:sz w:val="26"/>
          <w:szCs w:val="26"/>
        </w:rPr>
        <w:t xml:space="preserve"> = 4,19</w:t>
      </w:r>
    </w:p>
    <w:p w14:paraId="6282A810" w14:textId="77777777" w:rsidR="00EF02F0" w:rsidRPr="00396853" w:rsidRDefault="00EF02F0"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4,0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4,19.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w:t>
      </w:r>
    </w:p>
    <w:p w14:paraId="4976586F" w14:textId="77777777" w:rsidR="00EF02F0" w:rsidRPr="00396853" w:rsidRDefault="00EF02F0" w:rsidP="00F573B0">
      <w:pPr>
        <w:spacing w:after="0" w:line="336"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Quan </w:t>
      </w:r>
      <w:proofErr w:type="spellStart"/>
      <w:r w:rsidRPr="00396853">
        <w:rPr>
          <w:rFonts w:ascii="Times New Roman" w:eastAsiaTheme="majorEastAsia" w:hAnsi="Times New Roman" w:cs="Times New Roman"/>
          <w:bCs/>
          <w:i/>
          <w:sz w:val="26"/>
          <w:szCs w:val="26"/>
        </w:rPr>
        <w:t>hệ</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cư</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dân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5C2B865F" w14:textId="77777777" w:rsidR="00EF02F0" w:rsidRPr="00396853" w:rsidRDefault="00EF02F0"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(4,31).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cùng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giềng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xúc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dựa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rõ</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nét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trước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chia </w:t>
      </w:r>
      <w:proofErr w:type="spellStart"/>
      <w:r w:rsidRPr="00396853">
        <w:rPr>
          <w:rFonts w:ascii="Times New Roman" w:eastAsiaTheme="majorEastAsia" w:hAnsi="Times New Roman" w:cs="Times New Roman"/>
          <w:bCs/>
          <w:sz w:val="26"/>
          <w:szCs w:val="26"/>
        </w:rPr>
        <w:t>sẻ</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rồi</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xóm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cùng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kể</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17, </w:t>
      </w:r>
      <w:proofErr w:type="spellStart"/>
      <w:r w:rsidRPr="00396853">
        <w:rPr>
          <w:rFonts w:ascii="Times New Roman" w:eastAsiaTheme="majorEastAsia" w:hAnsi="Times New Roman" w:cs="Times New Roman"/>
          <w:bCs/>
          <w:sz w:val="26"/>
          <w:szCs w:val="26"/>
        </w:rPr>
        <w:t>nữ</w:t>
      </w:r>
      <w:proofErr w:type="spellEnd"/>
      <w:r w:rsidRPr="00396853">
        <w:rPr>
          <w:rFonts w:ascii="Times New Roman" w:eastAsiaTheme="majorEastAsia" w:hAnsi="Times New Roman" w:cs="Times New Roman"/>
          <w:bCs/>
          <w:sz w:val="26"/>
          <w:szCs w:val="26"/>
        </w:rPr>
        <w:t xml:space="preserve">, 58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0CCEC182" w14:textId="77777777" w:rsidR="00EF02F0" w:rsidRPr="00396853" w:rsidRDefault="00EF02F0" w:rsidP="00F573B0">
      <w:pPr>
        <w:spacing w:after="0" w:line="336"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Quan </w:t>
      </w:r>
      <w:proofErr w:type="spellStart"/>
      <w:r w:rsidRPr="00396853">
        <w:rPr>
          <w:rFonts w:ascii="Times New Roman" w:eastAsiaTheme="majorEastAsia" w:hAnsi="Times New Roman" w:cs="Times New Roman"/>
          <w:bCs/>
          <w:i/>
          <w:sz w:val="26"/>
          <w:szCs w:val="26"/>
        </w:rPr>
        <w:t>hệ</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chính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quyền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72E24747" w14:textId="77777777" w:rsidR="00EF02F0" w:rsidRPr="00396853" w:rsidRDefault="00EF02F0"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4,18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trào</w:t>
      </w:r>
      <w:proofErr w:type="spellEnd"/>
      <w:r w:rsidRPr="00396853">
        <w:rPr>
          <w:rFonts w:ascii="Times New Roman" w:eastAsiaTheme="majorEastAsia" w:hAnsi="Times New Roman" w:cs="Times New Roman"/>
          <w:bCs/>
          <w:sz w:val="26"/>
          <w:szCs w:val="26"/>
        </w:rPr>
        <w:t xml:space="preserve"> do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xét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ở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luôn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nước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24).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hưởng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chủ</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6DD571B1" w14:textId="77777777" w:rsidR="00EF02F0" w:rsidRPr="00396853" w:rsidRDefault="00EF02F0" w:rsidP="00F573B0">
      <w:pPr>
        <w:spacing w:after="0" w:line="336"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Quan </w:t>
      </w:r>
      <w:proofErr w:type="spellStart"/>
      <w:r w:rsidRPr="00396853">
        <w:rPr>
          <w:rFonts w:ascii="Times New Roman" w:eastAsiaTheme="majorEastAsia" w:hAnsi="Times New Roman" w:cs="Times New Roman"/>
          <w:bCs/>
          <w:i/>
          <w:sz w:val="26"/>
          <w:szCs w:val="26"/>
        </w:rPr>
        <w:t>hệ</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tổ</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chức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đoàn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thể</w:t>
      </w:r>
      <w:proofErr w:type="spellEnd"/>
    </w:p>
    <w:p w14:paraId="307779BB" w14:textId="77777777" w:rsidR="00EF02F0" w:rsidRPr="00396853" w:rsidRDefault="00EF02F0"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4,06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quốc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đỏ</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7285BA18" w14:textId="77777777" w:rsidR="00EF02F0" w:rsidRPr="00396853" w:rsidRDefault="00EF02F0" w:rsidP="00F573B0">
      <w:pPr>
        <w:spacing w:after="0" w:line="336"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Niềm</w:t>
      </w:r>
      <w:proofErr w:type="spellEnd"/>
      <w:r w:rsidRPr="00396853">
        <w:rPr>
          <w:rFonts w:ascii="Times New Roman" w:eastAsiaTheme="majorEastAsia" w:hAnsi="Times New Roman" w:cs="Times New Roman"/>
          <w:bCs/>
          <w:i/>
          <w:sz w:val="26"/>
          <w:szCs w:val="26"/>
        </w:rPr>
        <w:t xml:space="preserve"> tin </w:t>
      </w:r>
      <w:proofErr w:type="spellStart"/>
      <w:r w:rsidRPr="00396853">
        <w:rPr>
          <w:rFonts w:ascii="Times New Roman" w:eastAsiaTheme="majorEastAsia" w:hAnsi="Times New Roman" w:cs="Times New Roman"/>
          <w:bCs/>
          <w:i/>
          <w:sz w:val="26"/>
          <w:szCs w:val="26"/>
        </w:rPr>
        <w:t>xã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hợp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p>
    <w:p w14:paraId="0F412FA5" w14:textId="77777777" w:rsidR="00EF02F0" w:rsidRPr="00396853" w:rsidRDefault="00EF02F0" w:rsidP="00F573B0">
      <w:pPr>
        <w:spacing w:after="0" w:line="336"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Hai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tin </w:t>
      </w:r>
      <w:proofErr w:type="spellStart"/>
      <w:r w:rsidRPr="00396853">
        <w:rPr>
          <w:rFonts w:ascii="Times New Roman" w:eastAsiaTheme="majorEastAsia" w:hAnsi="Times New Roman" w:cs="Times New Roman"/>
          <w:bCs/>
          <w:sz w:val="26"/>
          <w:szCs w:val="26"/>
        </w:rPr>
        <w:t>cậy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lượt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4,24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4,17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w:t>
      </w:r>
      <w:r w:rsidR="00182EAC" w:rsidRPr="00396853">
        <w:rPr>
          <w:rFonts w:ascii="Times New Roman" w:eastAsiaTheme="majorEastAsia" w:hAnsi="Times New Roman" w:cs="Times New Roman"/>
          <w:bCs/>
          <w:sz w:val="26"/>
          <w:szCs w:val="26"/>
        </w:rPr>
        <w:t xml:space="preserve"> </w:t>
      </w:r>
      <w:r w:rsidRPr="00396853">
        <w:rPr>
          <w:rFonts w:ascii="Times New Roman" w:eastAsiaTheme="majorEastAsia" w:hAnsi="Times New Roman" w:cs="Times New Roman"/>
          <w:bCs/>
          <w:sz w:val="26"/>
          <w:szCs w:val="26"/>
        </w:rPr>
        <w:t xml:space="preserve">Qua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biến</w:t>
      </w:r>
      <w:proofErr w:type="spellEnd"/>
      <w:r w:rsidRPr="00396853">
        <w:rPr>
          <w:rFonts w:ascii="Times New Roman" w:eastAsiaTheme="majorEastAsia" w:hAnsi="Times New Roman" w:cs="Times New Roman"/>
          <w:bCs/>
          <w:sz w:val="26"/>
          <w:szCs w:val="26"/>
        </w:rPr>
        <w:t xml:space="preserve">. Khi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thiên</w:t>
      </w:r>
      <w:proofErr w:type="spellEnd"/>
      <w:r w:rsidRPr="00396853">
        <w:rPr>
          <w:rFonts w:ascii="Times New Roman" w:eastAsiaTheme="majorEastAsia" w:hAnsi="Times New Roman" w:cs="Times New Roman"/>
          <w:bCs/>
          <w:sz w:val="26"/>
          <w:szCs w:val="26"/>
        </w:rPr>
        <w:t xml:space="preserve"> tai, </w:t>
      </w:r>
      <w:proofErr w:type="spellStart"/>
      <w:r w:rsidRPr="00396853">
        <w:rPr>
          <w:rFonts w:ascii="Times New Roman" w:eastAsiaTheme="majorEastAsia" w:hAnsi="Times New Roman" w:cs="Times New Roman"/>
          <w:bCs/>
          <w:sz w:val="26"/>
          <w:szCs w:val="26"/>
        </w:rPr>
        <w:t>bệnh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chia </w:t>
      </w:r>
      <w:proofErr w:type="spellStart"/>
      <w:r w:rsidRPr="00396853">
        <w:rPr>
          <w:rFonts w:ascii="Times New Roman" w:eastAsiaTheme="majorEastAsia" w:hAnsi="Times New Roman" w:cs="Times New Roman"/>
          <w:bCs/>
          <w:sz w:val="26"/>
          <w:szCs w:val="26"/>
        </w:rPr>
        <w:t>sẻ</w:t>
      </w:r>
      <w:proofErr w:type="spellEnd"/>
      <w:r w:rsidRPr="00396853">
        <w:rPr>
          <w:rFonts w:ascii="Times New Roman" w:eastAsiaTheme="majorEastAsia" w:hAnsi="Times New Roman" w:cs="Times New Roman"/>
          <w:bCs/>
          <w:sz w:val="26"/>
          <w:szCs w:val="26"/>
        </w:rPr>
        <w:t xml:space="preserve">: “Khi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gặp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w:t>
      </w:r>
      <w:proofErr w:type="spellEnd"/>
      <w:r w:rsidRPr="00396853">
        <w:rPr>
          <w:rFonts w:ascii="Times New Roman" w:eastAsiaTheme="majorEastAsia" w:hAnsi="Times New Roman" w:cs="Times New Roman"/>
          <w:bCs/>
          <w:sz w:val="26"/>
          <w:szCs w:val="26"/>
        </w:rPr>
        <w:t xml:space="preserve"> con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hay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Việt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09,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64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vượt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khỏi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phạm</w:t>
      </w:r>
      <w:proofErr w:type="spellEnd"/>
      <w:r w:rsidRPr="00396853">
        <w:rPr>
          <w:rFonts w:ascii="Times New Roman" w:eastAsiaTheme="majorEastAsia" w:hAnsi="Times New Roman" w:cs="Times New Roman"/>
          <w:bCs/>
          <w:sz w:val="26"/>
          <w:szCs w:val="26"/>
        </w:rPr>
        <w:t xml:space="preserve"> vi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52CD8968" w14:textId="77777777" w:rsidR="00693881" w:rsidRPr="00396853" w:rsidRDefault="00A24B86" w:rsidP="00F573B0">
      <w:pPr>
        <w:spacing w:after="0" w:line="336" w:lineRule="auto"/>
        <w:ind w:firstLine="709"/>
        <w:jc w:val="both"/>
        <w:rPr>
          <w:rFonts w:ascii="Times New Roman Bold Italic" w:eastAsiaTheme="majorEastAsia" w:hAnsi="Times New Roman Bold Italic" w:cs="Times New Roman"/>
          <w:b/>
          <w:bCs/>
          <w:i/>
          <w:spacing w:val="-10"/>
          <w:sz w:val="26"/>
          <w:szCs w:val="26"/>
        </w:rPr>
      </w:pPr>
      <w:r w:rsidRPr="00396853">
        <w:rPr>
          <w:rFonts w:ascii="Times New Roman Bold Italic" w:eastAsiaTheme="majorEastAsia" w:hAnsi="Times New Roman Bold Italic" w:cs="Times New Roman"/>
          <w:b/>
          <w:bCs/>
          <w:i/>
          <w:spacing w:val="-10"/>
          <w:sz w:val="26"/>
          <w:szCs w:val="26"/>
        </w:rPr>
        <w:t>2</w:t>
      </w:r>
      <w:r w:rsidR="00693881" w:rsidRPr="00396853">
        <w:rPr>
          <w:rFonts w:ascii="Times New Roman Bold Italic" w:eastAsiaTheme="majorEastAsia" w:hAnsi="Times New Roman Bold Italic" w:cs="Times New Roman"/>
          <w:b/>
          <w:bCs/>
          <w:i/>
          <w:spacing w:val="-10"/>
          <w:sz w:val="26"/>
          <w:szCs w:val="26"/>
        </w:rPr>
        <w:t xml:space="preserve">.5.2. </w:t>
      </w:r>
      <w:proofErr w:type="spellStart"/>
      <w:r w:rsidR="00693881" w:rsidRPr="00396853">
        <w:rPr>
          <w:rFonts w:ascii="Times New Roman Bold Italic" w:eastAsiaTheme="majorEastAsia" w:hAnsi="Times New Roman Bold Italic" w:cs="Times New Roman"/>
          <w:b/>
          <w:bCs/>
          <w:i/>
          <w:spacing w:val="-10"/>
          <w:sz w:val="26"/>
          <w:szCs w:val="26"/>
        </w:rPr>
        <w:t>Sự</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tham</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gia</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của</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cộng</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đồng</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người</w:t>
      </w:r>
      <w:proofErr w:type="spellEnd"/>
      <w:r w:rsidR="00693881" w:rsidRPr="00396853">
        <w:rPr>
          <w:rFonts w:ascii="Times New Roman Bold Italic" w:eastAsiaTheme="majorEastAsia" w:hAnsi="Times New Roman Bold Italic" w:cs="Times New Roman"/>
          <w:b/>
          <w:bCs/>
          <w:i/>
          <w:spacing w:val="-10"/>
          <w:sz w:val="26"/>
          <w:szCs w:val="26"/>
        </w:rPr>
        <w:t xml:space="preserve"> Hoa </w:t>
      </w:r>
      <w:proofErr w:type="spellStart"/>
      <w:r w:rsidR="00693881" w:rsidRPr="00396853">
        <w:rPr>
          <w:rFonts w:ascii="Times New Roman Bold Italic" w:eastAsiaTheme="majorEastAsia" w:hAnsi="Times New Roman Bold Italic" w:cs="Times New Roman"/>
          <w:b/>
          <w:bCs/>
          <w:i/>
          <w:spacing w:val="-10"/>
          <w:sz w:val="26"/>
          <w:szCs w:val="26"/>
        </w:rPr>
        <w:t>vào</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các</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hoạt</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động</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xã</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hội</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địa</w:t>
      </w:r>
      <w:proofErr w:type="spellEnd"/>
      <w:r w:rsidR="00693881" w:rsidRPr="00396853">
        <w:rPr>
          <w:rFonts w:ascii="Times New Roman Bold Italic" w:eastAsiaTheme="majorEastAsia" w:hAnsi="Times New Roman Bold Italic" w:cs="Times New Roman"/>
          <w:b/>
          <w:bCs/>
          <w:i/>
          <w:spacing w:val="-10"/>
          <w:sz w:val="26"/>
          <w:szCs w:val="26"/>
        </w:rPr>
        <w:t xml:space="preserve"> </w:t>
      </w:r>
      <w:proofErr w:type="spellStart"/>
      <w:r w:rsidR="00693881" w:rsidRPr="00396853">
        <w:rPr>
          <w:rFonts w:ascii="Times New Roman Bold Italic" w:eastAsiaTheme="majorEastAsia" w:hAnsi="Times New Roman Bold Italic" w:cs="Times New Roman"/>
          <w:b/>
          <w:bCs/>
          <w:i/>
          <w:spacing w:val="-10"/>
          <w:sz w:val="26"/>
          <w:szCs w:val="26"/>
        </w:rPr>
        <w:t>phương</w:t>
      </w:r>
      <w:proofErr w:type="spellEnd"/>
    </w:p>
    <w:p w14:paraId="321D4B06" w14:textId="77777777" w:rsidR="00C3004D" w:rsidRPr="00396853" w:rsidRDefault="001474DD" w:rsidP="00F573B0">
      <w:pPr>
        <w:spacing w:after="0" w:line="336"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Bên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Thông qua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khẳng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w:t>
      </w:r>
      <w:r w:rsidR="00D21914" w:rsidRPr="00396853">
        <w:rPr>
          <w:rFonts w:ascii="Times New Roman" w:eastAsiaTheme="majorEastAsia" w:hAnsi="Times New Roman" w:cs="Times New Roman"/>
          <w:bCs/>
          <w:sz w:val="26"/>
          <w:szCs w:val="26"/>
        </w:rPr>
        <w:t>i</w:t>
      </w:r>
      <w:proofErr w:type="spellEnd"/>
      <w:r w:rsidR="00D21914" w:rsidRPr="00396853">
        <w:rPr>
          <w:rFonts w:ascii="Times New Roman" w:eastAsiaTheme="majorEastAsia" w:hAnsi="Times New Roman" w:cs="Times New Roman"/>
          <w:bCs/>
          <w:sz w:val="26"/>
          <w:szCs w:val="26"/>
        </w:rPr>
        <w:t xml:space="preserve"> Hoa</w:t>
      </w:r>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sau</w:t>
      </w:r>
      <w:proofErr w:type="spellEnd"/>
      <w:r w:rsidRPr="00396853">
        <w:rPr>
          <w:rFonts w:ascii="Times New Roman" w:eastAsiaTheme="majorEastAsia" w:hAnsi="Times New Roman" w:cs="Times New Roman"/>
          <w:bCs/>
          <w:sz w:val="26"/>
          <w:szCs w:val="26"/>
        </w:rPr>
        <w:t>:</w:t>
      </w:r>
    </w:p>
    <w:p w14:paraId="28D402C4" w14:textId="77777777" w:rsidR="00693881" w:rsidRPr="00396853" w:rsidRDefault="00693881" w:rsidP="009B1673">
      <w:pPr>
        <w:spacing w:after="0" w:line="360" w:lineRule="auto"/>
        <w:ind w:firstLine="709"/>
        <w:jc w:val="center"/>
        <w:rPr>
          <w:rFonts w:ascii="Times New Roman" w:eastAsiaTheme="majorEastAsia" w:hAnsi="Times New Roman" w:cs="Times New Roman"/>
          <w:b/>
          <w:bCs/>
          <w:sz w:val="26"/>
          <w:szCs w:val="26"/>
        </w:rPr>
      </w:pPr>
      <w:proofErr w:type="spellStart"/>
      <w:r w:rsidRPr="00396853">
        <w:rPr>
          <w:rFonts w:ascii="Times New Roman" w:eastAsiaTheme="majorEastAsia" w:hAnsi="Times New Roman" w:cs="Times New Roman"/>
          <w:b/>
          <w:bCs/>
          <w:sz w:val="26"/>
          <w:szCs w:val="26"/>
        </w:rPr>
        <w:t>Bảng</w:t>
      </w:r>
      <w:proofErr w:type="spellEnd"/>
      <w:r w:rsidRPr="00396853">
        <w:rPr>
          <w:rFonts w:ascii="Times New Roman" w:eastAsiaTheme="majorEastAsia" w:hAnsi="Times New Roman" w:cs="Times New Roman"/>
          <w:b/>
          <w:bCs/>
          <w:sz w:val="26"/>
          <w:szCs w:val="26"/>
        </w:rPr>
        <w:t xml:space="preserve"> </w:t>
      </w:r>
      <w:r w:rsidR="00A24B86" w:rsidRPr="00396853">
        <w:rPr>
          <w:rFonts w:ascii="Times New Roman" w:eastAsiaTheme="majorEastAsia" w:hAnsi="Times New Roman" w:cs="Times New Roman"/>
          <w:b/>
          <w:bCs/>
          <w:sz w:val="26"/>
          <w:szCs w:val="26"/>
        </w:rPr>
        <w:t>2</w:t>
      </w:r>
      <w:r w:rsidRPr="00396853">
        <w:rPr>
          <w:rFonts w:ascii="Times New Roman" w:eastAsiaTheme="majorEastAsia" w:hAnsi="Times New Roman" w:cs="Times New Roman"/>
          <w:b/>
          <w:bCs/>
          <w:sz w:val="26"/>
          <w:szCs w:val="26"/>
        </w:rPr>
        <w:t>.</w:t>
      </w:r>
      <w:r w:rsidR="001341E9">
        <w:rPr>
          <w:rFonts w:ascii="Times New Roman" w:eastAsiaTheme="majorEastAsia" w:hAnsi="Times New Roman" w:cs="Times New Roman"/>
          <w:b/>
          <w:bCs/>
          <w:sz w:val="26"/>
          <w:szCs w:val="26"/>
        </w:rPr>
        <w:t>6:</w:t>
      </w:r>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Mức</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độ</w:t>
      </w:r>
      <w:proofErr w:type="spellEnd"/>
      <w:r w:rsidR="00A01110" w:rsidRPr="00396853">
        <w:rPr>
          <w:rFonts w:ascii="Times New Roman" w:eastAsiaTheme="majorEastAsia" w:hAnsi="Times New Roman" w:cs="Times New Roman"/>
          <w:b/>
          <w:bCs/>
          <w:sz w:val="26"/>
          <w:szCs w:val="26"/>
        </w:rPr>
        <w:t xml:space="preserve"> </w:t>
      </w:r>
      <w:proofErr w:type="spellStart"/>
      <w:r w:rsidR="00A01110" w:rsidRPr="00396853">
        <w:rPr>
          <w:rFonts w:ascii="Times New Roman" w:eastAsiaTheme="majorEastAsia" w:hAnsi="Times New Roman" w:cs="Times New Roman"/>
          <w:b/>
          <w:bCs/>
          <w:sz w:val="26"/>
          <w:szCs w:val="26"/>
        </w:rPr>
        <w:t>tham</w:t>
      </w:r>
      <w:proofErr w:type="spellEnd"/>
      <w:r w:rsidR="00A01110" w:rsidRPr="00396853">
        <w:rPr>
          <w:rFonts w:ascii="Times New Roman" w:eastAsiaTheme="majorEastAsia" w:hAnsi="Times New Roman" w:cs="Times New Roman"/>
          <w:b/>
          <w:bCs/>
          <w:sz w:val="26"/>
          <w:szCs w:val="26"/>
        </w:rPr>
        <w:t xml:space="preserve"> </w:t>
      </w:r>
      <w:proofErr w:type="spellStart"/>
      <w:r w:rsidR="00A01110" w:rsidRPr="00396853">
        <w:rPr>
          <w:rFonts w:ascii="Times New Roman" w:eastAsiaTheme="majorEastAsia" w:hAnsi="Times New Roman" w:cs="Times New Roman"/>
          <w:b/>
          <w:bCs/>
          <w:sz w:val="26"/>
          <w:szCs w:val="26"/>
        </w:rPr>
        <w:t>gia</w:t>
      </w:r>
      <w:proofErr w:type="spellEnd"/>
      <w:r w:rsidR="00A01110"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hoạt</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động</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xã</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hội</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của</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cộng</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đồng</w:t>
      </w:r>
      <w:proofErr w:type="spellEnd"/>
      <w:r w:rsidRPr="00396853">
        <w:rPr>
          <w:rFonts w:ascii="Times New Roman" w:eastAsiaTheme="majorEastAsia" w:hAnsi="Times New Roman" w:cs="Times New Roman"/>
          <w:b/>
          <w:bCs/>
          <w:sz w:val="26"/>
          <w:szCs w:val="26"/>
        </w:rPr>
        <w:t xml:space="preserve"> </w:t>
      </w:r>
      <w:proofErr w:type="spellStart"/>
      <w:r w:rsidRPr="00396853">
        <w:rPr>
          <w:rFonts w:ascii="Times New Roman" w:eastAsiaTheme="majorEastAsia" w:hAnsi="Times New Roman" w:cs="Times New Roman"/>
          <w:b/>
          <w:bCs/>
          <w:sz w:val="26"/>
          <w:szCs w:val="26"/>
        </w:rPr>
        <w:t>người</w:t>
      </w:r>
      <w:proofErr w:type="spellEnd"/>
      <w:r w:rsidRPr="00396853">
        <w:rPr>
          <w:rFonts w:ascii="Times New Roman" w:eastAsiaTheme="majorEastAsia" w:hAnsi="Times New Roman" w:cs="Times New Roman"/>
          <w:b/>
          <w:bCs/>
          <w:sz w:val="26"/>
          <w:szCs w:val="26"/>
        </w:rPr>
        <w:t xml:space="preserve"> Hoa</w:t>
      </w:r>
      <w:r w:rsidR="009B1673">
        <w:rPr>
          <w:rFonts w:ascii="Times New Roman" w:eastAsiaTheme="majorEastAsia" w:hAnsi="Times New Roman" w:cs="Times New Roman"/>
          <w:b/>
          <w:bCs/>
          <w:sz w:val="26"/>
          <w:szCs w:val="26"/>
        </w:rPr>
        <w:t xml:space="preserve"> </w:t>
      </w:r>
      <w:r w:rsidR="009B1673" w:rsidRPr="00A032EC">
        <w:rPr>
          <w:rFonts w:ascii="Times New Roman" w:eastAsiaTheme="majorEastAsia" w:hAnsi="Times New Roman" w:cs="Times New Roman"/>
          <w:i/>
          <w:iCs/>
          <w:sz w:val="26"/>
          <w:szCs w:val="26"/>
        </w:rPr>
        <w:t>(</w:t>
      </w:r>
      <w:proofErr w:type="spellStart"/>
      <w:r w:rsidR="009B1673" w:rsidRPr="00A032EC">
        <w:rPr>
          <w:rFonts w:ascii="Times New Roman" w:eastAsiaTheme="majorEastAsia" w:hAnsi="Times New Roman" w:cs="Times New Roman"/>
          <w:i/>
          <w:iCs/>
          <w:sz w:val="26"/>
          <w:szCs w:val="26"/>
        </w:rPr>
        <w:t>Nguồn</w:t>
      </w:r>
      <w:proofErr w:type="spellEnd"/>
      <w:r w:rsidR="009B1673" w:rsidRPr="00A032EC">
        <w:rPr>
          <w:rFonts w:ascii="Times New Roman" w:eastAsiaTheme="majorEastAsia" w:hAnsi="Times New Roman" w:cs="Times New Roman"/>
          <w:i/>
          <w:iCs/>
          <w:sz w:val="26"/>
          <w:szCs w:val="26"/>
        </w:rPr>
        <w:t xml:space="preserve">: </w:t>
      </w:r>
      <w:proofErr w:type="spellStart"/>
      <w:r w:rsidR="009B1673" w:rsidRPr="00A032EC">
        <w:rPr>
          <w:rFonts w:ascii="Times New Roman" w:eastAsiaTheme="majorEastAsia" w:hAnsi="Times New Roman" w:cs="Times New Roman"/>
          <w:i/>
          <w:iCs/>
          <w:sz w:val="26"/>
          <w:szCs w:val="26"/>
        </w:rPr>
        <w:t>Tác</w:t>
      </w:r>
      <w:proofErr w:type="spellEnd"/>
      <w:r w:rsidR="009B1673" w:rsidRPr="00A032EC">
        <w:rPr>
          <w:rFonts w:ascii="Times New Roman" w:eastAsiaTheme="majorEastAsia" w:hAnsi="Times New Roman" w:cs="Times New Roman"/>
          <w:i/>
          <w:iCs/>
          <w:sz w:val="26"/>
          <w:szCs w:val="26"/>
        </w:rPr>
        <w:t xml:space="preserve"> </w:t>
      </w:r>
      <w:proofErr w:type="spellStart"/>
      <w:r w:rsidR="009B1673" w:rsidRPr="00A032EC">
        <w:rPr>
          <w:rFonts w:ascii="Times New Roman" w:eastAsiaTheme="majorEastAsia" w:hAnsi="Times New Roman" w:cs="Times New Roman"/>
          <w:i/>
          <w:iCs/>
          <w:sz w:val="26"/>
          <w:szCs w:val="26"/>
        </w:rPr>
        <w:t>giả</w:t>
      </w:r>
      <w:proofErr w:type="spellEnd"/>
      <w:r w:rsidR="009B1673" w:rsidRPr="00A032EC">
        <w:rPr>
          <w:rFonts w:ascii="Times New Roman" w:eastAsiaTheme="majorEastAsia" w:hAnsi="Times New Roman" w:cs="Times New Roman"/>
          <w:i/>
          <w:iCs/>
          <w:sz w:val="26"/>
          <w:szCs w:val="26"/>
        </w:rPr>
        <w:t>)</w:t>
      </w:r>
    </w:p>
    <w:tbl>
      <w:tblPr>
        <w:tblStyle w:val="TableGrid"/>
        <w:tblW w:w="0" w:type="auto"/>
        <w:tblLook w:val="04A0" w:firstRow="1" w:lastRow="0" w:firstColumn="1" w:lastColumn="0" w:noHBand="0" w:noVBand="1"/>
      </w:tblPr>
      <w:tblGrid>
        <w:gridCol w:w="4673"/>
        <w:gridCol w:w="1276"/>
        <w:gridCol w:w="1390"/>
        <w:gridCol w:w="1438"/>
      </w:tblGrid>
      <w:tr w:rsidR="00182EAC" w:rsidRPr="00396853" w14:paraId="1745C9F5" w14:textId="77777777" w:rsidTr="00160CF3">
        <w:tc>
          <w:tcPr>
            <w:tcW w:w="4673" w:type="dxa"/>
            <w:hideMark/>
          </w:tcPr>
          <w:p w14:paraId="687AEE05" w14:textId="77777777" w:rsidR="00693881" w:rsidRPr="00396853" w:rsidRDefault="00693881"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Hoạt</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động</w:t>
            </w:r>
            <w:proofErr w:type="spellEnd"/>
          </w:p>
        </w:tc>
        <w:tc>
          <w:tcPr>
            <w:tcW w:w="1276" w:type="dxa"/>
            <w:hideMark/>
          </w:tcPr>
          <w:p w14:paraId="4F0A2755" w14:textId="77777777" w:rsidR="00693881" w:rsidRPr="00396853" w:rsidRDefault="00693881" w:rsidP="00182EAC">
            <w:pPr>
              <w:jc w:val="both"/>
              <w:rPr>
                <w:rFonts w:ascii="Times New Roman" w:eastAsiaTheme="majorEastAsia" w:hAnsi="Times New Roman" w:cs="Times New Roman"/>
                <w:b/>
                <w:bCs/>
                <w:sz w:val="24"/>
                <w:szCs w:val="26"/>
              </w:rPr>
            </w:pPr>
            <w:r w:rsidRPr="00396853">
              <w:rPr>
                <w:rFonts w:ascii="Times New Roman" w:eastAsiaTheme="majorEastAsia" w:hAnsi="Times New Roman" w:cs="Times New Roman"/>
                <w:b/>
                <w:bCs/>
                <w:sz w:val="24"/>
                <w:szCs w:val="26"/>
              </w:rPr>
              <w:t xml:space="preserve">Thường </w:t>
            </w:r>
            <w:proofErr w:type="spellStart"/>
            <w:r w:rsidRPr="00396853">
              <w:rPr>
                <w:rFonts w:ascii="Times New Roman" w:eastAsiaTheme="majorEastAsia" w:hAnsi="Times New Roman" w:cs="Times New Roman"/>
                <w:b/>
                <w:bCs/>
                <w:sz w:val="24"/>
                <w:szCs w:val="26"/>
              </w:rPr>
              <w:t>xuyên</w:t>
            </w:r>
            <w:proofErr w:type="spellEnd"/>
            <w:r w:rsidRPr="00396853">
              <w:rPr>
                <w:rFonts w:ascii="Times New Roman" w:eastAsiaTheme="majorEastAsia" w:hAnsi="Times New Roman" w:cs="Times New Roman"/>
                <w:b/>
                <w:bCs/>
                <w:sz w:val="24"/>
                <w:szCs w:val="26"/>
              </w:rPr>
              <w:t xml:space="preserve"> (%)</w:t>
            </w:r>
          </w:p>
        </w:tc>
        <w:tc>
          <w:tcPr>
            <w:tcW w:w="1390" w:type="dxa"/>
            <w:hideMark/>
          </w:tcPr>
          <w:p w14:paraId="5393C8D6" w14:textId="77777777" w:rsidR="00693881" w:rsidRPr="00396853" w:rsidRDefault="00693881"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Thỉnh</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thoảng</w:t>
            </w:r>
            <w:proofErr w:type="spellEnd"/>
            <w:r w:rsidRPr="00396853">
              <w:rPr>
                <w:rFonts w:ascii="Times New Roman" w:eastAsiaTheme="majorEastAsia" w:hAnsi="Times New Roman" w:cs="Times New Roman"/>
                <w:b/>
                <w:bCs/>
                <w:sz w:val="24"/>
                <w:szCs w:val="26"/>
              </w:rPr>
              <w:t xml:space="preserve"> (%)</w:t>
            </w:r>
          </w:p>
        </w:tc>
        <w:tc>
          <w:tcPr>
            <w:tcW w:w="0" w:type="auto"/>
            <w:hideMark/>
          </w:tcPr>
          <w:p w14:paraId="678C953A" w14:textId="77777777" w:rsidR="00693881" w:rsidRPr="00396853" w:rsidRDefault="00693881" w:rsidP="00182EAC">
            <w:pPr>
              <w:jc w:val="both"/>
              <w:rPr>
                <w:rFonts w:ascii="Times New Roman" w:eastAsiaTheme="majorEastAsia" w:hAnsi="Times New Roman" w:cs="Times New Roman"/>
                <w:b/>
                <w:bCs/>
                <w:sz w:val="24"/>
                <w:szCs w:val="26"/>
              </w:rPr>
            </w:pPr>
            <w:proofErr w:type="spellStart"/>
            <w:r w:rsidRPr="00396853">
              <w:rPr>
                <w:rFonts w:ascii="Times New Roman" w:eastAsiaTheme="majorEastAsia" w:hAnsi="Times New Roman" w:cs="Times New Roman"/>
                <w:b/>
                <w:bCs/>
                <w:sz w:val="24"/>
                <w:szCs w:val="26"/>
              </w:rPr>
              <w:t>Hiếm</w:t>
            </w:r>
            <w:proofErr w:type="spellEnd"/>
            <w:r w:rsidRPr="00396853">
              <w:rPr>
                <w:rFonts w:ascii="Times New Roman" w:eastAsiaTheme="majorEastAsia" w:hAnsi="Times New Roman" w:cs="Times New Roman"/>
                <w:b/>
                <w:bCs/>
                <w:sz w:val="24"/>
                <w:szCs w:val="26"/>
              </w:rPr>
              <w:t xml:space="preserve"> </w:t>
            </w:r>
            <w:proofErr w:type="spellStart"/>
            <w:r w:rsidRPr="00396853">
              <w:rPr>
                <w:rFonts w:ascii="Times New Roman" w:eastAsiaTheme="majorEastAsia" w:hAnsi="Times New Roman" w:cs="Times New Roman"/>
                <w:b/>
                <w:bCs/>
                <w:sz w:val="24"/>
                <w:szCs w:val="26"/>
              </w:rPr>
              <w:t>khi</w:t>
            </w:r>
            <w:proofErr w:type="spellEnd"/>
            <w:r w:rsidRPr="00396853">
              <w:rPr>
                <w:rFonts w:ascii="Times New Roman" w:eastAsiaTheme="majorEastAsia" w:hAnsi="Times New Roman" w:cs="Times New Roman"/>
                <w:b/>
                <w:bCs/>
                <w:sz w:val="24"/>
                <w:szCs w:val="26"/>
              </w:rPr>
              <w:t xml:space="preserve"> (%)</w:t>
            </w:r>
          </w:p>
        </w:tc>
      </w:tr>
      <w:tr w:rsidR="00182EAC" w:rsidRPr="00396853" w14:paraId="5934D8FA" w14:textId="77777777" w:rsidTr="00160CF3">
        <w:tc>
          <w:tcPr>
            <w:tcW w:w="4673" w:type="dxa"/>
            <w:hideMark/>
          </w:tcPr>
          <w:p w14:paraId="6B618774"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khu</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dân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cư</w:t>
            </w:r>
            <w:proofErr w:type="spellEnd"/>
          </w:p>
        </w:tc>
        <w:tc>
          <w:tcPr>
            <w:tcW w:w="1276" w:type="dxa"/>
            <w:hideMark/>
          </w:tcPr>
          <w:p w14:paraId="179669F9"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61,6</w:t>
            </w:r>
          </w:p>
        </w:tc>
        <w:tc>
          <w:tcPr>
            <w:tcW w:w="1390" w:type="dxa"/>
            <w:hideMark/>
          </w:tcPr>
          <w:p w14:paraId="006C409D"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28,4</w:t>
            </w:r>
          </w:p>
        </w:tc>
        <w:tc>
          <w:tcPr>
            <w:tcW w:w="0" w:type="auto"/>
            <w:hideMark/>
          </w:tcPr>
          <w:p w14:paraId="53F781A1"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10,0</w:t>
            </w:r>
          </w:p>
        </w:tc>
      </w:tr>
      <w:tr w:rsidR="00182EAC" w:rsidRPr="00396853" w14:paraId="1F6B7552" w14:textId="77777777" w:rsidTr="00160CF3">
        <w:tc>
          <w:tcPr>
            <w:tcW w:w="4673" w:type="dxa"/>
            <w:hideMark/>
          </w:tcPr>
          <w:p w14:paraId="5B74CBCE"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từ</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thiện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xã</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hội</w:t>
            </w:r>
            <w:proofErr w:type="spellEnd"/>
          </w:p>
        </w:tc>
        <w:tc>
          <w:tcPr>
            <w:tcW w:w="1276" w:type="dxa"/>
            <w:hideMark/>
          </w:tcPr>
          <w:p w14:paraId="2ABB87A3"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57,9</w:t>
            </w:r>
          </w:p>
        </w:tc>
        <w:tc>
          <w:tcPr>
            <w:tcW w:w="1390" w:type="dxa"/>
            <w:hideMark/>
          </w:tcPr>
          <w:p w14:paraId="774F3DF8"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31,1</w:t>
            </w:r>
          </w:p>
        </w:tc>
        <w:tc>
          <w:tcPr>
            <w:tcW w:w="0" w:type="auto"/>
            <w:hideMark/>
          </w:tcPr>
          <w:p w14:paraId="3609576B"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11,0</w:t>
            </w:r>
          </w:p>
        </w:tc>
      </w:tr>
      <w:tr w:rsidR="00182EAC" w:rsidRPr="00396853" w14:paraId="4D7102BC" w14:textId="77777777" w:rsidTr="00160CF3">
        <w:tc>
          <w:tcPr>
            <w:tcW w:w="4673" w:type="dxa"/>
            <w:hideMark/>
          </w:tcPr>
          <w:p w14:paraId="78808F45"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văn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hóa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địa</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phương</w:t>
            </w:r>
            <w:proofErr w:type="spellEnd"/>
          </w:p>
        </w:tc>
        <w:tc>
          <w:tcPr>
            <w:tcW w:w="1276" w:type="dxa"/>
            <w:hideMark/>
          </w:tcPr>
          <w:p w14:paraId="77054B04"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64,2</w:t>
            </w:r>
          </w:p>
        </w:tc>
        <w:tc>
          <w:tcPr>
            <w:tcW w:w="1390" w:type="dxa"/>
            <w:hideMark/>
          </w:tcPr>
          <w:p w14:paraId="211BC986"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24,7</w:t>
            </w:r>
          </w:p>
        </w:tc>
        <w:tc>
          <w:tcPr>
            <w:tcW w:w="0" w:type="auto"/>
            <w:hideMark/>
          </w:tcPr>
          <w:p w14:paraId="420ED0E7"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11,1</w:t>
            </w:r>
          </w:p>
        </w:tc>
      </w:tr>
      <w:tr w:rsidR="00182EAC" w:rsidRPr="00396853" w14:paraId="25CB18E0" w14:textId="77777777" w:rsidTr="00160CF3">
        <w:tc>
          <w:tcPr>
            <w:tcW w:w="4673" w:type="dxa"/>
            <w:hideMark/>
          </w:tcPr>
          <w:p w14:paraId="0382D7D1"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đoàn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thể</w:t>
            </w:r>
            <w:proofErr w:type="spellEnd"/>
          </w:p>
        </w:tc>
        <w:tc>
          <w:tcPr>
            <w:tcW w:w="1276" w:type="dxa"/>
            <w:hideMark/>
          </w:tcPr>
          <w:p w14:paraId="4D9E2785"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39,5</w:t>
            </w:r>
          </w:p>
        </w:tc>
        <w:tc>
          <w:tcPr>
            <w:tcW w:w="1390" w:type="dxa"/>
            <w:hideMark/>
          </w:tcPr>
          <w:p w14:paraId="475EF4CE"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35,8</w:t>
            </w:r>
          </w:p>
        </w:tc>
        <w:tc>
          <w:tcPr>
            <w:tcW w:w="0" w:type="auto"/>
            <w:hideMark/>
          </w:tcPr>
          <w:p w14:paraId="20E2545C"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24,7</w:t>
            </w:r>
          </w:p>
        </w:tc>
      </w:tr>
      <w:tr w:rsidR="00182EAC" w:rsidRPr="00396853" w14:paraId="5F62BDE2" w14:textId="77777777" w:rsidTr="00160CF3">
        <w:tc>
          <w:tcPr>
            <w:tcW w:w="4673" w:type="dxa"/>
            <w:hideMark/>
          </w:tcPr>
          <w:p w14:paraId="7B861FD7" w14:textId="77777777" w:rsidR="00693881" w:rsidRPr="00396853" w:rsidRDefault="00693881" w:rsidP="00182EAC">
            <w:pPr>
              <w:jc w:val="both"/>
              <w:rPr>
                <w:rFonts w:ascii="Times New Roman" w:eastAsiaTheme="majorEastAsia" w:hAnsi="Times New Roman" w:cs="Times New Roman"/>
                <w:bCs/>
                <w:sz w:val="24"/>
                <w:szCs w:val="26"/>
              </w:rPr>
            </w:pPr>
            <w:proofErr w:type="spellStart"/>
            <w:r w:rsidRPr="00396853">
              <w:rPr>
                <w:rFonts w:ascii="Times New Roman" w:eastAsiaTheme="majorEastAsia" w:hAnsi="Times New Roman" w:cs="Times New Roman"/>
                <w:bCs/>
                <w:sz w:val="24"/>
                <w:szCs w:val="26"/>
              </w:rPr>
              <w:t>Hoạt</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tôn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giáo</w:t>
            </w:r>
            <w:proofErr w:type="spellEnd"/>
            <w:r w:rsidRPr="00396853">
              <w:rPr>
                <w:rFonts w:ascii="Times New Roman" w:eastAsiaTheme="majorEastAsia" w:hAnsi="Times New Roman" w:cs="Times New Roman"/>
                <w:bCs/>
                <w:sz w:val="24"/>
                <w:szCs w:val="26"/>
              </w:rPr>
              <w:t xml:space="preserve"> - </w:t>
            </w:r>
            <w:proofErr w:type="spellStart"/>
            <w:r w:rsidRPr="00396853">
              <w:rPr>
                <w:rFonts w:ascii="Times New Roman" w:eastAsiaTheme="majorEastAsia" w:hAnsi="Times New Roman" w:cs="Times New Roman"/>
                <w:bCs/>
                <w:sz w:val="24"/>
                <w:szCs w:val="26"/>
              </w:rPr>
              <w:t>tín</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ngưỡng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cộng</w:t>
            </w:r>
            <w:proofErr w:type="spellEnd"/>
            <w:r w:rsidRPr="00396853">
              <w:rPr>
                <w:rFonts w:ascii="Times New Roman" w:eastAsiaTheme="majorEastAsia" w:hAnsi="Times New Roman" w:cs="Times New Roman"/>
                <w:bCs/>
                <w:sz w:val="24"/>
                <w:szCs w:val="26"/>
              </w:rPr>
              <w:t xml:space="preserve"> </w:t>
            </w:r>
            <w:proofErr w:type="spellStart"/>
            <w:r w:rsidRPr="00396853">
              <w:rPr>
                <w:rFonts w:ascii="Times New Roman" w:eastAsiaTheme="majorEastAsia" w:hAnsi="Times New Roman" w:cs="Times New Roman"/>
                <w:bCs/>
                <w:sz w:val="24"/>
                <w:szCs w:val="26"/>
              </w:rPr>
              <w:t>đồng</w:t>
            </w:r>
            <w:proofErr w:type="spellEnd"/>
          </w:p>
        </w:tc>
        <w:tc>
          <w:tcPr>
            <w:tcW w:w="1276" w:type="dxa"/>
            <w:hideMark/>
          </w:tcPr>
          <w:p w14:paraId="63806C78"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72,6</w:t>
            </w:r>
          </w:p>
        </w:tc>
        <w:tc>
          <w:tcPr>
            <w:tcW w:w="1390" w:type="dxa"/>
            <w:hideMark/>
          </w:tcPr>
          <w:p w14:paraId="50CE310D"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18,9</w:t>
            </w:r>
          </w:p>
        </w:tc>
        <w:tc>
          <w:tcPr>
            <w:tcW w:w="0" w:type="auto"/>
            <w:hideMark/>
          </w:tcPr>
          <w:p w14:paraId="113CAA6C" w14:textId="77777777" w:rsidR="00693881" w:rsidRPr="00396853" w:rsidRDefault="00693881" w:rsidP="00182EAC">
            <w:pPr>
              <w:jc w:val="both"/>
              <w:rPr>
                <w:rFonts w:ascii="Times New Roman" w:eastAsiaTheme="majorEastAsia" w:hAnsi="Times New Roman" w:cs="Times New Roman"/>
                <w:bCs/>
                <w:sz w:val="24"/>
                <w:szCs w:val="26"/>
              </w:rPr>
            </w:pPr>
            <w:r w:rsidRPr="00396853">
              <w:rPr>
                <w:rFonts w:ascii="Times New Roman" w:eastAsiaTheme="majorEastAsia" w:hAnsi="Times New Roman" w:cs="Times New Roman"/>
                <w:bCs/>
                <w:sz w:val="24"/>
                <w:szCs w:val="26"/>
              </w:rPr>
              <w:t>8,5</w:t>
            </w:r>
          </w:p>
        </w:tc>
      </w:tr>
    </w:tbl>
    <w:p w14:paraId="6A1B8055" w14:textId="77777777" w:rsidR="001474DD" w:rsidRPr="00396853" w:rsidRDefault="001474D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lastRenderedPageBreak/>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hầu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nội</w:t>
      </w:r>
      <w:proofErr w:type="spellEnd"/>
      <w:r w:rsidRPr="00396853">
        <w:rPr>
          <w:rFonts w:ascii="Times New Roman" w:eastAsiaTheme="majorEastAsia" w:hAnsi="Times New Roman" w:cs="Times New Roman"/>
          <w:bCs/>
          <w:sz w:val="26"/>
          <w:szCs w:val="26"/>
        </w:rPr>
        <w:t xml:space="preserve"> dung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50%,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khép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3C173909" w14:textId="77777777" w:rsidR="001474DD" w:rsidRPr="00396853" w:rsidRDefault="001474DD"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Tham </w:t>
      </w:r>
      <w:proofErr w:type="spellStart"/>
      <w:r w:rsidRPr="00396853">
        <w:rPr>
          <w:rFonts w:ascii="Times New Roman" w:eastAsiaTheme="majorEastAsia" w:hAnsi="Times New Roman" w:cs="Times New Roman"/>
          <w:bCs/>
          <w:i/>
          <w:sz w:val="26"/>
          <w:szCs w:val="26"/>
        </w:rPr>
        <w:t>gia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đời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sống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văn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hóa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sinh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hoạt</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p>
    <w:p w14:paraId="61F3E748" w14:textId="77777777" w:rsidR="001474DD" w:rsidRPr="00396853" w:rsidRDefault="001474D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64,2%,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61,6%.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do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“Các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phố</w:t>
      </w:r>
      <w:proofErr w:type="spellEnd"/>
      <w:r w:rsidRPr="00396853">
        <w:rPr>
          <w:rFonts w:ascii="Times New Roman" w:eastAsiaTheme="majorEastAsia" w:hAnsi="Times New Roman" w:cs="Times New Roman"/>
          <w:bCs/>
          <w:sz w:val="26"/>
          <w:szCs w:val="26"/>
        </w:rPr>
        <w:t xml:space="preserve"> hay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mọi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xem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bà</w:t>
      </w:r>
      <w:proofErr w:type="spellEnd"/>
      <w:r w:rsidRPr="00396853">
        <w:rPr>
          <w:rFonts w:ascii="Times New Roman" w:eastAsiaTheme="majorEastAsia" w:hAnsi="Times New Roman" w:cs="Times New Roman"/>
          <w:bCs/>
          <w:sz w:val="26"/>
          <w:szCs w:val="26"/>
        </w:rPr>
        <w:t xml:space="preserve"> con </w:t>
      </w:r>
      <w:proofErr w:type="spellStart"/>
      <w:r w:rsidRPr="00396853">
        <w:rPr>
          <w:rFonts w:ascii="Times New Roman" w:eastAsiaTheme="majorEastAsia" w:hAnsi="Times New Roman" w:cs="Times New Roman"/>
          <w:bCs/>
          <w:sz w:val="26"/>
          <w:szCs w:val="26"/>
        </w:rPr>
        <w:t>quen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13,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54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diễn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lĩnh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rõ</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w:t>
      </w:r>
    </w:p>
    <w:p w14:paraId="64FCAD44" w14:textId="77777777" w:rsidR="001474DD" w:rsidRPr="00396853" w:rsidRDefault="001474DD"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Hoạt</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từ</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thiện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trách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nhiệm</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xã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hội</w:t>
      </w:r>
      <w:proofErr w:type="spellEnd"/>
    </w:p>
    <w:p w14:paraId="4C8FEA0F" w14:textId="77777777" w:rsidR="001474DD" w:rsidRPr="00396853" w:rsidRDefault="001474D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57,9%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31,1%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thoảng</w:t>
      </w:r>
      <w:proofErr w:type="spellEnd"/>
      <w:r w:rsidRPr="00396853">
        <w:rPr>
          <w:rFonts w:ascii="Times New Roman" w:eastAsiaTheme="majorEastAsia" w:hAnsi="Times New Roman" w:cs="Times New Roman"/>
          <w:bCs/>
          <w:sz w:val="26"/>
          <w:szCs w:val="26"/>
        </w:rPr>
        <w:t xml:space="preserve">. Như </w:t>
      </w:r>
      <w:proofErr w:type="spellStart"/>
      <w:r w:rsidRPr="00396853">
        <w:rPr>
          <w:rFonts w:ascii="Times New Roman" w:eastAsiaTheme="majorEastAsia" w:hAnsi="Times New Roman" w:cs="Times New Roman"/>
          <w:bCs/>
          <w:sz w:val="26"/>
          <w:szCs w:val="26"/>
        </w:rPr>
        <w:t>vậy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gần</w:t>
      </w:r>
      <w:proofErr w:type="spellEnd"/>
      <w:r w:rsidRPr="00396853">
        <w:rPr>
          <w:rFonts w:ascii="Times New Roman" w:eastAsiaTheme="majorEastAsia" w:hAnsi="Times New Roman" w:cs="Times New Roman"/>
          <w:bCs/>
          <w:sz w:val="26"/>
          <w:szCs w:val="26"/>
        </w:rPr>
        <w:t xml:space="preserve"> 90%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hỏi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mang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nghèo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gặp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thiên</w:t>
      </w:r>
      <w:proofErr w:type="spellEnd"/>
      <w:r w:rsidRPr="00396853">
        <w:rPr>
          <w:rFonts w:ascii="Times New Roman" w:eastAsiaTheme="majorEastAsia" w:hAnsi="Times New Roman" w:cs="Times New Roman"/>
          <w:bCs/>
          <w:sz w:val="26"/>
          <w:szCs w:val="26"/>
        </w:rPr>
        <w:t xml:space="preserve"> tai, </w:t>
      </w:r>
      <w:proofErr w:type="spellStart"/>
      <w:r w:rsidRPr="00396853">
        <w:rPr>
          <w:rFonts w:ascii="Times New Roman" w:eastAsiaTheme="majorEastAsia" w:hAnsi="Times New Roman" w:cs="Times New Roman"/>
          <w:bCs/>
          <w:sz w:val="26"/>
          <w:szCs w:val="26"/>
        </w:rPr>
        <w:t>hoạn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vị</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xét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ở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22).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w:t>
      </w:r>
    </w:p>
    <w:p w14:paraId="481331EB" w14:textId="77777777" w:rsidR="001474DD" w:rsidRPr="00396853" w:rsidRDefault="001474DD"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Vai </w:t>
      </w:r>
      <w:proofErr w:type="spellStart"/>
      <w:r w:rsidRPr="00396853">
        <w:rPr>
          <w:rFonts w:ascii="Times New Roman" w:eastAsiaTheme="majorEastAsia" w:hAnsi="Times New Roman" w:cs="Times New Roman"/>
          <w:bCs/>
          <w:i/>
          <w:sz w:val="26"/>
          <w:szCs w:val="26"/>
        </w:rPr>
        <w:t>trò</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của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hoạt</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tín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ngưỡng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p>
    <w:p w14:paraId="236ED080" w14:textId="77777777" w:rsidR="001474DD" w:rsidRPr="00396853" w:rsidRDefault="001474DD"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loại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72,6%.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miếu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gặp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Thông qua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w:t>
      </w:r>
    </w:p>
    <w:p w14:paraId="6D4186F4" w14:textId="77777777" w:rsidR="001474DD" w:rsidRPr="00396853" w:rsidRDefault="001474DD"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Tham </w:t>
      </w:r>
      <w:proofErr w:type="spellStart"/>
      <w:r w:rsidRPr="00396853">
        <w:rPr>
          <w:rFonts w:ascii="Times New Roman" w:eastAsiaTheme="majorEastAsia" w:hAnsi="Times New Roman" w:cs="Times New Roman"/>
          <w:bCs/>
          <w:i/>
          <w:sz w:val="26"/>
          <w:szCs w:val="26"/>
        </w:rPr>
        <w:t>gia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tổ</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chức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đoàn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thể</w:t>
      </w:r>
      <w:proofErr w:type="spellEnd"/>
    </w:p>
    <w:p w14:paraId="05E33149" w14:textId="77777777" w:rsidR="001474DD" w:rsidRPr="00396853" w:rsidRDefault="001474DD"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So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39,5%,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quốc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Khuyến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đỏ</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do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lĩnh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75%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xuyên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thỉnh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thoảng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77E66DB2" w14:textId="77777777" w:rsidR="001474DD" w:rsidRPr="00396853" w:rsidRDefault="001474DD"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Hội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nhập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xã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gắn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duy</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trì</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bản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sắc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văn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hóa</w:t>
      </w:r>
      <w:proofErr w:type="spellEnd"/>
    </w:p>
    <w:p w14:paraId="5E0B3DFF" w14:textId="77777777" w:rsidR="001474DD" w:rsidRPr="00396853" w:rsidRDefault="001474D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hai</w:t>
      </w:r>
      <w:proofErr w:type="spellEnd"/>
      <w:r w:rsidRPr="00396853">
        <w:rPr>
          <w:rFonts w:ascii="Times New Roman" w:eastAsiaTheme="majorEastAsia" w:hAnsi="Times New Roman" w:cs="Times New Roman"/>
          <w:bCs/>
          <w:sz w:val="26"/>
          <w:szCs w:val="26"/>
        </w:rPr>
        <w:t xml:space="preserve"> xu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tỷ</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w:t>
      </w:r>
      <w:r w:rsidR="00D73A56" w:rsidRPr="00396853">
        <w:rPr>
          <w:rFonts w:ascii="Times New Roman" w:eastAsiaTheme="majorEastAsia" w:hAnsi="Times New Roman" w:cs="Times New Roman"/>
          <w:bCs/>
          <w:sz w:val="26"/>
          <w:szCs w:val="26"/>
        </w:rPr>
        <w:t>òa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hòa</w:t>
      </w:r>
      <w:proofErr w:type="spellEnd"/>
      <w:r w:rsidRPr="00396853">
        <w:rPr>
          <w:rFonts w:ascii="Times New Roman" w:eastAsiaTheme="majorEastAsia" w:hAnsi="Times New Roman" w:cs="Times New Roman"/>
          <w:bCs/>
          <w:sz w:val="26"/>
          <w:szCs w:val="26"/>
        </w:rPr>
        <w:t xml:space="preserve"> tan”,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Hai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bổ</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w:t>
      </w:r>
    </w:p>
    <w:p w14:paraId="7056550C" w14:textId="77777777" w:rsidR="00E215F2" w:rsidRPr="00E215F2" w:rsidRDefault="00E215F2" w:rsidP="00F573B0">
      <w:pPr>
        <w:spacing w:after="0" w:line="348" w:lineRule="auto"/>
        <w:ind w:firstLine="709"/>
        <w:jc w:val="both"/>
        <w:rPr>
          <w:rFonts w:ascii="Times New Roman" w:eastAsiaTheme="majorEastAsia" w:hAnsi="Times New Roman" w:cs="Times New Roman"/>
          <w:b/>
          <w:bCs/>
          <w:i/>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68160" behindDoc="1" locked="0" layoutInCell="1" allowOverlap="1" wp14:anchorId="5DF7CE3C" wp14:editId="06AFC5EB">
            <wp:simplePos x="0" y="0"/>
            <wp:positionH relativeFrom="column">
              <wp:posOffset>466725</wp:posOffset>
            </wp:positionH>
            <wp:positionV relativeFrom="paragraph">
              <wp:posOffset>392430</wp:posOffset>
            </wp:positionV>
            <wp:extent cx="5220335" cy="2016125"/>
            <wp:effectExtent l="0" t="0" r="0" b="3175"/>
            <wp:wrapTight wrapText="bothSides">
              <wp:wrapPolygon edited="0">
                <wp:start x="0" y="0"/>
                <wp:lineTo x="0" y="21430"/>
                <wp:lineTo x="21519" y="21430"/>
                <wp:lineTo x="21519" y="0"/>
                <wp:lineTo x="0" y="0"/>
              </wp:wrapPolygon>
            </wp:wrapTight>
            <wp:docPr id="150844657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A24B86" w:rsidRPr="00396853">
        <w:rPr>
          <w:rFonts w:ascii="Times New Roman" w:eastAsiaTheme="majorEastAsia" w:hAnsi="Times New Roman" w:cs="Times New Roman"/>
          <w:b/>
          <w:bCs/>
          <w:i/>
          <w:sz w:val="26"/>
          <w:szCs w:val="26"/>
        </w:rPr>
        <w:t>2</w:t>
      </w:r>
      <w:r w:rsidR="00693881" w:rsidRPr="00396853">
        <w:rPr>
          <w:rFonts w:ascii="Times New Roman" w:eastAsiaTheme="majorEastAsia" w:hAnsi="Times New Roman" w:cs="Times New Roman"/>
          <w:b/>
          <w:bCs/>
          <w:i/>
          <w:sz w:val="26"/>
          <w:szCs w:val="26"/>
        </w:rPr>
        <w:t xml:space="preserve">.5.3. </w:t>
      </w:r>
      <w:proofErr w:type="spellStart"/>
      <w:r w:rsidR="00693881" w:rsidRPr="00396853">
        <w:rPr>
          <w:rFonts w:ascii="Times New Roman" w:eastAsiaTheme="majorEastAsia" w:hAnsi="Times New Roman" w:cs="Times New Roman"/>
          <w:b/>
          <w:bCs/>
          <w:i/>
          <w:sz w:val="26"/>
          <w:szCs w:val="26"/>
        </w:rPr>
        <w:t>Hôn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nhân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và</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các</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mối</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quan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hệ</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xã</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hội</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liên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dân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tộc</w:t>
      </w:r>
      <w:proofErr w:type="spellEnd"/>
    </w:p>
    <w:p w14:paraId="3B099F67" w14:textId="77777777" w:rsidR="00F93C08" w:rsidRPr="00F93C08" w:rsidRDefault="00F93C08" w:rsidP="00657A01">
      <w:pPr>
        <w:spacing w:after="0" w:line="360" w:lineRule="auto"/>
        <w:ind w:firstLine="709"/>
        <w:jc w:val="both"/>
        <w:rPr>
          <w:rFonts w:ascii="Times New Roman" w:eastAsiaTheme="majorEastAsia" w:hAnsi="Times New Roman" w:cs="Times New Roman"/>
          <w:bCs/>
          <w:noProof/>
          <w:sz w:val="26"/>
          <w:szCs w:val="26"/>
          <w:lang w:val="vi-VN"/>
        </w:rPr>
      </w:pPr>
      <w:r w:rsidRPr="00E215F2">
        <w:rPr>
          <w:rFonts w:ascii="Times New Roman" w:eastAsiaTheme="majorEastAsia" w:hAnsi="Times New Roman" w:cs="Times New Roman"/>
          <w:bCs/>
          <w:noProof/>
          <w:sz w:val="26"/>
          <w:szCs w:val="26"/>
          <w:lang w:val="vi-VN"/>
        </w:rPr>
        <w:t xml:space="preserve">Hôn nhân liên dân tộc là một chỉ báo quan trọng phản ánh mức độ giao lưu và hội nhập giữa các nhóm cư dân, bởi nó thể hiện sự gắn kết ở cấp độ gia đình và thân tộc. </w:t>
      </w:r>
      <w:r w:rsidRPr="00500076">
        <w:rPr>
          <w:rFonts w:ascii="Times New Roman" w:eastAsiaTheme="majorEastAsia" w:hAnsi="Times New Roman" w:cs="Times New Roman"/>
          <w:bCs/>
          <w:noProof/>
          <w:sz w:val="26"/>
          <w:szCs w:val="26"/>
          <w:lang w:val="vi-VN"/>
        </w:rPr>
        <w:t>Đối với người Hoa tại Sa Đéc, quá trình cư trú lâu dài và giao lưu thường xuyên với người Việt đã góp phần thay đổi quan niệm và thực hành hôn nhân. Kết quả khảo sát cho thấy 75,8% người được hỏi đồng ý hoặc hoàn toàn đồng ý với hôn nhân Hoa – Việt, trong khi chỉ 8,9% không đồng ý. Kết quả này cho thấy cộng đồng có mức độ cởi mở khá cao đối với hôn nhân liên dân tộc, đồng thời phản ánh khoảng cách xã hội giữa người Hoa và người Việt đã giảm đáng kể, thể hiện mức độ hội nhập xã hội tương đối sâu rộng.</w:t>
      </w:r>
    </w:p>
    <w:p w14:paraId="7B34F793" w14:textId="77777777" w:rsidR="00657A01" w:rsidRPr="00F93C08" w:rsidRDefault="00657A01" w:rsidP="00657A01">
      <w:pPr>
        <w:spacing w:after="0" w:line="360" w:lineRule="auto"/>
        <w:ind w:firstLine="709"/>
        <w:jc w:val="both"/>
        <w:rPr>
          <w:rFonts w:ascii="Times New Roman" w:eastAsiaTheme="majorEastAsia" w:hAnsi="Times New Roman" w:cs="Times New Roman"/>
          <w:bCs/>
          <w:i/>
          <w:sz w:val="26"/>
          <w:szCs w:val="26"/>
          <w:lang w:val="vi-VN"/>
        </w:rPr>
      </w:pPr>
      <w:r w:rsidRPr="00F93C08">
        <w:rPr>
          <w:rFonts w:ascii="Times New Roman" w:eastAsiaTheme="majorEastAsia" w:hAnsi="Times New Roman" w:cs="Times New Roman"/>
          <w:bCs/>
          <w:i/>
          <w:sz w:val="26"/>
          <w:szCs w:val="26"/>
          <w:lang w:val="vi-VN"/>
        </w:rPr>
        <w:t>Sự thay đổi trong quan niệm về hôn nhân</w:t>
      </w:r>
    </w:p>
    <w:p w14:paraId="3A0AB558" w14:textId="77777777" w:rsidR="00585490" w:rsidRPr="00585490" w:rsidRDefault="00585490" w:rsidP="00657A01">
      <w:pPr>
        <w:spacing w:after="0" w:line="360" w:lineRule="auto"/>
        <w:ind w:firstLine="709"/>
        <w:jc w:val="both"/>
        <w:rPr>
          <w:rFonts w:ascii="Times New Roman" w:eastAsiaTheme="majorEastAsia" w:hAnsi="Times New Roman" w:cs="Times New Roman"/>
          <w:bCs/>
          <w:sz w:val="26"/>
          <w:szCs w:val="26"/>
          <w:lang w:val="vi-VN"/>
        </w:rPr>
      </w:pPr>
      <w:r w:rsidRPr="00585490">
        <w:rPr>
          <w:rFonts w:ascii="Times New Roman" w:eastAsiaTheme="majorEastAsia" w:hAnsi="Times New Roman" w:cs="Times New Roman"/>
          <w:bCs/>
          <w:sz w:val="26"/>
          <w:szCs w:val="26"/>
          <w:lang w:val="vi-VN"/>
        </w:rPr>
        <w:t xml:space="preserve">Trong quá khứ, nhiều gia đình người Hoa có xu hướng ưu tiên hôn nhân nội tộc nhằm duy trì ngôn ngữ, phong tục và sự gắn kết cộng đồng. Tuy nhiên, khảo sát thực địa cho thấy quan niệm này đang thay đổi. Hiện nay, yếu tố dân tộc không còn mang tính quyết định trong lựa chọn bạn đời; thay vào đó, các tiêu chí như tính cách, học vấn, nghề nghiệp, trách nhiệm gia đình và khả năng xây dựng cuộc sống ổn định được coi trọng hơn. Sự chuyển biến này cho thấy quan niệm hôn nhân của người Hoa tại Sa Đéc đang chuyển từ nhấn mạnh duy trì ranh giới dân tộc sang đề cao giá trị cá </w:t>
      </w:r>
      <w:r w:rsidRPr="00585490">
        <w:rPr>
          <w:rFonts w:ascii="Times New Roman" w:eastAsiaTheme="majorEastAsia" w:hAnsi="Times New Roman" w:cs="Times New Roman"/>
          <w:bCs/>
          <w:sz w:val="26"/>
          <w:szCs w:val="26"/>
          <w:lang w:val="vi-VN"/>
        </w:rPr>
        <w:lastRenderedPageBreak/>
        <w:t>nhân, hạnh phúc và chất lượng đời sống gia đình, qua đó góp phần thúc đẩy hội nhập xã hội.</w:t>
      </w:r>
    </w:p>
    <w:p w14:paraId="47DBBD05" w14:textId="77777777" w:rsidR="00657A01" w:rsidRPr="00585490" w:rsidRDefault="00657A01" w:rsidP="00657A01">
      <w:pPr>
        <w:spacing w:after="0" w:line="360" w:lineRule="auto"/>
        <w:ind w:firstLine="709"/>
        <w:jc w:val="both"/>
        <w:rPr>
          <w:rFonts w:ascii="Times New Roman" w:eastAsiaTheme="majorEastAsia" w:hAnsi="Times New Roman" w:cs="Times New Roman"/>
          <w:bCs/>
          <w:i/>
          <w:sz w:val="26"/>
          <w:szCs w:val="26"/>
          <w:lang w:val="vi-VN"/>
        </w:rPr>
      </w:pPr>
      <w:r w:rsidRPr="00585490">
        <w:rPr>
          <w:rFonts w:ascii="Times New Roman" w:eastAsiaTheme="majorEastAsia" w:hAnsi="Times New Roman" w:cs="Times New Roman"/>
          <w:bCs/>
          <w:i/>
          <w:sz w:val="26"/>
          <w:szCs w:val="26"/>
          <w:lang w:val="vi-VN"/>
        </w:rPr>
        <w:t>Hôn nhân liên dân tộc và mở rộng mạng lưới xã hội</w:t>
      </w:r>
    </w:p>
    <w:p w14:paraId="53EF50AB" w14:textId="77777777" w:rsidR="00657A01" w:rsidRPr="00500076" w:rsidRDefault="00657A01" w:rsidP="00657A01">
      <w:pPr>
        <w:spacing w:after="0" w:line="360" w:lineRule="auto"/>
        <w:ind w:firstLine="709"/>
        <w:jc w:val="both"/>
        <w:rPr>
          <w:rFonts w:ascii="Times New Roman" w:eastAsiaTheme="majorEastAsia" w:hAnsi="Times New Roman" w:cs="Times New Roman"/>
          <w:bCs/>
          <w:sz w:val="26"/>
          <w:szCs w:val="26"/>
          <w:lang w:val="vi-VN"/>
        </w:rPr>
      </w:pPr>
      <w:r w:rsidRPr="00500076">
        <w:rPr>
          <w:rFonts w:ascii="Times New Roman" w:eastAsiaTheme="majorEastAsia" w:hAnsi="Times New Roman" w:cs="Times New Roman"/>
          <w:bCs/>
          <w:sz w:val="26"/>
          <w:szCs w:val="26"/>
          <w:lang w:val="vi-VN"/>
        </w:rPr>
        <w:t>Hôn nhân không chỉ là sự kết hợp giữa hai cá nhân mà còn là sự kết nối giữa các gia đình và các mạng lưới xã hội. Vì vậy, sự gia tăng các cuộc hôn nhân giữa người Hoa và người Việt góp phần mở rộng các mối quan hệ thân tộc vượt ra ngoài phạm vi cộng đồng dân tộc. Kết quả phỏng vấn sâu cho thấy trong nhiều gia đình có hôn nhân liên dân tộc, các thành viên vẫn duy trì được những nét văn hóa riêng đồng thời tiếp nhận các giá trị văn hóa từ phía gia đình bên kia. Điều này tạo ra môi trường giao lưu văn hóa thường xuyên và thúc đẩy quá trình tiếp biến văn hóa trong đời sống hàng ngày. Một người được khảo sát chia sẻ: “Gia đình tôi có cả người Hoa và người Việt. Các dịp lễ tết vẫn tổ chức đầy đủ, vừa giữ phong tục của bên nội vừa tiếp nhận những tập quán của bên ngoại” (PVS số 23, nữ, 43 tuổi). Điều này cho thấy hôn nhân liên dân tộc không làm mất đi bản sắc văn hóa mà trong nhiều trường hợp còn tạo điều kiện để các giá trị văn hóa được giao lưu và bổ sung cho nhau.</w:t>
      </w:r>
    </w:p>
    <w:p w14:paraId="1EF68086" w14:textId="77777777" w:rsidR="00657A01" w:rsidRPr="00500076" w:rsidRDefault="00657A01" w:rsidP="00657A01">
      <w:pPr>
        <w:spacing w:after="0" w:line="360" w:lineRule="auto"/>
        <w:ind w:firstLine="709"/>
        <w:jc w:val="both"/>
        <w:rPr>
          <w:rFonts w:ascii="Times New Roman" w:eastAsiaTheme="majorEastAsia" w:hAnsi="Times New Roman" w:cs="Times New Roman"/>
          <w:bCs/>
          <w:i/>
          <w:sz w:val="26"/>
          <w:szCs w:val="26"/>
          <w:lang w:val="vi-VN"/>
        </w:rPr>
      </w:pPr>
      <w:r w:rsidRPr="00500076">
        <w:rPr>
          <w:rFonts w:ascii="Times New Roman" w:eastAsiaTheme="majorEastAsia" w:hAnsi="Times New Roman" w:cs="Times New Roman"/>
          <w:bCs/>
          <w:i/>
          <w:sz w:val="26"/>
          <w:szCs w:val="26"/>
          <w:lang w:val="vi-VN"/>
        </w:rPr>
        <w:t>Hôn nhân liên dân tộc trong quá trình hội nhập xã hội</w:t>
      </w:r>
    </w:p>
    <w:p w14:paraId="71AD4455" w14:textId="77777777" w:rsidR="00657A01" w:rsidRPr="00500076" w:rsidRDefault="00657A01" w:rsidP="00657A01">
      <w:pPr>
        <w:spacing w:after="0" w:line="360" w:lineRule="auto"/>
        <w:ind w:firstLine="709"/>
        <w:jc w:val="both"/>
        <w:rPr>
          <w:rFonts w:ascii="Times New Roman" w:eastAsiaTheme="majorEastAsia" w:hAnsi="Times New Roman" w:cs="Times New Roman"/>
          <w:bCs/>
          <w:sz w:val="26"/>
          <w:szCs w:val="26"/>
          <w:lang w:val="vi-VN"/>
        </w:rPr>
      </w:pPr>
      <w:r w:rsidRPr="00500076">
        <w:rPr>
          <w:rFonts w:ascii="Times New Roman" w:eastAsiaTheme="majorEastAsia" w:hAnsi="Times New Roman" w:cs="Times New Roman"/>
          <w:bCs/>
          <w:sz w:val="26"/>
          <w:szCs w:val="26"/>
          <w:lang w:val="vi-VN"/>
        </w:rPr>
        <w:t>Mức độ chấp nhận cao đối với hôn nhân giữa người Hoa và người Việt phản ánh quá trình hội nhập xã hội tương đối sâu rộng của cộng đồng người Hoa tại Sa Đéc. Theo lý thuyết hội nhập xã hội, sự gia tăng các mối quan hệ hôn nhân vượt qua ranh giới dân tộc cho thấy các rào cản xã hội truyền thống đang dần thu hẹp, đồng thời các thành viên cộng đồng ngày càng coi trọng những giá trị chung của đời sống xã hội hiện đại. Kết quả nghiên cứu cũng cho thấy sự thay đổi trong quan niệm về hôn nhân diễn ra rõ nét hơn ở nhóm tuổi trẻ và trung niên. Đây là những nhóm có điều kiện tiếp xúc rộng rãi hơn với môi trường giáo dục, thị trường lao động và các không gian giao tiếp xã hội đa dạng. Tuy nhiên, sự cởi mở trong hôn nhân không đồng nghĩa với việc từ bỏ bản sắc văn hóa. Nhiều gia đình người Hoa vẫn duy trì các giá trị truyền thống thông qua sinh hoạt gia đình, tín ngưỡ</w:t>
      </w:r>
      <w:r w:rsidR="00FE3D55" w:rsidRPr="00500076">
        <w:rPr>
          <w:rFonts w:ascii="Times New Roman" w:eastAsiaTheme="majorEastAsia" w:hAnsi="Times New Roman" w:cs="Times New Roman"/>
          <w:bCs/>
          <w:sz w:val="26"/>
          <w:szCs w:val="26"/>
          <w:lang w:val="vi-VN"/>
        </w:rPr>
        <w:t>ng và</w:t>
      </w:r>
      <w:r w:rsidRPr="00500076">
        <w:rPr>
          <w:rFonts w:ascii="Times New Roman" w:eastAsiaTheme="majorEastAsia" w:hAnsi="Times New Roman" w:cs="Times New Roman"/>
          <w:bCs/>
          <w:sz w:val="26"/>
          <w:szCs w:val="26"/>
          <w:lang w:val="vi-VN"/>
        </w:rPr>
        <w:t xml:space="preserve"> nghi lễ cộng đồng.</w:t>
      </w:r>
    </w:p>
    <w:p w14:paraId="1F235ECD" w14:textId="77777777" w:rsidR="00693881" w:rsidRPr="00500076" w:rsidRDefault="00A24B86" w:rsidP="00A24B86">
      <w:pPr>
        <w:spacing w:after="0" w:line="360" w:lineRule="auto"/>
        <w:ind w:firstLine="709"/>
        <w:jc w:val="both"/>
        <w:rPr>
          <w:rFonts w:ascii="Times New Roman" w:eastAsiaTheme="majorEastAsia" w:hAnsi="Times New Roman" w:cs="Times New Roman"/>
          <w:b/>
          <w:bCs/>
          <w:i/>
          <w:sz w:val="26"/>
          <w:szCs w:val="26"/>
          <w:lang w:val="vi-VN"/>
        </w:rPr>
      </w:pPr>
      <w:r w:rsidRPr="00500076">
        <w:rPr>
          <w:rFonts w:ascii="Times New Roman" w:eastAsiaTheme="majorEastAsia" w:hAnsi="Times New Roman" w:cs="Times New Roman"/>
          <w:b/>
          <w:bCs/>
          <w:i/>
          <w:sz w:val="26"/>
          <w:szCs w:val="26"/>
          <w:lang w:val="vi-VN"/>
        </w:rPr>
        <w:t>2</w:t>
      </w:r>
      <w:r w:rsidR="00693881" w:rsidRPr="00500076">
        <w:rPr>
          <w:rFonts w:ascii="Times New Roman" w:eastAsiaTheme="majorEastAsia" w:hAnsi="Times New Roman" w:cs="Times New Roman"/>
          <w:b/>
          <w:bCs/>
          <w:i/>
          <w:sz w:val="26"/>
          <w:szCs w:val="26"/>
          <w:lang w:val="vi-VN"/>
        </w:rPr>
        <w:t>.5.4. Mức độ gắn bó với địa phương và cảm nhận về quê hương</w:t>
      </w:r>
    </w:p>
    <w:p w14:paraId="2AF8A3EF" w14:textId="77777777" w:rsidR="00592FF6" w:rsidRPr="00500076" w:rsidRDefault="0041316D" w:rsidP="00363F95">
      <w:pPr>
        <w:spacing w:after="0" w:line="336" w:lineRule="auto"/>
        <w:ind w:firstLine="709"/>
        <w:jc w:val="both"/>
        <w:rPr>
          <w:rFonts w:ascii="Times New Roman" w:eastAsiaTheme="majorEastAsia" w:hAnsi="Times New Roman" w:cs="Times New Roman"/>
          <w:bCs/>
          <w:sz w:val="26"/>
          <w:szCs w:val="26"/>
          <w:lang w:val="vi-VN"/>
        </w:rPr>
      </w:pPr>
      <w:r w:rsidRPr="00500076">
        <w:rPr>
          <w:rFonts w:ascii="Times New Roman" w:eastAsiaTheme="majorEastAsia" w:hAnsi="Times New Roman" w:cs="Times New Roman"/>
          <w:bCs/>
          <w:sz w:val="26"/>
          <w:szCs w:val="26"/>
          <w:lang w:val="vi-VN"/>
        </w:rPr>
        <w:lastRenderedPageBreak/>
        <w:t>Trong nghiên cứu về thích ứng và hội nhập xã hội, cảm nhận về sự thuộc và mức độ gắn bó với nơi cư trú là một chỉ báo quan trọng phản ánh kết quả của quá trình định cư lâu dài. Đối với cộng đồng người Hoa tại Sa Đéc, sau nhiều thế hệ sinh sống trên địa bàn, mối quan hệ với địa phương không chỉ giới hạn ở phương diện kinh tế hay cư trú mà đã phát triển thành sự gắn bó về văn hóa, xã hội và tình cảm. Đây là biểu hiện quan trọng cho thấy mức độ hội nhập xã hội tương đối sâu sắc của cộng đồng. Kết quả khảo sát mức độ gắn bó với địa phương được thể hiện như sau:</w:t>
      </w:r>
    </w:p>
    <w:p w14:paraId="1FB5C9EA" w14:textId="77777777" w:rsidR="00DA3D95" w:rsidRDefault="00DA3D95" w:rsidP="00F573B0">
      <w:pPr>
        <w:spacing w:after="0" w:line="348" w:lineRule="auto"/>
        <w:ind w:firstLine="709"/>
        <w:jc w:val="both"/>
        <w:rPr>
          <w:rFonts w:ascii="Times New Roman" w:eastAsiaTheme="majorEastAsia" w:hAnsi="Times New Roman" w:cs="Times New Roman"/>
          <w:bCs/>
          <w:i/>
          <w:sz w:val="26"/>
          <w:szCs w:val="26"/>
        </w:rPr>
      </w:pPr>
      <w:r>
        <w:rPr>
          <w:rFonts w:ascii="Times New Roman" w:eastAsiaTheme="majorEastAsia" w:hAnsi="Times New Roman" w:cs="Times New Roman"/>
          <w:bCs/>
          <w:noProof/>
          <w:sz w:val="26"/>
          <w:szCs w:val="26"/>
        </w:rPr>
        <w:drawing>
          <wp:inline distT="0" distB="0" distL="0" distR="0" wp14:anchorId="20486DFD" wp14:editId="15B03D6F">
            <wp:extent cx="4413250" cy="2152650"/>
            <wp:effectExtent l="0" t="0" r="6350" b="0"/>
            <wp:docPr id="195297582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0FD16E" w14:textId="77777777" w:rsidR="00693881" w:rsidRPr="00396853" w:rsidRDefault="00693881"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Mean </w:t>
      </w:r>
      <w:proofErr w:type="spellStart"/>
      <w:r w:rsidRPr="00396853">
        <w:rPr>
          <w:rFonts w:ascii="Times New Roman" w:eastAsiaTheme="majorEastAsia" w:hAnsi="Times New Roman" w:cs="Times New Roman"/>
          <w:bCs/>
          <w:i/>
          <w:sz w:val="26"/>
          <w:szCs w:val="26"/>
        </w:rPr>
        <w:t>chung</w:t>
      </w:r>
      <w:proofErr w:type="spellEnd"/>
      <w:r w:rsidRPr="00396853">
        <w:rPr>
          <w:rFonts w:ascii="Times New Roman" w:eastAsiaTheme="majorEastAsia" w:hAnsi="Times New Roman" w:cs="Times New Roman"/>
          <w:bCs/>
          <w:i/>
          <w:sz w:val="26"/>
          <w:szCs w:val="26"/>
        </w:rPr>
        <w:t xml:space="preserve"> = 4,43</w:t>
      </w:r>
    </w:p>
    <w:p w14:paraId="25E21E03" w14:textId="77777777" w:rsidR="0041316D" w:rsidRPr="00396853" w:rsidRDefault="0041316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trên</w:t>
      </w:r>
      <w:proofErr w:type="spellEnd"/>
      <w:r w:rsidRPr="00396853">
        <w:rPr>
          <w:rFonts w:ascii="Times New Roman" w:eastAsiaTheme="majorEastAsia" w:hAnsi="Times New Roman" w:cs="Times New Roman"/>
          <w:bCs/>
          <w:sz w:val="26"/>
          <w:szCs w:val="26"/>
        </w:rPr>
        <w:t xml:space="preserve"> 4,3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chung</w:t>
      </w:r>
      <w:proofErr w:type="spellEnd"/>
      <w:r w:rsidRPr="00396853">
        <w:rPr>
          <w:rFonts w:ascii="Times New Roman" w:eastAsiaTheme="majorEastAsia" w:hAnsi="Times New Roman" w:cs="Times New Roman"/>
          <w:bCs/>
          <w:sz w:val="26"/>
          <w:szCs w:val="26"/>
        </w:rPr>
        <w:t xml:space="preserve"> 4,43.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rõ</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nét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xem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di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w:t>
      </w:r>
    </w:p>
    <w:p w14:paraId="6EA623A4" w14:textId="77777777" w:rsidR="0041316D" w:rsidRPr="00396853" w:rsidRDefault="0041316D"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Sa </w:t>
      </w:r>
      <w:proofErr w:type="spellStart"/>
      <w:r w:rsidRPr="00396853">
        <w:rPr>
          <w:rFonts w:ascii="Times New Roman" w:eastAsiaTheme="majorEastAsia" w:hAnsi="Times New Roman" w:cs="Times New Roman"/>
          <w:bCs/>
          <w:i/>
          <w:sz w:val="26"/>
          <w:szCs w:val="26"/>
        </w:rPr>
        <w:t>Đéc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trong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nhận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thức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của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người</w:t>
      </w:r>
      <w:proofErr w:type="spellEnd"/>
      <w:r w:rsidRPr="00396853">
        <w:rPr>
          <w:rFonts w:ascii="Times New Roman" w:eastAsiaTheme="majorEastAsia" w:hAnsi="Times New Roman" w:cs="Times New Roman"/>
          <w:bCs/>
          <w:i/>
          <w:sz w:val="26"/>
          <w:szCs w:val="26"/>
        </w:rPr>
        <w:t xml:space="preserve"> Hoa</w:t>
      </w:r>
    </w:p>
    <w:p w14:paraId="76B24083" w14:textId="77777777" w:rsidR="0041316D" w:rsidRPr="00396853" w:rsidRDefault="0041316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xem</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quê</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(4,56).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quê</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nghĩa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Các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di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quê</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gốc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lên</w:t>
      </w:r>
      <w:proofErr w:type="spellEnd"/>
      <w:r w:rsidRPr="00396853">
        <w:rPr>
          <w:rFonts w:ascii="Times New Roman" w:eastAsiaTheme="majorEastAsia" w:hAnsi="Times New Roman" w:cs="Times New Roman"/>
          <w:bCs/>
          <w:sz w:val="26"/>
          <w:szCs w:val="26"/>
        </w:rPr>
        <w:t xml:space="preserve"> ở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quê</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mình</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24,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28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chuyển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gốc</w:t>
      </w:r>
      <w:proofErr w:type="spellEnd"/>
      <w:r w:rsidRPr="00396853">
        <w:rPr>
          <w:rFonts w:ascii="Times New Roman" w:eastAsiaTheme="majorEastAsia" w:hAnsi="Times New Roman" w:cs="Times New Roman"/>
          <w:bCs/>
          <w:sz w:val="26"/>
          <w:szCs w:val="26"/>
        </w:rPr>
        <w:t xml:space="preserve"> di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sang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w:t>
      </w:r>
    </w:p>
    <w:p w14:paraId="2F61DE32" w14:textId="77777777" w:rsidR="0041316D" w:rsidRPr="00396853" w:rsidRDefault="0041316D"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Sự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gắn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bó</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cộng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đồng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cư</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dân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589600B3" w14:textId="77777777" w:rsidR="0041316D" w:rsidRPr="00396853" w:rsidRDefault="0041316D" w:rsidP="00F573B0">
      <w:pPr>
        <w:spacing w:after="0" w:line="348" w:lineRule="auto"/>
        <w:ind w:firstLine="709"/>
        <w:jc w:val="both"/>
        <w:rPr>
          <w:rFonts w:ascii="Times New Roman" w:eastAsiaTheme="majorEastAsia" w:hAnsi="Times New Roman" w:cs="Times New Roman"/>
          <w:bCs/>
          <w:spacing w:val="-2"/>
          <w:sz w:val="26"/>
          <w:szCs w:val="26"/>
        </w:rPr>
      </w:pPr>
      <w:proofErr w:type="spellStart"/>
      <w:r w:rsidRPr="00396853">
        <w:rPr>
          <w:rFonts w:ascii="Times New Roman" w:eastAsiaTheme="majorEastAsia" w:hAnsi="Times New Roman" w:cs="Times New Roman"/>
          <w:bCs/>
          <w:spacing w:val="-2"/>
          <w:sz w:val="26"/>
          <w:szCs w:val="26"/>
        </w:rPr>
        <w:t>Tiêu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chí</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gắn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bó</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với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đồng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cư</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dân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địa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phương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đạt</w:t>
      </w:r>
      <w:proofErr w:type="spellEnd"/>
      <w:r w:rsidRPr="00396853">
        <w:rPr>
          <w:rFonts w:ascii="Times New Roman" w:eastAsiaTheme="majorEastAsia" w:hAnsi="Times New Roman" w:cs="Times New Roman"/>
          <w:bCs/>
          <w:spacing w:val="-2"/>
          <w:sz w:val="26"/>
          <w:szCs w:val="26"/>
        </w:rPr>
        <w:t xml:space="preserve"> 4,47 </w:t>
      </w:r>
      <w:proofErr w:type="spellStart"/>
      <w:r w:rsidRPr="00396853">
        <w:rPr>
          <w:rFonts w:ascii="Times New Roman" w:eastAsiaTheme="majorEastAsia" w:hAnsi="Times New Roman" w:cs="Times New Roman"/>
          <w:bCs/>
          <w:spacing w:val="-2"/>
          <w:sz w:val="26"/>
          <w:szCs w:val="26"/>
        </w:rPr>
        <w:t>điểm</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đứng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thứ</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hai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trong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các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nội</w:t>
      </w:r>
      <w:proofErr w:type="spellEnd"/>
      <w:r w:rsidRPr="00396853">
        <w:rPr>
          <w:rFonts w:ascii="Times New Roman" w:eastAsiaTheme="majorEastAsia" w:hAnsi="Times New Roman" w:cs="Times New Roman"/>
          <w:bCs/>
          <w:spacing w:val="-2"/>
          <w:sz w:val="26"/>
          <w:szCs w:val="26"/>
        </w:rPr>
        <w:t xml:space="preserve"> dung </w:t>
      </w:r>
      <w:proofErr w:type="spellStart"/>
      <w:r w:rsidRPr="00396853">
        <w:rPr>
          <w:rFonts w:ascii="Times New Roman" w:eastAsiaTheme="majorEastAsia" w:hAnsi="Times New Roman" w:cs="Times New Roman"/>
          <w:bCs/>
          <w:spacing w:val="-2"/>
          <w:sz w:val="26"/>
          <w:szCs w:val="26"/>
        </w:rPr>
        <w:t>khảo</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sát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Kết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quả</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này</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phản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ánh</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mức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độ</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liên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kết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xã</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hội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khá</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cao</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giữa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đồng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Hoa </w:t>
      </w:r>
      <w:proofErr w:type="spellStart"/>
      <w:r w:rsidRPr="00396853">
        <w:rPr>
          <w:rFonts w:ascii="Times New Roman" w:eastAsiaTheme="majorEastAsia" w:hAnsi="Times New Roman" w:cs="Times New Roman"/>
          <w:bCs/>
          <w:spacing w:val="-2"/>
          <w:sz w:val="26"/>
          <w:szCs w:val="26"/>
        </w:rPr>
        <w:t>với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cư</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dân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địa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phương</w:t>
      </w:r>
      <w:proofErr w:type="spellEnd"/>
      <w:r w:rsidRPr="00396853">
        <w:rPr>
          <w:rFonts w:ascii="Times New Roman" w:eastAsiaTheme="majorEastAsia" w:hAnsi="Times New Roman" w:cs="Times New Roman"/>
          <w:bCs/>
          <w:spacing w:val="-2"/>
          <w:sz w:val="26"/>
          <w:szCs w:val="26"/>
        </w:rPr>
        <w:t xml:space="preserve">. Qua </w:t>
      </w:r>
      <w:proofErr w:type="spellStart"/>
      <w:r w:rsidRPr="00396853">
        <w:rPr>
          <w:rFonts w:ascii="Times New Roman" w:eastAsiaTheme="majorEastAsia" w:hAnsi="Times New Roman" w:cs="Times New Roman"/>
          <w:bCs/>
          <w:spacing w:val="-2"/>
          <w:sz w:val="26"/>
          <w:szCs w:val="26"/>
        </w:rPr>
        <w:t>nhiều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thế</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hệ</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cùng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sinh</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số</w:t>
      </w:r>
      <w:r w:rsidR="00363F95" w:rsidRPr="00396853">
        <w:rPr>
          <w:rFonts w:ascii="Times New Roman" w:eastAsiaTheme="majorEastAsia" w:hAnsi="Times New Roman" w:cs="Times New Roman"/>
          <w:bCs/>
          <w:spacing w:val="-2"/>
          <w:sz w:val="26"/>
          <w:szCs w:val="26"/>
        </w:rPr>
        <w:t>ng</w:t>
      </w:r>
      <w:proofErr w:type="spellEnd"/>
      <w:r w:rsidR="00363F95" w:rsidRPr="00396853">
        <w:rPr>
          <w:rFonts w:ascii="Times New Roman" w:eastAsiaTheme="majorEastAsia" w:hAnsi="Times New Roman" w:cs="Times New Roman"/>
          <w:bCs/>
          <w:spacing w:val="-2"/>
          <w:sz w:val="26"/>
          <w:szCs w:val="26"/>
        </w:rPr>
        <w:t>,</w:t>
      </w:r>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mối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quan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hệ</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giữa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w:t>
      </w:r>
      <w:r w:rsidR="00363F95" w:rsidRPr="00396853">
        <w:rPr>
          <w:rFonts w:ascii="Times New Roman" w:eastAsiaTheme="majorEastAsia" w:hAnsi="Times New Roman" w:cs="Times New Roman"/>
          <w:bCs/>
          <w:spacing w:val="-2"/>
          <w:sz w:val="26"/>
          <w:szCs w:val="26"/>
        </w:rPr>
        <w:t>i</w:t>
      </w:r>
      <w:proofErr w:type="spellEnd"/>
      <w:r w:rsidR="00363F95" w:rsidRPr="00396853">
        <w:rPr>
          <w:rFonts w:ascii="Times New Roman" w:eastAsiaTheme="majorEastAsia" w:hAnsi="Times New Roman" w:cs="Times New Roman"/>
          <w:bCs/>
          <w:spacing w:val="-2"/>
          <w:sz w:val="26"/>
          <w:szCs w:val="26"/>
        </w:rPr>
        <w:t xml:space="preserve"> Hoa </w:t>
      </w:r>
      <w:proofErr w:type="spellStart"/>
      <w:r w:rsidR="00363F95" w:rsidRPr="00396853">
        <w:rPr>
          <w:rFonts w:ascii="Times New Roman" w:eastAsiaTheme="majorEastAsia" w:hAnsi="Times New Roman" w:cs="Times New Roman"/>
          <w:bCs/>
          <w:spacing w:val="-2"/>
          <w:sz w:val="26"/>
          <w:szCs w:val="26"/>
        </w:rPr>
        <w:t>và</w:t>
      </w:r>
      <w:proofErr w:type="spellEnd"/>
      <w:r w:rsidR="00363F95"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nhóm</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cư</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dân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khác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được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mở</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rộng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thông</w:t>
      </w:r>
      <w:proofErr w:type="spellEnd"/>
      <w:r w:rsidRPr="00396853">
        <w:rPr>
          <w:rFonts w:ascii="Times New Roman" w:eastAsiaTheme="majorEastAsia" w:hAnsi="Times New Roman" w:cs="Times New Roman"/>
          <w:bCs/>
          <w:spacing w:val="-2"/>
          <w:sz w:val="26"/>
          <w:szCs w:val="26"/>
        </w:rPr>
        <w:t xml:space="preserve"> qua </w:t>
      </w:r>
      <w:proofErr w:type="spellStart"/>
      <w:r w:rsidRPr="00396853">
        <w:rPr>
          <w:rFonts w:ascii="Times New Roman" w:eastAsiaTheme="majorEastAsia" w:hAnsi="Times New Roman" w:cs="Times New Roman"/>
          <w:bCs/>
          <w:spacing w:val="-2"/>
          <w:sz w:val="26"/>
          <w:szCs w:val="26"/>
        </w:rPr>
        <w:t>hoạt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kinh</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tế</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giáo</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dục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văn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hóa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và</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sinh</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hoạt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đồng</w:t>
      </w:r>
      <w:proofErr w:type="spellEnd"/>
      <w:r w:rsidRPr="00396853">
        <w:rPr>
          <w:rFonts w:ascii="Times New Roman" w:eastAsiaTheme="majorEastAsia" w:hAnsi="Times New Roman" w:cs="Times New Roman"/>
          <w:bCs/>
          <w:spacing w:val="-2"/>
          <w:sz w:val="26"/>
          <w:szCs w:val="26"/>
        </w:rPr>
        <w:t xml:space="preserve">. Trong </w:t>
      </w:r>
      <w:proofErr w:type="spellStart"/>
      <w:r w:rsidRPr="00396853">
        <w:rPr>
          <w:rFonts w:ascii="Times New Roman" w:eastAsiaTheme="majorEastAsia" w:hAnsi="Times New Roman" w:cs="Times New Roman"/>
          <w:bCs/>
          <w:spacing w:val="-2"/>
          <w:sz w:val="26"/>
          <w:szCs w:val="26"/>
        </w:rPr>
        <w:t>nhiều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khu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dân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cư</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Hoa </w:t>
      </w:r>
      <w:proofErr w:type="spellStart"/>
      <w:r w:rsidRPr="00396853">
        <w:rPr>
          <w:rFonts w:ascii="Times New Roman" w:eastAsiaTheme="majorEastAsia" w:hAnsi="Times New Roman" w:cs="Times New Roman"/>
          <w:bCs/>
          <w:spacing w:val="-2"/>
          <w:sz w:val="26"/>
          <w:szCs w:val="26"/>
        </w:rPr>
        <w:t>và</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Việ</w:t>
      </w:r>
      <w:r w:rsidR="00363F95" w:rsidRPr="00396853">
        <w:rPr>
          <w:rFonts w:ascii="Times New Roman" w:eastAsiaTheme="majorEastAsia" w:hAnsi="Times New Roman" w:cs="Times New Roman"/>
          <w:bCs/>
          <w:spacing w:val="-2"/>
          <w:sz w:val="26"/>
          <w:szCs w:val="26"/>
        </w:rPr>
        <w:t xml:space="preserve">t </w:t>
      </w:r>
      <w:proofErr w:type="spellStart"/>
      <w:r w:rsidR="00363F95" w:rsidRPr="00396853">
        <w:rPr>
          <w:rFonts w:ascii="Times New Roman" w:eastAsiaTheme="majorEastAsia" w:hAnsi="Times New Roman" w:cs="Times New Roman"/>
          <w:bCs/>
          <w:spacing w:val="-2"/>
          <w:sz w:val="26"/>
          <w:szCs w:val="26"/>
        </w:rPr>
        <w:t>cùng</w:t>
      </w:r>
      <w:proofErr w:type="spellEnd"/>
      <w:r w:rsidR="00363F95" w:rsidRPr="00396853">
        <w:rPr>
          <w:rFonts w:ascii="Times New Roman" w:eastAsiaTheme="majorEastAsia" w:hAnsi="Times New Roman" w:cs="Times New Roman"/>
          <w:bCs/>
          <w:spacing w:val="-2"/>
          <w:sz w:val="26"/>
          <w:szCs w:val="26"/>
        </w:rPr>
        <w:t xml:space="preserve"> </w:t>
      </w:r>
      <w:proofErr w:type="spellStart"/>
      <w:r w:rsidR="00363F95" w:rsidRPr="00396853">
        <w:rPr>
          <w:rFonts w:ascii="Times New Roman" w:eastAsiaTheme="majorEastAsia" w:hAnsi="Times New Roman" w:cs="Times New Roman"/>
          <w:bCs/>
          <w:spacing w:val="-2"/>
          <w:sz w:val="26"/>
          <w:szCs w:val="26"/>
        </w:rPr>
        <w:t>tham</w:t>
      </w:r>
      <w:proofErr w:type="spellEnd"/>
      <w:r w:rsidR="00363F95" w:rsidRPr="00396853">
        <w:rPr>
          <w:rFonts w:ascii="Times New Roman" w:eastAsiaTheme="majorEastAsia" w:hAnsi="Times New Roman" w:cs="Times New Roman"/>
          <w:bCs/>
          <w:spacing w:val="-2"/>
          <w:sz w:val="26"/>
          <w:szCs w:val="26"/>
        </w:rPr>
        <w:t xml:space="preserve"> </w:t>
      </w:r>
      <w:proofErr w:type="spellStart"/>
      <w:r w:rsidR="00363F95" w:rsidRPr="00396853">
        <w:rPr>
          <w:rFonts w:ascii="Times New Roman" w:eastAsiaTheme="majorEastAsia" w:hAnsi="Times New Roman" w:cs="Times New Roman"/>
          <w:bCs/>
          <w:spacing w:val="-2"/>
          <w:sz w:val="26"/>
          <w:szCs w:val="26"/>
        </w:rPr>
        <w:t>gia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hoạt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chung</w:t>
      </w:r>
      <w:proofErr w:type="spellEnd"/>
      <w:r w:rsidRPr="00396853">
        <w:rPr>
          <w:rFonts w:ascii="Times New Roman" w:eastAsiaTheme="majorEastAsia" w:hAnsi="Times New Roman" w:cs="Times New Roman"/>
          <w:bCs/>
          <w:spacing w:val="-2"/>
          <w:sz w:val="26"/>
          <w:szCs w:val="26"/>
        </w:rPr>
        <w:t xml:space="preserve">, chia </w:t>
      </w:r>
      <w:proofErr w:type="spellStart"/>
      <w:r w:rsidRPr="00396853">
        <w:rPr>
          <w:rFonts w:ascii="Times New Roman" w:eastAsiaTheme="majorEastAsia" w:hAnsi="Times New Roman" w:cs="Times New Roman"/>
          <w:bCs/>
          <w:spacing w:val="-2"/>
          <w:sz w:val="26"/>
          <w:szCs w:val="26"/>
        </w:rPr>
        <w:t>sẻ</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không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gian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sinh</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hoạt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và</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hỗ</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trợ</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nhau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trong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đời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sống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thường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ngày</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Một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được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khảo</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sát</w:t>
      </w:r>
      <w:proofErr w:type="spellEnd"/>
      <w:r w:rsidRPr="00396853">
        <w:rPr>
          <w:rFonts w:ascii="Times New Roman" w:eastAsiaTheme="majorEastAsia" w:hAnsi="Times New Roman" w:cs="Times New Roman"/>
          <w:bCs/>
          <w:spacing w:val="-2"/>
          <w:sz w:val="26"/>
          <w:szCs w:val="26"/>
        </w:rPr>
        <w:t xml:space="preserve"> chia </w:t>
      </w:r>
      <w:proofErr w:type="spellStart"/>
      <w:r w:rsidRPr="00396853">
        <w:rPr>
          <w:rFonts w:ascii="Times New Roman" w:eastAsiaTheme="majorEastAsia" w:hAnsi="Times New Roman" w:cs="Times New Roman"/>
          <w:bCs/>
          <w:spacing w:val="-2"/>
          <w:sz w:val="26"/>
          <w:szCs w:val="26"/>
        </w:rPr>
        <w:t>sẻ</w:t>
      </w:r>
      <w:proofErr w:type="spellEnd"/>
      <w:r w:rsidRPr="00396853">
        <w:rPr>
          <w:rFonts w:ascii="Times New Roman" w:eastAsiaTheme="majorEastAsia" w:hAnsi="Times New Roman" w:cs="Times New Roman"/>
          <w:bCs/>
          <w:spacing w:val="-2"/>
          <w:sz w:val="26"/>
          <w:szCs w:val="26"/>
        </w:rPr>
        <w:t>: “</w:t>
      </w:r>
      <w:proofErr w:type="spellStart"/>
      <w:r w:rsidRPr="00396853">
        <w:rPr>
          <w:rFonts w:ascii="Times New Roman" w:eastAsiaTheme="majorEastAsia" w:hAnsi="Times New Roman" w:cs="Times New Roman"/>
          <w:bCs/>
          <w:spacing w:val="-2"/>
          <w:sz w:val="26"/>
          <w:szCs w:val="26"/>
        </w:rPr>
        <w:t>Từ</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nhỏ</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đến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lớn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tôi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sống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cùng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bà</w:t>
      </w:r>
      <w:proofErr w:type="spellEnd"/>
      <w:r w:rsidRPr="00396853">
        <w:rPr>
          <w:rFonts w:ascii="Times New Roman" w:eastAsiaTheme="majorEastAsia" w:hAnsi="Times New Roman" w:cs="Times New Roman"/>
          <w:bCs/>
          <w:spacing w:val="-2"/>
          <w:sz w:val="26"/>
          <w:szCs w:val="26"/>
        </w:rPr>
        <w:t xml:space="preserve"> con </w:t>
      </w:r>
      <w:proofErr w:type="spellStart"/>
      <w:r w:rsidRPr="00396853">
        <w:rPr>
          <w:rFonts w:ascii="Times New Roman" w:eastAsiaTheme="majorEastAsia" w:hAnsi="Times New Roman" w:cs="Times New Roman"/>
          <w:bCs/>
          <w:spacing w:val="-2"/>
          <w:sz w:val="26"/>
          <w:szCs w:val="26"/>
        </w:rPr>
        <w:t>trong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xóm</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Hoa hay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Việt </w:t>
      </w:r>
      <w:proofErr w:type="spellStart"/>
      <w:r w:rsidRPr="00396853">
        <w:rPr>
          <w:rFonts w:ascii="Times New Roman" w:eastAsiaTheme="majorEastAsia" w:hAnsi="Times New Roman" w:cs="Times New Roman"/>
          <w:bCs/>
          <w:spacing w:val="-2"/>
          <w:sz w:val="26"/>
          <w:szCs w:val="26"/>
        </w:rPr>
        <w:t>đều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quen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biết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nhau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từ</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lâu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nên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cảm</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giác</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rất</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gần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gũi</w:t>
      </w:r>
      <w:proofErr w:type="spellEnd"/>
      <w:r w:rsidRPr="00396853">
        <w:rPr>
          <w:rFonts w:ascii="Times New Roman" w:eastAsiaTheme="majorEastAsia" w:hAnsi="Times New Roman" w:cs="Times New Roman"/>
          <w:bCs/>
          <w:spacing w:val="-2"/>
          <w:sz w:val="26"/>
          <w:szCs w:val="26"/>
        </w:rPr>
        <w:t xml:space="preserve">” (PVS </w:t>
      </w:r>
      <w:proofErr w:type="spellStart"/>
      <w:r w:rsidRPr="00396853">
        <w:rPr>
          <w:rFonts w:ascii="Times New Roman" w:eastAsiaTheme="majorEastAsia" w:hAnsi="Times New Roman" w:cs="Times New Roman"/>
          <w:bCs/>
          <w:spacing w:val="-2"/>
          <w:sz w:val="26"/>
          <w:szCs w:val="26"/>
        </w:rPr>
        <w:t>số</w:t>
      </w:r>
      <w:proofErr w:type="spellEnd"/>
      <w:r w:rsidRPr="00396853">
        <w:rPr>
          <w:rFonts w:ascii="Times New Roman" w:eastAsiaTheme="majorEastAsia" w:hAnsi="Times New Roman" w:cs="Times New Roman"/>
          <w:bCs/>
          <w:spacing w:val="-2"/>
          <w:sz w:val="26"/>
          <w:szCs w:val="26"/>
        </w:rPr>
        <w:t xml:space="preserve"> 12, </w:t>
      </w:r>
      <w:proofErr w:type="spellStart"/>
      <w:r w:rsidRPr="00396853">
        <w:rPr>
          <w:rFonts w:ascii="Times New Roman" w:eastAsiaTheme="majorEastAsia" w:hAnsi="Times New Roman" w:cs="Times New Roman"/>
          <w:bCs/>
          <w:spacing w:val="-2"/>
          <w:sz w:val="26"/>
          <w:szCs w:val="26"/>
        </w:rPr>
        <w:t>nữ</w:t>
      </w:r>
      <w:proofErr w:type="spellEnd"/>
      <w:r w:rsidRPr="00396853">
        <w:rPr>
          <w:rFonts w:ascii="Times New Roman" w:eastAsiaTheme="majorEastAsia" w:hAnsi="Times New Roman" w:cs="Times New Roman"/>
          <w:bCs/>
          <w:spacing w:val="-2"/>
          <w:sz w:val="26"/>
          <w:szCs w:val="26"/>
        </w:rPr>
        <w:t xml:space="preserve">, 49 </w:t>
      </w:r>
      <w:proofErr w:type="spellStart"/>
      <w:r w:rsidRPr="00396853">
        <w:rPr>
          <w:rFonts w:ascii="Times New Roman" w:eastAsiaTheme="majorEastAsia" w:hAnsi="Times New Roman" w:cs="Times New Roman"/>
          <w:bCs/>
          <w:spacing w:val="-2"/>
          <w:sz w:val="26"/>
          <w:szCs w:val="26"/>
        </w:rPr>
        <w:t>tuổi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Điều</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này</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cho</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thấy</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cộng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đồng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người</w:t>
      </w:r>
      <w:proofErr w:type="spellEnd"/>
      <w:r w:rsidRPr="00396853">
        <w:rPr>
          <w:rFonts w:ascii="Times New Roman" w:eastAsiaTheme="majorEastAsia" w:hAnsi="Times New Roman" w:cs="Times New Roman"/>
          <w:bCs/>
          <w:spacing w:val="-2"/>
          <w:sz w:val="26"/>
          <w:szCs w:val="26"/>
        </w:rPr>
        <w:t xml:space="preserve"> Hoa </w:t>
      </w:r>
      <w:proofErr w:type="spellStart"/>
      <w:r w:rsidRPr="00396853">
        <w:rPr>
          <w:rFonts w:ascii="Times New Roman" w:eastAsiaTheme="majorEastAsia" w:hAnsi="Times New Roman" w:cs="Times New Roman"/>
          <w:bCs/>
          <w:spacing w:val="-2"/>
          <w:sz w:val="26"/>
          <w:szCs w:val="26"/>
        </w:rPr>
        <w:t>đã</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xây</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dự</w:t>
      </w:r>
      <w:r w:rsidR="00363F95" w:rsidRPr="00396853">
        <w:rPr>
          <w:rFonts w:ascii="Times New Roman" w:eastAsiaTheme="majorEastAsia" w:hAnsi="Times New Roman" w:cs="Times New Roman"/>
          <w:bCs/>
          <w:spacing w:val="-2"/>
          <w:sz w:val="26"/>
          <w:szCs w:val="26"/>
        </w:rPr>
        <w:t>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mối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quan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hệ</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xã</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hội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bền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vững</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với</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cư</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dân</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địa</w:t>
      </w:r>
      <w:proofErr w:type="spellEnd"/>
      <w:r w:rsidRPr="00396853">
        <w:rPr>
          <w:rFonts w:ascii="Times New Roman" w:eastAsiaTheme="majorEastAsia" w:hAnsi="Times New Roman" w:cs="Times New Roman"/>
          <w:bCs/>
          <w:spacing w:val="-2"/>
          <w:sz w:val="26"/>
          <w:szCs w:val="26"/>
        </w:rPr>
        <w:t xml:space="preserve"> </w:t>
      </w:r>
      <w:proofErr w:type="spellStart"/>
      <w:r w:rsidRPr="00396853">
        <w:rPr>
          <w:rFonts w:ascii="Times New Roman" w:eastAsiaTheme="majorEastAsia" w:hAnsi="Times New Roman" w:cs="Times New Roman"/>
          <w:bCs/>
          <w:spacing w:val="-2"/>
          <w:sz w:val="26"/>
          <w:szCs w:val="26"/>
        </w:rPr>
        <w:t>phương</w:t>
      </w:r>
      <w:proofErr w:type="spellEnd"/>
      <w:r w:rsidRPr="00396853">
        <w:rPr>
          <w:rFonts w:ascii="Times New Roman" w:eastAsiaTheme="majorEastAsia" w:hAnsi="Times New Roman" w:cs="Times New Roman"/>
          <w:bCs/>
          <w:spacing w:val="-2"/>
          <w:sz w:val="26"/>
          <w:szCs w:val="26"/>
        </w:rPr>
        <w:t>.</w:t>
      </w:r>
    </w:p>
    <w:p w14:paraId="0DA5B962" w14:textId="77777777" w:rsidR="0041316D" w:rsidRPr="00396853" w:rsidRDefault="0041316D"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Mong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muốn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gắn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bó</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lâu</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dài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29C59CB9" w14:textId="77777777" w:rsidR="0041316D" w:rsidRPr="00396853" w:rsidRDefault="0041316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muốn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4,42.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hướng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muốn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theo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di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w:t>
      </w:r>
    </w:p>
    <w:p w14:paraId="1D1A40EC" w14:textId="77777777" w:rsidR="0041316D" w:rsidRPr="00396853" w:rsidRDefault="0041316D"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Niềm</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hào</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ý </w:t>
      </w:r>
      <w:proofErr w:type="spellStart"/>
      <w:r w:rsidRPr="00396853">
        <w:rPr>
          <w:rFonts w:ascii="Times New Roman" w:eastAsiaTheme="majorEastAsia" w:hAnsi="Times New Roman" w:cs="Times New Roman"/>
          <w:bCs/>
          <w:i/>
          <w:sz w:val="26"/>
          <w:szCs w:val="26"/>
        </w:rPr>
        <w:t>thức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trách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nhiệm</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đối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với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13395DCD" w14:textId="77777777" w:rsidR="0041316D" w:rsidRPr="00396853" w:rsidRDefault="0041316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Tiêu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4,38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sẵn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4,33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Các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qua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luôn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vậy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xem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mỗi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chia </w:t>
      </w:r>
      <w:proofErr w:type="spellStart"/>
      <w:r w:rsidRPr="00396853">
        <w:rPr>
          <w:rFonts w:ascii="Times New Roman" w:eastAsiaTheme="majorEastAsia" w:hAnsi="Times New Roman" w:cs="Times New Roman"/>
          <w:bCs/>
          <w:sz w:val="26"/>
          <w:szCs w:val="26"/>
        </w:rPr>
        <w:t>sẻ</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Chúng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rồi</w:t>
      </w:r>
      <w:proofErr w:type="spellEnd"/>
      <w:r w:rsidRPr="00396853">
        <w:rPr>
          <w:rFonts w:ascii="Times New Roman" w:eastAsiaTheme="majorEastAsia" w:hAnsi="Times New Roman" w:cs="Times New Roman"/>
          <w:bCs/>
          <w:sz w:val="26"/>
          <w:szCs w:val="26"/>
        </w:rPr>
        <w:t xml:space="preserve">. Địa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vậy</w:t>
      </w:r>
      <w:proofErr w:type="spellEnd"/>
      <w:r w:rsidRPr="00396853">
        <w:rPr>
          <w:rFonts w:ascii="Times New Roman" w:eastAsiaTheme="majorEastAsia" w:hAnsi="Times New Roman" w:cs="Times New Roman"/>
          <w:bCs/>
          <w:sz w:val="26"/>
          <w:szCs w:val="26"/>
        </w:rPr>
        <w:t xml:space="preserve"> ai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muốn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quê</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càng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20, </w:t>
      </w:r>
      <w:proofErr w:type="spellStart"/>
      <w:r w:rsidRPr="00396853">
        <w:rPr>
          <w:rFonts w:ascii="Times New Roman" w:eastAsiaTheme="majorEastAsia" w:hAnsi="Times New Roman" w:cs="Times New Roman"/>
          <w:bCs/>
          <w:sz w:val="26"/>
          <w:szCs w:val="26"/>
        </w:rPr>
        <w:t>nam</w:t>
      </w:r>
      <w:proofErr w:type="spellEnd"/>
      <w:r w:rsidRPr="00396853">
        <w:rPr>
          <w:rFonts w:ascii="Times New Roman" w:eastAsiaTheme="majorEastAsia" w:hAnsi="Times New Roman" w:cs="Times New Roman"/>
          <w:bCs/>
          <w:sz w:val="26"/>
          <w:szCs w:val="26"/>
        </w:rPr>
        <w:t xml:space="preserve">, 57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trách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1AD04091" w14:textId="77777777" w:rsidR="0041316D" w:rsidRPr="00396853" w:rsidRDefault="0041316D"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Cảm</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nhận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về</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quê</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hương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hình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thành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bản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sắc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địa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phương</w:t>
      </w:r>
      <w:proofErr w:type="spellEnd"/>
    </w:p>
    <w:p w14:paraId="4249ABE7" w14:textId="77777777" w:rsidR="0041316D" w:rsidRPr="00396853" w:rsidRDefault="0041316D"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quê</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tầng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gốc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ý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Hai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song </w:t>
      </w:r>
      <w:proofErr w:type="spellStart"/>
      <w:r w:rsidRPr="00396853">
        <w:rPr>
          <w:rFonts w:ascii="Times New Roman" w:eastAsiaTheme="majorEastAsia" w:hAnsi="Times New Roman" w:cs="Times New Roman"/>
          <w:bCs/>
          <w:sz w:val="26"/>
          <w:szCs w:val="26"/>
        </w:rPr>
        <w:t>song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bổ</w:t>
      </w:r>
      <w:proofErr w:type="spellEnd"/>
      <w:r w:rsidRPr="00396853">
        <w:rPr>
          <w:rFonts w:ascii="Times New Roman" w:eastAsiaTheme="majorEastAsia" w:hAnsi="Times New Roman" w:cs="Times New Roman"/>
          <w:bCs/>
          <w:sz w:val="26"/>
          <w:szCs w:val="26"/>
        </w:rPr>
        <w:t xml:space="preserve"> sung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vừa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sắc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w:t>
      </w:r>
      <w:r w:rsidR="00363F95" w:rsidRPr="00396853">
        <w:rPr>
          <w:rFonts w:ascii="Times New Roman" w:eastAsiaTheme="majorEastAsia" w:hAnsi="Times New Roman" w:cs="Times New Roman"/>
          <w:bCs/>
          <w:sz w:val="26"/>
          <w:szCs w:val="26"/>
        </w:rPr>
        <w:t>i</w:t>
      </w:r>
      <w:proofErr w:type="spellEnd"/>
      <w:r w:rsidR="00363F95" w:rsidRPr="00396853">
        <w:rPr>
          <w:rFonts w:ascii="Times New Roman" w:eastAsiaTheme="majorEastAsia" w:hAnsi="Times New Roman" w:cs="Times New Roman"/>
          <w:bCs/>
          <w:sz w:val="26"/>
          <w:szCs w:val="26"/>
        </w:rPr>
        <w:t xml:space="preserve"> </w:t>
      </w:r>
      <w:proofErr w:type="spellStart"/>
      <w:r w:rsidR="00363F95" w:rsidRPr="00396853">
        <w:rPr>
          <w:rFonts w:ascii="Times New Roman" w:eastAsiaTheme="majorEastAsia" w:hAnsi="Times New Roman" w:cs="Times New Roman"/>
          <w:bCs/>
          <w:sz w:val="26"/>
          <w:szCs w:val="26"/>
        </w:rPr>
        <w:t>nơi</w:t>
      </w:r>
      <w:proofErr w:type="spellEnd"/>
      <w:r w:rsidR="00363F95" w:rsidRPr="00396853">
        <w:rPr>
          <w:rFonts w:ascii="Times New Roman" w:eastAsiaTheme="majorEastAsia" w:hAnsi="Times New Roman" w:cs="Times New Roman"/>
          <w:bCs/>
          <w:sz w:val="26"/>
          <w:szCs w:val="26"/>
        </w:rPr>
        <w:t xml:space="preserve"> </w:t>
      </w:r>
      <w:proofErr w:type="spellStart"/>
      <w:r w:rsidR="00363F95" w:rsidRPr="00396853">
        <w:rPr>
          <w:rFonts w:ascii="Times New Roman" w:eastAsiaTheme="majorEastAsia" w:hAnsi="Times New Roman" w:cs="Times New Roman"/>
          <w:bCs/>
          <w:sz w:val="26"/>
          <w:szCs w:val="26"/>
        </w:rPr>
        <w:t>cư</w:t>
      </w:r>
      <w:proofErr w:type="spellEnd"/>
      <w:r w:rsidR="00363F95" w:rsidRPr="00396853">
        <w:rPr>
          <w:rFonts w:ascii="Times New Roman" w:eastAsiaTheme="majorEastAsia" w:hAnsi="Times New Roman" w:cs="Times New Roman"/>
          <w:bCs/>
          <w:sz w:val="26"/>
          <w:szCs w:val="26"/>
        </w:rPr>
        <w:t xml:space="preserve"> </w:t>
      </w:r>
      <w:proofErr w:type="spellStart"/>
      <w:r w:rsidR="00363F95" w:rsidRPr="00396853">
        <w:rPr>
          <w:rFonts w:ascii="Times New Roman" w:eastAsiaTheme="majorEastAsia" w:hAnsi="Times New Roman" w:cs="Times New Roman"/>
          <w:bCs/>
          <w:sz w:val="26"/>
          <w:szCs w:val="26"/>
        </w:rPr>
        <w:t>trú</w:t>
      </w:r>
      <w:proofErr w:type="spellEnd"/>
      <w:r w:rsidR="00363F95" w:rsidRPr="00396853">
        <w:rPr>
          <w:rFonts w:ascii="Times New Roman" w:eastAsiaTheme="majorEastAsia" w:hAnsi="Times New Roman" w:cs="Times New Roman"/>
          <w:bCs/>
          <w:sz w:val="26"/>
          <w:szCs w:val="26"/>
        </w:rPr>
        <w:t>.</w:t>
      </w:r>
    </w:p>
    <w:p w14:paraId="1F54A3B9" w14:textId="77777777" w:rsidR="00693881" w:rsidRPr="009B1673" w:rsidRDefault="00A24B86" w:rsidP="00DA1202">
      <w:pPr>
        <w:pStyle w:val="level3style0"/>
        <w:ind w:firstLine="426"/>
        <w:outlineLvl w:val="2"/>
        <w:rPr>
          <w:i w:val="0"/>
          <w:iCs/>
        </w:rPr>
      </w:pPr>
      <w:bookmarkStart w:id="68" w:name="_Toc237421756"/>
      <w:r w:rsidRPr="009B1673">
        <w:rPr>
          <w:i w:val="0"/>
          <w:iCs/>
        </w:rPr>
        <w:t>2</w:t>
      </w:r>
      <w:r w:rsidR="00693881" w:rsidRPr="009B1673">
        <w:rPr>
          <w:i w:val="0"/>
          <w:iCs/>
        </w:rPr>
        <w:t xml:space="preserve">.6. </w:t>
      </w:r>
      <w:r w:rsidR="003D5976" w:rsidRPr="009B1673">
        <w:rPr>
          <w:i w:val="0"/>
          <w:iCs/>
        </w:rPr>
        <w:t xml:space="preserve">Các </w:t>
      </w:r>
      <w:proofErr w:type="spellStart"/>
      <w:r w:rsidR="003D5976" w:rsidRPr="009B1673">
        <w:rPr>
          <w:i w:val="0"/>
          <w:iCs/>
        </w:rPr>
        <w:t>yếu</w:t>
      </w:r>
      <w:proofErr w:type="spellEnd"/>
      <w:r w:rsidR="003D5976" w:rsidRPr="009B1673">
        <w:rPr>
          <w:i w:val="0"/>
          <w:iCs/>
        </w:rPr>
        <w:t xml:space="preserve"> </w:t>
      </w:r>
      <w:proofErr w:type="spellStart"/>
      <w:r w:rsidR="003D5976" w:rsidRPr="009B1673">
        <w:rPr>
          <w:i w:val="0"/>
          <w:iCs/>
        </w:rPr>
        <w:t>tố</w:t>
      </w:r>
      <w:proofErr w:type="spellEnd"/>
      <w:r w:rsidR="003D5976" w:rsidRPr="009B1673">
        <w:rPr>
          <w:i w:val="0"/>
          <w:iCs/>
        </w:rPr>
        <w:t xml:space="preserve"> </w:t>
      </w:r>
      <w:proofErr w:type="spellStart"/>
      <w:r w:rsidR="003D5976" w:rsidRPr="009B1673">
        <w:rPr>
          <w:i w:val="0"/>
          <w:iCs/>
        </w:rPr>
        <w:t>tác</w:t>
      </w:r>
      <w:proofErr w:type="spellEnd"/>
      <w:r w:rsidR="003D5976" w:rsidRPr="009B1673">
        <w:rPr>
          <w:i w:val="0"/>
          <w:iCs/>
        </w:rPr>
        <w:t xml:space="preserve"> </w:t>
      </w:r>
      <w:proofErr w:type="spellStart"/>
      <w:r w:rsidR="003D5976" w:rsidRPr="009B1673">
        <w:rPr>
          <w:i w:val="0"/>
          <w:iCs/>
        </w:rPr>
        <w:t>động</w:t>
      </w:r>
      <w:proofErr w:type="spellEnd"/>
      <w:r w:rsidR="003D5976" w:rsidRPr="009B1673">
        <w:rPr>
          <w:i w:val="0"/>
          <w:iCs/>
        </w:rPr>
        <w:t xml:space="preserve"> </w:t>
      </w:r>
      <w:proofErr w:type="spellStart"/>
      <w:r w:rsidR="003D5976" w:rsidRPr="009B1673">
        <w:rPr>
          <w:i w:val="0"/>
          <w:iCs/>
        </w:rPr>
        <w:t>đến</w:t>
      </w:r>
      <w:proofErr w:type="spellEnd"/>
      <w:r w:rsidR="003D5976" w:rsidRPr="009B1673">
        <w:rPr>
          <w:i w:val="0"/>
          <w:iCs/>
        </w:rPr>
        <w:t xml:space="preserve"> </w:t>
      </w:r>
      <w:proofErr w:type="spellStart"/>
      <w:r w:rsidR="003D5976" w:rsidRPr="009B1673">
        <w:rPr>
          <w:i w:val="0"/>
          <w:iCs/>
        </w:rPr>
        <w:t>quá</w:t>
      </w:r>
      <w:proofErr w:type="spellEnd"/>
      <w:r w:rsidR="003D5976" w:rsidRPr="009B1673">
        <w:rPr>
          <w:i w:val="0"/>
          <w:iCs/>
        </w:rPr>
        <w:t xml:space="preserve"> </w:t>
      </w:r>
      <w:proofErr w:type="spellStart"/>
      <w:r w:rsidR="003D5976" w:rsidRPr="009B1673">
        <w:rPr>
          <w:i w:val="0"/>
          <w:iCs/>
        </w:rPr>
        <w:t>trình</w:t>
      </w:r>
      <w:proofErr w:type="spellEnd"/>
      <w:r w:rsidR="003D5976" w:rsidRPr="009B1673">
        <w:rPr>
          <w:i w:val="0"/>
          <w:iCs/>
        </w:rPr>
        <w:t xml:space="preserve"> </w:t>
      </w:r>
      <w:proofErr w:type="spellStart"/>
      <w:r w:rsidR="003D5976" w:rsidRPr="009B1673">
        <w:rPr>
          <w:i w:val="0"/>
          <w:iCs/>
        </w:rPr>
        <w:t>thích</w:t>
      </w:r>
      <w:proofErr w:type="spellEnd"/>
      <w:r w:rsidR="003D5976" w:rsidRPr="009B1673">
        <w:rPr>
          <w:i w:val="0"/>
          <w:iCs/>
        </w:rPr>
        <w:t xml:space="preserve"> </w:t>
      </w:r>
      <w:proofErr w:type="spellStart"/>
      <w:r w:rsidR="003D5976" w:rsidRPr="009B1673">
        <w:rPr>
          <w:i w:val="0"/>
          <w:iCs/>
        </w:rPr>
        <w:t>ứng</w:t>
      </w:r>
      <w:proofErr w:type="spellEnd"/>
      <w:r w:rsidR="003D5976" w:rsidRPr="009B1673">
        <w:rPr>
          <w:i w:val="0"/>
          <w:iCs/>
        </w:rPr>
        <w:t xml:space="preserve"> </w:t>
      </w:r>
      <w:proofErr w:type="spellStart"/>
      <w:r w:rsidR="003D5976" w:rsidRPr="009B1673">
        <w:rPr>
          <w:i w:val="0"/>
          <w:iCs/>
        </w:rPr>
        <w:t>của</w:t>
      </w:r>
      <w:proofErr w:type="spellEnd"/>
      <w:r w:rsidR="003D5976" w:rsidRPr="009B1673">
        <w:rPr>
          <w:i w:val="0"/>
          <w:iCs/>
        </w:rPr>
        <w:t xml:space="preserve"> </w:t>
      </w:r>
      <w:proofErr w:type="spellStart"/>
      <w:r w:rsidR="003D5976" w:rsidRPr="009B1673">
        <w:rPr>
          <w:i w:val="0"/>
          <w:iCs/>
        </w:rPr>
        <w:t>cộng</w:t>
      </w:r>
      <w:proofErr w:type="spellEnd"/>
      <w:r w:rsidR="003D5976" w:rsidRPr="009B1673">
        <w:rPr>
          <w:i w:val="0"/>
          <w:iCs/>
        </w:rPr>
        <w:t xml:space="preserve"> </w:t>
      </w:r>
      <w:proofErr w:type="spellStart"/>
      <w:r w:rsidR="003D5976" w:rsidRPr="009B1673">
        <w:rPr>
          <w:i w:val="0"/>
          <w:iCs/>
        </w:rPr>
        <w:t>đồng</w:t>
      </w:r>
      <w:proofErr w:type="spellEnd"/>
      <w:r w:rsidR="003D5976" w:rsidRPr="009B1673">
        <w:rPr>
          <w:i w:val="0"/>
          <w:iCs/>
        </w:rPr>
        <w:t xml:space="preserve"> </w:t>
      </w:r>
      <w:proofErr w:type="spellStart"/>
      <w:r w:rsidR="003D5976" w:rsidRPr="009B1673">
        <w:rPr>
          <w:i w:val="0"/>
          <w:iCs/>
        </w:rPr>
        <w:t>người</w:t>
      </w:r>
      <w:proofErr w:type="spellEnd"/>
      <w:r w:rsidR="003D5976" w:rsidRPr="009B1673">
        <w:rPr>
          <w:i w:val="0"/>
          <w:iCs/>
        </w:rPr>
        <w:t xml:space="preserve"> Hoa ở Sa </w:t>
      </w:r>
      <w:proofErr w:type="spellStart"/>
      <w:r w:rsidR="003D5976" w:rsidRPr="009B1673">
        <w:rPr>
          <w:i w:val="0"/>
          <w:iCs/>
        </w:rPr>
        <w:t>Đéc</w:t>
      </w:r>
      <w:bookmarkEnd w:id="68"/>
      <w:proofErr w:type="spellEnd"/>
    </w:p>
    <w:p w14:paraId="0D19ABC7" w14:textId="77777777" w:rsidR="00693881" w:rsidRPr="00396853" w:rsidRDefault="00A24B86" w:rsidP="00F573B0">
      <w:pPr>
        <w:spacing w:after="0" w:line="348" w:lineRule="auto"/>
        <w:ind w:firstLine="709"/>
        <w:jc w:val="both"/>
        <w:rPr>
          <w:rFonts w:ascii="Times New Roman" w:eastAsiaTheme="majorEastAsia" w:hAnsi="Times New Roman" w:cs="Times New Roman"/>
          <w:b/>
          <w:bCs/>
          <w:i/>
          <w:sz w:val="26"/>
          <w:szCs w:val="26"/>
        </w:rPr>
      </w:pPr>
      <w:r w:rsidRPr="00396853">
        <w:rPr>
          <w:rFonts w:ascii="Times New Roman" w:eastAsiaTheme="majorEastAsia" w:hAnsi="Times New Roman" w:cs="Times New Roman"/>
          <w:b/>
          <w:bCs/>
          <w:i/>
          <w:sz w:val="26"/>
          <w:szCs w:val="26"/>
        </w:rPr>
        <w:t>2</w:t>
      </w:r>
      <w:r w:rsidR="00693881" w:rsidRPr="00396853">
        <w:rPr>
          <w:rFonts w:ascii="Times New Roman" w:eastAsiaTheme="majorEastAsia" w:hAnsi="Times New Roman" w:cs="Times New Roman"/>
          <w:b/>
          <w:bCs/>
          <w:i/>
          <w:sz w:val="26"/>
          <w:szCs w:val="26"/>
        </w:rPr>
        <w:t xml:space="preserve">.6.1. </w:t>
      </w:r>
      <w:proofErr w:type="spellStart"/>
      <w:r w:rsidR="00693881" w:rsidRPr="00396853">
        <w:rPr>
          <w:rFonts w:ascii="Times New Roman" w:eastAsiaTheme="majorEastAsia" w:hAnsi="Times New Roman" w:cs="Times New Roman"/>
          <w:b/>
          <w:bCs/>
          <w:i/>
          <w:sz w:val="26"/>
          <w:szCs w:val="26"/>
        </w:rPr>
        <w:t>Ảnh</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hưởng</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của</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các</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yếu</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tố</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cá</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nhân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đến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quá</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trình</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thích</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ứng</w:t>
      </w:r>
      <w:proofErr w:type="spellEnd"/>
    </w:p>
    <w:p w14:paraId="2CDFB448" w14:textId="77777777" w:rsidR="00DB45FA" w:rsidRDefault="00DB45FA" w:rsidP="00DB45FA">
      <w:pPr>
        <w:spacing w:after="0" w:line="348" w:lineRule="auto"/>
        <w:ind w:firstLine="709"/>
        <w:jc w:val="both"/>
        <w:rPr>
          <w:rFonts w:ascii="Times New Roman" w:eastAsiaTheme="majorEastAsia" w:hAnsi="Times New Roman" w:cs="Times New Roman"/>
          <w:bCs/>
          <w:sz w:val="26"/>
          <w:szCs w:val="26"/>
        </w:rPr>
      </w:pPr>
      <w:r>
        <w:rPr>
          <w:rFonts w:ascii="Times New Roman" w:eastAsiaTheme="majorEastAsia" w:hAnsi="Times New Roman" w:cs="Times New Roman"/>
          <w:bCs/>
          <w:noProof/>
          <w:sz w:val="26"/>
          <w:szCs w:val="26"/>
        </w:rPr>
        <w:drawing>
          <wp:anchor distT="0" distB="0" distL="114300" distR="114300" simplePos="0" relativeHeight="251859968" behindDoc="0" locked="0" layoutInCell="1" allowOverlap="1" wp14:anchorId="2531797B" wp14:editId="760E3953">
            <wp:simplePos x="0" y="0"/>
            <wp:positionH relativeFrom="column">
              <wp:posOffset>-236855</wp:posOffset>
            </wp:positionH>
            <wp:positionV relativeFrom="paragraph">
              <wp:posOffset>1855470</wp:posOffset>
            </wp:positionV>
            <wp:extent cx="6186170" cy="2247900"/>
            <wp:effectExtent l="0" t="0" r="5080" b="0"/>
            <wp:wrapTopAndBottom/>
            <wp:docPr id="65132721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474E72" w:rsidRPr="00396853">
        <w:rPr>
          <w:rFonts w:ascii="Times New Roman" w:eastAsiaTheme="majorEastAsia" w:hAnsi="Times New Roman" w:cs="Times New Roman"/>
          <w:bCs/>
          <w:sz w:val="26"/>
          <w:szCs w:val="26"/>
        </w:rPr>
        <w:t xml:space="preserve">Trong </w:t>
      </w:r>
      <w:proofErr w:type="spellStart"/>
      <w:r w:rsidR="00474E72" w:rsidRPr="00396853">
        <w:rPr>
          <w:rFonts w:ascii="Times New Roman" w:eastAsiaTheme="majorEastAsia" w:hAnsi="Times New Roman" w:cs="Times New Roman"/>
          <w:bCs/>
          <w:sz w:val="26"/>
          <w:szCs w:val="26"/>
        </w:rPr>
        <w:t>nghiên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cứu</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về</w:t>
      </w:r>
      <w:proofErr w:type="spellEnd"/>
      <w:r w:rsidR="00474E72" w:rsidRPr="00396853">
        <w:rPr>
          <w:rFonts w:ascii="Times New Roman" w:eastAsiaTheme="majorEastAsia" w:hAnsi="Times New Roman" w:cs="Times New Roman"/>
          <w:bCs/>
          <w:sz w:val="26"/>
          <w:szCs w:val="26"/>
        </w:rPr>
        <w:t xml:space="preserve"> di </w:t>
      </w:r>
      <w:proofErr w:type="spellStart"/>
      <w:r w:rsidR="00474E72" w:rsidRPr="00396853">
        <w:rPr>
          <w:rFonts w:ascii="Times New Roman" w:eastAsiaTheme="majorEastAsia" w:hAnsi="Times New Roman" w:cs="Times New Roman"/>
          <w:bCs/>
          <w:sz w:val="26"/>
          <w:szCs w:val="26"/>
        </w:rPr>
        <w:t>cư</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và</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thích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ứng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xã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hội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đặc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điểm</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cá</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nhân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như</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độ</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tuổi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trình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độ</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học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vấn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nghề</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nghiệp</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thu</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nhập</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và</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thời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gian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cư</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trú</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được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xem</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là</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những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yếu</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tố</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quan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trọng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ảnh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hưởng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đến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khả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năng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thích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ứng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của</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mỗi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cá</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nhân</w:t>
      </w:r>
      <w:proofErr w:type="spellEnd"/>
      <w:r w:rsidR="00474E72" w:rsidRPr="00396853">
        <w:rPr>
          <w:rFonts w:ascii="Times New Roman" w:eastAsiaTheme="majorEastAsia" w:hAnsi="Times New Roman" w:cs="Times New Roman"/>
          <w:bCs/>
          <w:sz w:val="26"/>
          <w:szCs w:val="26"/>
        </w:rPr>
        <w:t xml:space="preserve">. Các </w:t>
      </w:r>
      <w:proofErr w:type="spellStart"/>
      <w:r w:rsidR="00474E72" w:rsidRPr="00396853">
        <w:rPr>
          <w:rFonts w:ascii="Times New Roman" w:eastAsiaTheme="majorEastAsia" w:hAnsi="Times New Roman" w:cs="Times New Roman"/>
          <w:bCs/>
          <w:sz w:val="26"/>
          <w:szCs w:val="26"/>
        </w:rPr>
        <w:t>yếu</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tố</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này</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không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chỉ</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tác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động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đến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việc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tiếp</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cận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các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nguồn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lực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kinh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tế</w:t>
      </w:r>
      <w:proofErr w:type="spellEnd"/>
      <w:r w:rsidR="00474E72" w:rsidRPr="00396853">
        <w:rPr>
          <w:rFonts w:ascii="Times New Roman" w:eastAsiaTheme="majorEastAsia" w:hAnsi="Times New Roman" w:cs="Times New Roman"/>
          <w:bCs/>
          <w:sz w:val="26"/>
          <w:szCs w:val="26"/>
        </w:rPr>
        <w:t xml:space="preserve"> - </w:t>
      </w:r>
      <w:proofErr w:type="spellStart"/>
      <w:r w:rsidR="00474E72" w:rsidRPr="00396853">
        <w:rPr>
          <w:rFonts w:ascii="Times New Roman" w:eastAsiaTheme="majorEastAsia" w:hAnsi="Times New Roman" w:cs="Times New Roman"/>
          <w:bCs/>
          <w:sz w:val="26"/>
          <w:szCs w:val="26"/>
        </w:rPr>
        <w:t>xã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hội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mà</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còn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ảnh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hưởng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đến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quá</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trình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hình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thành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các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mối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quan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hệ</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xã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hội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mức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độ</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tham</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gia</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cộng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đồng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và</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khả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lastRenderedPageBreak/>
        <w:t>năng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thích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nghi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với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môi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trường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văn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hóa</w:t>
      </w:r>
      <w:proofErr w:type="spellEnd"/>
      <w:r w:rsidR="00474E72" w:rsidRPr="00396853">
        <w:rPr>
          <w:rFonts w:ascii="Times New Roman" w:eastAsiaTheme="majorEastAsia" w:hAnsi="Times New Roman" w:cs="Times New Roman"/>
          <w:bCs/>
          <w:sz w:val="26"/>
          <w:szCs w:val="26"/>
        </w:rPr>
        <w:t xml:space="preserve"> - </w:t>
      </w:r>
      <w:proofErr w:type="spellStart"/>
      <w:r w:rsidR="00474E72" w:rsidRPr="00396853">
        <w:rPr>
          <w:rFonts w:ascii="Times New Roman" w:eastAsiaTheme="majorEastAsia" w:hAnsi="Times New Roman" w:cs="Times New Roman"/>
          <w:bCs/>
          <w:sz w:val="26"/>
          <w:szCs w:val="26"/>
        </w:rPr>
        <w:t>xã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hội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mới</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Kết</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quả</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khảo</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sát</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về</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mức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độ</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ảnh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hưởng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của</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các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yếu</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tố</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cá</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nhân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đến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quá</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trình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thích</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ứng</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được</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thể</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hiện</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như</w:t>
      </w:r>
      <w:proofErr w:type="spellEnd"/>
      <w:r w:rsidR="00474E72" w:rsidRPr="00396853">
        <w:rPr>
          <w:rFonts w:ascii="Times New Roman" w:eastAsiaTheme="majorEastAsia" w:hAnsi="Times New Roman" w:cs="Times New Roman"/>
          <w:bCs/>
          <w:sz w:val="26"/>
          <w:szCs w:val="26"/>
        </w:rPr>
        <w:t xml:space="preserve"> </w:t>
      </w:r>
      <w:proofErr w:type="spellStart"/>
      <w:r w:rsidR="00474E72" w:rsidRPr="00396853">
        <w:rPr>
          <w:rFonts w:ascii="Times New Roman" w:eastAsiaTheme="majorEastAsia" w:hAnsi="Times New Roman" w:cs="Times New Roman"/>
          <w:bCs/>
          <w:sz w:val="26"/>
          <w:szCs w:val="26"/>
        </w:rPr>
        <w:t>sau</w:t>
      </w:r>
      <w:proofErr w:type="spellEnd"/>
      <w:r w:rsidR="00474E72" w:rsidRPr="00396853">
        <w:rPr>
          <w:rFonts w:ascii="Times New Roman" w:eastAsiaTheme="majorEastAsia" w:hAnsi="Times New Roman" w:cs="Times New Roman"/>
          <w:bCs/>
          <w:sz w:val="26"/>
          <w:szCs w:val="26"/>
        </w:rPr>
        <w:t>:</w:t>
      </w:r>
    </w:p>
    <w:p w14:paraId="1D13F078" w14:textId="77777777" w:rsidR="00474E72" w:rsidRPr="00396853" w:rsidRDefault="00474E72" w:rsidP="00DB45FA">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hưởng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dao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3,86 </w:t>
      </w:r>
      <w:proofErr w:type="spellStart"/>
      <w:r w:rsidRPr="00396853">
        <w:rPr>
          <w:rFonts w:ascii="Times New Roman" w:eastAsiaTheme="majorEastAsia" w:hAnsi="Times New Roman" w:cs="Times New Roman"/>
          <w:bCs/>
          <w:sz w:val="26"/>
          <w:szCs w:val="26"/>
        </w:rPr>
        <w:t>đến</w:t>
      </w:r>
      <w:proofErr w:type="spellEnd"/>
      <w:r w:rsidRPr="00396853">
        <w:rPr>
          <w:rFonts w:ascii="Times New Roman" w:eastAsiaTheme="majorEastAsia" w:hAnsi="Times New Roman" w:cs="Times New Roman"/>
          <w:bCs/>
          <w:sz w:val="26"/>
          <w:szCs w:val="26"/>
        </w:rPr>
        <w:t xml:space="preserve"> 4,19.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20FCFBEB" w14:textId="77777777" w:rsidR="00474E72" w:rsidRPr="00396853" w:rsidRDefault="00474E72"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mỗi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toàn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riêng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w:t>
      </w:r>
    </w:p>
    <w:p w14:paraId="2459356C" w14:textId="77777777" w:rsidR="00474E72" w:rsidRPr="00396853" w:rsidRDefault="00474E72"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Thời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gian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cư</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trú</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quá</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trình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thích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ứng</w:t>
      </w:r>
      <w:proofErr w:type="spellEnd"/>
    </w:p>
    <w:p w14:paraId="0D633BEA" w14:textId="77777777" w:rsidR="00474E72" w:rsidRPr="00396853" w:rsidRDefault="00474E72"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Trong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hưởng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4,19.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dựng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trú</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lũy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cư</w:t>
      </w:r>
      <w:proofErr w:type="spellEnd"/>
      <w:r w:rsidRPr="00396853">
        <w:rPr>
          <w:rFonts w:ascii="Times New Roman" w:eastAsiaTheme="majorEastAsia" w:hAnsi="Times New Roman" w:cs="Times New Roman"/>
          <w:bCs/>
          <w:sz w:val="26"/>
          <w:szCs w:val="26"/>
        </w:rPr>
        <w:t xml:space="preserve"> qua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gắn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lâu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dài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tảng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w:t>
      </w:r>
    </w:p>
    <w:p w14:paraId="32FE4505" w14:textId="77777777" w:rsidR="00474E72" w:rsidRPr="00396853" w:rsidRDefault="00474E72"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Nghề</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nghiệp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khả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năng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nhập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xã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hội</w:t>
      </w:r>
      <w:proofErr w:type="spellEnd"/>
    </w:p>
    <w:p w14:paraId="5FAA8F74" w14:textId="77777777" w:rsidR="00474E72" w:rsidRPr="00396853" w:rsidRDefault="00474E72"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4,12, </w:t>
      </w:r>
      <w:proofErr w:type="spellStart"/>
      <w:r w:rsidRPr="00396853">
        <w:rPr>
          <w:rFonts w:ascii="Times New Roman" w:eastAsiaTheme="majorEastAsia" w:hAnsi="Times New Roman" w:cs="Times New Roman"/>
          <w:bCs/>
          <w:sz w:val="26"/>
          <w:szCs w:val="26"/>
        </w:rPr>
        <w:t>đứng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nâng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Thông qua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xúc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tin </w:t>
      </w:r>
      <w:proofErr w:type="spellStart"/>
      <w:r w:rsidRPr="00396853">
        <w:rPr>
          <w:rFonts w:ascii="Times New Roman" w:eastAsiaTheme="majorEastAsia" w:hAnsi="Times New Roman" w:cs="Times New Roman"/>
          <w:bCs/>
          <w:sz w:val="26"/>
          <w:szCs w:val="26"/>
        </w:rPr>
        <w:t>cần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lĩnh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dịch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vụ</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hoặc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kênh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phương</w:t>
      </w:r>
      <w:proofErr w:type="spellEnd"/>
      <w:r w:rsidRPr="00396853">
        <w:rPr>
          <w:rFonts w:ascii="Times New Roman" w:eastAsiaTheme="majorEastAsia" w:hAnsi="Times New Roman" w:cs="Times New Roman"/>
          <w:bCs/>
          <w:sz w:val="26"/>
          <w:szCs w:val="26"/>
        </w:rPr>
        <w:t>.</w:t>
      </w:r>
    </w:p>
    <w:p w14:paraId="2D4E4FA6" w14:textId="77777777" w:rsidR="00474E72" w:rsidRPr="00396853" w:rsidRDefault="00474E72"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Thu </w:t>
      </w:r>
      <w:proofErr w:type="spellStart"/>
      <w:r w:rsidRPr="00396853">
        <w:rPr>
          <w:rFonts w:ascii="Times New Roman" w:eastAsiaTheme="majorEastAsia" w:hAnsi="Times New Roman" w:cs="Times New Roman"/>
          <w:bCs/>
          <w:i/>
          <w:sz w:val="26"/>
          <w:szCs w:val="26"/>
        </w:rPr>
        <w:t>nhập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hộ</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gia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đình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khả</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năng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tiếp</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cận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nguồn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lực</w:t>
      </w:r>
      <w:proofErr w:type="spellEnd"/>
    </w:p>
    <w:p w14:paraId="30526C78" w14:textId="77777777" w:rsidR="00474E72" w:rsidRPr="00396853" w:rsidRDefault="00474E72" w:rsidP="00F573B0">
      <w:pPr>
        <w:spacing w:after="0" w:line="348" w:lineRule="auto"/>
        <w:ind w:firstLine="709"/>
        <w:jc w:val="both"/>
        <w:rPr>
          <w:rFonts w:ascii="Times New Roman" w:eastAsiaTheme="majorEastAsia" w:hAnsi="Times New Roman" w:cs="Times New Roman"/>
          <w:bCs/>
          <w:sz w:val="26"/>
          <w:szCs w:val="26"/>
        </w:rPr>
      </w:pPr>
      <w:r w:rsidRPr="00396853">
        <w:rPr>
          <w:rFonts w:ascii="Times New Roman" w:eastAsiaTheme="majorEastAsia" w:hAnsi="Times New Roman" w:cs="Times New Roman"/>
          <w:bCs/>
          <w:sz w:val="26"/>
          <w:szCs w:val="26"/>
        </w:rPr>
        <w:t xml:space="preserve">Thu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4,08. </w:t>
      </w:r>
      <w:proofErr w:type="spellStart"/>
      <w:r w:rsidRPr="00396853">
        <w:rPr>
          <w:rFonts w:ascii="Times New Roman" w:eastAsiaTheme="majorEastAsia" w:hAnsi="Times New Roman" w:cs="Times New Roman"/>
          <w:bCs/>
          <w:sz w:val="26"/>
          <w:szCs w:val="26"/>
        </w:rPr>
        <w:t>Đây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vật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cuộc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ổn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đầu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tư</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xuất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doanh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tham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Tuy </w:t>
      </w:r>
      <w:proofErr w:type="spellStart"/>
      <w:r w:rsidRPr="00396853">
        <w:rPr>
          <w:rFonts w:ascii="Times New Roman" w:eastAsiaTheme="majorEastAsia" w:hAnsi="Times New Roman" w:cs="Times New Roman"/>
          <w:bCs/>
          <w:sz w:val="26"/>
          <w:szCs w:val="26"/>
        </w:rPr>
        <w:t>nhiên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định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duy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hóa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hỗ</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w:t>
      </w:r>
    </w:p>
    <w:p w14:paraId="65181746" w14:textId="77777777" w:rsidR="00474E72" w:rsidRPr="00396853" w:rsidRDefault="00474E72"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Trình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độ</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học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vấn</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năng</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lực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thích</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ứng</w:t>
      </w:r>
      <w:proofErr w:type="spellEnd"/>
    </w:p>
    <w:p w14:paraId="6841D6E8" w14:textId="77777777" w:rsidR="00474E72" w:rsidRPr="00396853" w:rsidRDefault="00474E72"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ở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4,01. Trong </w:t>
      </w:r>
      <w:proofErr w:type="spellStart"/>
      <w:r w:rsidRPr="00396853">
        <w:rPr>
          <w:rFonts w:ascii="Times New Roman" w:eastAsiaTheme="majorEastAsia" w:hAnsi="Times New Roman" w:cs="Times New Roman"/>
          <w:bCs/>
          <w:sz w:val="26"/>
          <w:szCs w:val="26"/>
        </w:rPr>
        <w:t>bối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nay,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00213670" w:rsidRPr="00396853">
        <w:rPr>
          <w:rFonts w:ascii="Times New Roman" w:eastAsiaTheme="majorEastAsia" w:hAnsi="Times New Roman" w:cs="Times New Roman"/>
          <w:bCs/>
          <w:sz w:val="26"/>
          <w:szCs w:val="26"/>
        </w:rPr>
        <w:t>nội</w:t>
      </w:r>
      <w:proofErr w:type="spellEnd"/>
      <w:r w:rsidR="00213670" w:rsidRPr="00396853">
        <w:rPr>
          <w:rFonts w:ascii="Times New Roman" w:eastAsiaTheme="majorEastAsia" w:hAnsi="Times New Roman" w:cs="Times New Roman"/>
          <w:bCs/>
          <w:sz w:val="26"/>
          <w:szCs w:val="26"/>
        </w:rPr>
        <w:t xml:space="preserve"> dung</w:t>
      </w:r>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quan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trọng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giúp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nâng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thông</w:t>
      </w:r>
      <w:proofErr w:type="spellEnd"/>
      <w:r w:rsidRPr="00396853">
        <w:rPr>
          <w:rFonts w:ascii="Times New Roman" w:eastAsiaTheme="majorEastAsia" w:hAnsi="Times New Roman" w:cs="Times New Roman"/>
          <w:bCs/>
          <w:sz w:val="26"/>
          <w:szCs w:val="26"/>
        </w:rPr>
        <w:t xml:space="preserve"> tin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phân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chéo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từ</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đẳng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mức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xuống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khoảng</w:t>
      </w:r>
      <w:proofErr w:type="spellEnd"/>
      <w:r w:rsidRPr="00396853">
        <w:rPr>
          <w:rFonts w:ascii="Times New Roman" w:eastAsiaTheme="majorEastAsia" w:hAnsi="Times New Roman" w:cs="Times New Roman"/>
          <w:bCs/>
          <w:sz w:val="26"/>
          <w:szCs w:val="26"/>
        </w:rPr>
        <w:t xml:space="preserve"> 0,48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biệt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này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phản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vai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trò</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nâng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nhân</w:t>
      </w:r>
      <w:proofErr w:type="spellEnd"/>
      <w:r w:rsidRPr="00396853">
        <w:rPr>
          <w:rFonts w:ascii="Times New Roman" w:eastAsiaTheme="majorEastAsia" w:hAnsi="Times New Roman" w:cs="Times New Roman"/>
          <w:bCs/>
          <w:sz w:val="26"/>
          <w:szCs w:val="26"/>
        </w:rPr>
        <w:t xml:space="preserve">. Theo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thuyết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con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chỉ</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thứ</w:t>
      </w:r>
      <w:r w:rsidR="00213670" w:rsidRPr="00396853">
        <w:rPr>
          <w:rFonts w:ascii="Times New Roman" w:eastAsiaTheme="majorEastAsia" w:hAnsi="Times New Roman" w:cs="Times New Roman"/>
          <w:bCs/>
          <w:sz w:val="26"/>
          <w:szCs w:val="26"/>
        </w:rPr>
        <w:t>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còn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kỹ</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lý</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huống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w:t>
      </w:r>
      <w:r w:rsidR="00213670" w:rsidRPr="00396853">
        <w:rPr>
          <w:rFonts w:ascii="Times New Roman" w:eastAsiaTheme="majorEastAsia" w:hAnsi="Times New Roman" w:cs="Times New Roman"/>
          <w:bCs/>
          <w:sz w:val="26"/>
          <w:szCs w:val="26"/>
        </w:rPr>
        <w:t>c</w:t>
      </w:r>
      <w:proofErr w:type="spellEnd"/>
      <w:r w:rsidR="00213670" w:rsidRPr="00396853">
        <w:rPr>
          <w:rFonts w:ascii="Times New Roman" w:eastAsiaTheme="majorEastAsia" w:hAnsi="Times New Roman" w:cs="Times New Roman"/>
          <w:bCs/>
          <w:sz w:val="26"/>
          <w:szCs w:val="26"/>
        </w:rPr>
        <w:t xml:space="preserve"> </w:t>
      </w:r>
      <w:proofErr w:type="spellStart"/>
      <w:r w:rsidR="00213670" w:rsidRPr="00396853">
        <w:rPr>
          <w:rFonts w:ascii="Times New Roman" w:eastAsiaTheme="majorEastAsia" w:hAnsi="Times New Roman" w:cs="Times New Roman"/>
          <w:bCs/>
          <w:sz w:val="26"/>
          <w:szCs w:val="26"/>
        </w:rPr>
        <w:t>tham</w:t>
      </w:r>
      <w:proofErr w:type="spellEnd"/>
      <w:r w:rsidR="00213670" w:rsidRPr="00396853">
        <w:rPr>
          <w:rFonts w:ascii="Times New Roman" w:eastAsiaTheme="majorEastAsia" w:hAnsi="Times New Roman" w:cs="Times New Roman"/>
          <w:bCs/>
          <w:sz w:val="26"/>
          <w:szCs w:val="26"/>
        </w:rPr>
        <w:t xml:space="preserve"> </w:t>
      </w:r>
      <w:proofErr w:type="spellStart"/>
      <w:r w:rsidR="00213670" w:rsidRPr="00396853">
        <w:rPr>
          <w:rFonts w:ascii="Times New Roman" w:eastAsiaTheme="majorEastAsia" w:hAnsi="Times New Roman" w:cs="Times New Roman"/>
          <w:bCs/>
          <w:sz w:val="26"/>
          <w:szCs w:val="26"/>
        </w:rPr>
        <w:t>gia</w:t>
      </w:r>
      <w:proofErr w:type="spellEnd"/>
      <w:r w:rsidR="00213670" w:rsidRPr="00396853">
        <w:rPr>
          <w:rFonts w:ascii="Times New Roman" w:eastAsiaTheme="majorEastAsia" w:hAnsi="Times New Roman" w:cs="Times New Roman"/>
          <w:bCs/>
          <w:sz w:val="26"/>
          <w:szCs w:val="26"/>
        </w:rPr>
        <w:t xml:space="preserve"> </w:t>
      </w:r>
      <w:proofErr w:type="spellStart"/>
      <w:r w:rsidR="00213670" w:rsidRPr="00396853">
        <w:rPr>
          <w:rFonts w:ascii="Times New Roman" w:eastAsiaTheme="majorEastAsia" w:hAnsi="Times New Roman" w:cs="Times New Roman"/>
          <w:bCs/>
          <w:sz w:val="26"/>
          <w:szCs w:val="26"/>
        </w:rPr>
        <w:t>vào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w:t>
      </w:r>
      <w:r w:rsidR="00213670" w:rsidRPr="00396853">
        <w:rPr>
          <w:rFonts w:ascii="Times New Roman" w:eastAsiaTheme="majorEastAsia" w:hAnsi="Times New Roman" w:cs="Times New Roman"/>
          <w:bCs/>
          <w:sz w:val="26"/>
          <w:szCs w:val="26"/>
        </w:rPr>
        <w:t>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Một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phỏng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vấn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xét</w:t>
      </w:r>
      <w:proofErr w:type="spellEnd"/>
      <w:r w:rsidRPr="00396853">
        <w:rPr>
          <w:rFonts w:ascii="Times New Roman" w:eastAsiaTheme="majorEastAsia" w:hAnsi="Times New Roman" w:cs="Times New Roman"/>
          <w:bCs/>
          <w:sz w:val="26"/>
          <w:szCs w:val="26"/>
        </w:rPr>
        <w:t>: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bây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giờ</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học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hành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dễ</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Các </w:t>
      </w:r>
      <w:proofErr w:type="spellStart"/>
      <w:r w:rsidRPr="00396853">
        <w:rPr>
          <w:rFonts w:ascii="Times New Roman" w:eastAsiaTheme="majorEastAsia" w:hAnsi="Times New Roman" w:cs="Times New Roman"/>
          <w:bCs/>
          <w:sz w:val="26"/>
          <w:szCs w:val="26"/>
        </w:rPr>
        <w:t>cháu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điều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rộng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hơn</w:t>
      </w:r>
      <w:proofErr w:type="spellEnd"/>
      <w:r w:rsidRPr="00396853">
        <w:rPr>
          <w:rFonts w:ascii="Times New Roman" w:eastAsiaTheme="majorEastAsia" w:hAnsi="Times New Roman" w:cs="Times New Roman"/>
          <w:bCs/>
          <w:sz w:val="26"/>
          <w:szCs w:val="26"/>
        </w:rPr>
        <w:t xml:space="preserve"> so </w:t>
      </w:r>
      <w:proofErr w:type="spellStart"/>
      <w:r w:rsidRPr="00396853">
        <w:rPr>
          <w:rFonts w:ascii="Times New Roman" w:eastAsiaTheme="majorEastAsia" w:hAnsi="Times New Roman" w:cs="Times New Roman"/>
          <w:bCs/>
          <w:sz w:val="26"/>
          <w:szCs w:val="26"/>
        </w:rPr>
        <w:t>với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trước</w:t>
      </w:r>
      <w:proofErr w:type="spellEnd"/>
      <w:r w:rsidRPr="00396853">
        <w:rPr>
          <w:rFonts w:ascii="Times New Roman" w:eastAsiaTheme="majorEastAsia" w:hAnsi="Times New Roman" w:cs="Times New Roman"/>
          <w:bCs/>
          <w:sz w:val="26"/>
          <w:szCs w:val="26"/>
        </w:rPr>
        <w:t xml:space="preserve">” (PVS </w:t>
      </w:r>
      <w:proofErr w:type="spellStart"/>
      <w:r w:rsidRPr="00396853">
        <w:rPr>
          <w:rFonts w:ascii="Times New Roman" w:eastAsiaTheme="majorEastAsia" w:hAnsi="Times New Roman" w:cs="Times New Roman"/>
          <w:bCs/>
          <w:sz w:val="26"/>
          <w:szCs w:val="26"/>
        </w:rPr>
        <w:t>số</w:t>
      </w:r>
      <w:proofErr w:type="spellEnd"/>
      <w:r w:rsidRPr="00396853">
        <w:rPr>
          <w:rFonts w:ascii="Times New Roman" w:eastAsiaTheme="majorEastAsia" w:hAnsi="Times New Roman" w:cs="Times New Roman"/>
          <w:bCs/>
          <w:sz w:val="26"/>
          <w:szCs w:val="26"/>
        </w:rPr>
        <w:t xml:space="preserve"> 19, </w:t>
      </w:r>
      <w:proofErr w:type="spellStart"/>
      <w:r w:rsidRPr="00396853">
        <w:rPr>
          <w:rFonts w:ascii="Times New Roman" w:eastAsiaTheme="majorEastAsia" w:hAnsi="Times New Roman" w:cs="Times New Roman"/>
          <w:bCs/>
          <w:sz w:val="26"/>
          <w:szCs w:val="26"/>
        </w:rPr>
        <w:t>nữ</w:t>
      </w:r>
      <w:proofErr w:type="spellEnd"/>
      <w:r w:rsidRPr="00396853">
        <w:rPr>
          <w:rFonts w:ascii="Times New Roman" w:eastAsiaTheme="majorEastAsia" w:hAnsi="Times New Roman" w:cs="Times New Roman"/>
          <w:bCs/>
          <w:sz w:val="26"/>
          <w:szCs w:val="26"/>
        </w:rPr>
        <w:t xml:space="preserve">, 63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w:t>
      </w:r>
    </w:p>
    <w:p w14:paraId="40DE7380" w14:textId="77777777" w:rsidR="00474E72" w:rsidRPr="00396853" w:rsidRDefault="00474E72" w:rsidP="00F573B0">
      <w:pPr>
        <w:spacing w:after="0" w:line="348" w:lineRule="auto"/>
        <w:ind w:firstLine="709"/>
        <w:jc w:val="both"/>
        <w:rPr>
          <w:rFonts w:ascii="Times New Roman" w:eastAsiaTheme="majorEastAsia" w:hAnsi="Times New Roman" w:cs="Times New Roman"/>
          <w:bCs/>
          <w:i/>
          <w:sz w:val="26"/>
          <w:szCs w:val="26"/>
        </w:rPr>
      </w:pPr>
      <w:proofErr w:type="spellStart"/>
      <w:r w:rsidRPr="00396853">
        <w:rPr>
          <w:rFonts w:ascii="Times New Roman" w:eastAsiaTheme="majorEastAsia" w:hAnsi="Times New Roman" w:cs="Times New Roman"/>
          <w:bCs/>
          <w:i/>
          <w:sz w:val="26"/>
          <w:szCs w:val="26"/>
        </w:rPr>
        <w:t>Độ</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tuổi</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và</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sự</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khác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biệt</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giữa</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các</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thế</w:t>
      </w:r>
      <w:proofErr w:type="spellEnd"/>
      <w:r w:rsidRPr="00396853">
        <w:rPr>
          <w:rFonts w:ascii="Times New Roman" w:eastAsiaTheme="majorEastAsia" w:hAnsi="Times New Roman" w:cs="Times New Roman"/>
          <w:bCs/>
          <w:i/>
          <w:sz w:val="26"/>
          <w:szCs w:val="26"/>
        </w:rPr>
        <w:t xml:space="preserve"> </w:t>
      </w:r>
      <w:proofErr w:type="spellStart"/>
      <w:r w:rsidRPr="00396853">
        <w:rPr>
          <w:rFonts w:ascii="Times New Roman" w:eastAsiaTheme="majorEastAsia" w:hAnsi="Times New Roman" w:cs="Times New Roman"/>
          <w:bCs/>
          <w:i/>
          <w:sz w:val="26"/>
          <w:szCs w:val="26"/>
        </w:rPr>
        <w:t>hệ</w:t>
      </w:r>
      <w:proofErr w:type="spellEnd"/>
    </w:p>
    <w:p w14:paraId="3101BA96" w14:textId="77777777" w:rsidR="00474E72" w:rsidRPr="00396853" w:rsidRDefault="00474E72" w:rsidP="00F573B0">
      <w:pPr>
        <w:spacing w:after="0" w:line="348" w:lineRule="auto"/>
        <w:ind w:firstLine="709"/>
        <w:jc w:val="both"/>
        <w:rPr>
          <w:rFonts w:ascii="Times New Roman" w:eastAsiaTheme="majorEastAsia" w:hAnsi="Times New Roman" w:cs="Times New Roman"/>
          <w:bCs/>
          <w:sz w:val="26"/>
          <w:szCs w:val="26"/>
        </w:rPr>
      </w:pPr>
      <w:proofErr w:type="spellStart"/>
      <w:r w:rsidRPr="00396853">
        <w:rPr>
          <w:rFonts w:ascii="Times New Roman" w:eastAsiaTheme="majorEastAsia" w:hAnsi="Times New Roman" w:cs="Times New Roman"/>
          <w:bCs/>
          <w:sz w:val="26"/>
          <w:szCs w:val="26"/>
        </w:rPr>
        <w:t>Độ</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điểm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nhất</w:t>
      </w:r>
      <w:proofErr w:type="spellEnd"/>
      <w:r w:rsidRPr="00396853">
        <w:rPr>
          <w:rFonts w:ascii="Times New Roman" w:eastAsiaTheme="majorEastAsia" w:hAnsi="Times New Roman" w:cs="Times New Roman"/>
          <w:bCs/>
          <w:sz w:val="26"/>
          <w:szCs w:val="26"/>
        </w:rPr>
        <w:t xml:space="preserve"> (3,86), </w:t>
      </w:r>
      <w:proofErr w:type="spellStart"/>
      <w:r w:rsidRPr="00396853">
        <w:rPr>
          <w:rFonts w:ascii="Times New Roman" w:eastAsiaTheme="majorEastAsia" w:hAnsi="Times New Roman" w:cs="Times New Roman"/>
          <w:bCs/>
          <w:sz w:val="26"/>
          <w:szCs w:val="26"/>
        </w:rPr>
        <w:t>nhưng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vẫn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được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yếu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tố</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ảnh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hưởng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kể</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đến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quá</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trình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quả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cứu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cho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thấy</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mỗi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nhóm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sở</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hữu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những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nguồn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lực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nhau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lợi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trong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việc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tiếp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cận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công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môi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trường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hiện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đại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các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mạng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lưới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dạng</w:t>
      </w:r>
      <w:proofErr w:type="spellEnd"/>
      <w:r w:rsidRPr="00396853">
        <w:rPr>
          <w:rFonts w:ascii="Times New Roman" w:eastAsiaTheme="majorEastAsia" w:hAnsi="Times New Roman" w:cs="Times New Roman"/>
          <w:bCs/>
          <w:sz w:val="26"/>
          <w:szCs w:val="26"/>
        </w:rPr>
        <w:t xml:space="preserve">. Trong </w:t>
      </w:r>
      <w:proofErr w:type="spellStart"/>
      <w:r w:rsidRPr="00396853">
        <w:rPr>
          <w:rFonts w:ascii="Times New Roman" w:eastAsiaTheme="majorEastAsia" w:hAnsi="Times New Roman" w:cs="Times New Roman"/>
          <w:bCs/>
          <w:sz w:val="26"/>
          <w:szCs w:val="26"/>
        </w:rPr>
        <w:t>khi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cao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có</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ưu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vốn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xã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hội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truyền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thống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hiểu</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biết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về</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lịch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sử</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Sự</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kết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hợp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giữa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nghiệm</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lastRenderedPageBreak/>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lớn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tuổi</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thích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ứng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hoạt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thế</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hệ</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trẻ</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góp</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phần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tạo</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tính</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liên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tục</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và</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khả</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năng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phát</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triển</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của</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cộng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đồng</w:t>
      </w:r>
      <w:proofErr w:type="spellEnd"/>
      <w:r w:rsidRPr="00396853">
        <w:rPr>
          <w:rFonts w:ascii="Times New Roman" w:eastAsiaTheme="majorEastAsia" w:hAnsi="Times New Roman" w:cs="Times New Roman"/>
          <w:bCs/>
          <w:sz w:val="26"/>
          <w:szCs w:val="26"/>
        </w:rPr>
        <w:t xml:space="preserve"> </w:t>
      </w:r>
      <w:proofErr w:type="spellStart"/>
      <w:r w:rsidRPr="00396853">
        <w:rPr>
          <w:rFonts w:ascii="Times New Roman" w:eastAsiaTheme="majorEastAsia" w:hAnsi="Times New Roman" w:cs="Times New Roman"/>
          <w:bCs/>
          <w:sz w:val="26"/>
          <w:szCs w:val="26"/>
        </w:rPr>
        <w:t>người</w:t>
      </w:r>
      <w:proofErr w:type="spellEnd"/>
      <w:r w:rsidRPr="00396853">
        <w:rPr>
          <w:rFonts w:ascii="Times New Roman" w:eastAsiaTheme="majorEastAsia" w:hAnsi="Times New Roman" w:cs="Times New Roman"/>
          <w:bCs/>
          <w:sz w:val="26"/>
          <w:szCs w:val="26"/>
        </w:rPr>
        <w:t xml:space="preserve"> Hoa </w:t>
      </w:r>
      <w:proofErr w:type="spellStart"/>
      <w:r w:rsidRPr="00396853">
        <w:rPr>
          <w:rFonts w:ascii="Times New Roman" w:eastAsiaTheme="majorEastAsia" w:hAnsi="Times New Roman" w:cs="Times New Roman"/>
          <w:bCs/>
          <w:sz w:val="26"/>
          <w:szCs w:val="26"/>
        </w:rPr>
        <w:t>tại</w:t>
      </w:r>
      <w:proofErr w:type="spellEnd"/>
      <w:r w:rsidRPr="00396853">
        <w:rPr>
          <w:rFonts w:ascii="Times New Roman" w:eastAsiaTheme="majorEastAsia" w:hAnsi="Times New Roman" w:cs="Times New Roman"/>
          <w:bCs/>
          <w:sz w:val="26"/>
          <w:szCs w:val="26"/>
        </w:rPr>
        <w:t xml:space="preserve"> Sa </w:t>
      </w:r>
      <w:proofErr w:type="spellStart"/>
      <w:r w:rsidRPr="00396853">
        <w:rPr>
          <w:rFonts w:ascii="Times New Roman" w:eastAsiaTheme="majorEastAsia" w:hAnsi="Times New Roman" w:cs="Times New Roman"/>
          <w:bCs/>
          <w:sz w:val="26"/>
          <w:szCs w:val="26"/>
        </w:rPr>
        <w:t>Đéc</w:t>
      </w:r>
      <w:proofErr w:type="spellEnd"/>
      <w:r w:rsidRPr="00396853">
        <w:rPr>
          <w:rFonts w:ascii="Times New Roman" w:eastAsiaTheme="majorEastAsia" w:hAnsi="Times New Roman" w:cs="Times New Roman"/>
          <w:bCs/>
          <w:sz w:val="26"/>
          <w:szCs w:val="26"/>
        </w:rPr>
        <w:t>.</w:t>
      </w:r>
    </w:p>
    <w:p w14:paraId="2A5FD21A" w14:textId="77777777" w:rsidR="00693881" w:rsidRPr="00396853" w:rsidRDefault="00A24B86" w:rsidP="00F573B0">
      <w:pPr>
        <w:spacing w:after="0" w:line="348" w:lineRule="auto"/>
        <w:ind w:firstLine="709"/>
        <w:jc w:val="both"/>
        <w:rPr>
          <w:rFonts w:ascii="Times New Roman" w:eastAsiaTheme="majorEastAsia" w:hAnsi="Times New Roman" w:cs="Times New Roman"/>
          <w:b/>
          <w:bCs/>
          <w:i/>
          <w:sz w:val="26"/>
          <w:szCs w:val="26"/>
        </w:rPr>
      </w:pPr>
      <w:r w:rsidRPr="00396853">
        <w:rPr>
          <w:rFonts w:ascii="Times New Roman" w:eastAsiaTheme="majorEastAsia" w:hAnsi="Times New Roman" w:cs="Times New Roman"/>
          <w:b/>
          <w:bCs/>
          <w:i/>
          <w:sz w:val="26"/>
          <w:szCs w:val="26"/>
        </w:rPr>
        <w:t>2</w:t>
      </w:r>
      <w:r w:rsidR="00693881" w:rsidRPr="00396853">
        <w:rPr>
          <w:rFonts w:ascii="Times New Roman" w:eastAsiaTheme="majorEastAsia" w:hAnsi="Times New Roman" w:cs="Times New Roman"/>
          <w:b/>
          <w:bCs/>
          <w:i/>
          <w:sz w:val="26"/>
          <w:szCs w:val="26"/>
        </w:rPr>
        <w:t xml:space="preserve">.6.2. Vai </w:t>
      </w:r>
      <w:proofErr w:type="spellStart"/>
      <w:r w:rsidR="00693881" w:rsidRPr="00396853">
        <w:rPr>
          <w:rFonts w:ascii="Times New Roman" w:eastAsiaTheme="majorEastAsia" w:hAnsi="Times New Roman" w:cs="Times New Roman"/>
          <w:b/>
          <w:bCs/>
          <w:i/>
          <w:sz w:val="26"/>
          <w:szCs w:val="26"/>
        </w:rPr>
        <w:t>trò</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của</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mạng</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lưới</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cộng</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đồng</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và</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vốn</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xã</w:t>
      </w:r>
      <w:proofErr w:type="spellEnd"/>
      <w:r w:rsidR="00693881" w:rsidRPr="00396853">
        <w:rPr>
          <w:rFonts w:ascii="Times New Roman" w:eastAsiaTheme="majorEastAsia" w:hAnsi="Times New Roman" w:cs="Times New Roman"/>
          <w:b/>
          <w:bCs/>
          <w:i/>
          <w:sz w:val="26"/>
          <w:szCs w:val="26"/>
        </w:rPr>
        <w:t xml:space="preserve"> </w:t>
      </w:r>
      <w:proofErr w:type="spellStart"/>
      <w:r w:rsidR="00693881" w:rsidRPr="00396853">
        <w:rPr>
          <w:rFonts w:ascii="Times New Roman" w:eastAsiaTheme="majorEastAsia" w:hAnsi="Times New Roman" w:cs="Times New Roman"/>
          <w:b/>
          <w:bCs/>
          <w:i/>
          <w:sz w:val="26"/>
          <w:szCs w:val="26"/>
        </w:rPr>
        <w:t>hội</w:t>
      </w:r>
      <w:proofErr w:type="spellEnd"/>
    </w:p>
    <w:p w14:paraId="390BFF78" w14:textId="77777777" w:rsidR="00E37B06" w:rsidRPr="00E37B06" w:rsidRDefault="00E37B06" w:rsidP="00E37B06">
      <w:pPr>
        <w:spacing w:after="0" w:line="348" w:lineRule="auto"/>
        <w:ind w:firstLine="709"/>
        <w:jc w:val="both"/>
        <w:rPr>
          <w:rFonts w:ascii="Times New Roman" w:eastAsiaTheme="majorEastAsia" w:hAnsi="Times New Roman" w:cs="Times New Roman"/>
          <w:bCs/>
          <w:sz w:val="26"/>
          <w:szCs w:val="26"/>
        </w:rPr>
      </w:pPr>
      <w:r>
        <w:rPr>
          <w:rFonts w:ascii="Times New Roman" w:eastAsiaTheme="majorEastAsia" w:hAnsi="Times New Roman" w:cs="Times New Roman"/>
          <w:bCs/>
          <w:noProof/>
          <w:sz w:val="26"/>
          <w:szCs w:val="26"/>
        </w:rPr>
        <w:drawing>
          <wp:anchor distT="0" distB="0" distL="114300" distR="114300" simplePos="0" relativeHeight="251862016" behindDoc="1" locked="0" layoutInCell="1" allowOverlap="1" wp14:anchorId="1ABA1699" wp14:editId="70019F5B">
            <wp:simplePos x="0" y="0"/>
            <wp:positionH relativeFrom="column">
              <wp:posOffset>-125095</wp:posOffset>
            </wp:positionH>
            <wp:positionV relativeFrom="paragraph">
              <wp:posOffset>2244090</wp:posOffset>
            </wp:positionV>
            <wp:extent cx="5965190" cy="2005330"/>
            <wp:effectExtent l="0" t="0" r="0" b="0"/>
            <wp:wrapTight wrapText="bothSides">
              <wp:wrapPolygon edited="0">
                <wp:start x="0" y="0"/>
                <wp:lineTo x="0" y="21340"/>
                <wp:lineTo x="21522" y="21340"/>
                <wp:lineTo x="21522" y="0"/>
                <wp:lineTo x="0" y="0"/>
              </wp:wrapPolygon>
            </wp:wrapTight>
            <wp:docPr id="72557508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roofErr w:type="spellStart"/>
      <w:r w:rsidR="00572B44" w:rsidRPr="00396853">
        <w:rPr>
          <w:rFonts w:ascii="Times New Roman" w:eastAsiaTheme="majorEastAsia" w:hAnsi="Times New Roman" w:cs="Times New Roman"/>
          <w:bCs/>
          <w:sz w:val="26"/>
          <w:szCs w:val="26"/>
        </w:rPr>
        <w:t>Bên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cạnh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yếu</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tố</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nhân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mạng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lưới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cộng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đồng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vốn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xã</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hội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là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một</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trong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những</w:t>
      </w:r>
      <w:proofErr w:type="spellEnd"/>
      <w:r w:rsidR="00572B44" w:rsidRPr="00396853">
        <w:rPr>
          <w:rFonts w:ascii="Times New Roman" w:eastAsiaTheme="majorEastAsia" w:hAnsi="Times New Roman" w:cs="Times New Roman"/>
          <w:bCs/>
          <w:sz w:val="26"/>
          <w:szCs w:val="26"/>
        </w:rPr>
        <w:t xml:space="preserve"> </w:t>
      </w:r>
      <w:proofErr w:type="spellStart"/>
      <w:r w:rsidR="0056349B" w:rsidRPr="00396853">
        <w:rPr>
          <w:rFonts w:ascii="Times New Roman" w:eastAsiaTheme="majorEastAsia" w:hAnsi="Times New Roman" w:cs="Times New Roman"/>
          <w:bCs/>
          <w:sz w:val="26"/>
          <w:szCs w:val="26"/>
        </w:rPr>
        <w:t>yếu</w:t>
      </w:r>
      <w:proofErr w:type="spellEnd"/>
      <w:r w:rsidR="0056349B" w:rsidRPr="00396853">
        <w:rPr>
          <w:rFonts w:ascii="Times New Roman" w:eastAsiaTheme="majorEastAsia" w:hAnsi="Times New Roman" w:cs="Times New Roman"/>
          <w:bCs/>
          <w:sz w:val="26"/>
          <w:szCs w:val="26"/>
        </w:rPr>
        <w:t xml:space="preserve"> </w:t>
      </w:r>
      <w:proofErr w:type="spellStart"/>
      <w:r w:rsidR="0056349B" w:rsidRPr="00396853">
        <w:rPr>
          <w:rFonts w:ascii="Times New Roman" w:eastAsiaTheme="majorEastAsia" w:hAnsi="Times New Roman" w:cs="Times New Roman"/>
          <w:bCs/>
          <w:sz w:val="26"/>
          <w:szCs w:val="26"/>
        </w:rPr>
        <w:t>tố</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quan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trọng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ảnh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hưởng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đến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quá</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trình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thích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ứng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của</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cộng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đồng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người</w:t>
      </w:r>
      <w:proofErr w:type="spellEnd"/>
      <w:r w:rsidR="00572B44" w:rsidRPr="00396853">
        <w:rPr>
          <w:rFonts w:ascii="Times New Roman" w:eastAsiaTheme="majorEastAsia" w:hAnsi="Times New Roman" w:cs="Times New Roman"/>
          <w:bCs/>
          <w:sz w:val="26"/>
          <w:szCs w:val="26"/>
        </w:rPr>
        <w:t xml:space="preserve"> Hoa </w:t>
      </w:r>
      <w:proofErr w:type="spellStart"/>
      <w:r w:rsidR="00572B44" w:rsidRPr="00396853">
        <w:rPr>
          <w:rFonts w:ascii="Times New Roman" w:eastAsiaTheme="majorEastAsia" w:hAnsi="Times New Roman" w:cs="Times New Roman"/>
          <w:bCs/>
          <w:sz w:val="26"/>
          <w:szCs w:val="26"/>
        </w:rPr>
        <w:t>tại</w:t>
      </w:r>
      <w:proofErr w:type="spellEnd"/>
      <w:r w:rsidR="00572B44" w:rsidRPr="00396853">
        <w:rPr>
          <w:rFonts w:ascii="Times New Roman" w:eastAsiaTheme="majorEastAsia" w:hAnsi="Times New Roman" w:cs="Times New Roman"/>
          <w:bCs/>
          <w:sz w:val="26"/>
          <w:szCs w:val="26"/>
        </w:rPr>
        <w:t xml:space="preserve"> Sa </w:t>
      </w:r>
      <w:proofErr w:type="spellStart"/>
      <w:r w:rsidR="00572B44" w:rsidRPr="00396853">
        <w:rPr>
          <w:rFonts w:ascii="Times New Roman" w:eastAsiaTheme="majorEastAsia" w:hAnsi="Times New Roman" w:cs="Times New Roman"/>
          <w:bCs/>
          <w:sz w:val="26"/>
          <w:szCs w:val="26"/>
        </w:rPr>
        <w:t>Đéc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Vốn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xã</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hội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được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hiểu</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là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hệ</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thống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mối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quan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hệ</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sự</w:t>
      </w:r>
      <w:proofErr w:type="spellEnd"/>
      <w:r w:rsidR="00572B44" w:rsidRPr="00396853">
        <w:rPr>
          <w:rFonts w:ascii="Times New Roman" w:eastAsiaTheme="majorEastAsia" w:hAnsi="Times New Roman" w:cs="Times New Roman"/>
          <w:bCs/>
          <w:sz w:val="26"/>
          <w:szCs w:val="26"/>
        </w:rPr>
        <w:t xml:space="preserve"> tin </w:t>
      </w:r>
      <w:proofErr w:type="spellStart"/>
      <w:r w:rsidR="00572B44" w:rsidRPr="00396853">
        <w:rPr>
          <w:rFonts w:ascii="Times New Roman" w:eastAsiaTheme="majorEastAsia" w:hAnsi="Times New Roman" w:cs="Times New Roman"/>
          <w:bCs/>
          <w:sz w:val="26"/>
          <w:szCs w:val="26"/>
        </w:rPr>
        <w:t>cậy</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cơ</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chế</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tương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trợ</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mà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nhân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hoặc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cộng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đồng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có</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thể</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huy</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động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nhằm</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đáp</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ứng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nhu</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cầu</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kinh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tế</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văn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hóa</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xã</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hội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Đối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với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người</w:t>
      </w:r>
      <w:proofErr w:type="spellEnd"/>
      <w:r w:rsidR="00572B44" w:rsidRPr="00396853">
        <w:rPr>
          <w:rFonts w:ascii="Times New Roman" w:eastAsiaTheme="majorEastAsia" w:hAnsi="Times New Roman" w:cs="Times New Roman"/>
          <w:bCs/>
          <w:sz w:val="26"/>
          <w:szCs w:val="26"/>
        </w:rPr>
        <w:t xml:space="preserve"> Hoa </w:t>
      </w:r>
      <w:proofErr w:type="spellStart"/>
      <w:r w:rsidR="00572B44" w:rsidRPr="00396853">
        <w:rPr>
          <w:rFonts w:ascii="Times New Roman" w:eastAsiaTheme="majorEastAsia" w:hAnsi="Times New Roman" w:cs="Times New Roman"/>
          <w:bCs/>
          <w:sz w:val="26"/>
          <w:szCs w:val="26"/>
        </w:rPr>
        <w:t>tại</w:t>
      </w:r>
      <w:proofErr w:type="spellEnd"/>
      <w:r w:rsidR="00572B44" w:rsidRPr="00396853">
        <w:rPr>
          <w:rFonts w:ascii="Times New Roman" w:eastAsiaTheme="majorEastAsia" w:hAnsi="Times New Roman" w:cs="Times New Roman"/>
          <w:bCs/>
          <w:sz w:val="26"/>
          <w:szCs w:val="26"/>
        </w:rPr>
        <w:t xml:space="preserve"> Sa </w:t>
      </w:r>
      <w:proofErr w:type="spellStart"/>
      <w:r w:rsidR="00572B44" w:rsidRPr="00396853">
        <w:rPr>
          <w:rFonts w:ascii="Times New Roman" w:eastAsiaTheme="majorEastAsia" w:hAnsi="Times New Roman" w:cs="Times New Roman"/>
          <w:bCs/>
          <w:sz w:val="26"/>
          <w:szCs w:val="26"/>
        </w:rPr>
        <w:t>Đéc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vốn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xã</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hội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được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hình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thành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từ</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quan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hệ</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gia</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đình</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thân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tộc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đồng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hương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hội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quán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và</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các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thiết</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chế</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cộng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đồng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truyền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thống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đồng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thời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tiếp</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tục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được</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duy</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trì</w:t>
      </w:r>
      <w:proofErr w:type="spellEnd"/>
      <w:r w:rsidR="00572B44" w:rsidRPr="00396853">
        <w:rPr>
          <w:rFonts w:ascii="Times New Roman" w:eastAsiaTheme="majorEastAsia" w:hAnsi="Times New Roman" w:cs="Times New Roman"/>
          <w:bCs/>
          <w:sz w:val="26"/>
          <w:szCs w:val="26"/>
        </w:rPr>
        <w:t xml:space="preserve"> qua </w:t>
      </w:r>
      <w:proofErr w:type="spellStart"/>
      <w:r w:rsidR="00572B44" w:rsidRPr="00396853">
        <w:rPr>
          <w:rFonts w:ascii="Times New Roman" w:eastAsiaTheme="majorEastAsia" w:hAnsi="Times New Roman" w:cs="Times New Roman"/>
          <w:bCs/>
          <w:sz w:val="26"/>
          <w:szCs w:val="26"/>
        </w:rPr>
        <w:t>nhiều</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thế</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hệ</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cư</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trú</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tại</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địa</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phương</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Kết</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quả</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khảo</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sát</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thể</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hiện</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như</w:t>
      </w:r>
      <w:proofErr w:type="spellEnd"/>
      <w:r w:rsidR="00572B44" w:rsidRPr="00396853">
        <w:rPr>
          <w:rFonts w:ascii="Times New Roman" w:eastAsiaTheme="majorEastAsia" w:hAnsi="Times New Roman" w:cs="Times New Roman"/>
          <w:bCs/>
          <w:sz w:val="26"/>
          <w:szCs w:val="26"/>
        </w:rPr>
        <w:t xml:space="preserve"> </w:t>
      </w:r>
      <w:proofErr w:type="spellStart"/>
      <w:r w:rsidR="00572B44" w:rsidRPr="00396853">
        <w:rPr>
          <w:rFonts w:ascii="Times New Roman" w:eastAsiaTheme="majorEastAsia" w:hAnsi="Times New Roman" w:cs="Times New Roman"/>
          <w:bCs/>
          <w:sz w:val="26"/>
          <w:szCs w:val="26"/>
        </w:rPr>
        <w:t>sau</w:t>
      </w:r>
      <w:proofErr w:type="spellEnd"/>
      <w:r w:rsidR="00572B44" w:rsidRPr="00396853">
        <w:rPr>
          <w:rFonts w:ascii="Times New Roman" w:eastAsiaTheme="majorEastAsia" w:hAnsi="Times New Roman" w:cs="Times New Roman"/>
          <w:bCs/>
          <w:sz w:val="26"/>
          <w:szCs w:val="26"/>
        </w:rPr>
        <w:t>:</w:t>
      </w:r>
    </w:p>
    <w:p w14:paraId="1C547823" w14:textId="77777777" w:rsidR="00693881" w:rsidRPr="00396853" w:rsidRDefault="00693881" w:rsidP="00F573B0">
      <w:pPr>
        <w:spacing w:after="0" w:line="348" w:lineRule="auto"/>
        <w:ind w:firstLine="709"/>
        <w:jc w:val="both"/>
        <w:rPr>
          <w:rFonts w:ascii="Times New Roman" w:eastAsiaTheme="majorEastAsia" w:hAnsi="Times New Roman" w:cs="Times New Roman"/>
          <w:bCs/>
          <w:i/>
          <w:sz w:val="26"/>
          <w:szCs w:val="26"/>
        </w:rPr>
      </w:pPr>
      <w:r w:rsidRPr="00396853">
        <w:rPr>
          <w:rFonts w:ascii="Times New Roman" w:eastAsiaTheme="majorEastAsia" w:hAnsi="Times New Roman" w:cs="Times New Roman"/>
          <w:bCs/>
          <w:i/>
          <w:sz w:val="26"/>
          <w:szCs w:val="26"/>
        </w:rPr>
        <w:t xml:space="preserve">Mean </w:t>
      </w:r>
      <w:proofErr w:type="spellStart"/>
      <w:r w:rsidRPr="00396853">
        <w:rPr>
          <w:rFonts w:ascii="Times New Roman" w:eastAsiaTheme="majorEastAsia" w:hAnsi="Times New Roman" w:cs="Times New Roman"/>
          <w:bCs/>
          <w:i/>
          <w:sz w:val="26"/>
          <w:szCs w:val="26"/>
        </w:rPr>
        <w:t>chung</w:t>
      </w:r>
      <w:proofErr w:type="spellEnd"/>
      <w:r w:rsidRPr="00396853">
        <w:rPr>
          <w:rFonts w:ascii="Times New Roman" w:eastAsiaTheme="majorEastAsia" w:hAnsi="Times New Roman" w:cs="Times New Roman"/>
          <w:bCs/>
          <w:i/>
          <w:sz w:val="26"/>
          <w:szCs w:val="26"/>
        </w:rPr>
        <w:t xml:space="preserve"> = 4,37</w:t>
      </w:r>
    </w:p>
    <w:p w14:paraId="6F918C83" w14:textId="77777777" w:rsidR="008B2E41" w:rsidRDefault="008B2E41" w:rsidP="00F573B0">
      <w:pPr>
        <w:spacing w:after="0" w:line="348" w:lineRule="auto"/>
        <w:ind w:firstLine="709"/>
        <w:jc w:val="both"/>
        <w:rPr>
          <w:rFonts w:ascii="Times New Roman" w:eastAsiaTheme="majorEastAsia" w:hAnsi="Times New Roman" w:cs="Times New Roman"/>
          <w:bCs/>
          <w:sz w:val="26"/>
          <w:szCs w:val="26"/>
          <w:lang w:val="vi-VN"/>
        </w:rPr>
      </w:pPr>
      <w:proofErr w:type="spellStart"/>
      <w:r w:rsidRPr="008B2E41">
        <w:rPr>
          <w:rFonts w:ascii="Times New Roman" w:eastAsiaTheme="majorEastAsia" w:hAnsi="Times New Roman" w:cs="Times New Roman"/>
          <w:bCs/>
          <w:sz w:val="26"/>
          <w:szCs w:val="26"/>
        </w:rPr>
        <w:t>Tất</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cả</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các</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nội</w:t>
      </w:r>
      <w:proofErr w:type="spellEnd"/>
      <w:r w:rsidRPr="008B2E41">
        <w:rPr>
          <w:rFonts w:ascii="Times New Roman" w:eastAsiaTheme="majorEastAsia" w:hAnsi="Times New Roman" w:cs="Times New Roman"/>
          <w:bCs/>
          <w:sz w:val="26"/>
          <w:szCs w:val="26"/>
        </w:rPr>
        <w:t xml:space="preserve"> dung </w:t>
      </w:r>
      <w:proofErr w:type="spellStart"/>
      <w:r w:rsidRPr="008B2E41">
        <w:rPr>
          <w:rFonts w:ascii="Times New Roman" w:eastAsiaTheme="majorEastAsia" w:hAnsi="Times New Roman" w:cs="Times New Roman"/>
          <w:bCs/>
          <w:sz w:val="26"/>
          <w:szCs w:val="26"/>
        </w:rPr>
        <w:t>đều</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đạt</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trên</w:t>
      </w:r>
      <w:proofErr w:type="spellEnd"/>
      <w:r w:rsidRPr="008B2E41">
        <w:rPr>
          <w:rFonts w:ascii="Times New Roman" w:eastAsiaTheme="majorEastAsia" w:hAnsi="Times New Roman" w:cs="Times New Roman"/>
          <w:bCs/>
          <w:sz w:val="26"/>
          <w:szCs w:val="26"/>
        </w:rPr>
        <w:t xml:space="preserve"> 4,0 </w:t>
      </w:r>
      <w:proofErr w:type="spellStart"/>
      <w:r w:rsidRPr="008B2E41">
        <w:rPr>
          <w:rFonts w:ascii="Times New Roman" w:eastAsiaTheme="majorEastAsia" w:hAnsi="Times New Roman" w:cs="Times New Roman"/>
          <w:bCs/>
          <w:sz w:val="26"/>
          <w:szCs w:val="26"/>
        </w:rPr>
        <w:t>điểm</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với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điểm</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trung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bình</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chung</w:t>
      </w:r>
      <w:proofErr w:type="spellEnd"/>
      <w:r w:rsidRPr="008B2E41">
        <w:rPr>
          <w:rFonts w:ascii="Times New Roman" w:eastAsiaTheme="majorEastAsia" w:hAnsi="Times New Roman" w:cs="Times New Roman"/>
          <w:bCs/>
          <w:sz w:val="26"/>
          <w:szCs w:val="26"/>
        </w:rPr>
        <w:t xml:space="preserve"> 4,37, </w:t>
      </w:r>
      <w:proofErr w:type="spellStart"/>
      <w:r w:rsidRPr="008B2E41">
        <w:rPr>
          <w:rFonts w:ascii="Times New Roman" w:eastAsiaTheme="majorEastAsia" w:hAnsi="Times New Roman" w:cs="Times New Roman"/>
          <w:bCs/>
          <w:sz w:val="26"/>
          <w:szCs w:val="26"/>
        </w:rPr>
        <w:t>phản</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ánh</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vai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trò</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nổi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bật</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của</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mạng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lưới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cộng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đồng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trong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quá</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trình</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thích</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ứng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của</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người</w:t>
      </w:r>
      <w:proofErr w:type="spellEnd"/>
      <w:r w:rsidRPr="008B2E41">
        <w:rPr>
          <w:rFonts w:ascii="Times New Roman" w:eastAsiaTheme="majorEastAsia" w:hAnsi="Times New Roman" w:cs="Times New Roman"/>
          <w:bCs/>
          <w:sz w:val="26"/>
          <w:szCs w:val="26"/>
        </w:rPr>
        <w:t xml:space="preserve"> Hoa </w:t>
      </w:r>
      <w:proofErr w:type="spellStart"/>
      <w:r w:rsidRPr="008B2E41">
        <w:rPr>
          <w:rFonts w:ascii="Times New Roman" w:eastAsiaTheme="majorEastAsia" w:hAnsi="Times New Roman" w:cs="Times New Roman"/>
          <w:bCs/>
          <w:sz w:val="26"/>
          <w:szCs w:val="26"/>
        </w:rPr>
        <w:t>tại</w:t>
      </w:r>
      <w:proofErr w:type="spellEnd"/>
      <w:r w:rsidRPr="008B2E41">
        <w:rPr>
          <w:rFonts w:ascii="Times New Roman" w:eastAsiaTheme="majorEastAsia" w:hAnsi="Times New Roman" w:cs="Times New Roman"/>
          <w:bCs/>
          <w:sz w:val="26"/>
          <w:szCs w:val="26"/>
        </w:rPr>
        <w:t xml:space="preserve"> Sa </w:t>
      </w:r>
      <w:proofErr w:type="spellStart"/>
      <w:r w:rsidRPr="008B2E41">
        <w:rPr>
          <w:rFonts w:ascii="Times New Roman" w:eastAsiaTheme="majorEastAsia" w:hAnsi="Times New Roman" w:cs="Times New Roman"/>
          <w:bCs/>
          <w:sz w:val="26"/>
          <w:szCs w:val="26"/>
        </w:rPr>
        <w:t>Đéc</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Hệ</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thống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vốn</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xã</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hội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được</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duy</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trì</w:t>
      </w:r>
      <w:proofErr w:type="spellEnd"/>
      <w:r w:rsidRPr="008B2E41">
        <w:rPr>
          <w:rFonts w:ascii="Times New Roman" w:eastAsiaTheme="majorEastAsia" w:hAnsi="Times New Roman" w:cs="Times New Roman"/>
          <w:bCs/>
          <w:sz w:val="26"/>
          <w:szCs w:val="26"/>
        </w:rPr>
        <w:t xml:space="preserve"> qua </w:t>
      </w:r>
      <w:proofErr w:type="spellStart"/>
      <w:r w:rsidRPr="008B2E41">
        <w:rPr>
          <w:rFonts w:ascii="Times New Roman" w:eastAsiaTheme="majorEastAsia" w:hAnsi="Times New Roman" w:cs="Times New Roman"/>
          <w:bCs/>
          <w:sz w:val="26"/>
          <w:szCs w:val="26"/>
        </w:rPr>
        <w:t>nhiều</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thế</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hệ</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không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chỉ</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hỗ</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trợ</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các</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thành</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viên</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trong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đời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sống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mà</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còn</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giúp</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giảm</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thiểu</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rủi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ro</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mở</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rộng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nguồn</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lực</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và</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nâng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cao</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khả</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năng</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hội</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nhập</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xã</w:t>
      </w:r>
      <w:proofErr w:type="spellEnd"/>
      <w:r w:rsidRPr="008B2E41">
        <w:rPr>
          <w:rFonts w:ascii="Times New Roman" w:eastAsiaTheme="majorEastAsia" w:hAnsi="Times New Roman" w:cs="Times New Roman"/>
          <w:bCs/>
          <w:sz w:val="26"/>
          <w:szCs w:val="26"/>
        </w:rPr>
        <w:t xml:space="preserve"> </w:t>
      </w:r>
      <w:proofErr w:type="spellStart"/>
      <w:r w:rsidRPr="008B2E41">
        <w:rPr>
          <w:rFonts w:ascii="Times New Roman" w:eastAsiaTheme="majorEastAsia" w:hAnsi="Times New Roman" w:cs="Times New Roman"/>
          <w:bCs/>
          <w:sz w:val="26"/>
          <w:szCs w:val="26"/>
        </w:rPr>
        <w:t>hội</w:t>
      </w:r>
      <w:proofErr w:type="spellEnd"/>
      <w:r w:rsidRPr="008B2E41">
        <w:rPr>
          <w:rFonts w:ascii="Times New Roman" w:eastAsiaTheme="majorEastAsia" w:hAnsi="Times New Roman" w:cs="Times New Roman"/>
          <w:bCs/>
          <w:sz w:val="26"/>
          <w:szCs w:val="26"/>
        </w:rPr>
        <w:t>.</w:t>
      </w:r>
    </w:p>
    <w:p w14:paraId="3DC86777" w14:textId="77777777" w:rsidR="00572B44" w:rsidRPr="008B2E41" w:rsidRDefault="00572B44" w:rsidP="00F573B0">
      <w:pPr>
        <w:spacing w:after="0" w:line="348" w:lineRule="auto"/>
        <w:ind w:firstLine="709"/>
        <w:jc w:val="both"/>
        <w:rPr>
          <w:rFonts w:ascii="Times New Roman" w:eastAsiaTheme="majorEastAsia" w:hAnsi="Times New Roman" w:cs="Times New Roman"/>
          <w:bCs/>
          <w:i/>
          <w:sz w:val="26"/>
          <w:szCs w:val="26"/>
          <w:lang w:val="vi-VN"/>
        </w:rPr>
      </w:pPr>
      <w:r w:rsidRPr="008B2E41">
        <w:rPr>
          <w:rFonts w:ascii="Times New Roman" w:eastAsiaTheme="majorEastAsia" w:hAnsi="Times New Roman" w:cs="Times New Roman"/>
          <w:bCs/>
          <w:i/>
          <w:sz w:val="26"/>
          <w:szCs w:val="26"/>
          <w:lang w:val="vi-VN"/>
        </w:rPr>
        <w:t>Tăng cường sự gắn kết cộng đồng</w:t>
      </w:r>
    </w:p>
    <w:p w14:paraId="4C360D08" w14:textId="77777777" w:rsidR="00572B44" w:rsidRPr="00A87B71" w:rsidRDefault="00572B44"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Tiêu chí “tăng cường sự gắn kết cộng đồng” được đánh giá cao nhất với điểm trung bình 4,53. Kết quả này phản ánh vai trò trung tâm của các mạng lưới xã hội trong việc duy trì tính cố kết của cộng đồng người Hoa. Qua khảo sát thực địa, các mối quan hệ thân tộc, đồng hương và các hoạt động tín ngưỡng, lễ hội, hội quán đã góp phần củng cố sự gắn bó giữa các thành viên, đồng thời duy trì sự kết nối giữa các </w:t>
      </w:r>
      <w:r w:rsidRPr="00A87B71">
        <w:rPr>
          <w:rFonts w:ascii="Times New Roman" w:eastAsiaTheme="majorEastAsia" w:hAnsi="Times New Roman" w:cs="Times New Roman"/>
          <w:bCs/>
          <w:sz w:val="26"/>
          <w:szCs w:val="26"/>
          <w:lang w:val="vi-VN"/>
        </w:rPr>
        <w:lastRenderedPageBreak/>
        <w:t>thế hệ. Đối với cộng đồng có nguồn gốc di cư, đây là cơ sở quan trọng giúp bảo tồn các giá trị văn hóa và tạo cơ chế hỗ trợ lẫn nhau trong đời sống thường ngày. Một người được phỏng vấn cho biết: “Người Hoa ở đây dù thuộc nhiều nhóm phương ngữ khác nhau nhưng khi có công việc chung thì luôn đoàn kết và giúp đỡ nhau” (PVS số 06, nam, 74 tuổi).</w:t>
      </w:r>
    </w:p>
    <w:p w14:paraId="509ECCB7" w14:textId="77777777" w:rsidR="00572B44" w:rsidRPr="00A87B71" w:rsidRDefault="00572B44"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Duy trì bản sắc văn hóa truyền thống</w:t>
      </w:r>
    </w:p>
    <w:p w14:paraId="77205607" w14:textId="77777777" w:rsidR="00572B44" w:rsidRPr="008B2E41" w:rsidRDefault="008B2E41"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Tiêu chí “hỗ trợ duy trì văn hóa truyền thống” đạt 4,47 điểm, cho thấy vai trò quan trọng của các thiết chế cộng đồng trong bảo tồn và truyền tải giá trị văn hóa người Hoa tại Sa Đéc. Hội quán, miếu thờ và bang hội vẫn là không gian thực hành tín ngưỡng, tổ chức lễ hội và giáo dục truyền thống, góp phần duy trì và trao truyền bản sắc cho thế hệ trẻ.</w:t>
      </w:r>
      <w:r>
        <w:rPr>
          <w:rFonts w:ascii="Times New Roman" w:eastAsiaTheme="majorEastAsia" w:hAnsi="Times New Roman" w:cs="Times New Roman"/>
          <w:bCs/>
          <w:sz w:val="26"/>
          <w:szCs w:val="26"/>
          <w:lang w:val="vi-VN"/>
        </w:rPr>
        <w:t xml:space="preserve"> Cán </w:t>
      </w:r>
      <w:r w:rsidR="00572B44" w:rsidRPr="008B2E41">
        <w:rPr>
          <w:rFonts w:ascii="Times New Roman" w:eastAsiaTheme="majorEastAsia" w:hAnsi="Times New Roman" w:cs="Times New Roman"/>
          <w:bCs/>
          <w:sz w:val="26"/>
          <w:szCs w:val="26"/>
          <w:lang w:val="vi-VN"/>
        </w:rPr>
        <w:t>bộ hội quán chia sẻ: “Các hoạt động của hội quán không chỉ dành cho người lớn tuổi mà còn hướng đến thế hệ trẻ để các em hiểu hơn về lịch sử và văn hóa của cộng đồng” (PVS số 08, nam, 67 tuổi).</w:t>
      </w:r>
    </w:p>
    <w:p w14:paraId="2E914AAC" w14:textId="77777777" w:rsidR="00572B44" w:rsidRPr="00A87B71" w:rsidRDefault="00572B44"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Hỗ trợ giải quyết khó khăn trong cuộc sống</w:t>
      </w:r>
    </w:p>
    <w:p w14:paraId="16EA7357" w14:textId="77777777" w:rsidR="00572B44" w:rsidRPr="00A87B71" w:rsidRDefault="00572B44"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Tiêu chí “hỗ trợ giải quyết khó khăn trong cuộc sống” đạt điểm trung bình 4,36. Kết quả này phản ánh rõ chức năng tương trợ của mạng lưới cộng đồng. Khảo sát thực địa cho thấy khi gặp khó khăn về kinh tế, việc làm, sức khỏe hoặc các vấn đề gia đình, nhiều người thường nhận được sự hỗ trợ từ người thân, đồng hương hoặc các tổ chức cộng đồng. Các hình thức hỗ trợ không chỉ bao gồm vật chất mà còn là chia sẻ thông tin, kinh nghiệm và động viên tinh thần. Dưới góc độ lý thuyết vốn xã hội, đây là cơ chế an sinh phi chính thức giúp các thành viên giảm thiểu rủi ro và tăng khả năng thích ứng với môi trường sống.</w:t>
      </w:r>
    </w:p>
    <w:p w14:paraId="3B5795B1" w14:textId="77777777" w:rsidR="00572B44" w:rsidRPr="00A87B71" w:rsidRDefault="00572B44"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Hỗ trợ hoạt động kinh tế và tiếp cận thông tin</w:t>
      </w:r>
    </w:p>
    <w:p w14:paraId="2A166CE9" w14:textId="77777777" w:rsidR="00572B44" w:rsidRPr="00A87B71" w:rsidRDefault="00572B44"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Tiêu chí “hỗ trợ hoạt động kinh tế” đạt 4,28 điểm, cho thấy các mối quan hệ cộng đồng tiếp tục là nguồn lực quan trọng trong việc tìm kiếm cơ hội kinh doanh, chia sẻ kinh nghiệm nghề nghiệp và mở rộng thị trường. Đây là một trong những lợi thế góp phần tạo nên khả năng thích ứng kinh tế của cộng đồng người Hoa. Trong khi đó, tiêu chí “hỗ trợ tiếp cận thông tin xã hội” đạt 4,19 điểm, thấp nhất trong nhóm khảo sát nhưng vẫn ở mức cao. Thông qua hội quán, các tổ chức cộng đồng và các mạng lưới xã hội, người Hoa có điều kiện tiếp cận thông tin về chính sách, giáo dục, </w:t>
      </w:r>
      <w:r w:rsidRPr="00A87B71">
        <w:rPr>
          <w:rFonts w:ascii="Times New Roman" w:eastAsiaTheme="majorEastAsia" w:hAnsi="Times New Roman" w:cs="Times New Roman"/>
          <w:bCs/>
          <w:sz w:val="26"/>
          <w:szCs w:val="26"/>
          <w:lang w:val="vi-VN"/>
        </w:rPr>
        <w:lastRenderedPageBreak/>
        <w:t>việc làm, thị trường và các hoạt động xã hội. Điều này góp phần nâng cao khả năng thích ứng trong bối cảnh xã hội ngày càng biến đổi.</w:t>
      </w:r>
    </w:p>
    <w:p w14:paraId="395CF6AB" w14:textId="77777777" w:rsidR="00693881" w:rsidRPr="00A87B71" w:rsidRDefault="00854EFF" w:rsidP="00F573B0">
      <w:pPr>
        <w:spacing w:after="0" w:line="348" w:lineRule="auto"/>
        <w:ind w:firstLine="709"/>
        <w:jc w:val="both"/>
        <w:rPr>
          <w:rFonts w:ascii="Times New Roman" w:eastAsiaTheme="majorEastAsia" w:hAnsi="Times New Roman" w:cs="Times New Roman"/>
          <w:b/>
          <w:bCs/>
          <w:i/>
          <w:sz w:val="26"/>
          <w:szCs w:val="26"/>
          <w:lang w:val="vi-VN"/>
        </w:rPr>
      </w:pPr>
      <w:r w:rsidRPr="00A87B71">
        <w:rPr>
          <w:rFonts w:ascii="Times New Roman" w:eastAsiaTheme="majorEastAsia" w:hAnsi="Times New Roman" w:cs="Times New Roman"/>
          <w:b/>
          <w:bCs/>
          <w:i/>
          <w:sz w:val="26"/>
          <w:szCs w:val="26"/>
          <w:lang w:val="vi-VN"/>
        </w:rPr>
        <w:t>2</w:t>
      </w:r>
      <w:r w:rsidR="00693881" w:rsidRPr="00A87B71">
        <w:rPr>
          <w:rFonts w:ascii="Times New Roman" w:eastAsiaTheme="majorEastAsia" w:hAnsi="Times New Roman" w:cs="Times New Roman"/>
          <w:b/>
          <w:bCs/>
          <w:i/>
          <w:sz w:val="26"/>
          <w:szCs w:val="26"/>
          <w:lang w:val="vi-VN"/>
        </w:rPr>
        <w:t>.6.3. Ảnh hưởng của môi trường kinh tế - xã hội địa phương</w:t>
      </w:r>
    </w:p>
    <w:p w14:paraId="3E6FD7A9" w14:textId="77777777" w:rsidR="00005B39" w:rsidRPr="00A87B71" w:rsidRDefault="00395055" w:rsidP="00395055">
      <w:pPr>
        <w:spacing w:after="0" w:line="348" w:lineRule="auto"/>
        <w:ind w:firstLine="709"/>
        <w:jc w:val="both"/>
        <w:rPr>
          <w:rFonts w:ascii="Times New Roman" w:eastAsiaTheme="majorEastAsia" w:hAnsi="Times New Roman" w:cs="Times New Roman"/>
          <w:bCs/>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64064" behindDoc="0" locked="0" layoutInCell="1" allowOverlap="1" wp14:anchorId="094B539C" wp14:editId="29D32A5E">
            <wp:simplePos x="0" y="0"/>
            <wp:positionH relativeFrom="column">
              <wp:posOffset>126609</wp:posOffset>
            </wp:positionH>
            <wp:positionV relativeFrom="paragraph">
              <wp:posOffset>1643966</wp:posOffset>
            </wp:positionV>
            <wp:extent cx="5274896" cy="1746250"/>
            <wp:effectExtent l="0" t="0" r="2540" b="6350"/>
            <wp:wrapSquare wrapText="bothSides"/>
            <wp:docPr id="211815055"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025653" w:rsidRPr="00A87B71">
        <w:rPr>
          <w:rFonts w:ascii="Times New Roman" w:eastAsiaTheme="majorEastAsia" w:hAnsi="Times New Roman" w:cs="Times New Roman"/>
          <w:bCs/>
          <w:sz w:val="26"/>
          <w:szCs w:val="26"/>
          <w:lang w:val="vi-VN"/>
        </w:rPr>
        <w:t>Bên cạnh các yếu tố cá nhân và vốn xã hội, môi trường kinh tế - xã hội nơi cư trú là mộ</w:t>
      </w:r>
      <w:r w:rsidR="00662993" w:rsidRPr="00A87B71">
        <w:rPr>
          <w:rFonts w:ascii="Times New Roman" w:eastAsiaTheme="majorEastAsia" w:hAnsi="Times New Roman" w:cs="Times New Roman"/>
          <w:bCs/>
          <w:sz w:val="26"/>
          <w:szCs w:val="26"/>
          <w:lang w:val="vi-VN"/>
        </w:rPr>
        <w:t>t yếu</w:t>
      </w:r>
      <w:r w:rsidR="00025653" w:rsidRPr="00A87B71">
        <w:rPr>
          <w:rFonts w:ascii="Times New Roman" w:eastAsiaTheme="majorEastAsia" w:hAnsi="Times New Roman" w:cs="Times New Roman"/>
          <w:bCs/>
          <w:sz w:val="26"/>
          <w:szCs w:val="26"/>
          <w:lang w:val="vi-VN"/>
        </w:rPr>
        <w:t xml:space="preserve"> tố quan trọng tác động đến quá trình thích ứng của cộng đồng người Hoa tại Sa Đéc. Theo các nghiên cứu về di cư và hội nhập xã hội, khả năng thích ứng chịu ảnh hưởng từ các điều kiện khách quan như môi trường kinh tế, sự ổn định xã hội, chính sách quản lý, thái độ của cộng đồng tiếp nhận và khả năng tiếp cận các dịch vụ công. Kết quả khảo sát như sau:</w:t>
      </w:r>
    </w:p>
    <w:p w14:paraId="63B14A8E" w14:textId="77777777" w:rsidR="00025653" w:rsidRPr="00A87B71" w:rsidRDefault="00025653"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Kết quả khảo sát cho thấy tất cả các yếu tố đều được đánh giá ở mức khá cao, với điểm trung bình từ 3,84 đến 4,31. Điều này phản ánh nhận thức tích cực của cộng đồng người Hoa về môi trường kinh tế - xã hội tại Sa Đéc cũng như vai trò hỗ trợ của địa phương đối với quá trình thích ứng và hội nhập. </w:t>
      </w:r>
      <w:r w:rsidR="007D7086" w:rsidRPr="00A87B71">
        <w:rPr>
          <w:rFonts w:ascii="Times New Roman" w:eastAsiaTheme="majorEastAsia" w:hAnsi="Times New Roman" w:cs="Times New Roman"/>
          <w:bCs/>
          <w:sz w:val="26"/>
          <w:szCs w:val="26"/>
          <w:lang w:val="vi-VN"/>
        </w:rPr>
        <w:t>M</w:t>
      </w:r>
      <w:r w:rsidRPr="00A87B71">
        <w:rPr>
          <w:rFonts w:ascii="Times New Roman" w:eastAsiaTheme="majorEastAsia" w:hAnsi="Times New Roman" w:cs="Times New Roman"/>
          <w:bCs/>
          <w:sz w:val="26"/>
          <w:szCs w:val="26"/>
          <w:lang w:val="vi-VN"/>
        </w:rPr>
        <w:t>ôi trường tiếp nhận tại Sa Đéc đã tạo điều kiện tương đối thuận lợi để cộng đồng người Hoa phát triển kinh tế, duy trì bản sắc văn hóa và mở rộng sự tham gia vào đời sống xã hội.</w:t>
      </w:r>
    </w:p>
    <w:p w14:paraId="23861376" w14:textId="77777777" w:rsidR="00025653" w:rsidRPr="00A87B71" w:rsidRDefault="00025653"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Sự cởi mở của cộng đồng bản địa</w:t>
      </w:r>
    </w:p>
    <w:p w14:paraId="69A56297" w14:textId="77777777" w:rsidR="00025653" w:rsidRPr="00A87B71" w:rsidRDefault="00025653"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Trong các yếu tố được khảo sát, “sự cởi mở của cộng đồng bản địa” được đánh giá cao nhất với điểm trung bình 4,31.</w:t>
      </w:r>
      <w:r w:rsidR="00312FAE">
        <w:rPr>
          <w:rFonts w:ascii="Times New Roman" w:eastAsiaTheme="majorEastAsia" w:hAnsi="Times New Roman" w:cs="Times New Roman"/>
          <w:bCs/>
          <w:sz w:val="26"/>
          <w:szCs w:val="26"/>
          <w:lang w:val="vi-VN"/>
        </w:rPr>
        <w:t xml:space="preserve"> </w:t>
      </w:r>
      <w:r w:rsidR="00AF7C4B" w:rsidRPr="00312FAE">
        <w:rPr>
          <w:rFonts w:ascii="Times New Roman" w:eastAsiaTheme="majorEastAsia" w:hAnsi="Times New Roman" w:cs="Times New Roman"/>
          <w:bCs/>
          <w:sz w:val="26"/>
          <w:szCs w:val="26"/>
          <w:lang w:val="vi-VN"/>
        </w:rPr>
        <w:t>Thực</w:t>
      </w:r>
      <w:r w:rsidR="00AF7C4B">
        <w:rPr>
          <w:rFonts w:ascii="Times New Roman" w:eastAsiaTheme="majorEastAsia" w:hAnsi="Times New Roman" w:cs="Times New Roman"/>
          <w:bCs/>
          <w:sz w:val="26"/>
          <w:szCs w:val="26"/>
          <w:lang w:val="vi-VN"/>
        </w:rPr>
        <w:t xml:space="preserve"> tế </w:t>
      </w:r>
      <w:r w:rsidRPr="00312FAE">
        <w:rPr>
          <w:rFonts w:ascii="Times New Roman" w:eastAsiaTheme="majorEastAsia" w:hAnsi="Times New Roman" w:cs="Times New Roman"/>
          <w:bCs/>
          <w:sz w:val="26"/>
          <w:szCs w:val="26"/>
          <w:lang w:val="vi-VN"/>
        </w:rPr>
        <w:t xml:space="preserve">cho thấy phần lớn người được hỏi </w:t>
      </w:r>
      <w:r w:rsidR="00AF7C4B" w:rsidRPr="00312FAE">
        <w:rPr>
          <w:rFonts w:ascii="Times New Roman" w:eastAsiaTheme="majorEastAsia" w:hAnsi="Times New Roman" w:cs="Times New Roman"/>
          <w:bCs/>
          <w:sz w:val="26"/>
          <w:szCs w:val="26"/>
          <w:lang w:val="vi-VN"/>
        </w:rPr>
        <w:t>không</w:t>
      </w:r>
      <w:r w:rsidR="00AF7C4B">
        <w:rPr>
          <w:rFonts w:ascii="Times New Roman" w:eastAsiaTheme="majorEastAsia" w:hAnsi="Times New Roman" w:cs="Times New Roman"/>
          <w:bCs/>
          <w:sz w:val="26"/>
          <w:szCs w:val="26"/>
          <w:lang w:val="vi-VN"/>
        </w:rPr>
        <w:t xml:space="preserve"> gặp </w:t>
      </w:r>
      <w:r w:rsidRPr="00312FAE">
        <w:rPr>
          <w:rFonts w:ascii="Times New Roman" w:eastAsiaTheme="majorEastAsia" w:hAnsi="Times New Roman" w:cs="Times New Roman"/>
          <w:bCs/>
          <w:sz w:val="26"/>
          <w:szCs w:val="26"/>
          <w:lang w:val="vi-VN"/>
        </w:rPr>
        <w:t xml:space="preserve">biểu hiện phân biệt đối xử hoặc rào cản </w:t>
      </w:r>
      <w:r w:rsidR="00904C9E" w:rsidRPr="00312FAE">
        <w:rPr>
          <w:rFonts w:ascii="Times New Roman" w:eastAsiaTheme="majorEastAsia" w:hAnsi="Times New Roman" w:cs="Times New Roman"/>
          <w:bCs/>
          <w:sz w:val="26"/>
          <w:szCs w:val="26"/>
          <w:lang w:val="vi-VN"/>
        </w:rPr>
        <w:t>nào</w:t>
      </w:r>
      <w:r w:rsidR="00904C9E">
        <w:rPr>
          <w:rFonts w:ascii="Times New Roman" w:eastAsiaTheme="majorEastAsia" w:hAnsi="Times New Roman" w:cs="Times New Roman"/>
          <w:bCs/>
          <w:sz w:val="26"/>
          <w:szCs w:val="26"/>
          <w:lang w:val="vi-VN"/>
        </w:rPr>
        <w:t xml:space="preserve"> trong </w:t>
      </w:r>
      <w:r w:rsidRPr="00312FAE">
        <w:rPr>
          <w:rFonts w:ascii="Times New Roman" w:eastAsiaTheme="majorEastAsia" w:hAnsi="Times New Roman" w:cs="Times New Roman"/>
          <w:bCs/>
          <w:sz w:val="26"/>
          <w:szCs w:val="26"/>
          <w:lang w:val="vi-VN"/>
        </w:rPr>
        <w:t xml:space="preserve">quá trình tham gia đời sống xã hội. </w:t>
      </w:r>
      <w:r w:rsidRPr="00A87B71">
        <w:rPr>
          <w:rFonts w:ascii="Times New Roman" w:eastAsiaTheme="majorEastAsia" w:hAnsi="Times New Roman" w:cs="Times New Roman"/>
          <w:bCs/>
          <w:sz w:val="26"/>
          <w:szCs w:val="26"/>
          <w:lang w:val="vi-VN"/>
        </w:rPr>
        <w:t>Ngược lại, người Hoa đượ</w:t>
      </w:r>
      <w:r w:rsidR="00A01110" w:rsidRPr="00A87B71">
        <w:rPr>
          <w:rFonts w:ascii="Times New Roman" w:eastAsiaTheme="majorEastAsia" w:hAnsi="Times New Roman" w:cs="Times New Roman"/>
          <w:bCs/>
          <w:sz w:val="26"/>
          <w:szCs w:val="26"/>
          <w:lang w:val="vi-VN"/>
        </w:rPr>
        <w:t xml:space="preserve">c xem là </w:t>
      </w:r>
      <w:r w:rsidRPr="00A87B71">
        <w:rPr>
          <w:rFonts w:ascii="Times New Roman" w:eastAsiaTheme="majorEastAsia" w:hAnsi="Times New Roman" w:cs="Times New Roman"/>
          <w:bCs/>
          <w:sz w:val="26"/>
          <w:szCs w:val="26"/>
          <w:lang w:val="vi-VN"/>
        </w:rPr>
        <w:t>bộ phận của cộng đồng cư dân địa phương và có điều kiện thuận lợi để xây dựng các mối quan hệ xã hội với các nhóm dân cư khác. Một</w:t>
      </w:r>
      <w:r w:rsidR="00904C9E">
        <w:rPr>
          <w:rFonts w:ascii="Times New Roman" w:eastAsiaTheme="majorEastAsia" w:hAnsi="Times New Roman" w:cs="Times New Roman"/>
          <w:bCs/>
          <w:sz w:val="26"/>
          <w:szCs w:val="26"/>
          <w:lang w:val="vi-VN"/>
        </w:rPr>
        <w:t xml:space="preserve"> người</w:t>
      </w:r>
      <w:r w:rsidRPr="00A87B71">
        <w:rPr>
          <w:rFonts w:ascii="Times New Roman" w:eastAsiaTheme="majorEastAsia" w:hAnsi="Times New Roman" w:cs="Times New Roman"/>
          <w:bCs/>
          <w:sz w:val="26"/>
          <w:szCs w:val="26"/>
          <w:lang w:val="vi-VN"/>
        </w:rPr>
        <w:t xml:space="preserve"> cho biết: “Ở đây người Hoa và người Việt sống</w:t>
      </w:r>
      <w:r w:rsidR="00272D08">
        <w:rPr>
          <w:rFonts w:ascii="Times New Roman" w:eastAsiaTheme="majorEastAsia" w:hAnsi="Times New Roman" w:cs="Times New Roman"/>
          <w:bCs/>
          <w:sz w:val="26"/>
          <w:szCs w:val="26"/>
          <w:lang w:val="vi-VN"/>
        </w:rPr>
        <w:t xml:space="preserve"> cùng nhau, t</w:t>
      </w:r>
      <w:r w:rsidRPr="00A87B71">
        <w:rPr>
          <w:rFonts w:ascii="Times New Roman" w:eastAsiaTheme="majorEastAsia" w:hAnsi="Times New Roman" w:cs="Times New Roman"/>
          <w:bCs/>
          <w:sz w:val="26"/>
          <w:szCs w:val="26"/>
          <w:lang w:val="vi-VN"/>
        </w:rPr>
        <w:t xml:space="preserve">rong sinh hoạt hàng ngày gần như không có sự khác biệt hay </w:t>
      </w:r>
      <w:r w:rsidR="00272D08" w:rsidRPr="00A87B71">
        <w:rPr>
          <w:rFonts w:ascii="Times New Roman" w:eastAsiaTheme="majorEastAsia" w:hAnsi="Times New Roman" w:cs="Times New Roman"/>
          <w:bCs/>
          <w:sz w:val="26"/>
          <w:szCs w:val="26"/>
          <w:lang w:val="vi-VN"/>
        </w:rPr>
        <w:t>phân</w:t>
      </w:r>
      <w:r w:rsidR="00272D08">
        <w:rPr>
          <w:rFonts w:ascii="Times New Roman" w:eastAsiaTheme="majorEastAsia" w:hAnsi="Times New Roman" w:cs="Times New Roman"/>
          <w:bCs/>
          <w:sz w:val="26"/>
          <w:szCs w:val="26"/>
          <w:lang w:val="vi-VN"/>
        </w:rPr>
        <w:t xml:space="preserve"> </w:t>
      </w:r>
      <w:r w:rsidR="00AF7C4B">
        <w:rPr>
          <w:rFonts w:ascii="Times New Roman" w:eastAsiaTheme="majorEastAsia" w:hAnsi="Times New Roman" w:cs="Times New Roman"/>
          <w:bCs/>
          <w:sz w:val="26"/>
          <w:szCs w:val="26"/>
          <w:lang w:val="vi-VN"/>
        </w:rPr>
        <w:t>biệt</w:t>
      </w:r>
      <w:r w:rsidRPr="00A87B71">
        <w:rPr>
          <w:rFonts w:ascii="Times New Roman" w:eastAsiaTheme="majorEastAsia" w:hAnsi="Times New Roman" w:cs="Times New Roman"/>
          <w:bCs/>
          <w:sz w:val="26"/>
          <w:szCs w:val="26"/>
          <w:lang w:val="vi-VN"/>
        </w:rPr>
        <w:t xml:space="preserve">” (PVS số 15, </w:t>
      </w:r>
      <w:r w:rsidRPr="00A87B71">
        <w:rPr>
          <w:rFonts w:ascii="Times New Roman" w:eastAsiaTheme="majorEastAsia" w:hAnsi="Times New Roman" w:cs="Times New Roman"/>
          <w:bCs/>
          <w:sz w:val="26"/>
          <w:szCs w:val="26"/>
          <w:lang w:val="vi-VN"/>
        </w:rPr>
        <w:lastRenderedPageBreak/>
        <w:t>nam, 52 tuổi). Điều này cho thấy sự cởi mở của cộng đồng tiếp nhậ</w:t>
      </w:r>
      <w:r w:rsidR="00A01110" w:rsidRPr="00A87B71">
        <w:rPr>
          <w:rFonts w:ascii="Times New Roman" w:eastAsiaTheme="majorEastAsia" w:hAnsi="Times New Roman" w:cs="Times New Roman"/>
          <w:bCs/>
          <w:sz w:val="26"/>
          <w:szCs w:val="26"/>
          <w:lang w:val="vi-VN"/>
        </w:rPr>
        <w:t>n là</w:t>
      </w:r>
      <w:r w:rsidRPr="00A87B71">
        <w:rPr>
          <w:rFonts w:ascii="Times New Roman" w:eastAsiaTheme="majorEastAsia" w:hAnsi="Times New Roman" w:cs="Times New Roman"/>
          <w:bCs/>
          <w:sz w:val="26"/>
          <w:szCs w:val="26"/>
          <w:lang w:val="vi-VN"/>
        </w:rPr>
        <w:t xml:space="preserve"> nhân tố quan trọng thúc đẩy quá trình hội nhập xã hội của người Hoa.</w:t>
      </w:r>
    </w:p>
    <w:p w14:paraId="08C43B10" w14:textId="77777777" w:rsidR="00025653" w:rsidRPr="00A87B71" w:rsidRDefault="00025653"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Môi trường xã hội ổn định</w:t>
      </w:r>
    </w:p>
    <w:p w14:paraId="6B1A801E" w14:textId="77777777" w:rsidR="00025653" w:rsidRPr="00A87B71" w:rsidRDefault="00025653"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Yếu tố “môi trường xã hội ổn định” đạt điểm trung bình 4,24, đứng thứ hai trong các nội dung khảo sát. Đây là điều kiện quan trọng giúp cộng đồng yên tâm sinh sống, phát triển kinh tế và duy trì các hoạt động văn hóa - xã hội. Nhiều người được phỏng vấn cho rằng sự ổn định về chính trị, trật tự xã hội và môi trường sống tại Sa Đéc đã tạo điều kiện thuận lợi để cộng đồng duy trì cuộc sống ổn định qua nhiều thế hệ. Từ góc độ lý thuyết đẩy - kéo, đây cũng là một trong những yếu tố góp phần duy trì sức hấp dẫn của địa phương đối với cộng đồng ngườ</w:t>
      </w:r>
      <w:r w:rsidR="00440A44" w:rsidRPr="00A87B71">
        <w:rPr>
          <w:rFonts w:ascii="Times New Roman" w:eastAsiaTheme="majorEastAsia" w:hAnsi="Times New Roman" w:cs="Times New Roman"/>
          <w:bCs/>
          <w:sz w:val="26"/>
          <w:szCs w:val="26"/>
          <w:lang w:val="vi-VN"/>
        </w:rPr>
        <w:t>i Hoa</w:t>
      </w:r>
      <w:r w:rsidRPr="00A87B71">
        <w:rPr>
          <w:rFonts w:ascii="Times New Roman" w:eastAsiaTheme="majorEastAsia" w:hAnsi="Times New Roman" w:cs="Times New Roman"/>
          <w:bCs/>
          <w:sz w:val="26"/>
          <w:szCs w:val="26"/>
          <w:lang w:val="vi-VN"/>
        </w:rPr>
        <w:t>.</w:t>
      </w:r>
    </w:p>
    <w:p w14:paraId="72B1FEA6" w14:textId="77777777" w:rsidR="00025653" w:rsidRPr="00A87B71" w:rsidRDefault="00025653"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Điều kiện phát triển kinh tế địa phương</w:t>
      </w:r>
    </w:p>
    <w:p w14:paraId="31831AF8" w14:textId="77777777" w:rsidR="00272D08" w:rsidRDefault="00272D08"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Yếu tố “điều kiện phát triển kinh tế địa phương” đạt điểm trung bình 4,18, phản ánh vai trò quan trọng của môi trường kinh tế đối với quá trình thích ứng của cộng đồng người Hoa. Với lợi thế là trung tâm thương mại sớm của Đồng bằng sông Cửu Long, Sa Đéc tạo điều kiện thuận lợi cho hoạt động thương mại, dịch vụ, vận tải và sản xuất thủ công, giúp cộng đồng phát huy thế mạnh truyền thống và nâng cao khả năng thích ứng trong bối cảnh hiện nay.</w:t>
      </w:r>
    </w:p>
    <w:p w14:paraId="0DAE6EE5" w14:textId="77777777" w:rsidR="00025653" w:rsidRPr="00272D08" w:rsidRDefault="00025653" w:rsidP="00F573B0">
      <w:pPr>
        <w:spacing w:after="0" w:line="348" w:lineRule="auto"/>
        <w:ind w:firstLine="709"/>
        <w:jc w:val="both"/>
        <w:rPr>
          <w:rFonts w:ascii="Times New Roman" w:eastAsiaTheme="majorEastAsia" w:hAnsi="Times New Roman" w:cs="Times New Roman"/>
          <w:bCs/>
          <w:i/>
          <w:sz w:val="26"/>
          <w:szCs w:val="26"/>
          <w:lang w:val="vi-VN"/>
        </w:rPr>
      </w:pPr>
      <w:r w:rsidRPr="00272D08">
        <w:rPr>
          <w:rFonts w:ascii="Times New Roman" w:eastAsiaTheme="majorEastAsia" w:hAnsi="Times New Roman" w:cs="Times New Roman"/>
          <w:bCs/>
          <w:i/>
          <w:sz w:val="26"/>
          <w:szCs w:val="26"/>
          <w:lang w:val="vi-VN"/>
        </w:rPr>
        <w:t>Hệ thống giáo dục và dịch vụ công</w:t>
      </w:r>
    </w:p>
    <w:p w14:paraId="77E0EFA6" w14:textId="77777777" w:rsidR="00025653" w:rsidRPr="00A87B71" w:rsidRDefault="00025653"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Yếu tố “hệ thống giáo dục và dịch vụ công” đạt điểm trung bình 4,05. Kết quả này cho thấy người Hoa có điều kiện tiếp cận tương đối thuận lợi với các dịch vụ giáo dục, y tế, hành chính và các dịch vụ xã hội khác. Việc tiếp cận các dịch vụ công không chỉ góp phần nâng cao chất lượng cuộc sống mà còn tạo điều kiện để thế hệ trẻ mở rộng cơ hội học tập, nghề nghiệp và giao lưu xã hội. Đặc biệt, giáo dục được xem là một trong những kênh quan trọng thúc đẩy quá trình hội nhập xã hội của người Hoa trong bối cảnh hiện đại.</w:t>
      </w:r>
    </w:p>
    <w:p w14:paraId="0B56B6CF" w14:textId="77777777" w:rsidR="00025653" w:rsidRPr="00A87B71" w:rsidRDefault="00025653" w:rsidP="00F573B0">
      <w:pPr>
        <w:spacing w:after="0" w:line="348"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Vai trò của chính sách địa phương</w:t>
      </w:r>
    </w:p>
    <w:p w14:paraId="18AFCE49" w14:textId="77777777" w:rsidR="00025653" w:rsidRPr="00A87B71" w:rsidRDefault="00025653" w:rsidP="00F573B0">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Trong các yếu tố khảo sát, “chính sách của chính quyền địa phương” có điểm trung bình thấp nhất (3,84), nhưng vẫn nằm trong nhóm đánh giá tích cực. Kết quả này cho thấy cộng đồng ghi nhận vai trò hỗ trợ của chính quyền trong việc bảo đảm quyền lợi công dân, tạo điều kiện tham gia các hoạt động kinh tế, văn hóa và xã hội. </w:t>
      </w:r>
      <w:r w:rsidRPr="00A87B71">
        <w:rPr>
          <w:rFonts w:ascii="Times New Roman" w:eastAsiaTheme="majorEastAsia" w:hAnsi="Times New Roman" w:cs="Times New Roman"/>
          <w:bCs/>
          <w:sz w:val="26"/>
          <w:szCs w:val="26"/>
          <w:lang w:val="vi-VN"/>
        </w:rPr>
        <w:lastRenderedPageBreak/>
        <w:t>Tuy nhiên, do các chính sách được thực hiện trên nguyên tắc bình đẳng đối với mọi nhóm dân cư nên nhiều người có xu hướng xem đây là một phần của môi trường xã hội chung hơn là yếu tố tác động trực tiếp đến riêng cộng đồng người Hoa.</w:t>
      </w:r>
    </w:p>
    <w:p w14:paraId="2B898B01" w14:textId="77777777" w:rsidR="00693881" w:rsidRPr="00A87B71" w:rsidRDefault="00854EFF" w:rsidP="00F573B0">
      <w:pPr>
        <w:spacing w:after="0" w:line="348" w:lineRule="auto"/>
        <w:ind w:firstLine="709"/>
        <w:jc w:val="both"/>
        <w:rPr>
          <w:rFonts w:ascii="Times New Roman" w:eastAsiaTheme="majorEastAsia" w:hAnsi="Times New Roman" w:cs="Times New Roman"/>
          <w:b/>
          <w:bCs/>
          <w:i/>
          <w:sz w:val="26"/>
          <w:szCs w:val="26"/>
          <w:lang w:val="vi-VN"/>
        </w:rPr>
      </w:pPr>
      <w:r w:rsidRPr="00A87B71">
        <w:rPr>
          <w:rFonts w:ascii="Times New Roman" w:eastAsiaTheme="majorEastAsia" w:hAnsi="Times New Roman" w:cs="Times New Roman"/>
          <w:b/>
          <w:bCs/>
          <w:i/>
          <w:sz w:val="26"/>
          <w:szCs w:val="26"/>
          <w:lang w:val="vi-VN"/>
        </w:rPr>
        <w:t>2</w:t>
      </w:r>
      <w:r w:rsidR="00693881" w:rsidRPr="00A87B71">
        <w:rPr>
          <w:rFonts w:ascii="Times New Roman" w:eastAsiaTheme="majorEastAsia" w:hAnsi="Times New Roman" w:cs="Times New Roman"/>
          <w:b/>
          <w:bCs/>
          <w:i/>
          <w:sz w:val="26"/>
          <w:szCs w:val="26"/>
          <w:lang w:val="vi-VN"/>
        </w:rPr>
        <w:t>.6.4. Mối quan hệ giữa bảo tồn bản sắc văn hóa và hội nhập xã hội</w:t>
      </w:r>
    </w:p>
    <w:p w14:paraId="56A67FF3" w14:textId="77777777" w:rsidR="009D5C2E" w:rsidRPr="00A87B71" w:rsidRDefault="00845F65" w:rsidP="009D5C2E">
      <w:pPr>
        <w:spacing w:after="0" w:line="331" w:lineRule="auto"/>
        <w:jc w:val="both"/>
        <w:rPr>
          <w:rFonts w:ascii="Times New Roman" w:eastAsiaTheme="majorEastAsia" w:hAnsi="Times New Roman" w:cs="Times New Roman"/>
          <w:bCs/>
          <w:i/>
          <w:sz w:val="26"/>
          <w:szCs w:val="26"/>
          <w:lang w:val="vi-VN"/>
        </w:rPr>
      </w:pPr>
      <w:r>
        <w:rPr>
          <w:rFonts w:ascii="Times New Roman" w:eastAsiaTheme="majorEastAsia" w:hAnsi="Times New Roman" w:cs="Times New Roman"/>
          <w:bCs/>
          <w:noProof/>
          <w:sz w:val="26"/>
          <w:szCs w:val="26"/>
        </w:rPr>
        <w:drawing>
          <wp:anchor distT="0" distB="0" distL="114300" distR="114300" simplePos="0" relativeHeight="251866112" behindDoc="1" locked="0" layoutInCell="1" allowOverlap="1" wp14:anchorId="250D0F73" wp14:editId="01166435">
            <wp:simplePos x="0" y="0"/>
            <wp:positionH relativeFrom="column">
              <wp:posOffset>398145</wp:posOffset>
            </wp:positionH>
            <wp:positionV relativeFrom="paragraph">
              <wp:posOffset>7620</wp:posOffset>
            </wp:positionV>
            <wp:extent cx="5132070" cy="2559050"/>
            <wp:effectExtent l="0" t="0" r="0" b="0"/>
            <wp:wrapTight wrapText="bothSides">
              <wp:wrapPolygon edited="0">
                <wp:start x="0" y="0"/>
                <wp:lineTo x="0" y="21386"/>
                <wp:lineTo x="21488" y="21386"/>
                <wp:lineTo x="21488" y="0"/>
                <wp:lineTo x="0" y="0"/>
              </wp:wrapPolygon>
            </wp:wrapTight>
            <wp:docPr id="158671194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C877E45" w14:textId="77777777" w:rsidR="00693881" w:rsidRDefault="00693881" w:rsidP="00F573B0">
      <w:pPr>
        <w:spacing w:after="0" w:line="331" w:lineRule="auto"/>
        <w:ind w:firstLine="709"/>
        <w:jc w:val="both"/>
        <w:rPr>
          <w:rFonts w:ascii="Times New Roman" w:eastAsiaTheme="majorEastAsia" w:hAnsi="Times New Roman" w:cs="Times New Roman"/>
          <w:bCs/>
          <w:i/>
          <w:sz w:val="26"/>
          <w:szCs w:val="26"/>
          <w:lang w:val="vi-VN"/>
        </w:rPr>
      </w:pPr>
      <w:proofErr w:type="spellStart"/>
      <w:r w:rsidRPr="00A87B71">
        <w:rPr>
          <w:rFonts w:ascii="Times New Roman" w:eastAsiaTheme="majorEastAsia" w:hAnsi="Times New Roman" w:cs="Times New Roman"/>
          <w:bCs/>
          <w:i/>
          <w:sz w:val="26"/>
          <w:szCs w:val="26"/>
          <w:lang w:val="vi-VN"/>
        </w:rPr>
        <w:t>Mean</w:t>
      </w:r>
      <w:proofErr w:type="spellEnd"/>
      <w:r w:rsidRPr="00A87B71">
        <w:rPr>
          <w:rFonts w:ascii="Times New Roman" w:eastAsiaTheme="majorEastAsia" w:hAnsi="Times New Roman" w:cs="Times New Roman"/>
          <w:bCs/>
          <w:i/>
          <w:sz w:val="26"/>
          <w:szCs w:val="26"/>
          <w:lang w:val="vi-VN"/>
        </w:rPr>
        <w:t xml:space="preserve"> chung = 4,49</w:t>
      </w:r>
    </w:p>
    <w:p w14:paraId="0503F39D" w14:textId="77777777" w:rsidR="00876EFF" w:rsidRPr="00876EFF" w:rsidRDefault="00876EFF" w:rsidP="00876EFF">
      <w:pPr>
        <w:spacing w:after="0" w:line="348"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Một trong những vấn đề quan trọng trong nghiên cứu các cộng đồng di cư là làm rõ mối quan hệ giữa bảo tồn bản sắc văn hóa truyền thống và hội nhập xã hội. Trái với quan điểm xem hai quá trình này là đối lập, nhiều nghiên cứu hiện nay cho thấy chúng có thể tồn tại song </w:t>
      </w:r>
      <w:proofErr w:type="spellStart"/>
      <w:r w:rsidRPr="00A87B71">
        <w:rPr>
          <w:rFonts w:ascii="Times New Roman" w:eastAsiaTheme="majorEastAsia" w:hAnsi="Times New Roman" w:cs="Times New Roman"/>
          <w:bCs/>
          <w:sz w:val="26"/>
          <w:szCs w:val="26"/>
          <w:lang w:val="vi-VN"/>
        </w:rPr>
        <w:t>song</w:t>
      </w:r>
      <w:proofErr w:type="spellEnd"/>
      <w:r w:rsidRPr="00A87B71">
        <w:rPr>
          <w:rFonts w:ascii="Times New Roman" w:eastAsiaTheme="majorEastAsia" w:hAnsi="Times New Roman" w:cs="Times New Roman"/>
          <w:bCs/>
          <w:sz w:val="26"/>
          <w:szCs w:val="26"/>
          <w:lang w:val="vi-VN"/>
        </w:rPr>
        <w:t xml:space="preserve"> và hỗ trợ lẫn nhau. Kết quả nghiên cứu về cộng đồng người Hoa tại Sa Đéc phản ánh rõ xu hướng này. Kết quả cho thấy:</w:t>
      </w:r>
    </w:p>
    <w:p w14:paraId="03A579A6" w14:textId="77777777" w:rsidR="0062731B" w:rsidRPr="00A87B71" w:rsidRDefault="0062731B"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Tất cả các nội dung đều đạt điểm trung bình rất cao, từ 4,42 đến 4,56 điểm. Điều này cho thấy sự thống nhất trong nhận thức của cộng đồng rằng việc bảo tồn văn hóa truyền thống không cản trở mà có thể song hành với quá trình hội nhập xã hội. Từ góc độ xã hội học văn hóa, cộng đồng người Hoa xem bản sắc văn hóa như một nguồn lực giúp duy trì sự gắn kết nội bộ, củng cố vị thế xã hội và hỗ trợ quá trình tham gia vào đời sống địa phương.</w:t>
      </w:r>
    </w:p>
    <w:p w14:paraId="7E387DD6" w14:textId="77777777" w:rsidR="0062731B" w:rsidRPr="00A87B71" w:rsidRDefault="0062731B"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Bảo tồn văn hóa là nhu cầu của cộng đồng</w:t>
      </w:r>
    </w:p>
    <w:p w14:paraId="58408535" w14:textId="77777777" w:rsidR="0062731B" w:rsidRPr="00A87B71" w:rsidRDefault="0062731B"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Tiêu chí “cần bảo tồn các giá trị văn hóa người Hoa” đạt điểm trung bình cao nhất (4,56). Kết quả này phản ánh ý thức rõ rệt của cộng đồng về tầm quan trọng của việc gìn giữ các giá trị văn hóa truyền thống. Khảo sát thực địa cho thấy các yếu tố như tín ngưỡng thờ cúng tổ tiên, lễ hội truyền thống, phong tục gia đình, văn hóa ẩm </w:t>
      </w:r>
      <w:r w:rsidRPr="00A87B71">
        <w:rPr>
          <w:rFonts w:ascii="Times New Roman" w:eastAsiaTheme="majorEastAsia" w:hAnsi="Times New Roman" w:cs="Times New Roman"/>
          <w:bCs/>
          <w:sz w:val="26"/>
          <w:szCs w:val="26"/>
          <w:lang w:val="vi-VN"/>
        </w:rPr>
        <w:lastRenderedPageBreak/>
        <w:t>thực và hoạt động hội quán vẫn được xem là những thành tố cốt lõi tạo nên bản sắc cộng đồng. Việc duy trì các giá trị này không chỉ nhằm bảo tồn di sản văn hóa mà còn góp phần gắn kết các thế hệ. Một người cao tuổi chia sẻ: “Dù xã hội có thay đổi thế nào thì những giá trị truyền thống của người Hoa vẫn cần được giữ gìn để con cháu biết về nguồn cội của mình” (PVS số 04, nam, 75 tuổi).</w:t>
      </w:r>
    </w:p>
    <w:p w14:paraId="3E4335DE" w14:textId="77777777" w:rsidR="0062731B" w:rsidRPr="00A87B71" w:rsidRDefault="0062731B"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Hội nhập không đồng nghĩa với từ bỏ bản sắc</w:t>
      </w:r>
    </w:p>
    <w:p w14:paraId="337669E7" w14:textId="77777777" w:rsidR="0062731B" w:rsidRPr="00A87B71" w:rsidRDefault="0062731B"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Tiêu chí “hội nhập không đồng nghĩa với từ bỏ văn hóa truyền thống” đạt 4,51 điểm. Đây là kết quả phản ánh rõ đặc điểm thích ứng của cộng đồng người Hoa tại Sa Đéc. Thực tế cho thấy người Hoa hiện nay tham gia tích cực vào đời sống kinh tế, văn hóa và xã hội của địa phương nhưng vẫn duy trì nhiều giá trị văn hóa truyền thống thông qua gia đình, tín ngưỡng, lễ hội và các thiết chế cộng đồng. Cộng đồng không lựa chọn giữa bảo tồn văn hóa hay hội nhập xã hội mà thực hiện đồng thời cả hai quá trình này. Dưới góc độ lý thuyết thích ứng văn hóa, đây là biểu hiện điển hình của mô hình hội nhậ</w:t>
      </w:r>
      <w:r w:rsidR="00662993" w:rsidRPr="00A87B71">
        <w:rPr>
          <w:rFonts w:ascii="Times New Roman" w:eastAsiaTheme="majorEastAsia" w:hAnsi="Times New Roman" w:cs="Times New Roman"/>
          <w:bCs/>
          <w:sz w:val="26"/>
          <w:szCs w:val="26"/>
          <w:lang w:val="vi-VN"/>
        </w:rPr>
        <w:t>p</w:t>
      </w:r>
      <w:r w:rsidRPr="00A87B71">
        <w:rPr>
          <w:rFonts w:ascii="Times New Roman" w:eastAsiaTheme="majorEastAsia" w:hAnsi="Times New Roman" w:cs="Times New Roman"/>
          <w:bCs/>
          <w:sz w:val="26"/>
          <w:szCs w:val="26"/>
          <w:lang w:val="vi-VN"/>
        </w:rPr>
        <w:t xml:space="preserve">, trong đó việc duy trì văn hóa gốc diễn ra song </w:t>
      </w:r>
      <w:proofErr w:type="spellStart"/>
      <w:r w:rsidRPr="00A87B71">
        <w:rPr>
          <w:rFonts w:ascii="Times New Roman" w:eastAsiaTheme="majorEastAsia" w:hAnsi="Times New Roman" w:cs="Times New Roman"/>
          <w:bCs/>
          <w:sz w:val="26"/>
          <w:szCs w:val="26"/>
          <w:lang w:val="vi-VN"/>
        </w:rPr>
        <w:t>song</w:t>
      </w:r>
      <w:proofErr w:type="spellEnd"/>
      <w:r w:rsidRPr="00A87B71">
        <w:rPr>
          <w:rFonts w:ascii="Times New Roman" w:eastAsiaTheme="majorEastAsia" w:hAnsi="Times New Roman" w:cs="Times New Roman"/>
          <w:bCs/>
          <w:sz w:val="26"/>
          <w:szCs w:val="26"/>
          <w:lang w:val="vi-VN"/>
        </w:rPr>
        <w:t xml:space="preserve"> với quá trình tham gia vào xã hội nơi cư trú.</w:t>
      </w:r>
    </w:p>
    <w:p w14:paraId="60C99E1B" w14:textId="77777777" w:rsidR="0062731B" w:rsidRPr="00A87B71" w:rsidRDefault="0062731B"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Khả năng dung hòa giữa bản sắc văn hóa và hội nhập xã hội</w:t>
      </w:r>
    </w:p>
    <w:p w14:paraId="31C34DD2" w14:textId="77777777" w:rsidR="0062731B" w:rsidRPr="00A87B71" w:rsidRDefault="0062731B"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Tiêu chí “có thể duy trì bản sắc văn hóa và vẫn hội nhập tốt” đạt điểm trung bình 4,48. Kết quả này cho thấy cộng đồng có niềm tin mạnh mẽ vào khả năng kết hợp giữa bảo tồn và hội nhập. Qua phỏng vấn sâu, nhiều người cho rằng việc duy trì bản sắc văn hóa không tạo ra rào cản đối với quá trình tham gia đời sống xã hội. Ngược lại, giá trị văn hóa đặc trưng còn góp phần làm phong phú thêm đời sống văn hóa địa phương và thúc đẩy giao lưu giữa các cộng đồng cư dân. Một cán bộ văn hóa địa phương nhận xét: “Người Hoa vẫn giữ được nhiều nét văn hóa truyền thống nhưng điều đó không làm họ tách biệt với cộng đồng. Trái lại, những giá trị văn hóa đó còn góp phần làm phong phú thêm đời sống văn hóa của địa phương” (PVS số 27).</w:t>
      </w:r>
    </w:p>
    <w:p w14:paraId="2C8D4D3A" w14:textId="77777777" w:rsidR="0062731B" w:rsidRPr="00A87B71" w:rsidRDefault="0062731B"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Bản sắc văn hóa như một nguồn lực phát triển</w:t>
      </w:r>
    </w:p>
    <w:p w14:paraId="43D87F0A" w14:textId="77777777" w:rsidR="0062731B" w:rsidRPr="00A87B71" w:rsidRDefault="0062731B"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Tiêu chí “bản sắc văn hóa là nguồn lực của cộng đồng” đạt 4,42 điểm. Kết quả này phản ánh nhận thức của cộng đồng về vai trò tích cực của văn hóa trong quá trình phát triển. Các hội quán, lễ hội truyền thống, văn hóa ẩm thực và hoạt động tín ngưỡng không chỉ góp phần bảo tồn di sản văn hóa mà còn giúp tăng cường sự gắn kết cộng đồng, mở rộng quan hệ xã hội và nâng cao vị thế của cộng đồng trong đời sống địa phương. Từ góc độ lý thuyết vốn văn hóa, các giá trị văn hóa truyền thống có thể </w:t>
      </w:r>
      <w:r w:rsidRPr="00A87B71">
        <w:rPr>
          <w:rFonts w:ascii="Times New Roman" w:eastAsiaTheme="majorEastAsia" w:hAnsi="Times New Roman" w:cs="Times New Roman"/>
          <w:bCs/>
          <w:sz w:val="26"/>
          <w:szCs w:val="26"/>
          <w:lang w:val="vi-VN"/>
        </w:rPr>
        <w:lastRenderedPageBreak/>
        <w:t>được xem là một dạng nguồn lực xã hội đặc thù, góp phần nâng cao năng lực thích ứng và khả năng phát triển của cộng đồng trong bối cảnh hiện đại.</w:t>
      </w:r>
    </w:p>
    <w:p w14:paraId="638E7BB9" w14:textId="77777777" w:rsidR="0062731B" w:rsidRPr="00A87B71" w:rsidRDefault="0062731B"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Mối quan hệ tương hỗ giữa bảo tồn văn hóa và hội nhập xã hội</w:t>
      </w:r>
    </w:p>
    <w:p w14:paraId="6C2D40EB" w14:textId="77777777" w:rsidR="0062731B" w:rsidRPr="00A87B71" w:rsidRDefault="0062731B"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Kết quả nghiên cứu cho thấy bảo tồn bản sắc văn hóa và hội nhập xã hội không tồn tại trong quan hệ đối lập mà có tính bổ trợ lẫn nhau. Việc duy trì các giá trị văn hóa truyền thống giúp củng cố tính cố kết cộng đồng, tăng cường vốn xã hội và tạo nền tảng tinh thần cho quá trình hội nhập. Ngược lại, hội nhập xã hội giúp cộng đồng tiếp cận các nguồn lực phát triển mới, từ đó có thêm điều kiện để bảo tồn và phát huy các giá trị văn hóa truyền thống. Trong trường hợp cộng đồng người Hoa tại Sa Đéc, hai quá trình này đang được thực hiện đồng thời và hỗ trợ lẫn nhau. Sự tham gia tích cực vào đời sống xã hội địa phương không làm suy giảm ý thức bảo tồn văn hóa; ngược lại, bản sắc văn hóa còn trở thành nguồn lực thúc đẩy quá trình hội nhập.</w:t>
      </w:r>
    </w:p>
    <w:p w14:paraId="1F2079F9" w14:textId="77777777" w:rsidR="00693881" w:rsidRPr="00A87B71" w:rsidRDefault="00854EFF" w:rsidP="00DA1202">
      <w:pPr>
        <w:pStyle w:val="level3style0"/>
        <w:ind w:firstLine="426"/>
        <w:outlineLvl w:val="2"/>
        <w:rPr>
          <w:i w:val="0"/>
          <w:iCs/>
          <w:lang w:val="vi-VN"/>
        </w:rPr>
      </w:pPr>
      <w:bookmarkStart w:id="69" w:name="_Toc237421757"/>
      <w:r w:rsidRPr="00A87B71">
        <w:rPr>
          <w:i w:val="0"/>
          <w:iCs/>
          <w:lang w:val="vi-VN"/>
        </w:rPr>
        <w:t>2</w:t>
      </w:r>
      <w:r w:rsidR="00693881" w:rsidRPr="00A87B71">
        <w:rPr>
          <w:i w:val="0"/>
          <w:iCs/>
          <w:lang w:val="vi-VN"/>
        </w:rPr>
        <w:t xml:space="preserve">.7. </w:t>
      </w:r>
      <w:r w:rsidR="003D5976" w:rsidRPr="00A87B71">
        <w:rPr>
          <w:i w:val="0"/>
          <w:iCs/>
          <w:lang w:val="vi-VN"/>
        </w:rPr>
        <w:t>Đánh giá chung về quá trình di cư và thích ứng của cộng đồng người Hoa ở Sa Đéc</w:t>
      </w:r>
      <w:bookmarkEnd w:id="69"/>
    </w:p>
    <w:p w14:paraId="3BF41003" w14:textId="77777777" w:rsidR="00693881" w:rsidRPr="00A87B71" w:rsidRDefault="00854EFF" w:rsidP="00F573B0">
      <w:pPr>
        <w:spacing w:after="0" w:line="331" w:lineRule="auto"/>
        <w:ind w:firstLine="709"/>
        <w:jc w:val="both"/>
        <w:rPr>
          <w:rFonts w:ascii="Times New Roman" w:eastAsiaTheme="majorEastAsia" w:hAnsi="Times New Roman" w:cs="Times New Roman"/>
          <w:b/>
          <w:bCs/>
          <w:i/>
          <w:sz w:val="26"/>
          <w:szCs w:val="26"/>
          <w:lang w:val="vi-VN"/>
        </w:rPr>
      </w:pPr>
      <w:r w:rsidRPr="00A87B71">
        <w:rPr>
          <w:rFonts w:ascii="Times New Roman" w:eastAsiaTheme="majorEastAsia" w:hAnsi="Times New Roman" w:cs="Times New Roman"/>
          <w:b/>
          <w:bCs/>
          <w:i/>
          <w:sz w:val="26"/>
          <w:szCs w:val="26"/>
          <w:lang w:val="vi-VN"/>
        </w:rPr>
        <w:t>2</w:t>
      </w:r>
      <w:r w:rsidR="00693881" w:rsidRPr="00A87B71">
        <w:rPr>
          <w:rFonts w:ascii="Times New Roman" w:eastAsiaTheme="majorEastAsia" w:hAnsi="Times New Roman" w:cs="Times New Roman"/>
          <w:b/>
          <w:bCs/>
          <w:i/>
          <w:sz w:val="26"/>
          <w:szCs w:val="26"/>
          <w:lang w:val="vi-VN"/>
        </w:rPr>
        <w:t>.7.1. Những thành công và đặc điểm nổi bật của quá trình thích ứng</w:t>
      </w:r>
    </w:p>
    <w:p w14:paraId="1D1712AB" w14:textId="77777777" w:rsidR="00E807B9" w:rsidRPr="00A87B71" w:rsidRDefault="00E807B9"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Một là, cộng đồng người Hoa đã xây dựng được nền tảng thích ứng kinh tế tương đối vững chắc.</w:t>
      </w:r>
    </w:p>
    <w:p w14:paraId="1933D9DA" w14:textId="77777777" w:rsidR="00BB4768" w:rsidRPr="00BB4768" w:rsidRDefault="00BB4768" w:rsidP="00BB4768">
      <w:pPr>
        <w:spacing w:after="0" w:line="331" w:lineRule="auto"/>
        <w:ind w:firstLine="709"/>
        <w:jc w:val="both"/>
        <w:rPr>
          <w:rFonts w:ascii="Times New Roman" w:eastAsiaTheme="majorEastAsia" w:hAnsi="Times New Roman" w:cs="Times New Roman"/>
          <w:bCs/>
          <w:sz w:val="26"/>
          <w:szCs w:val="26"/>
          <w:lang w:val="vi-VN"/>
        </w:rPr>
      </w:pPr>
      <w:r w:rsidRPr="00BB4768">
        <w:rPr>
          <w:rFonts w:ascii="Times New Roman" w:eastAsiaTheme="majorEastAsia" w:hAnsi="Times New Roman" w:cs="Times New Roman"/>
          <w:bCs/>
          <w:sz w:val="26"/>
          <w:szCs w:val="26"/>
          <w:lang w:val="vi-VN"/>
        </w:rPr>
        <w:t xml:space="preserve">Qua nhiều thế hệ, cộng đồng người Hoa tại Sa Đéc tích lũy kinh nghiệm kinh doanh và xây dựng mạng lưới kinh tế – xã hội ổn định, tạo nền tảng thích ứng với biến động kinh tế. Cơ cấu nghề nghiệp ngày càng đa dạng, mở rộng từ thương mại truyền thống sang sản xuất, vận tải, giáo dục, tài chính và các ngành nghề chuyên môn </w:t>
      </w:r>
      <w:r w:rsidR="00060BF3">
        <w:rPr>
          <w:rFonts w:ascii="Times New Roman" w:eastAsiaTheme="majorEastAsia" w:hAnsi="Times New Roman" w:cs="Times New Roman"/>
          <w:bCs/>
          <w:sz w:val="26"/>
          <w:szCs w:val="26"/>
          <w:lang w:val="vi-VN"/>
        </w:rPr>
        <w:t xml:space="preserve">khác, </w:t>
      </w:r>
      <w:r w:rsidRPr="00BB4768">
        <w:rPr>
          <w:rFonts w:ascii="Times New Roman" w:eastAsiaTheme="majorEastAsia" w:hAnsi="Times New Roman" w:cs="Times New Roman"/>
          <w:bCs/>
          <w:sz w:val="26"/>
          <w:szCs w:val="26"/>
          <w:lang w:val="vi-VN"/>
        </w:rPr>
        <w:t>trình độ học vấn được nâng cao giúp mở rộng cơ hội việc làm cho thế hệ trẻ. Sự kết hợp giữa truyền thống kinh doanh và nguồn lực phát triển mới tạo nền tảng kinh tế ổn định, bảo đảm khả năng thích ứng của cộng đồng trong giai đoạn hiện nay.</w:t>
      </w:r>
    </w:p>
    <w:p w14:paraId="75394EB8" w14:textId="77777777" w:rsidR="00E807B9" w:rsidRPr="00BB4768" w:rsidRDefault="00E807B9" w:rsidP="00F573B0">
      <w:pPr>
        <w:spacing w:after="0" w:line="331" w:lineRule="auto"/>
        <w:ind w:firstLine="709"/>
        <w:jc w:val="both"/>
        <w:rPr>
          <w:rFonts w:ascii="Times New Roman" w:eastAsiaTheme="majorEastAsia" w:hAnsi="Times New Roman" w:cs="Times New Roman"/>
          <w:bCs/>
          <w:i/>
          <w:sz w:val="26"/>
          <w:szCs w:val="26"/>
          <w:lang w:val="vi-VN"/>
        </w:rPr>
      </w:pPr>
      <w:r w:rsidRPr="00BB4768">
        <w:rPr>
          <w:rFonts w:ascii="Times New Roman" w:eastAsiaTheme="majorEastAsia" w:hAnsi="Times New Roman" w:cs="Times New Roman"/>
          <w:bCs/>
          <w:i/>
          <w:sz w:val="26"/>
          <w:szCs w:val="26"/>
          <w:lang w:val="vi-VN"/>
        </w:rPr>
        <w:t>Hai là, cộng đồng người Hoa vẫn duy trì được nhiều giá trị văn hóa truyền thống trong điều kiện hội nhập.</w:t>
      </w:r>
    </w:p>
    <w:p w14:paraId="328DD079" w14:textId="77777777" w:rsidR="00E807B9" w:rsidRPr="00A87B71" w:rsidRDefault="006A10E5"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Các hoạt động tín ngưỡng, thờ cúng tổ tiên, lễ hội, sinh hoạt hộ</w:t>
      </w:r>
      <w:r w:rsidR="009E0934" w:rsidRPr="00A87B71">
        <w:rPr>
          <w:rFonts w:ascii="Times New Roman" w:eastAsiaTheme="majorEastAsia" w:hAnsi="Times New Roman" w:cs="Times New Roman"/>
          <w:bCs/>
          <w:sz w:val="26"/>
          <w:szCs w:val="26"/>
          <w:lang w:val="vi-VN"/>
        </w:rPr>
        <w:t>i quán và</w:t>
      </w:r>
      <w:r w:rsidRPr="00A87B71">
        <w:rPr>
          <w:rFonts w:ascii="Times New Roman" w:eastAsiaTheme="majorEastAsia" w:hAnsi="Times New Roman" w:cs="Times New Roman"/>
          <w:bCs/>
          <w:sz w:val="26"/>
          <w:szCs w:val="26"/>
          <w:lang w:val="vi-VN"/>
        </w:rPr>
        <w:t xml:space="preserve"> phong tục gia đình tiếp tục được duy trì, tạ</w:t>
      </w:r>
      <w:r w:rsidR="009E0934" w:rsidRPr="00A87B71">
        <w:rPr>
          <w:rFonts w:ascii="Times New Roman" w:eastAsiaTheme="majorEastAsia" w:hAnsi="Times New Roman" w:cs="Times New Roman"/>
          <w:bCs/>
          <w:sz w:val="26"/>
          <w:szCs w:val="26"/>
          <w:lang w:val="vi-VN"/>
        </w:rPr>
        <w:t>o nên</w:t>
      </w:r>
      <w:r w:rsidRPr="00A87B71">
        <w:rPr>
          <w:rFonts w:ascii="Times New Roman" w:eastAsiaTheme="majorEastAsia" w:hAnsi="Times New Roman" w:cs="Times New Roman"/>
          <w:bCs/>
          <w:sz w:val="26"/>
          <w:szCs w:val="26"/>
          <w:lang w:val="vi-VN"/>
        </w:rPr>
        <w:t xml:space="preserve"> nét đặc trưng trong đời sống cộng đồng. Các hội quán và cơ sở tín ngưỡng vẫn giữ vai trò là không gian lưu giữ, truyền tả</w:t>
      </w:r>
      <w:r w:rsidR="009E0934" w:rsidRPr="00A87B71">
        <w:rPr>
          <w:rFonts w:ascii="Times New Roman" w:eastAsiaTheme="majorEastAsia" w:hAnsi="Times New Roman" w:cs="Times New Roman"/>
          <w:bCs/>
          <w:sz w:val="26"/>
          <w:szCs w:val="26"/>
          <w:lang w:val="vi-VN"/>
        </w:rPr>
        <w:t>i</w:t>
      </w:r>
      <w:r w:rsidRPr="00A87B71">
        <w:rPr>
          <w:rFonts w:ascii="Times New Roman" w:eastAsiaTheme="majorEastAsia" w:hAnsi="Times New Roman" w:cs="Times New Roman"/>
          <w:bCs/>
          <w:sz w:val="26"/>
          <w:szCs w:val="26"/>
          <w:lang w:val="vi-VN"/>
        </w:rPr>
        <w:t xml:space="preserve"> giá trị văn hóa giữa các thế hệ. Điều này cho thấy quá trình hội nhập diễn ra theo hướng thích ứng và chọn lọ</w:t>
      </w:r>
      <w:r w:rsidR="009E0934" w:rsidRPr="00A87B71">
        <w:rPr>
          <w:rFonts w:ascii="Times New Roman" w:eastAsiaTheme="majorEastAsia" w:hAnsi="Times New Roman" w:cs="Times New Roman"/>
          <w:bCs/>
          <w:sz w:val="26"/>
          <w:szCs w:val="26"/>
          <w:lang w:val="vi-VN"/>
        </w:rPr>
        <w:t xml:space="preserve">c, trong đó </w:t>
      </w:r>
      <w:r w:rsidRPr="00A87B71">
        <w:rPr>
          <w:rFonts w:ascii="Times New Roman" w:eastAsiaTheme="majorEastAsia" w:hAnsi="Times New Roman" w:cs="Times New Roman"/>
          <w:bCs/>
          <w:sz w:val="26"/>
          <w:szCs w:val="26"/>
          <w:lang w:val="vi-VN"/>
        </w:rPr>
        <w:t>giá trị truyền thống được điều chỉnh phù hợp với bối cảnh mới nhưng không bị hòa tan.</w:t>
      </w:r>
    </w:p>
    <w:p w14:paraId="05836D87" w14:textId="77777777" w:rsidR="00E807B9" w:rsidRPr="00A87B71" w:rsidRDefault="00E807B9"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lastRenderedPageBreak/>
        <w:t>Ba là, mức độ hội nhập xã hội của cộng đồng tương đối cao.</w:t>
      </w:r>
    </w:p>
    <w:p w14:paraId="1E0D9708" w14:textId="77777777" w:rsidR="00E807B9" w:rsidRPr="00A87B71" w:rsidRDefault="00BC0F55"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N</w:t>
      </w:r>
      <w:r w:rsidR="006A10E5" w:rsidRPr="00A87B71">
        <w:rPr>
          <w:rFonts w:ascii="Times New Roman" w:eastAsiaTheme="majorEastAsia" w:hAnsi="Times New Roman" w:cs="Times New Roman"/>
          <w:bCs/>
          <w:sz w:val="26"/>
          <w:szCs w:val="26"/>
          <w:lang w:val="vi-VN"/>
        </w:rPr>
        <w:t xml:space="preserve">gười Hoa tại Sa Đéc có quan hệ xã hội khá hài hòa với cộng đồng địa phương, tích cực tham gia các hoạt động xã hội và có sự gắn bó sâu sắc với nơi cư trú. Nhiều người được khảo sát xem Sa Đéc là </w:t>
      </w:r>
      <w:r w:rsidRPr="00A87B71">
        <w:rPr>
          <w:rFonts w:ascii="Times New Roman" w:eastAsiaTheme="majorEastAsia" w:hAnsi="Times New Roman" w:cs="Times New Roman"/>
          <w:bCs/>
          <w:sz w:val="26"/>
          <w:szCs w:val="26"/>
          <w:lang w:val="vi-VN"/>
        </w:rPr>
        <w:t>quê</w:t>
      </w:r>
      <w:r>
        <w:rPr>
          <w:rFonts w:ascii="Times New Roman" w:eastAsiaTheme="majorEastAsia" w:hAnsi="Times New Roman" w:cs="Times New Roman"/>
          <w:bCs/>
          <w:sz w:val="26"/>
          <w:szCs w:val="26"/>
          <w:lang w:val="vi-VN"/>
        </w:rPr>
        <w:t xml:space="preserve"> hương, </w:t>
      </w:r>
      <w:r w:rsidR="006A10E5" w:rsidRPr="00A87B71">
        <w:rPr>
          <w:rFonts w:ascii="Times New Roman" w:eastAsiaTheme="majorEastAsia" w:hAnsi="Times New Roman" w:cs="Times New Roman"/>
          <w:bCs/>
          <w:sz w:val="26"/>
          <w:szCs w:val="26"/>
          <w:lang w:val="vi-VN"/>
        </w:rPr>
        <w:t>phản ánh sự chuyển biến từ ý thức về nguồn gốc di cư sang ý thức thuộc về nơi cư trú. Các chỉ báo về quan hệ xã hội, mức độ tham gia cộng đồng và cảm nhận gắn bó với địa phương đều cho thấy quá trình hội nhập xã hội của cộng đồng đạt kết quả tích cực và tương đối bền vững.</w:t>
      </w:r>
    </w:p>
    <w:p w14:paraId="0A67D039" w14:textId="77777777" w:rsidR="00E807B9" w:rsidRPr="00A87B71" w:rsidRDefault="00E807B9"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Bốn là, mạng lưới cộng đồng tiếp tục giữ vai trò là nguồn lực quan trọng trong quá trình phát triển.</w:t>
      </w:r>
    </w:p>
    <w:p w14:paraId="4BABC4AB" w14:textId="77777777" w:rsidR="00E807B9" w:rsidRPr="00A87B71" w:rsidRDefault="00060BF3"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Ti</w:t>
      </w:r>
      <w:r w:rsidR="006A10E5" w:rsidRPr="00A87B71">
        <w:rPr>
          <w:rFonts w:ascii="Times New Roman" w:eastAsiaTheme="majorEastAsia" w:hAnsi="Times New Roman" w:cs="Times New Roman"/>
          <w:bCs/>
          <w:sz w:val="26"/>
          <w:szCs w:val="26"/>
          <w:lang w:val="vi-VN"/>
        </w:rPr>
        <w:t xml:space="preserve">ếng Việt hiện đã trở thành ngôn ngữ chủ đạo của nhiều thanh niên người Hoa trong học tập, công việc và đời sống xã hội. </w:t>
      </w:r>
      <w:r w:rsidRPr="00A87B71">
        <w:rPr>
          <w:rFonts w:ascii="Times New Roman" w:eastAsiaTheme="majorEastAsia" w:hAnsi="Times New Roman" w:cs="Times New Roman"/>
          <w:bCs/>
          <w:sz w:val="26"/>
          <w:szCs w:val="26"/>
          <w:lang w:val="vi-VN"/>
        </w:rPr>
        <w:t>S</w:t>
      </w:r>
      <w:r w:rsidR="006A10E5" w:rsidRPr="00A87B71">
        <w:rPr>
          <w:rFonts w:ascii="Times New Roman" w:eastAsiaTheme="majorEastAsia" w:hAnsi="Times New Roman" w:cs="Times New Roman"/>
          <w:bCs/>
          <w:sz w:val="26"/>
          <w:szCs w:val="26"/>
          <w:lang w:val="vi-VN"/>
        </w:rPr>
        <w:t xml:space="preserve">ự suy giảm vai trò của ngôn ngữ truyền thống có thể ảnh hưởng đến việc truyền tải các giá trị văn hóa, tri thức dân gian và ký ức cộng đồng giữa các thế hệ. </w:t>
      </w:r>
    </w:p>
    <w:p w14:paraId="17A4A32C" w14:textId="77777777" w:rsidR="00693881" w:rsidRPr="00A87B71" w:rsidRDefault="00854EFF" w:rsidP="00F573B0">
      <w:pPr>
        <w:spacing w:after="0" w:line="331" w:lineRule="auto"/>
        <w:ind w:firstLine="709"/>
        <w:jc w:val="both"/>
        <w:rPr>
          <w:rFonts w:ascii="Times New Roman" w:eastAsiaTheme="majorEastAsia" w:hAnsi="Times New Roman" w:cs="Times New Roman"/>
          <w:b/>
          <w:bCs/>
          <w:i/>
          <w:sz w:val="26"/>
          <w:szCs w:val="26"/>
          <w:lang w:val="vi-VN"/>
        </w:rPr>
      </w:pPr>
      <w:r w:rsidRPr="00A87B71">
        <w:rPr>
          <w:rFonts w:ascii="Times New Roman" w:eastAsiaTheme="majorEastAsia" w:hAnsi="Times New Roman" w:cs="Times New Roman"/>
          <w:b/>
          <w:bCs/>
          <w:i/>
          <w:sz w:val="26"/>
          <w:szCs w:val="26"/>
          <w:lang w:val="vi-VN"/>
        </w:rPr>
        <w:t>2</w:t>
      </w:r>
      <w:r w:rsidR="00693881" w:rsidRPr="00A87B71">
        <w:rPr>
          <w:rFonts w:ascii="Times New Roman" w:eastAsiaTheme="majorEastAsia" w:hAnsi="Times New Roman" w:cs="Times New Roman"/>
          <w:b/>
          <w:bCs/>
          <w:i/>
          <w:sz w:val="26"/>
          <w:szCs w:val="26"/>
          <w:lang w:val="vi-VN"/>
        </w:rPr>
        <w:t>.7.2. Những hạn chế và thách thức trong quá trình thích ứng hiện nay</w:t>
      </w:r>
    </w:p>
    <w:p w14:paraId="22149AAA" w14:textId="77777777" w:rsidR="00DA1ACD" w:rsidRPr="00A87B71" w:rsidRDefault="00DA1ACD"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Một là, một số yếu tố văn hóa truyền thống đang có xu hướng suy giảm qua các thế hệ.</w:t>
      </w:r>
    </w:p>
    <w:p w14:paraId="0B7E30C5" w14:textId="77777777" w:rsidR="00DA1ACD" w:rsidRPr="00A87B71" w:rsidRDefault="006A10E5"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Việc sử dụng tiếng Hoa trong đời sống hằng ngày đang giảm dần, đặc biệt ở nhóm trẻ </w:t>
      </w:r>
      <w:r w:rsidR="004E24B7" w:rsidRPr="00A87B71">
        <w:rPr>
          <w:rFonts w:ascii="Times New Roman" w:eastAsiaTheme="majorEastAsia" w:hAnsi="Times New Roman" w:cs="Times New Roman"/>
          <w:bCs/>
          <w:sz w:val="26"/>
          <w:szCs w:val="26"/>
          <w:lang w:val="vi-VN"/>
        </w:rPr>
        <w:t>tuổi</w:t>
      </w:r>
      <w:r w:rsidR="004E24B7">
        <w:rPr>
          <w:rFonts w:ascii="Times New Roman" w:eastAsiaTheme="majorEastAsia" w:hAnsi="Times New Roman" w:cs="Times New Roman"/>
          <w:bCs/>
          <w:sz w:val="26"/>
          <w:szCs w:val="26"/>
          <w:lang w:val="vi-VN"/>
        </w:rPr>
        <w:t xml:space="preserve">, </w:t>
      </w:r>
      <w:r w:rsidRPr="00A87B71">
        <w:rPr>
          <w:rFonts w:ascii="Times New Roman" w:eastAsiaTheme="majorEastAsia" w:hAnsi="Times New Roman" w:cs="Times New Roman"/>
          <w:bCs/>
          <w:sz w:val="26"/>
          <w:szCs w:val="26"/>
          <w:lang w:val="vi-VN"/>
        </w:rPr>
        <w:t>tiếng Việt đã trở thành ngôn ngữ chủ đạo trong học tập, công việc và giao tiếp xã hội của nhiều thanh niên. Tuy nhiên, sự suy giảm ngôn ngữ truyền thống có thể ảnh hưởng đến quá trình truyền tải tri thức dân gian, ký ức cộng đồng và các giá trị văn hóa giữa các thế hệ. Trong bối cảnh toàn cầu hóa và phát triển truyền thông hiện đại, đây là thách thức đáng chú ý đối với việc duy trì bản sắc văn hóa của cộng đồng người Hoa.</w:t>
      </w:r>
    </w:p>
    <w:p w14:paraId="0321B436" w14:textId="77777777" w:rsidR="00DA1ACD" w:rsidRPr="00A87B71" w:rsidRDefault="00DA1ACD"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Hai là, sự thay đổi cơ cấu nghề nghiệp đang đặt ra những thách thức đối với tính kế thừa trong hoạt động kinh doanh truyền thống.</w:t>
      </w:r>
    </w:p>
    <w:p w14:paraId="3F0B2966" w14:textId="77777777" w:rsidR="00DA1ACD" w:rsidRPr="00A87B71" w:rsidRDefault="006A10E5"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 xml:space="preserve">Cùng với sự phát triển của giáo dục và chuyển dịch cơ cấu kinh tế, nhiều thanh niên người Hoa lựa chọn các ngành nghề chuyên môn thay vì tiếp nối hoạt động kinh doanh gia đình. Xu hướng này phản ánh khả năng thích ứng của thế hệ trẻ trước những cơ hội phát triển mới, nhưng đồng thời làm giảm tính kế thừa của một số ngành nghề truyền thống. Nhiều cơ sở kinh doanh gặp khó khăn trong việc tìm người kế nghiệp, ảnh hưởng đến việc lưu giữ kinh nghiệm nghề nghiệp, tri thức kinh doanh và các giá trị văn hóa gắn với truyền thống thương mại của cộng đồng. </w:t>
      </w:r>
    </w:p>
    <w:p w14:paraId="2A400739" w14:textId="77777777" w:rsidR="00DA1ACD" w:rsidRPr="00A87B71" w:rsidRDefault="00DA1ACD"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lastRenderedPageBreak/>
        <w:t>Ba là, quá trình đô thị</w:t>
      </w:r>
      <w:r w:rsidR="00F6782B" w:rsidRPr="00A87B71">
        <w:rPr>
          <w:rFonts w:ascii="Times New Roman" w:eastAsiaTheme="majorEastAsia" w:hAnsi="Times New Roman" w:cs="Times New Roman"/>
          <w:bCs/>
          <w:i/>
          <w:sz w:val="26"/>
          <w:szCs w:val="26"/>
          <w:lang w:val="vi-VN"/>
        </w:rPr>
        <w:t xml:space="preserve"> hóa,</w:t>
      </w:r>
      <w:r w:rsidRPr="00A87B71">
        <w:rPr>
          <w:rFonts w:ascii="Times New Roman" w:eastAsiaTheme="majorEastAsia" w:hAnsi="Times New Roman" w:cs="Times New Roman"/>
          <w:bCs/>
          <w:i/>
          <w:sz w:val="26"/>
          <w:szCs w:val="26"/>
          <w:lang w:val="vi-VN"/>
        </w:rPr>
        <w:t xml:space="preserve"> hội nhập kinh tế tạo ra nhiều áp lực thích ứng mới.</w:t>
      </w:r>
    </w:p>
    <w:p w14:paraId="7561E607" w14:textId="77777777" w:rsidR="00DA1ACD" w:rsidRPr="00A87B71" w:rsidRDefault="006A10E5"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Sự phát triển của kinh tế thị trường</w:t>
      </w:r>
      <w:r w:rsidR="00BA1331" w:rsidRPr="00A87B71">
        <w:rPr>
          <w:rFonts w:ascii="Times New Roman" w:eastAsiaTheme="majorEastAsia" w:hAnsi="Times New Roman" w:cs="Times New Roman"/>
          <w:bCs/>
          <w:sz w:val="26"/>
          <w:szCs w:val="26"/>
          <w:lang w:val="vi-VN"/>
        </w:rPr>
        <w:t xml:space="preserve"> </w:t>
      </w:r>
      <w:r w:rsidRPr="00A87B71">
        <w:rPr>
          <w:rFonts w:ascii="Times New Roman" w:eastAsiaTheme="majorEastAsia" w:hAnsi="Times New Roman" w:cs="Times New Roman"/>
          <w:bCs/>
          <w:sz w:val="26"/>
          <w:szCs w:val="26"/>
          <w:lang w:val="vi-VN"/>
        </w:rPr>
        <w:t>đang đặt ra nhiều thách thức, đặc biệt đối với các hộ kinh doanh quy mô nhỏ. Những lợi thế truyền thống dựa trên kinh nghiệm và mạng lưới quan hệ xã hội không còn bảo đảm hiệu quả như trước. Trước yêu cầu đổi mới công nghệ, phương thức quản lý và nâng cao chất lượng sản phẩm, cộng đồng ngày càng phải nâng cao năng lực thích ứng để duy trì và phát triển hoạt động kinh tế. Đồng thời, quá trình đô thị hóa và chuyển dịch cơ cấu kinh tế địa phương cũng làm gia tăng áp lực cạnh tranh và chi phí đầu tư đối với nhiều hộ gia đình.</w:t>
      </w:r>
    </w:p>
    <w:p w14:paraId="47C28FF5" w14:textId="77777777" w:rsidR="00DA1ACD" w:rsidRPr="00A87B71" w:rsidRDefault="00DA1ACD" w:rsidP="00F573B0">
      <w:pPr>
        <w:spacing w:after="0" w:line="331" w:lineRule="auto"/>
        <w:ind w:firstLine="709"/>
        <w:jc w:val="both"/>
        <w:rPr>
          <w:rFonts w:ascii="Times New Roman" w:eastAsiaTheme="majorEastAsia" w:hAnsi="Times New Roman" w:cs="Times New Roman"/>
          <w:bCs/>
          <w:i/>
          <w:sz w:val="26"/>
          <w:szCs w:val="26"/>
          <w:lang w:val="vi-VN"/>
        </w:rPr>
      </w:pPr>
      <w:r w:rsidRPr="00A87B71">
        <w:rPr>
          <w:rFonts w:ascii="Times New Roman" w:eastAsiaTheme="majorEastAsia" w:hAnsi="Times New Roman" w:cs="Times New Roman"/>
          <w:bCs/>
          <w:i/>
          <w:sz w:val="26"/>
          <w:szCs w:val="26"/>
          <w:lang w:val="vi-VN"/>
        </w:rPr>
        <w:t>Bốn là, vai trò của một số thiết chế cộng đồng truyền thống đang có xu hướng thu hẹp.</w:t>
      </w:r>
    </w:p>
    <w:p w14:paraId="0E1975C3" w14:textId="77777777" w:rsidR="00E167A1" w:rsidRPr="00A87B71" w:rsidRDefault="00EE179C" w:rsidP="00F573B0">
      <w:pPr>
        <w:spacing w:after="0" w:line="331" w:lineRule="auto"/>
        <w:ind w:firstLine="709"/>
        <w:jc w:val="both"/>
        <w:rPr>
          <w:rFonts w:ascii="Times New Roman" w:eastAsiaTheme="majorEastAsia" w:hAnsi="Times New Roman" w:cs="Times New Roman"/>
          <w:bCs/>
          <w:sz w:val="26"/>
          <w:szCs w:val="26"/>
          <w:lang w:val="vi-VN"/>
        </w:rPr>
      </w:pPr>
      <w:r w:rsidRPr="00A87B71">
        <w:rPr>
          <w:rFonts w:ascii="Times New Roman" w:eastAsiaTheme="majorEastAsia" w:hAnsi="Times New Roman" w:cs="Times New Roman"/>
          <w:bCs/>
          <w:sz w:val="26"/>
          <w:szCs w:val="26"/>
          <w:lang w:val="vi-VN"/>
        </w:rPr>
        <w:t>M</w:t>
      </w:r>
      <w:r w:rsidR="006A10E5" w:rsidRPr="00A87B71">
        <w:rPr>
          <w:rFonts w:ascii="Times New Roman" w:eastAsiaTheme="majorEastAsia" w:hAnsi="Times New Roman" w:cs="Times New Roman"/>
          <w:bCs/>
          <w:sz w:val="26"/>
          <w:szCs w:val="26"/>
          <w:lang w:val="vi-VN"/>
        </w:rPr>
        <w:t>ức độ tham gia của thế hệ trẻ có xu hướng giảm, trong khi các hoạt động cộng đồng chủ yếu thu hút người trung niên và cao tuổi. Sự thay đổi này gắn với quá trình hiện đại hóa, sự phát triển của các hình thức giao tiếp mới và môi trường số. Bên cạnh đó, các hình thức liên kết xã hội hiện nay ngày càng đa dạng, không còn chủ yếu dựa trên quan hệ thân tộc, đồng hương hay hội quán như trước. Điều này đặt ra yêu cầu đổi mới nội dung và phương thức hoạt động của các thiết chế cộng đồng nhằm nâng cao hiệu quả bảo tồn văn hóa và thu hút sự tham gia của thế hệ trẻ.</w:t>
      </w:r>
    </w:p>
    <w:p w14:paraId="01C75F75" w14:textId="77777777" w:rsidR="00693881" w:rsidRPr="00A87B71" w:rsidRDefault="00854EFF" w:rsidP="00F573B0">
      <w:pPr>
        <w:spacing w:after="0" w:line="331" w:lineRule="auto"/>
        <w:ind w:firstLine="709"/>
        <w:jc w:val="both"/>
        <w:rPr>
          <w:rFonts w:ascii="Times New Roman" w:eastAsiaTheme="majorEastAsia" w:hAnsi="Times New Roman" w:cs="Times New Roman"/>
          <w:b/>
          <w:bCs/>
          <w:i/>
          <w:sz w:val="26"/>
          <w:szCs w:val="26"/>
          <w:lang w:val="vi-VN"/>
        </w:rPr>
      </w:pPr>
      <w:r w:rsidRPr="00A87B71">
        <w:rPr>
          <w:rFonts w:ascii="Times New Roman" w:eastAsiaTheme="majorEastAsia" w:hAnsi="Times New Roman" w:cs="Times New Roman"/>
          <w:b/>
          <w:bCs/>
          <w:i/>
          <w:sz w:val="26"/>
          <w:szCs w:val="26"/>
          <w:lang w:val="vi-VN"/>
        </w:rPr>
        <w:t>2</w:t>
      </w:r>
      <w:r w:rsidR="00693881" w:rsidRPr="00A87B71">
        <w:rPr>
          <w:rFonts w:ascii="Times New Roman" w:eastAsiaTheme="majorEastAsia" w:hAnsi="Times New Roman" w:cs="Times New Roman"/>
          <w:b/>
          <w:bCs/>
          <w:i/>
          <w:sz w:val="26"/>
          <w:szCs w:val="26"/>
          <w:lang w:val="vi-VN"/>
        </w:rPr>
        <w:t>.7.3. Những vấn đề đặt ra đối với bảo tồn văn hóa và phát triển cộng đồng</w:t>
      </w:r>
    </w:p>
    <w:p w14:paraId="58A5C606" w14:textId="77777777" w:rsidR="00550FB8" w:rsidRPr="00A87B71" w:rsidRDefault="00550FB8" w:rsidP="00550FB8">
      <w:pPr>
        <w:spacing w:after="0" w:line="331" w:lineRule="auto"/>
        <w:ind w:firstLine="709"/>
        <w:jc w:val="both"/>
        <w:rPr>
          <w:rFonts w:ascii="Times New Roman" w:eastAsiaTheme="majorEastAsia" w:hAnsi="Times New Roman" w:cs="Times New Roman"/>
          <w:bCs/>
          <w:sz w:val="26"/>
          <w:szCs w:val="26"/>
          <w:lang w:val="vi-VN"/>
        </w:rPr>
      </w:pPr>
      <w:r w:rsidRPr="00550FB8">
        <w:rPr>
          <w:rFonts w:ascii="Times New Roman" w:eastAsiaTheme="majorEastAsia" w:hAnsi="Times New Roman" w:cs="Times New Roman"/>
          <w:bCs/>
          <w:i/>
          <w:iCs/>
          <w:sz w:val="26"/>
          <w:szCs w:val="26"/>
          <w:lang w:val="vi-VN"/>
        </w:rPr>
        <w:t xml:space="preserve">Thứ nhất, </w:t>
      </w:r>
      <w:r w:rsidRPr="00B20B70">
        <w:rPr>
          <w:rFonts w:ascii="Times New Roman" w:eastAsiaTheme="majorEastAsia" w:hAnsi="Times New Roman" w:cs="Times New Roman"/>
          <w:bCs/>
          <w:sz w:val="26"/>
          <w:szCs w:val="26"/>
          <w:lang w:val="vi-VN"/>
        </w:rPr>
        <w:t>cần có các giải pháp phù hợp nhằm bảo tồn những giá trị văn hóa truyền thống có nguy cơ mai một, đặc biệt là ngôn ngữ, tri thức dân gian và các hình thức sinh hoạt cộng đồng.</w:t>
      </w:r>
    </w:p>
    <w:p w14:paraId="6AAAA8B3" w14:textId="77777777" w:rsidR="00550FB8" w:rsidRPr="00B20B70" w:rsidRDefault="00550FB8" w:rsidP="00550FB8">
      <w:pPr>
        <w:spacing w:after="0" w:line="331" w:lineRule="auto"/>
        <w:ind w:firstLine="709"/>
        <w:jc w:val="both"/>
        <w:rPr>
          <w:rFonts w:ascii="Times New Roman" w:eastAsiaTheme="majorEastAsia" w:hAnsi="Times New Roman" w:cs="Times New Roman"/>
          <w:bCs/>
          <w:sz w:val="26"/>
          <w:szCs w:val="26"/>
          <w:lang w:val="vi-VN"/>
        </w:rPr>
      </w:pPr>
      <w:r w:rsidRPr="00550FB8">
        <w:rPr>
          <w:rFonts w:ascii="Times New Roman" w:eastAsiaTheme="majorEastAsia" w:hAnsi="Times New Roman" w:cs="Times New Roman"/>
          <w:bCs/>
          <w:i/>
          <w:iCs/>
          <w:sz w:val="26"/>
          <w:szCs w:val="26"/>
          <w:lang w:val="vi-VN"/>
        </w:rPr>
        <w:t xml:space="preserve">Thứ hai, </w:t>
      </w:r>
      <w:r w:rsidRPr="00B20B70">
        <w:rPr>
          <w:rFonts w:ascii="Times New Roman" w:eastAsiaTheme="majorEastAsia" w:hAnsi="Times New Roman" w:cs="Times New Roman"/>
          <w:bCs/>
          <w:sz w:val="26"/>
          <w:szCs w:val="26"/>
          <w:lang w:val="vi-VN"/>
        </w:rPr>
        <w:t xml:space="preserve">cần tăng cường sự tham gia của thế hệ trẻ vào các hoạt động văn hóa cộng đồng nhằm bảo đảm tính kế thừa văn hóa giữa các thế hệ. </w:t>
      </w:r>
    </w:p>
    <w:p w14:paraId="3016C7AD" w14:textId="77777777" w:rsidR="00550FB8" w:rsidRPr="00B20B70" w:rsidRDefault="00550FB8" w:rsidP="00550FB8">
      <w:pPr>
        <w:spacing w:after="0" w:line="331" w:lineRule="auto"/>
        <w:ind w:firstLine="709"/>
        <w:jc w:val="both"/>
        <w:rPr>
          <w:rFonts w:ascii="Times New Roman" w:eastAsiaTheme="majorEastAsia" w:hAnsi="Times New Roman" w:cs="Times New Roman"/>
          <w:bCs/>
          <w:sz w:val="26"/>
          <w:szCs w:val="26"/>
          <w:lang w:val="vi-VN"/>
        </w:rPr>
      </w:pPr>
      <w:r w:rsidRPr="00550FB8">
        <w:rPr>
          <w:rFonts w:ascii="Times New Roman" w:eastAsiaTheme="majorEastAsia" w:hAnsi="Times New Roman" w:cs="Times New Roman"/>
          <w:bCs/>
          <w:i/>
          <w:iCs/>
          <w:sz w:val="26"/>
          <w:szCs w:val="26"/>
          <w:lang w:val="vi-VN"/>
        </w:rPr>
        <w:t xml:space="preserve">Thứ ba, </w:t>
      </w:r>
      <w:r w:rsidRPr="00B20B70">
        <w:rPr>
          <w:rFonts w:ascii="Times New Roman" w:eastAsiaTheme="majorEastAsia" w:hAnsi="Times New Roman" w:cs="Times New Roman"/>
          <w:bCs/>
          <w:sz w:val="26"/>
          <w:szCs w:val="26"/>
          <w:lang w:val="vi-VN"/>
        </w:rPr>
        <w:t>cần phát huy vai trò của các thiết chế văn hóa cộng đồng như hội quán, cơ sở tín ngưỡng và các tổ chức xã hội của người Hoa trong việc bảo tồn văn hóa và tăng cường gắn kết cộng đồng</w:t>
      </w:r>
      <w:r w:rsidR="003A5E0F" w:rsidRPr="00B20B70">
        <w:rPr>
          <w:rFonts w:ascii="Times New Roman" w:eastAsiaTheme="majorEastAsia" w:hAnsi="Times New Roman" w:cs="Times New Roman"/>
          <w:bCs/>
          <w:sz w:val="26"/>
          <w:szCs w:val="26"/>
          <w:lang w:val="vi-VN"/>
        </w:rPr>
        <w:t>.</w:t>
      </w:r>
    </w:p>
    <w:p w14:paraId="74F6F9DB" w14:textId="77777777" w:rsidR="00550FB8" w:rsidRPr="00A87B71" w:rsidRDefault="00550FB8" w:rsidP="00550FB8">
      <w:pPr>
        <w:spacing w:after="0" w:line="331" w:lineRule="auto"/>
        <w:ind w:firstLine="709"/>
        <w:jc w:val="both"/>
        <w:rPr>
          <w:rFonts w:ascii="Times New Roman" w:eastAsiaTheme="majorEastAsia" w:hAnsi="Times New Roman" w:cs="Times New Roman"/>
          <w:bCs/>
          <w:sz w:val="26"/>
          <w:szCs w:val="26"/>
          <w:lang w:val="vi-VN"/>
        </w:rPr>
      </w:pPr>
      <w:r w:rsidRPr="00550FB8">
        <w:rPr>
          <w:rFonts w:ascii="Times New Roman" w:eastAsiaTheme="majorEastAsia" w:hAnsi="Times New Roman" w:cs="Times New Roman"/>
          <w:bCs/>
          <w:i/>
          <w:iCs/>
          <w:sz w:val="26"/>
          <w:szCs w:val="26"/>
          <w:lang w:val="vi-VN"/>
        </w:rPr>
        <w:t xml:space="preserve">Thứ tư, </w:t>
      </w:r>
      <w:r w:rsidRPr="00B20B70">
        <w:rPr>
          <w:rFonts w:ascii="Times New Roman" w:eastAsiaTheme="majorEastAsia" w:hAnsi="Times New Roman" w:cs="Times New Roman"/>
          <w:bCs/>
          <w:sz w:val="26"/>
          <w:szCs w:val="26"/>
          <w:lang w:val="vi-VN"/>
        </w:rPr>
        <w:t>cần tạo điều kiện để cộng đồng người Hoa phát huy các nguồn lực kinh tế, văn hóa và xã hội nhằm đóng góp tích cực hơn vào sự phát triển của địa phương.</w:t>
      </w:r>
    </w:p>
    <w:p w14:paraId="41DC47BC" w14:textId="77777777" w:rsidR="00D15F6F" w:rsidRDefault="00550FB8" w:rsidP="008B2E41">
      <w:pPr>
        <w:spacing w:after="0" w:line="331" w:lineRule="auto"/>
        <w:ind w:firstLine="709"/>
        <w:jc w:val="both"/>
        <w:rPr>
          <w:rFonts w:ascii="Times New Roman" w:eastAsiaTheme="majorEastAsia" w:hAnsi="Times New Roman" w:cs="Times New Roman"/>
          <w:bCs/>
          <w:sz w:val="26"/>
          <w:szCs w:val="26"/>
          <w:lang w:val="vi-VN"/>
        </w:rPr>
      </w:pPr>
      <w:r w:rsidRPr="00550FB8">
        <w:rPr>
          <w:rFonts w:ascii="Times New Roman" w:eastAsiaTheme="majorEastAsia" w:hAnsi="Times New Roman" w:cs="Times New Roman"/>
          <w:bCs/>
          <w:i/>
          <w:iCs/>
          <w:sz w:val="26"/>
          <w:szCs w:val="26"/>
          <w:lang w:val="vi-VN"/>
        </w:rPr>
        <w:t xml:space="preserve">Thứ năm, </w:t>
      </w:r>
      <w:r w:rsidRPr="00B20B70">
        <w:rPr>
          <w:rFonts w:ascii="Times New Roman" w:eastAsiaTheme="majorEastAsia" w:hAnsi="Times New Roman" w:cs="Times New Roman"/>
          <w:bCs/>
          <w:sz w:val="26"/>
          <w:szCs w:val="26"/>
          <w:lang w:val="vi-VN"/>
        </w:rPr>
        <w:t xml:space="preserve">cần tiếp tục xây dựng môi trường xã hội cởi mở, tôn trọng sự đa dạng văn hóa và khuyến khích giao lưu giữa các cộng đồng dân </w:t>
      </w:r>
      <w:r w:rsidR="008B2E41">
        <w:rPr>
          <w:rFonts w:ascii="Times New Roman" w:eastAsiaTheme="majorEastAsia" w:hAnsi="Times New Roman" w:cs="Times New Roman"/>
          <w:bCs/>
          <w:sz w:val="26"/>
          <w:szCs w:val="26"/>
          <w:lang w:val="vi-VN"/>
        </w:rPr>
        <w:t>cư.</w:t>
      </w:r>
    </w:p>
    <w:p w14:paraId="3AB8D6D5" w14:textId="77777777" w:rsidR="002A42AD" w:rsidRPr="008B2E41" w:rsidRDefault="00D15F6F" w:rsidP="00D15F6F">
      <w:pPr>
        <w:rPr>
          <w:rFonts w:ascii="Times New Roman" w:eastAsiaTheme="majorEastAsia" w:hAnsi="Times New Roman" w:cs="Times New Roman"/>
          <w:bCs/>
          <w:sz w:val="26"/>
          <w:szCs w:val="26"/>
          <w:lang w:val="vi-VN"/>
        </w:rPr>
      </w:pPr>
      <w:r>
        <w:rPr>
          <w:rFonts w:ascii="Times New Roman" w:eastAsiaTheme="majorEastAsia" w:hAnsi="Times New Roman" w:cs="Times New Roman"/>
          <w:bCs/>
          <w:sz w:val="26"/>
          <w:szCs w:val="26"/>
          <w:lang w:val="vi-VN"/>
        </w:rPr>
        <w:br w:type="page"/>
      </w:r>
    </w:p>
    <w:p w14:paraId="6016738E" w14:textId="77777777" w:rsidR="00693881" w:rsidRPr="00A245EC" w:rsidRDefault="00693881" w:rsidP="002A42AD">
      <w:pPr>
        <w:spacing w:after="0" w:line="360" w:lineRule="auto"/>
        <w:jc w:val="center"/>
        <w:rPr>
          <w:rFonts w:ascii="Times New Roman" w:eastAsiaTheme="majorEastAsia" w:hAnsi="Times New Roman" w:cs="Times New Roman"/>
          <w:b/>
          <w:bCs/>
          <w:sz w:val="26"/>
          <w:szCs w:val="26"/>
          <w:lang w:val="vi-VN"/>
        </w:rPr>
      </w:pPr>
      <w:r w:rsidRPr="00A245EC">
        <w:rPr>
          <w:rFonts w:ascii="Times New Roman" w:eastAsiaTheme="majorEastAsia" w:hAnsi="Times New Roman" w:cs="Times New Roman"/>
          <w:b/>
          <w:bCs/>
          <w:sz w:val="26"/>
          <w:szCs w:val="26"/>
          <w:lang w:val="vi-VN"/>
        </w:rPr>
        <w:lastRenderedPageBreak/>
        <w:t xml:space="preserve">Tiểu kết Chương </w:t>
      </w:r>
      <w:r w:rsidR="00854EFF" w:rsidRPr="00A245EC">
        <w:rPr>
          <w:rFonts w:ascii="Times New Roman" w:eastAsiaTheme="majorEastAsia" w:hAnsi="Times New Roman" w:cs="Times New Roman"/>
          <w:b/>
          <w:bCs/>
          <w:sz w:val="26"/>
          <w:szCs w:val="26"/>
          <w:lang w:val="vi-VN"/>
        </w:rPr>
        <w:t>2</w:t>
      </w:r>
    </w:p>
    <w:p w14:paraId="585C080B" w14:textId="77777777" w:rsidR="00693881" w:rsidRPr="00A245EC" w:rsidRDefault="00693881" w:rsidP="00515E22">
      <w:pPr>
        <w:spacing w:after="0" w:line="360" w:lineRule="auto"/>
        <w:ind w:firstLine="709"/>
        <w:jc w:val="both"/>
        <w:rPr>
          <w:rFonts w:ascii="Times New Roman" w:eastAsiaTheme="majorEastAsia" w:hAnsi="Times New Roman" w:cs="Times New Roman"/>
          <w:bCs/>
          <w:sz w:val="26"/>
          <w:szCs w:val="26"/>
          <w:lang w:val="vi-VN"/>
        </w:rPr>
      </w:pPr>
      <w:r w:rsidRPr="00A245EC">
        <w:rPr>
          <w:rFonts w:ascii="Times New Roman" w:eastAsiaTheme="majorEastAsia" w:hAnsi="Times New Roman" w:cs="Times New Roman"/>
          <w:bCs/>
          <w:sz w:val="26"/>
          <w:szCs w:val="26"/>
          <w:lang w:val="vi-VN"/>
        </w:rPr>
        <w:t>Kết quả nghiên cứu cho thấy quá trình di cư và thích ứng của cộng đồng người Hoa tại Sa Đéc là một quá trình lịch sử - xã hội mang tính liên tục và đa chiều. Trên cơ sở mạng lưới cộng đồng được hình thành trong quá trình di cư, người Hoa đã từng bước xây dựng nền tảng thích ứng kinh tế tương đối vững chắc, duy trì được nhiều giá trị văn hóa truyền thống và hội nhập sâu rộng vào đời sống xã hội địa phương.</w:t>
      </w:r>
    </w:p>
    <w:p w14:paraId="5DAD78B1" w14:textId="77777777" w:rsidR="00693881" w:rsidRPr="00A245EC" w:rsidRDefault="00693881" w:rsidP="00515E22">
      <w:pPr>
        <w:spacing w:after="0" w:line="360" w:lineRule="auto"/>
        <w:ind w:firstLine="709"/>
        <w:jc w:val="both"/>
        <w:rPr>
          <w:rFonts w:ascii="Times New Roman" w:eastAsiaTheme="majorEastAsia" w:hAnsi="Times New Roman" w:cs="Times New Roman"/>
          <w:bCs/>
          <w:sz w:val="26"/>
          <w:szCs w:val="26"/>
          <w:lang w:val="vi-VN"/>
        </w:rPr>
      </w:pPr>
      <w:r w:rsidRPr="00A245EC">
        <w:rPr>
          <w:rFonts w:ascii="Times New Roman" w:eastAsiaTheme="majorEastAsia" w:hAnsi="Times New Roman" w:cs="Times New Roman"/>
          <w:bCs/>
          <w:sz w:val="26"/>
          <w:szCs w:val="26"/>
          <w:lang w:val="vi-VN"/>
        </w:rPr>
        <w:t>Quá trình thích ứng của cộng đồng chủ yếu diễn ra theo mô hình hội nhập, thể hiện ở việc vừa bảo tồn bản sắc văn hóa truyền thống vừa tích cực tham gia vào các hoạt động kinh tế, văn hóa và xã hội của địa phương. Đây là một trong những nhân tố quan trọng góp phần tạo nên sự ổn định và phát triển của cộng đồng người Hoa tại Sa Đéc trong suốt quá trình phát triển lịch sử.</w:t>
      </w:r>
    </w:p>
    <w:p w14:paraId="62FC1150" w14:textId="77777777" w:rsidR="00693881" w:rsidRPr="00A245EC" w:rsidRDefault="00693881" w:rsidP="00515E22">
      <w:pPr>
        <w:spacing w:after="0" w:line="360" w:lineRule="auto"/>
        <w:ind w:firstLine="709"/>
        <w:jc w:val="both"/>
        <w:rPr>
          <w:rFonts w:ascii="Times New Roman" w:eastAsiaTheme="majorEastAsia" w:hAnsi="Times New Roman" w:cs="Times New Roman"/>
          <w:bCs/>
          <w:sz w:val="26"/>
          <w:szCs w:val="26"/>
          <w:lang w:val="vi-VN"/>
        </w:rPr>
      </w:pPr>
      <w:r w:rsidRPr="00A245EC">
        <w:rPr>
          <w:rFonts w:ascii="Times New Roman" w:eastAsiaTheme="majorEastAsia" w:hAnsi="Times New Roman" w:cs="Times New Roman"/>
          <w:bCs/>
          <w:sz w:val="26"/>
          <w:szCs w:val="26"/>
          <w:lang w:val="vi-VN"/>
        </w:rPr>
        <w:t>Tuy nhiên, trước tác động của quá trình đô thị hóa, hội nhập kinh tế và biến đổi xã hội hiện nay, cộng đồng người Hoa cũng đang đối mặt với nhiều thách thức mới liên quan đến bảo tồn văn hóa, chuyển đổi sinh kế và duy trì sự gắn kết cộng đồng. Những vấn đề này đòi hỏi phải có các giải pháp phù hợp nhằm phát huy các nguồn lực nội tại của cộng đồng, đồng thời tạo điều kiện để cộng đồng tiếp tục phát triển theo hướng bền vững trong bối cảnh mới. Đây cũng chính là cơ sở thực tiễn quan trọng để đề xuất các định hướng và giải pháp ở chương tiếp theo của luận văn.</w:t>
      </w:r>
    </w:p>
    <w:p w14:paraId="7B31234B" w14:textId="77777777" w:rsidR="00693881" w:rsidRPr="00A245EC" w:rsidRDefault="00693881" w:rsidP="00515E22">
      <w:pPr>
        <w:spacing w:after="0" w:line="360" w:lineRule="auto"/>
        <w:ind w:firstLine="709"/>
        <w:jc w:val="both"/>
        <w:rPr>
          <w:rFonts w:ascii="Times New Roman" w:eastAsiaTheme="majorEastAsia" w:hAnsi="Times New Roman" w:cs="Times New Roman"/>
          <w:bCs/>
          <w:sz w:val="26"/>
          <w:szCs w:val="26"/>
          <w:lang w:val="vi-VN"/>
        </w:rPr>
      </w:pPr>
    </w:p>
    <w:p w14:paraId="2723F067" w14:textId="77777777" w:rsidR="00693881" w:rsidRPr="00A245EC" w:rsidRDefault="00693881" w:rsidP="00515E22">
      <w:pPr>
        <w:spacing w:after="0" w:line="360" w:lineRule="auto"/>
        <w:ind w:firstLine="709"/>
        <w:jc w:val="both"/>
        <w:rPr>
          <w:rFonts w:ascii="Times New Roman" w:eastAsiaTheme="majorEastAsia" w:hAnsi="Times New Roman" w:cs="Times New Roman"/>
          <w:bCs/>
          <w:sz w:val="26"/>
          <w:szCs w:val="26"/>
          <w:lang w:val="vi-VN"/>
        </w:rPr>
      </w:pPr>
    </w:p>
    <w:p w14:paraId="28CA7882" w14:textId="77777777" w:rsidR="00693881" w:rsidRPr="00A245EC" w:rsidRDefault="00693881" w:rsidP="00515E22">
      <w:pPr>
        <w:spacing w:after="0" w:line="360" w:lineRule="auto"/>
        <w:ind w:firstLine="709"/>
        <w:jc w:val="both"/>
        <w:rPr>
          <w:rFonts w:ascii="Times New Roman" w:eastAsiaTheme="majorEastAsia" w:hAnsi="Times New Roman" w:cs="Times New Roman"/>
          <w:bCs/>
          <w:sz w:val="26"/>
          <w:szCs w:val="26"/>
          <w:lang w:val="vi-VN"/>
        </w:rPr>
      </w:pPr>
    </w:p>
    <w:p w14:paraId="7A7DEBF0" w14:textId="77777777" w:rsidR="004F7EE4" w:rsidRPr="00A245EC" w:rsidRDefault="004F7EE4" w:rsidP="00515E22">
      <w:pPr>
        <w:spacing w:after="0" w:line="360" w:lineRule="auto"/>
        <w:ind w:firstLine="709"/>
        <w:jc w:val="both"/>
        <w:rPr>
          <w:rFonts w:ascii="Times New Roman" w:eastAsiaTheme="majorEastAsia" w:hAnsi="Times New Roman" w:cs="Times New Roman"/>
          <w:bCs/>
          <w:sz w:val="26"/>
          <w:szCs w:val="26"/>
          <w:lang w:val="vi-VN"/>
        </w:rPr>
      </w:pPr>
    </w:p>
    <w:p w14:paraId="4BD158CA" w14:textId="77777777" w:rsidR="004F7EE4" w:rsidRPr="00A245EC" w:rsidRDefault="004F7EE4" w:rsidP="00515E22">
      <w:pPr>
        <w:spacing w:after="0" w:line="360" w:lineRule="auto"/>
        <w:ind w:firstLine="709"/>
        <w:jc w:val="both"/>
        <w:rPr>
          <w:rFonts w:ascii="Times New Roman" w:eastAsiaTheme="majorEastAsia" w:hAnsi="Times New Roman" w:cs="Times New Roman"/>
          <w:bCs/>
          <w:sz w:val="26"/>
          <w:szCs w:val="26"/>
          <w:lang w:val="vi-VN"/>
        </w:rPr>
      </w:pPr>
    </w:p>
    <w:p w14:paraId="394807F0" w14:textId="77777777" w:rsidR="00FC294A" w:rsidRPr="00A245EC" w:rsidRDefault="00FC294A" w:rsidP="00515E22">
      <w:pPr>
        <w:spacing w:after="0" w:line="360" w:lineRule="auto"/>
        <w:ind w:firstLine="709"/>
        <w:jc w:val="both"/>
        <w:rPr>
          <w:rFonts w:ascii="Times New Roman" w:eastAsiaTheme="majorEastAsia" w:hAnsi="Times New Roman" w:cs="Times New Roman"/>
          <w:bCs/>
          <w:sz w:val="26"/>
          <w:szCs w:val="26"/>
          <w:lang w:val="vi-VN"/>
        </w:rPr>
      </w:pPr>
    </w:p>
    <w:p w14:paraId="1B6551C4" w14:textId="77777777" w:rsidR="009B5CB4" w:rsidRPr="00396853" w:rsidRDefault="009B5CB4" w:rsidP="00515E22">
      <w:pPr>
        <w:spacing w:after="0" w:line="360" w:lineRule="auto"/>
        <w:jc w:val="both"/>
        <w:rPr>
          <w:rFonts w:ascii="Times New Roman" w:eastAsiaTheme="majorEastAsia" w:hAnsi="Times New Roman" w:cs="Times New Roman"/>
          <w:bCs/>
          <w:sz w:val="26"/>
          <w:szCs w:val="26"/>
          <w:lang w:val="vi-VN"/>
        </w:rPr>
      </w:pPr>
    </w:p>
    <w:p w14:paraId="18FE7BEF" w14:textId="77777777" w:rsidR="002A360C" w:rsidRPr="00910F4D" w:rsidRDefault="00BE3C93" w:rsidP="00403364">
      <w:pPr>
        <w:pStyle w:val="LEVEL1STYLE"/>
        <w:spacing w:after="0"/>
        <w:outlineLvl w:val="0"/>
        <w:rPr>
          <w:lang w:val="vi-VN"/>
        </w:rPr>
      </w:pPr>
      <w:bookmarkStart w:id="70" w:name="_Toc210593681"/>
      <w:r w:rsidRPr="00396853">
        <w:rPr>
          <w:lang w:val="vi-VN"/>
        </w:rPr>
        <w:br w:type="page"/>
      </w:r>
      <w:bookmarkStart w:id="71" w:name="_Toc237421758"/>
      <w:bookmarkEnd w:id="70"/>
      <w:r w:rsidR="00AC5467" w:rsidRPr="00C1034F">
        <w:rPr>
          <w:lang w:val="vi-VN"/>
        </w:rPr>
        <w:lastRenderedPageBreak/>
        <w:t xml:space="preserve">CHƯƠNG </w:t>
      </w:r>
      <w:r w:rsidR="00CC542A" w:rsidRPr="00CC542A">
        <w:rPr>
          <w:lang w:val="vi-VN"/>
        </w:rPr>
        <w:t>3:</w:t>
      </w:r>
      <w:r w:rsidR="002A360C" w:rsidRPr="00C1034F">
        <w:rPr>
          <w:lang w:val="vi-VN"/>
        </w:rPr>
        <w:t xml:space="preserve"> </w:t>
      </w:r>
      <w:r w:rsidR="00403364" w:rsidRPr="00910F4D">
        <w:rPr>
          <w:lang w:val="vi-VN"/>
        </w:rPr>
        <w:t xml:space="preserve">MỘT SỐ VẤN ĐỀ ĐẶT RA TRONG QUÁ TRÌNH DI CƯ VÀ THÍCH ỨNG CỦA </w:t>
      </w:r>
      <w:r w:rsidR="002A360C" w:rsidRPr="00C1034F">
        <w:rPr>
          <w:lang w:val="vi-VN"/>
        </w:rPr>
        <w:t xml:space="preserve"> NGƯỜI HOA Ở SA Đ</w:t>
      </w:r>
      <w:r w:rsidR="00403364" w:rsidRPr="00910F4D">
        <w:rPr>
          <w:lang w:val="vi-VN"/>
        </w:rPr>
        <w:t>ÉC</w:t>
      </w:r>
      <w:bookmarkEnd w:id="71"/>
    </w:p>
    <w:p w14:paraId="75E54E59" w14:textId="77777777" w:rsidR="00484A4A" w:rsidRPr="002147A7" w:rsidRDefault="00CC542A" w:rsidP="00DA1202">
      <w:pPr>
        <w:pStyle w:val="level3style0"/>
        <w:ind w:firstLine="426"/>
        <w:outlineLvl w:val="2"/>
        <w:rPr>
          <w:i w:val="0"/>
          <w:iCs/>
          <w:lang w:val="vi-VN"/>
        </w:rPr>
      </w:pPr>
      <w:bookmarkStart w:id="72" w:name="_Toc237421759"/>
      <w:r w:rsidRPr="002147A7">
        <w:rPr>
          <w:i w:val="0"/>
          <w:iCs/>
          <w:lang w:val="vi-VN"/>
        </w:rPr>
        <w:t>3.1</w:t>
      </w:r>
      <w:r w:rsidR="00484A4A" w:rsidRPr="002147A7">
        <w:rPr>
          <w:i w:val="0"/>
          <w:iCs/>
          <w:lang w:val="vi-VN"/>
        </w:rPr>
        <w:t>. Cơ sở đề xuất giải pháp phát huy vai trò của cộng đồng người Hoa ở Sa Đéc</w:t>
      </w:r>
      <w:bookmarkEnd w:id="72"/>
    </w:p>
    <w:p w14:paraId="78FB93F4" w14:textId="77777777" w:rsidR="00484A4A" w:rsidRPr="00910F4D" w:rsidRDefault="00CC542A" w:rsidP="00F573B0">
      <w:pPr>
        <w:spacing w:after="0" w:line="334" w:lineRule="auto"/>
        <w:ind w:firstLine="709"/>
        <w:jc w:val="both"/>
        <w:rPr>
          <w:rFonts w:ascii="Times New Roman" w:hAnsi="Times New Roman" w:cs="Times New Roman"/>
          <w:b/>
          <w:i/>
          <w:sz w:val="26"/>
          <w:szCs w:val="26"/>
          <w:lang w:val="vi-VN"/>
        </w:rPr>
      </w:pPr>
      <w:r w:rsidRPr="007E2B7E">
        <w:rPr>
          <w:rFonts w:ascii="Times New Roman" w:hAnsi="Times New Roman" w:cs="Times New Roman"/>
          <w:b/>
          <w:i/>
          <w:sz w:val="26"/>
          <w:szCs w:val="26"/>
          <w:lang w:val="vi-VN"/>
        </w:rPr>
        <w:t>3</w:t>
      </w:r>
      <w:r w:rsidR="00484A4A" w:rsidRPr="00C1034F">
        <w:rPr>
          <w:rFonts w:ascii="Times New Roman" w:hAnsi="Times New Roman" w:cs="Times New Roman"/>
          <w:b/>
          <w:i/>
          <w:sz w:val="26"/>
          <w:szCs w:val="26"/>
          <w:lang w:val="vi-VN"/>
        </w:rPr>
        <w:t>.1.1. Quan điểm của Đảng và Nhà nước về công tác dân tộc và phát huy giá trị văn hóa các cộng đồng dân cư</w:t>
      </w:r>
    </w:p>
    <w:p w14:paraId="6667FFEF" w14:textId="77777777" w:rsidR="00E4144D" w:rsidRPr="00910F4D" w:rsidRDefault="00E4144D" w:rsidP="00F573B0">
      <w:pPr>
        <w:spacing w:after="0" w:line="334" w:lineRule="auto"/>
        <w:ind w:firstLine="709"/>
        <w:jc w:val="both"/>
        <w:rPr>
          <w:rFonts w:ascii="Times New Roman" w:hAnsi="Times New Roman" w:cs="Times New Roman"/>
          <w:bCs/>
          <w:iCs/>
          <w:sz w:val="26"/>
          <w:szCs w:val="26"/>
          <w:lang w:val="vi-VN"/>
        </w:rPr>
      </w:pPr>
      <w:r w:rsidRPr="00910F4D">
        <w:rPr>
          <w:rFonts w:ascii="Times New Roman" w:hAnsi="Times New Roman" w:cs="Times New Roman"/>
          <w:bCs/>
          <w:iCs/>
          <w:sz w:val="26"/>
          <w:szCs w:val="26"/>
          <w:lang w:val="vi-VN"/>
        </w:rPr>
        <w:t>Ngày 08/11/1995, Ban Bí thư Trung ương Đảng (khóa VII) ban hành Chỉ thị số 62/CT-TW về tăng cường công tác người Hoa trong tình hình mới và Thủ tướng Chính phủ cũng đã ban hành Chỉ thị 501/</w:t>
      </w:r>
      <w:proofErr w:type="spellStart"/>
      <w:r w:rsidRPr="00910F4D">
        <w:rPr>
          <w:rFonts w:ascii="Times New Roman" w:hAnsi="Times New Roman" w:cs="Times New Roman"/>
          <w:bCs/>
          <w:iCs/>
          <w:sz w:val="26"/>
          <w:szCs w:val="26"/>
          <w:lang w:val="vi-VN"/>
        </w:rPr>
        <w:t>TTg</w:t>
      </w:r>
      <w:proofErr w:type="spellEnd"/>
      <w:r w:rsidRPr="00910F4D">
        <w:rPr>
          <w:rFonts w:ascii="Times New Roman" w:hAnsi="Times New Roman" w:cs="Times New Roman"/>
          <w:bCs/>
          <w:iCs/>
          <w:sz w:val="26"/>
          <w:szCs w:val="26"/>
          <w:lang w:val="vi-VN"/>
        </w:rPr>
        <w:t xml:space="preserve"> ngày 03/8/1996 về thực hiện một số chính sách đối với người Hoa. Nguyên tắc trong công tác người Hoa: người Hoa là công dân Việt Nam, người Hoa là thành phần dân tộc trong cộng đồng các dân tộc Việt Nam; tăng cường đoàn kết người Hoa trong cộng đồng các dân tộc Việt Nam; nâng cao cảnh giác với âm mưu của các thế lực thù địch, lợi dụng người Hoa; nâng cao đời sống mọi mặt, bảo vệ lợi ích chính đáng của người Hoa; với phương châm bình đẳng, đoàn kết, hòa hợp nhằm tạo điều kiện để người Hoa ổn định tư tưởng, yên tâm sinh sống…</w:t>
      </w:r>
    </w:p>
    <w:p w14:paraId="3ED25D40" w14:textId="77777777" w:rsidR="00E7074B" w:rsidRPr="00910F4D" w:rsidRDefault="00E7074B" w:rsidP="00F573B0">
      <w:pPr>
        <w:spacing w:after="0" w:line="334" w:lineRule="auto"/>
        <w:ind w:firstLine="709"/>
        <w:jc w:val="both"/>
        <w:rPr>
          <w:rFonts w:ascii="Times New Roman" w:hAnsi="Times New Roman" w:cs="Times New Roman"/>
          <w:bCs/>
          <w:iCs/>
          <w:sz w:val="26"/>
          <w:szCs w:val="26"/>
          <w:lang w:val="vi-VN"/>
        </w:rPr>
      </w:pPr>
      <w:r w:rsidRPr="00910F4D">
        <w:rPr>
          <w:rFonts w:ascii="Times New Roman" w:hAnsi="Times New Roman" w:cs="Times New Roman"/>
          <w:bCs/>
          <w:iCs/>
          <w:sz w:val="26"/>
          <w:szCs w:val="26"/>
          <w:lang w:val="vi-VN"/>
        </w:rPr>
        <w:t>Ngày 14/01/2011, Chính phủ ban hành Nghị định số 05/2011/NĐ-CP về công tác dân tộc, xác lập khung chính sách nhằm bảo đảm bình đẳng, đoàn kết, tôn trọng và hỗ trợ các dân tộc thiểu số cùng phát triển. Nghị định tập trung vào phát triển kinh tế – xã hội, giảm nghèo, giáo dục và đào tạo, phát triển cán bộ, chăm sóc y tế, bảo tồn và phát huy bản sắc văn hóa, tiếng nói, chữ viết, đồng thời phát huy vai trò của người có uy tín trong cộng đồng. Đối với người Hoa, Nghị định là cơ sở chính sách chung để cộng đồng được tiếp cận các chính sách dân tộc phù hợp với đối tượng và địa bàn.</w:t>
      </w:r>
    </w:p>
    <w:p w14:paraId="27502988" w14:textId="77777777" w:rsidR="002A68D0" w:rsidRPr="00910F4D" w:rsidRDefault="002A68D0" w:rsidP="00F573B0">
      <w:pPr>
        <w:spacing w:after="0" w:line="334" w:lineRule="auto"/>
        <w:ind w:firstLine="709"/>
        <w:jc w:val="both"/>
        <w:rPr>
          <w:rFonts w:ascii="Times New Roman" w:hAnsi="Times New Roman" w:cs="Times New Roman"/>
          <w:bCs/>
          <w:iCs/>
          <w:sz w:val="26"/>
          <w:szCs w:val="26"/>
          <w:lang w:val="vi-VN"/>
        </w:rPr>
      </w:pPr>
      <w:r w:rsidRPr="00910F4D">
        <w:rPr>
          <w:rFonts w:ascii="Times New Roman" w:hAnsi="Times New Roman" w:cs="Times New Roman"/>
          <w:bCs/>
          <w:iCs/>
          <w:sz w:val="26"/>
          <w:szCs w:val="26"/>
          <w:lang w:val="vi-VN"/>
        </w:rPr>
        <w:t>Ngày 20/12/2011, tại Hội nghị tổng kết công tác người Hoa năm 2011 của TP. Hồ Chí Minh, thành phố triển khai nhiều hoạt động chăm lo đời sống, hỗ trợ gia đình chính sách và hộ nghèo người Hoa, với hơn 8.100 lượt hỗ trợ và xây mới, sửa chữa nhiều nhà tình thương. Đồng thời, thành phố vận động người Hoa chấp hành các chủ trương về chỉnh trang đô thị, phát triển kinh tế – xã hội, tăng cường công tác chính trị và bảo tồn các giá trị lịch sử, văn hóa cộng đồng.</w:t>
      </w:r>
    </w:p>
    <w:p w14:paraId="4956129C" w14:textId="77777777" w:rsidR="00864157" w:rsidRPr="00910F4D" w:rsidRDefault="00864157" w:rsidP="00864157">
      <w:pPr>
        <w:spacing w:after="0" w:line="360" w:lineRule="auto"/>
        <w:ind w:firstLine="709"/>
        <w:jc w:val="both"/>
        <w:rPr>
          <w:rFonts w:ascii="Times New Roman" w:hAnsi="Times New Roman" w:cs="Times New Roman"/>
          <w:bCs/>
          <w:iCs/>
          <w:sz w:val="26"/>
          <w:szCs w:val="26"/>
          <w:lang w:val="vi-VN"/>
        </w:rPr>
      </w:pPr>
      <w:r w:rsidRPr="00910F4D">
        <w:rPr>
          <w:rFonts w:ascii="Times New Roman" w:hAnsi="Times New Roman" w:cs="Times New Roman"/>
          <w:bCs/>
          <w:iCs/>
          <w:sz w:val="26"/>
          <w:szCs w:val="26"/>
          <w:lang w:val="vi-VN"/>
        </w:rPr>
        <w:t>Ngày 14/10/2021, Thủ tướng Chính phủ ban hành Quyết định số 1719/QĐ-</w:t>
      </w:r>
      <w:proofErr w:type="spellStart"/>
      <w:r w:rsidRPr="00910F4D">
        <w:rPr>
          <w:rFonts w:ascii="Times New Roman" w:hAnsi="Times New Roman" w:cs="Times New Roman"/>
          <w:bCs/>
          <w:iCs/>
          <w:sz w:val="26"/>
          <w:szCs w:val="26"/>
          <w:lang w:val="vi-VN"/>
        </w:rPr>
        <w:t>TTg</w:t>
      </w:r>
      <w:proofErr w:type="spellEnd"/>
      <w:r w:rsidRPr="00910F4D">
        <w:rPr>
          <w:rFonts w:ascii="Times New Roman" w:hAnsi="Times New Roman" w:cs="Times New Roman"/>
          <w:bCs/>
          <w:iCs/>
          <w:sz w:val="26"/>
          <w:szCs w:val="26"/>
          <w:lang w:val="vi-VN"/>
        </w:rPr>
        <w:t xml:space="preserve"> về Chương trình mục tiêu quốc gia phát triển kinh tế – xã hội vùng đồng bào dân </w:t>
      </w:r>
      <w:r w:rsidRPr="00910F4D">
        <w:rPr>
          <w:rFonts w:ascii="Times New Roman" w:hAnsi="Times New Roman" w:cs="Times New Roman"/>
          <w:bCs/>
          <w:iCs/>
          <w:sz w:val="26"/>
          <w:szCs w:val="26"/>
          <w:lang w:val="vi-VN"/>
        </w:rPr>
        <w:lastRenderedPageBreak/>
        <w:t>tộc thiểu số và miền núi giai đoạn 2021–2030. Đối với người Hoa, với tư cách là một trong các dân tộc thiểu số ở Việt Nam, chính sách tạo cơ sở để đồng bào được tiếp cận các chương trình phát triển kinh tế, giảm nghèo, giáo dục, đào tạo nghề và bảo tồn, phát huy bản sắc văn hóa dân tộc, góp phần nâng cao đời sống và tăng cường khối đại đoàn kết dân tộc.</w:t>
      </w:r>
    </w:p>
    <w:p w14:paraId="0614BA1A" w14:textId="77777777" w:rsidR="00864157" w:rsidRPr="00910F4D" w:rsidRDefault="00864157" w:rsidP="00864157">
      <w:pPr>
        <w:spacing w:after="0" w:line="334" w:lineRule="auto"/>
        <w:ind w:firstLine="709"/>
        <w:jc w:val="both"/>
        <w:rPr>
          <w:rFonts w:ascii="Times New Roman" w:hAnsi="Times New Roman" w:cs="Times New Roman"/>
          <w:bCs/>
          <w:iCs/>
          <w:sz w:val="26"/>
          <w:szCs w:val="26"/>
          <w:lang w:val="vi-VN"/>
        </w:rPr>
      </w:pPr>
      <w:r w:rsidRPr="00C1034F">
        <w:rPr>
          <w:rFonts w:ascii="Times New Roman" w:hAnsi="Times New Roman" w:cs="Times New Roman"/>
          <w:spacing w:val="-4"/>
          <w:sz w:val="26"/>
          <w:szCs w:val="26"/>
          <w:lang w:val="vi-VN"/>
        </w:rPr>
        <w:t>Quan điểm trên là cơ sở chính trị - xã hội quan trọng đề xuất giải pháp phát huy vai trò của cộng đồng người Hoa ở Sa Đéc, góp phần kết hợp hài hòa giữa bảo tồn bản sắc văn hóa, tăng cường hội nhập xã hội và thúc đẩy phát triển bền vững địa phương.</w:t>
      </w:r>
    </w:p>
    <w:p w14:paraId="6434193C" w14:textId="77777777" w:rsidR="00484A4A" w:rsidRPr="00C1034F" w:rsidRDefault="00CC542A" w:rsidP="00F573B0">
      <w:pPr>
        <w:spacing w:after="0" w:line="334" w:lineRule="auto"/>
        <w:ind w:firstLine="709"/>
        <w:jc w:val="both"/>
        <w:rPr>
          <w:rFonts w:ascii="Times New Roman" w:hAnsi="Times New Roman" w:cs="Times New Roman"/>
          <w:b/>
          <w:i/>
          <w:sz w:val="26"/>
          <w:szCs w:val="26"/>
          <w:lang w:val="vi-VN"/>
        </w:rPr>
      </w:pPr>
      <w:r w:rsidRPr="007E2B7E">
        <w:rPr>
          <w:rFonts w:ascii="Times New Roman" w:hAnsi="Times New Roman" w:cs="Times New Roman"/>
          <w:b/>
          <w:i/>
          <w:sz w:val="26"/>
          <w:szCs w:val="26"/>
          <w:lang w:val="vi-VN"/>
        </w:rPr>
        <w:t>3</w:t>
      </w:r>
      <w:r w:rsidR="00484A4A" w:rsidRPr="00C1034F">
        <w:rPr>
          <w:rFonts w:ascii="Times New Roman" w:hAnsi="Times New Roman" w:cs="Times New Roman"/>
          <w:b/>
          <w:i/>
          <w:sz w:val="26"/>
          <w:szCs w:val="26"/>
          <w:lang w:val="vi-VN"/>
        </w:rPr>
        <w:t>.1.2. Yêu cầu bảo tồn bản sắc văn hóa gắn với phát triển bền vững cộng đồng trong bối cảnh hội nhập hiện nay</w:t>
      </w:r>
    </w:p>
    <w:p w14:paraId="3DB90FED" w14:textId="77777777" w:rsidR="00F727D6" w:rsidRPr="00F727D6" w:rsidRDefault="00385C01" w:rsidP="00F727D6">
      <w:pPr>
        <w:spacing w:after="0" w:line="334" w:lineRule="auto"/>
        <w:ind w:firstLine="709"/>
        <w:jc w:val="both"/>
        <w:rPr>
          <w:rFonts w:ascii="Times New Roman" w:hAnsi="Times New Roman" w:cs="Times New Roman"/>
          <w:sz w:val="26"/>
          <w:szCs w:val="26"/>
          <w:lang w:val="vi-VN"/>
        </w:rPr>
      </w:pPr>
      <w:r w:rsidRPr="00385C01">
        <w:rPr>
          <w:rFonts w:ascii="Times New Roman" w:hAnsi="Times New Roman" w:cs="Times New Roman"/>
          <w:sz w:val="26"/>
          <w:szCs w:val="26"/>
          <w:lang w:val="vi-VN"/>
        </w:rPr>
        <w:t>D</w:t>
      </w:r>
      <w:r w:rsidR="00F727D6" w:rsidRPr="00F727D6">
        <w:rPr>
          <w:rFonts w:ascii="Times New Roman" w:hAnsi="Times New Roman" w:cs="Times New Roman"/>
          <w:sz w:val="26"/>
          <w:szCs w:val="26"/>
          <w:lang w:val="vi-VN"/>
        </w:rPr>
        <w:t>ưới tác động của quá trình đô thị hóa, phát triển kinh tế thị trường và hội nhập xã hội, một số yếu tố văn hóa truyền thống như ngôn ngữ, tri thức dân gian và sinh hoạt cộng đồng đang đứng trước nguy cơ mai một. Vì vậy, việc bảo tồn bản sắc văn hóa cần được thực hiện theo hướng gắn kết giữa gìn giữ và phát huy các giá trị văn hóa trong đời sống đương đại.</w:t>
      </w:r>
    </w:p>
    <w:p w14:paraId="7FA4DDF8" w14:textId="77777777" w:rsidR="00F727D6" w:rsidRPr="00F727D6" w:rsidRDefault="00F727D6" w:rsidP="00F727D6">
      <w:pPr>
        <w:spacing w:after="0" w:line="334" w:lineRule="auto"/>
        <w:ind w:firstLine="709"/>
        <w:jc w:val="both"/>
        <w:rPr>
          <w:rFonts w:ascii="Times New Roman" w:hAnsi="Times New Roman" w:cs="Times New Roman"/>
          <w:sz w:val="26"/>
          <w:szCs w:val="26"/>
          <w:lang w:val="vi-VN"/>
        </w:rPr>
      </w:pPr>
      <w:r w:rsidRPr="00F727D6">
        <w:rPr>
          <w:rFonts w:ascii="Times New Roman" w:hAnsi="Times New Roman" w:cs="Times New Roman"/>
          <w:sz w:val="26"/>
          <w:szCs w:val="26"/>
          <w:lang w:val="vi-VN"/>
        </w:rPr>
        <w:t>Bên cạnh ý nghĩa về mặt văn hóa, các giá trị truyền thống của người Hoa còn là nguồn lực quan trọng cho phát triển văn hóa, du lịch và kinh tế địa phương. Để bảo đảm hiệu quả, cần phát huy vai trò chủ thể của cộng đồng, đặc biệt là các hội quán, gia đình và thế hệ trẻ, nhằm kết hợp hài hòa giữa bảo tồn bản sắc văn hóa, hội nhập xã hội và phát triển bền vững cộng đồng người Hoa tại Sa Đéc.</w:t>
      </w:r>
    </w:p>
    <w:p w14:paraId="72E4825B" w14:textId="77777777" w:rsidR="00484A4A" w:rsidRPr="00C1034F" w:rsidRDefault="00CC542A" w:rsidP="00F573B0">
      <w:pPr>
        <w:spacing w:after="0" w:line="334" w:lineRule="auto"/>
        <w:ind w:firstLine="709"/>
        <w:jc w:val="both"/>
        <w:rPr>
          <w:rFonts w:ascii="Times New Roman" w:hAnsi="Times New Roman" w:cs="Times New Roman"/>
          <w:b/>
          <w:i/>
          <w:sz w:val="26"/>
          <w:szCs w:val="26"/>
          <w:lang w:val="vi-VN"/>
        </w:rPr>
      </w:pPr>
      <w:r w:rsidRPr="007E2B7E">
        <w:rPr>
          <w:rFonts w:ascii="Times New Roman" w:hAnsi="Times New Roman" w:cs="Times New Roman"/>
          <w:b/>
          <w:i/>
          <w:sz w:val="26"/>
          <w:szCs w:val="26"/>
          <w:lang w:val="vi-VN"/>
        </w:rPr>
        <w:t>3</w:t>
      </w:r>
      <w:r w:rsidR="00484A4A" w:rsidRPr="00C1034F">
        <w:rPr>
          <w:rFonts w:ascii="Times New Roman" w:hAnsi="Times New Roman" w:cs="Times New Roman"/>
          <w:b/>
          <w:i/>
          <w:sz w:val="26"/>
          <w:szCs w:val="26"/>
          <w:lang w:val="vi-VN"/>
        </w:rPr>
        <w:t>.1.3. Xu hướng biến đổi và phát triển của cộng đồng người Hoa ở Sa Đéc trong thời gian tới</w:t>
      </w:r>
    </w:p>
    <w:p w14:paraId="4369C249" w14:textId="77777777" w:rsidR="00FC3E05" w:rsidRPr="00FC3E05" w:rsidRDefault="00FC3E05" w:rsidP="00FC3E05">
      <w:pPr>
        <w:spacing w:after="0" w:line="334" w:lineRule="auto"/>
        <w:ind w:firstLine="709"/>
        <w:jc w:val="both"/>
        <w:rPr>
          <w:rFonts w:ascii="Times New Roman" w:hAnsi="Times New Roman" w:cs="Times New Roman"/>
          <w:sz w:val="26"/>
          <w:szCs w:val="26"/>
          <w:lang w:val="vi-VN"/>
        </w:rPr>
      </w:pPr>
      <w:r w:rsidRPr="00FC3E05">
        <w:rPr>
          <w:rFonts w:ascii="Times New Roman" w:hAnsi="Times New Roman" w:cs="Times New Roman"/>
          <w:sz w:val="26"/>
          <w:szCs w:val="26"/>
          <w:lang w:val="vi-VN"/>
        </w:rPr>
        <w:t>Trong bối cảnh hội nhập, chuyển đổi kinh tế và biến đổi xã hội, cộng đồng đang xuất hiện nhiều xu hướng phát triển mới.</w:t>
      </w:r>
      <w:r w:rsidR="006D0FFD" w:rsidRPr="006D0FFD">
        <w:rPr>
          <w:rFonts w:ascii="Times New Roman" w:hAnsi="Times New Roman" w:cs="Times New Roman"/>
          <w:sz w:val="26"/>
          <w:szCs w:val="26"/>
          <w:lang w:val="vi-VN"/>
        </w:rPr>
        <w:t xml:space="preserve"> </w:t>
      </w:r>
      <w:r w:rsidRPr="00FC3E05">
        <w:rPr>
          <w:rFonts w:ascii="Times New Roman" w:hAnsi="Times New Roman" w:cs="Times New Roman"/>
          <w:sz w:val="26"/>
          <w:szCs w:val="26"/>
          <w:lang w:val="vi-VN"/>
        </w:rPr>
        <w:t>Trước hết, quá trình hội nhập xã hội sẽ tiếp tục được mở rộng. Các mối quan hệ của người Hoa ngày càng vượt ra khỏi phạm vi thân tộc, đồng hương và nhóm phương ngữ để mở rộng sang các lĩnh vực kinh tế, giáo dục, văn hóa và xã hội, góp phần tăng cường sự gắn kết với các cộng đồng dân cư khác.</w:t>
      </w:r>
      <w:r w:rsidR="006D0FFD" w:rsidRPr="006D0FFD">
        <w:rPr>
          <w:rFonts w:ascii="Times New Roman" w:hAnsi="Times New Roman" w:cs="Times New Roman"/>
          <w:sz w:val="26"/>
          <w:szCs w:val="26"/>
          <w:lang w:val="vi-VN"/>
        </w:rPr>
        <w:t xml:space="preserve"> </w:t>
      </w:r>
      <w:r w:rsidRPr="00FC3E05">
        <w:rPr>
          <w:rFonts w:ascii="Times New Roman" w:hAnsi="Times New Roman" w:cs="Times New Roman"/>
          <w:sz w:val="26"/>
          <w:szCs w:val="26"/>
          <w:lang w:val="vi-VN"/>
        </w:rPr>
        <w:t>Cùng với đó, các hình thức liên kết cộng đồng có xu hướng chuyển từ quan hệ truyền thống sang các liên kết dựa trên nghề nghiệp, lợi ích kinh tế và nhu cầu phát triển chung, phản ánh sự thích ứng của cộng đồng trước những biến đổi của xã hội hiện đại.</w:t>
      </w:r>
    </w:p>
    <w:p w14:paraId="4B4F53A5" w14:textId="77777777" w:rsidR="00FC3E05" w:rsidRPr="00FC3E05" w:rsidRDefault="00FC3E05" w:rsidP="00FC3E05">
      <w:pPr>
        <w:spacing w:after="0" w:line="334" w:lineRule="auto"/>
        <w:ind w:firstLine="709"/>
        <w:jc w:val="both"/>
        <w:rPr>
          <w:rFonts w:ascii="Times New Roman" w:hAnsi="Times New Roman" w:cs="Times New Roman"/>
          <w:sz w:val="26"/>
          <w:szCs w:val="26"/>
          <w:lang w:val="vi-VN"/>
        </w:rPr>
      </w:pPr>
      <w:r w:rsidRPr="00FC3E05">
        <w:rPr>
          <w:rFonts w:ascii="Times New Roman" w:hAnsi="Times New Roman" w:cs="Times New Roman"/>
          <w:sz w:val="26"/>
          <w:szCs w:val="26"/>
          <w:lang w:val="vi-VN"/>
        </w:rPr>
        <w:lastRenderedPageBreak/>
        <w:t>Trên phương diện kinh tế, quá trình đa dạng hóa sinh kế và chuyển dịch cơ cấu nghề nghiệp sẽ tiếp tục diễn ra. Thế hệ trẻ người Hoa có xu hướng tham gia nhiều hơn vào các lĩnh vực dịch vụ, công nghệ và kinh tế tri thức, mở ra cơ hội phát triển mới nhưng cũng đòi hỏi năng lực thích ứng cao hơn trong bối cảnh chuyển đổi số.</w:t>
      </w:r>
    </w:p>
    <w:p w14:paraId="3D48B4B6" w14:textId="77777777" w:rsidR="00FC3E05" w:rsidRPr="00FC3E05" w:rsidRDefault="00FC3E05" w:rsidP="00FC3E05">
      <w:pPr>
        <w:spacing w:after="0" w:line="334" w:lineRule="auto"/>
        <w:ind w:firstLine="709"/>
        <w:jc w:val="both"/>
        <w:rPr>
          <w:rFonts w:ascii="Times New Roman" w:hAnsi="Times New Roman" w:cs="Times New Roman"/>
          <w:sz w:val="26"/>
          <w:szCs w:val="26"/>
          <w:lang w:val="vi-VN"/>
        </w:rPr>
      </w:pPr>
      <w:r w:rsidRPr="00FC3E05">
        <w:rPr>
          <w:rFonts w:ascii="Times New Roman" w:hAnsi="Times New Roman" w:cs="Times New Roman"/>
          <w:sz w:val="26"/>
          <w:szCs w:val="26"/>
          <w:lang w:val="vi-VN"/>
        </w:rPr>
        <w:t>Về văn hóa, giao lưu và tiếp xúc văn hóa ngày càng sâu rộng có thể làm suy giảm một số yếu tố truyền thống, đặc biệt là ngôn ngữ và các hình thức sinh hoạt cộng đồng. Tuy nhiên, sự biến đổi này chủ yếu diễn ra theo hướng lựa chọn, điều chỉnh và tái tạo các giá trị văn hóa phù hợp với điều kiện sống mới, hơn là đánh mất bản sắc văn hóa.</w:t>
      </w:r>
    </w:p>
    <w:p w14:paraId="294986CE" w14:textId="77777777" w:rsidR="00FC3E05" w:rsidRPr="00FC3E05" w:rsidRDefault="00FC3E05" w:rsidP="00FC3E05">
      <w:pPr>
        <w:spacing w:after="0" w:line="334" w:lineRule="auto"/>
        <w:ind w:firstLine="709"/>
        <w:jc w:val="both"/>
        <w:rPr>
          <w:rFonts w:ascii="Times New Roman" w:hAnsi="Times New Roman" w:cs="Times New Roman"/>
          <w:sz w:val="26"/>
          <w:szCs w:val="26"/>
          <w:lang w:val="vi-VN"/>
        </w:rPr>
      </w:pPr>
      <w:r w:rsidRPr="00FC3E05">
        <w:rPr>
          <w:rFonts w:ascii="Times New Roman" w:hAnsi="Times New Roman" w:cs="Times New Roman"/>
          <w:sz w:val="26"/>
          <w:szCs w:val="26"/>
          <w:lang w:val="vi-VN"/>
        </w:rPr>
        <w:t>Bên cạnh đó, vai trò của thế hệ trẻ sẽ ngày càng quan trọng trong quá trình phát triển cộng đồng. Với khả năng kết nối giữa truyền thống và hiện đại, thế hệ trẻ có thể góp phần duy trì, phát huy bản sắc văn hóa và thúc đẩy sự phát triển bền vững của cộng đồng người Hoa tại Sa Đéc trong thời gian tới.</w:t>
      </w:r>
    </w:p>
    <w:p w14:paraId="04C55AC4" w14:textId="77777777" w:rsidR="00484A4A" w:rsidRPr="00C1034F" w:rsidRDefault="00CC542A" w:rsidP="00F573B0">
      <w:pPr>
        <w:spacing w:after="0" w:line="334" w:lineRule="auto"/>
        <w:ind w:firstLine="709"/>
        <w:jc w:val="both"/>
        <w:rPr>
          <w:rFonts w:ascii="Times New Roman" w:hAnsi="Times New Roman" w:cs="Times New Roman"/>
          <w:b/>
          <w:i/>
          <w:sz w:val="26"/>
          <w:szCs w:val="26"/>
          <w:lang w:val="vi-VN"/>
        </w:rPr>
      </w:pPr>
      <w:r w:rsidRPr="007E2B7E">
        <w:rPr>
          <w:rFonts w:ascii="Times New Roman" w:hAnsi="Times New Roman" w:cs="Times New Roman"/>
          <w:b/>
          <w:i/>
          <w:sz w:val="26"/>
          <w:szCs w:val="26"/>
          <w:lang w:val="vi-VN"/>
        </w:rPr>
        <w:t>3</w:t>
      </w:r>
      <w:r w:rsidR="00484A4A" w:rsidRPr="00C1034F">
        <w:rPr>
          <w:rFonts w:ascii="Times New Roman" w:hAnsi="Times New Roman" w:cs="Times New Roman"/>
          <w:b/>
          <w:i/>
          <w:sz w:val="26"/>
          <w:szCs w:val="26"/>
          <w:lang w:val="vi-VN"/>
        </w:rPr>
        <w:t>.1.4. Những yêu cầu đặt ra đối với việc phát huy vai trò của cộng đồng người Hoa trong phát triển địa phương</w:t>
      </w:r>
    </w:p>
    <w:p w14:paraId="2237C116" w14:textId="77777777" w:rsidR="00EE2439" w:rsidRPr="00C1034F" w:rsidRDefault="00EE2439"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Trong bối cảnh đẩy mạnh công nghiệp hóa, hiện đại hóa và hội nhập hiệ</w:t>
      </w:r>
      <w:r w:rsidR="0042254C" w:rsidRPr="00C1034F">
        <w:rPr>
          <w:rFonts w:ascii="Times New Roman" w:hAnsi="Times New Roman" w:cs="Times New Roman"/>
          <w:sz w:val="26"/>
          <w:szCs w:val="26"/>
          <w:lang w:val="vi-VN"/>
        </w:rPr>
        <w:t>n nay,</w:t>
      </w:r>
      <w:r w:rsidRPr="00C1034F">
        <w:rPr>
          <w:rFonts w:ascii="Times New Roman" w:hAnsi="Times New Roman" w:cs="Times New Roman"/>
          <w:sz w:val="26"/>
          <w:szCs w:val="26"/>
          <w:lang w:val="vi-VN"/>
        </w:rPr>
        <w:t xml:space="preserve"> phát huy vai trò của cộng đồng cần đáp ứng một số yêu cầu cơ bản.</w:t>
      </w:r>
    </w:p>
    <w:p w14:paraId="4FF71F17" w14:textId="77777777" w:rsidR="00EE2439" w:rsidRPr="00C1034F" w:rsidRDefault="0042254C"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nhất</w:t>
      </w:r>
      <w:r w:rsidR="00EE2439" w:rsidRPr="00C1034F">
        <w:rPr>
          <w:rFonts w:ascii="Times New Roman" w:hAnsi="Times New Roman" w:cs="Times New Roman"/>
          <w:i/>
          <w:sz w:val="26"/>
          <w:szCs w:val="26"/>
          <w:lang w:val="vi-VN"/>
        </w:rPr>
        <w:t>,</w:t>
      </w:r>
      <w:r w:rsidR="00EE2439" w:rsidRPr="00C1034F">
        <w:rPr>
          <w:rFonts w:ascii="Times New Roman" w:hAnsi="Times New Roman" w:cs="Times New Roman"/>
          <w:sz w:val="26"/>
          <w:szCs w:val="26"/>
          <w:lang w:val="vi-VN"/>
        </w:rPr>
        <w:t xml:space="preserve"> cần bảo đảm sự hài hòa giữa bảo tồn bản sắc văn hóa và quá trình hội nhập, phát triển. Việc bảo tồn các giá trị văn hóa truyền thống cần được thực hiện theo hướng thích ứng với điều kiện xã hội đương đại, vừa duy trì bản sắc cộng đồng, vừa đáp ứng yêu cầu phát triển trong giai đoạn mới.</w:t>
      </w:r>
    </w:p>
    <w:p w14:paraId="567094BD" w14:textId="77777777" w:rsidR="00EE2439" w:rsidRPr="00C1034F" w:rsidRDefault="00EE2439"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hai,</w:t>
      </w:r>
      <w:r w:rsidRPr="00C1034F">
        <w:rPr>
          <w:rFonts w:ascii="Times New Roman" w:hAnsi="Times New Roman" w:cs="Times New Roman"/>
          <w:sz w:val="26"/>
          <w:szCs w:val="26"/>
          <w:lang w:val="vi-VN"/>
        </w:rPr>
        <w:t xml:space="preserve"> cần tăng cường sự tham gia chủ động của cộng đồng trong các hoạt động phát triển địa phương. Các nguồn lực văn hóa, kinh tế và xã hội chỉ có thể được phát huy hiệu quả khi cộng đồng trở thành chủ thể trực tiếp tham gia vào quá trình bảo tồn văn hóa, phát triển kinh tế và xây dựng đời sống xã hội.</w:t>
      </w:r>
    </w:p>
    <w:p w14:paraId="3806F944" w14:textId="77777777" w:rsidR="00EE2439" w:rsidRPr="00C1034F" w:rsidRDefault="00EE2439"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ba,</w:t>
      </w:r>
      <w:r w:rsidRPr="00C1034F">
        <w:rPr>
          <w:rFonts w:ascii="Times New Roman" w:hAnsi="Times New Roman" w:cs="Times New Roman"/>
          <w:sz w:val="26"/>
          <w:szCs w:val="26"/>
          <w:lang w:val="vi-VN"/>
        </w:rPr>
        <w:t xml:space="preserve"> chú trọng phát triển nguồn lực con người, đặc biệt là thế hệ trẻ. Đây là lực lượng có khả năng tiếp cậ</w:t>
      </w:r>
      <w:r w:rsidR="0042254C" w:rsidRPr="00C1034F">
        <w:rPr>
          <w:rFonts w:ascii="Times New Roman" w:hAnsi="Times New Roman" w:cs="Times New Roman"/>
          <w:sz w:val="26"/>
          <w:szCs w:val="26"/>
          <w:lang w:val="vi-VN"/>
        </w:rPr>
        <w:t>n</w:t>
      </w:r>
      <w:r w:rsidRPr="00C1034F">
        <w:rPr>
          <w:rFonts w:ascii="Times New Roman" w:hAnsi="Times New Roman" w:cs="Times New Roman"/>
          <w:sz w:val="26"/>
          <w:szCs w:val="26"/>
          <w:lang w:val="vi-VN"/>
        </w:rPr>
        <w:t xml:space="preserve"> nguồn lực phát triển mới, đồng thời giữ vai trò quan trọng trong việc kế thừa và phát huy các giá trị văn hóa truyền thống của cộng đồng.</w:t>
      </w:r>
    </w:p>
    <w:p w14:paraId="7E95810A" w14:textId="77777777" w:rsidR="00EE2439" w:rsidRPr="00C1034F" w:rsidRDefault="00EE2439"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tư,</w:t>
      </w:r>
      <w:r w:rsidRPr="00C1034F">
        <w:rPr>
          <w:rFonts w:ascii="Times New Roman" w:hAnsi="Times New Roman" w:cs="Times New Roman"/>
          <w:sz w:val="26"/>
          <w:szCs w:val="26"/>
          <w:lang w:val="vi-VN"/>
        </w:rPr>
        <w:t xml:space="preserve"> việc phát huy vai trò của cộng đồng cần gắn với chiến lược phát triển kinh tế - xã hội của địa phương. Những thế mạnh về kinh doanh, mạng lưới xã hội, </w:t>
      </w:r>
      <w:r w:rsidRPr="00C1034F">
        <w:rPr>
          <w:rFonts w:ascii="Times New Roman" w:hAnsi="Times New Roman" w:cs="Times New Roman"/>
          <w:sz w:val="26"/>
          <w:szCs w:val="26"/>
          <w:lang w:val="vi-VN"/>
        </w:rPr>
        <w:lastRenderedPageBreak/>
        <w:t>kinh nghiệm nghề nghiệp và các giá trị văn hóa đặc trưng của người Hoa cần được khai thác hiệu quả nhằm đóng góp vào sự phát triển củ</w:t>
      </w:r>
      <w:r w:rsidR="0042254C" w:rsidRPr="00C1034F">
        <w:rPr>
          <w:rFonts w:ascii="Times New Roman" w:hAnsi="Times New Roman" w:cs="Times New Roman"/>
          <w:sz w:val="26"/>
          <w:szCs w:val="26"/>
          <w:lang w:val="vi-VN"/>
        </w:rPr>
        <w:t>a</w:t>
      </w:r>
      <w:r w:rsidRPr="00C1034F">
        <w:rPr>
          <w:rFonts w:ascii="Times New Roman" w:hAnsi="Times New Roman" w:cs="Times New Roman"/>
          <w:sz w:val="26"/>
          <w:szCs w:val="26"/>
          <w:lang w:val="vi-VN"/>
        </w:rPr>
        <w:t xml:space="preserve"> Sa Đéc.</w:t>
      </w:r>
    </w:p>
    <w:p w14:paraId="48844695" w14:textId="77777777" w:rsidR="00EE2439" w:rsidRPr="00C1034F" w:rsidRDefault="00EE2439"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năm,</w:t>
      </w:r>
      <w:r w:rsidRPr="00C1034F">
        <w:rPr>
          <w:rFonts w:ascii="Times New Roman" w:hAnsi="Times New Roman" w:cs="Times New Roman"/>
          <w:sz w:val="26"/>
          <w:szCs w:val="26"/>
          <w:lang w:val="vi-VN"/>
        </w:rPr>
        <w:t xml:space="preserve"> cần tăng cường giao lưu văn hóa, mở rộng hợp tác xã hội và củng cố sự gắn kết giữa các cộng đồng dân cư. Đây là cơ sở quan trọng để phát huy giá trị của sự đa dạng văn hóa, tăng cường đoàn kết xã hội và tạo môi trường thuận lợi cho phát triển bền vững.</w:t>
      </w:r>
    </w:p>
    <w:p w14:paraId="159495FA" w14:textId="77777777" w:rsidR="00484A4A" w:rsidRPr="00C1034F" w:rsidRDefault="00EE2439" w:rsidP="00F573B0">
      <w:pPr>
        <w:spacing w:after="0" w:line="334"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 xml:space="preserve">Nhìn chung, phát huy vai trò của cộng đồng người Hoa ở Sa Đéc không chỉ nhằm bảo tồn các giá trị văn hóa truyền thống mà còn hướng tới khai thác hiệu quả các nguồn lực kinh tế, văn hóa và xã hội phục vụ phát triển bền vững địa phương. Đây là cơ sở thực tiễn quan trọng để </w:t>
      </w:r>
      <w:r w:rsidR="00470106" w:rsidRPr="00C1034F">
        <w:rPr>
          <w:rFonts w:ascii="Times New Roman" w:hAnsi="Times New Roman" w:cs="Times New Roman"/>
          <w:sz w:val="26"/>
          <w:szCs w:val="26"/>
          <w:lang w:val="vi-VN"/>
        </w:rPr>
        <w:t>đề xuất giải pháp phát huy vai trò của cộng đồng người Hoa ở Sa Đéc</w:t>
      </w:r>
      <w:r w:rsidRPr="00C1034F">
        <w:rPr>
          <w:rFonts w:ascii="Times New Roman" w:hAnsi="Times New Roman" w:cs="Times New Roman"/>
          <w:sz w:val="26"/>
          <w:szCs w:val="26"/>
          <w:lang w:val="vi-VN"/>
        </w:rPr>
        <w:t>.</w:t>
      </w:r>
    </w:p>
    <w:p w14:paraId="004A551E" w14:textId="77777777" w:rsidR="00484A4A" w:rsidRPr="002554B7" w:rsidRDefault="00CC542A" w:rsidP="00DA1202">
      <w:pPr>
        <w:pStyle w:val="level3style0"/>
        <w:ind w:firstLine="426"/>
        <w:outlineLvl w:val="2"/>
        <w:rPr>
          <w:i w:val="0"/>
          <w:iCs/>
          <w:lang w:val="vi-VN"/>
        </w:rPr>
      </w:pPr>
      <w:bookmarkStart w:id="73" w:name="_Toc237421760"/>
      <w:r w:rsidRPr="002554B7">
        <w:rPr>
          <w:i w:val="0"/>
          <w:iCs/>
          <w:lang w:val="vi-VN"/>
        </w:rPr>
        <w:t>3</w:t>
      </w:r>
      <w:r w:rsidR="00484A4A" w:rsidRPr="002554B7">
        <w:rPr>
          <w:i w:val="0"/>
          <w:iCs/>
          <w:lang w:val="vi-VN"/>
        </w:rPr>
        <w:t>.2. Giải pháp phát huy vai trò của cộng đồng người Hoa ở Sa Đéc, Đồng Tháp</w:t>
      </w:r>
      <w:r w:rsidR="00EE2439" w:rsidRPr="002554B7">
        <w:rPr>
          <w:i w:val="0"/>
          <w:iCs/>
          <w:lang w:val="vi-VN"/>
        </w:rPr>
        <w:t xml:space="preserve"> thời gian tới</w:t>
      </w:r>
      <w:bookmarkEnd w:id="73"/>
    </w:p>
    <w:p w14:paraId="3EB00357" w14:textId="77777777" w:rsidR="00AC4A08" w:rsidRPr="00BC1B89" w:rsidRDefault="00AC4A08" w:rsidP="00AC4A08">
      <w:pPr>
        <w:spacing w:after="0" w:line="334" w:lineRule="auto"/>
        <w:ind w:firstLine="709"/>
        <w:jc w:val="both"/>
        <w:rPr>
          <w:rFonts w:ascii="Times New Roman" w:hAnsi="Times New Roman" w:cs="Times New Roman"/>
          <w:b/>
          <w:i/>
          <w:sz w:val="26"/>
          <w:szCs w:val="26"/>
          <w:lang w:val="vi-VN"/>
        </w:rPr>
      </w:pPr>
      <w:r w:rsidRPr="00AC4A08">
        <w:rPr>
          <w:rFonts w:ascii="Times New Roman" w:hAnsi="Times New Roman" w:cs="Times New Roman"/>
          <w:b/>
          <w:i/>
          <w:sz w:val="26"/>
          <w:szCs w:val="26"/>
          <w:lang w:val="vi-VN"/>
        </w:rPr>
        <w:t>3.</w:t>
      </w:r>
      <w:r w:rsidRPr="00BC1B89">
        <w:rPr>
          <w:rFonts w:ascii="Times New Roman" w:hAnsi="Times New Roman" w:cs="Times New Roman"/>
          <w:b/>
          <w:i/>
          <w:sz w:val="26"/>
          <w:szCs w:val="26"/>
          <w:lang w:val="vi-VN"/>
        </w:rPr>
        <w:t>2</w:t>
      </w:r>
      <w:r w:rsidRPr="00AC4A08">
        <w:rPr>
          <w:rFonts w:ascii="Times New Roman" w:hAnsi="Times New Roman" w:cs="Times New Roman"/>
          <w:b/>
          <w:i/>
          <w:sz w:val="26"/>
          <w:szCs w:val="26"/>
          <w:lang w:val="vi-VN"/>
        </w:rPr>
        <w:t>.1.</w:t>
      </w:r>
      <w:r w:rsidR="001541B5">
        <w:rPr>
          <w:rFonts w:ascii="Times New Roman" w:hAnsi="Times New Roman" w:cs="Times New Roman"/>
          <w:b/>
          <w:i/>
          <w:sz w:val="26"/>
          <w:szCs w:val="26"/>
          <w:lang w:val="vi-VN"/>
        </w:rPr>
        <w:t xml:space="preserve"> Nhóm</w:t>
      </w:r>
      <w:r w:rsidRPr="00AC4A08">
        <w:rPr>
          <w:rFonts w:ascii="Times New Roman" w:hAnsi="Times New Roman" w:cs="Times New Roman"/>
          <w:b/>
          <w:i/>
          <w:sz w:val="26"/>
          <w:szCs w:val="26"/>
          <w:lang w:val="vi-VN"/>
        </w:rPr>
        <w:t xml:space="preserve"> </w:t>
      </w:r>
      <w:r w:rsidR="001541B5">
        <w:rPr>
          <w:rFonts w:ascii="Times New Roman" w:hAnsi="Times New Roman" w:cs="Times New Roman"/>
          <w:b/>
          <w:i/>
          <w:sz w:val="26"/>
          <w:szCs w:val="26"/>
          <w:lang w:val="vi-VN"/>
        </w:rPr>
        <w:t>g</w:t>
      </w:r>
      <w:r w:rsidRPr="00AC4A08">
        <w:rPr>
          <w:rFonts w:ascii="Times New Roman" w:hAnsi="Times New Roman" w:cs="Times New Roman"/>
          <w:b/>
          <w:i/>
          <w:sz w:val="26"/>
          <w:szCs w:val="26"/>
          <w:lang w:val="vi-VN"/>
        </w:rPr>
        <w:t xml:space="preserve">iải pháp bảo đảm hài hòa giữa bảo tồn văn hóa và hội nhập phát triển. </w:t>
      </w:r>
    </w:p>
    <w:p w14:paraId="017CF73A" w14:textId="77777777" w:rsidR="002815C4" w:rsidRPr="002815C4" w:rsidRDefault="002815C4" w:rsidP="002815C4">
      <w:pPr>
        <w:spacing w:after="0" w:line="334" w:lineRule="auto"/>
        <w:ind w:firstLine="709"/>
        <w:jc w:val="both"/>
        <w:rPr>
          <w:rFonts w:ascii="Times New Roman" w:hAnsi="Times New Roman" w:cs="Times New Roman"/>
          <w:i/>
          <w:sz w:val="26"/>
          <w:szCs w:val="26"/>
          <w:lang w:val="vi-VN"/>
        </w:rPr>
      </w:pPr>
      <w:r w:rsidRPr="00B005FE">
        <w:rPr>
          <w:rFonts w:ascii="Times New Roman" w:hAnsi="Times New Roman" w:cs="Times New Roman"/>
          <w:i/>
          <w:sz w:val="26"/>
          <w:szCs w:val="26"/>
          <w:lang w:val="vi-VN"/>
        </w:rPr>
        <w:t>3</w:t>
      </w:r>
      <w:r w:rsidRPr="002815C4">
        <w:rPr>
          <w:rFonts w:ascii="Times New Roman" w:hAnsi="Times New Roman" w:cs="Times New Roman"/>
          <w:i/>
          <w:sz w:val="26"/>
          <w:szCs w:val="26"/>
          <w:lang w:val="vi-VN"/>
        </w:rPr>
        <w:t>.2.1.1. Củng cố và phát huy vai trò của các thiết chế văn hóa cộng đồng</w:t>
      </w:r>
    </w:p>
    <w:p w14:paraId="32252D09" w14:textId="77777777" w:rsidR="002815C4" w:rsidRPr="002815C4" w:rsidRDefault="002815C4" w:rsidP="002815C4">
      <w:pPr>
        <w:spacing w:after="0" w:line="334" w:lineRule="auto"/>
        <w:ind w:firstLine="709"/>
        <w:jc w:val="both"/>
        <w:rPr>
          <w:rFonts w:ascii="Times New Roman" w:hAnsi="Times New Roman" w:cs="Times New Roman"/>
          <w:bCs/>
          <w:iCs/>
          <w:sz w:val="26"/>
          <w:szCs w:val="26"/>
          <w:lang w:val="vi-VN"/>
        </w:rPr>
      </w:pPr>
      <w:r w:rsidRPr="002815C4">
        <w:rPr>
          <w:rFonts w:ascii="Times New Roman" w:hAnsi="Times New Roman" w:cs="Times New Roman"/>
          <w:bCs/>
          <w:iCs/>
          <w:sz w:val="26"/>
          <w:szCs w:val="26"/>
          <w:lang w:val="vi-VN"/>
        </w:rPr>
        <w:t>Để phát huy vai trò của các thiết chế văn hóa cộng đồng, chính quyền địa phương cần phối hợp với các hội quán, cơ sở tín ngưỡng và cộng đồng người Hoa thực hiện hiệu quả công tác bảo tồn và phát huy giá trị văn hóa truyền thống. Việc bảo tồn không chỉ tập trung vào các công trình kiến trúc mà còn chú trọng duy trì các hoạt động văn hóa, tín ngưỡng và sinh hoạt cộng đồng phù hợp với bối cảnh xã hội hiện nay.</w:t>
      </w:r>
    </w:p>
    <w:p w14:paraId="573D7841" w14:textId="77777777" w:rsidR="002815C4" w:rsidRPr="002815C4" w:rsidRDefault="002815C4" w:rsidP="002815C4">
      <w:pPr>
        <w:spacing w:after="0" w:line="334" w:lineRule="auto"/>
        <w:ind w:firstLine="709"/>
        <w:jc w:val="both"/>
        <w:rPr>
          <w:rFonts w:ascii="Times New Roman" w:hAnsi="Times New Roman" w:cs="Times New Roman"/>
          <w:bCs/>
          <w:iCs/>
          <w:sz w:val="26"/>
          <w:szCs w:val="26"/>
          <w:lang w:val="vi-VN"/>
        </w:rPr>
      </w:pPr>
      <w:r w:rsidRPr="002815C4">
        <w:rPr>
          <w:rFonts w:ascii="Times New Roman" w:hAnsi="Times New Roman" w:cs="Times New Roman"/>
          <w:bCs/>
          <w:iCs/>
          <w:sz w:val="26"/>
          <w:szCs w:val="26"/>
          <w:lang w:val="vi-VN"/>
        </w:rPr>
        <w:t>Bên cạnh đó, các hội quán cần tăng cường tổ chức các hoạt động giáo dục truyền thống, giao lưu văn hóa và tìm hiểu lịch sử cộng đồng nhằm thu hút sự tham gia của thế hệ trẻ, góp phần bảo đảm tính kế thừa các giá trị văn hóa. Đồng thời, cần mở rộng chức năng xã hội của các thiết chế cộng đồng theo hướng kết hợp bảo tồn văn hóa với các hoạt động hỗ trợ học tập, an sinh xã hội và phục vụ cộng đồng.</w:t>
      </w:r>
    </w:p>
    <w:p w14:paraId="6C3B2D9D" w14:textId="77777777" w:rsidR="002815C4" w:rsidRDefault="002815C4" w:rsidP="002815C4">
      <w:pPr>
        <w:spacing w:after="0" w:line="334" w:lineRule="auto"/>
        <w:ind w:firstLine="709"/>
        <w:jc w:val="both"/>
        <w:rPr>
          <w:rFonts w:ascii="Times New Roman" w:hAnsi="Times New Roman" w:cs="Times New Roman"/>
          <w:bCs/>
          <w:iCs/>
          <w:sz w:val="26"/>
          <w:szCs w:val="26"/>
          <w:lang w:val="vi-VN"/>
        </w:rPr>
      </w:pPr>
      <w:r w:rsidRPr="002815C4">
        <w:rPr>
          <w:rFonts w:ascii="Times New Roman" w:hAnsi="Times New Roman" w:cs="Times New Roman"/>
          <w:bCs/>
          <w:iCs/>
          <w:sz w:val="26"/>
          <w:szCs w:val="26"/>
          <w:lang w:val="vi-VN"/>
        </w:rPr>
        <w:t xml:space="preserve">Ngoài ra, cần tăng cường kết nối giữa các thiết chế văn hóa của người Hoa với hệ thống thiết chế văn hóa địa phương, đồng thời đẩy mạnh ứng dụng công nghệ số trong việc số hóa tư liệu, lưu giữ và quảng bá di sản văn hóa cộng đồng. Những giải pháp này sẽ góp phần nâng cao hiệu quả bảo tồn văn hóa, tăng cường sự tham gia của </w:t>
      </w:r>
      <w:r w:rsidRPr="002815C4">
        <w:rPr>
          <w:rFonts w:ascii="Times New Roman" w:hAnsi="Times New Roman" w:cs="Times New Roman"/>
          <w:bCs/>
          <w:iCs/>
          <w:sz w:val="26"/>
          <w:szCs w:val="26"/>
          <w:lang w:val="vi-VN"/>
        </w:rPr>
        <w:lastRenderedPageBreak/>
        <w:t>cộng đồng và phát huy giá trị văn hóa người Hoa trong quá trình phát triển của địa phương.</w:t>
      </w:r>
    </w:p>
    <w:p w14:paraId="3551DA05" w14:textId="77777777" w:rsidR="00D45335" w:rsidRPr="00D45335" w:rsidRDefault="00D45335" w:rsidP="00D45335">
      <w:pPr>
        <w:spacing w:after="0" w:line="334" w:lineRule="auto"/>
        <w:ind w:firstLine="709"/>
        <w:jc w:val="both"/>
        <w:rPr>
          <w:rFonts w:ascii="Times New Roman" w:hAnsi="Times New Roman" w:cs="Times New Roman"/>
          <w:i/>
          <w:sz w:val="26"/>
          <w:szCs w:val="26"/>
          <w:lang w:val="vi-VN"/>
        </w:rPr>
      </w:pPr>
      <w:r w:rsidRPr="00D45335">
        <w:rPr>
          <w:rFonts w:ascii="Times New Roman" w:hAnsi="Times New Roman" w:cs="Times New Roman"/>
          <w:i/>
          <w:sz w:val="26"/>
          <w:szCs w:val="26"/>
          <w:lang w:val="vi-VN"/>
        </w:rPr>
        <w:t>3.2.1.2. Bảo tồn ngôn ngữ, tri thức dân gian và thực hành văn hóa truyền thống</w:t>
      </w:r>
    </w:p>
    <w:p w14:paraId="2025C091" w14:textId="77777777" w:rsidR="00D45335" w:rsidRPr="00D45335" w:rsidRDefault="00D45335" w:rsidP="00D45335">
      <w:pPr>
        <w:spacing w:after="0" w:line="334" w:lineRule="auto"/>
        <w:ind w:firstLine="709"/>
        <w:jc w:val="both"/>
        <w:rPr>
          <w:rFonts w:ascii="Times New Roman" w:hAnsi="Times New Roman" w:cs="Times New Roman"/>
          <w:bCs/>
          <w:iCs/>
          <w:sz w:val="26"/>
          <w:szCs w:val="26"/>
          <w:lang w:val="vi-VN"/>
        </w:rPr>
      </w:pPr>
      <w:r w:rsidRPr="00D45335">
        <w:rPr>
          <w:rFonts w:ascii="Times New Roman" w:hAnsi="Times New Roman" w:cs="Times New Roman"/>
          <w:bCs/>
          <w:iCs/>
          <w:sz w:val="26"/>
          <w:szCs w:val="26"/>
          <w:lang w:val="vi-VN"/>
        </w:rPr>
        <w:t>Trước hết, chính quyền địa phương, các hội quán và tổ chức cộng đồng cần khuyến khích việc truyền dạy các phương ngữ Hoa trong gia đình và cộng đồng nhằm duy trì bản sắc văn hóa và tăng cường sự gắn kết giữa các thế hệ. Đồng thời, cần đẩy mạnh công tác sưu tầm, hệ thống hóa và số hóa các nguồn tư liệu liên quan đến tri thức dân gian của người Hoa, đặc biệt trong các lĩnh vực sản xuất, kinh doanh, ẩm thực, tín ngưỡng và tổ chức đời sống cộng đồng.</w:t>
      </w:r>
    </w:p>
    <w:p w14:paraId="635950D7" w14:textId="77777777" w:rsidR="00D45335" w:rsidRPr="00D45335" w:rsidRDefault="00D45335" w:rsidP="00D45335">
      <w:pPr>
        <w:spacing w:after="0" w:line="334" w:lineRule="auto"/>
        <w:ind w:firstLine="709"/>
        <w:jc w:val="both"/>
        <w:rPr>
          <w:rFonts w:ascii="Times New Roman" w:hAnsi="Times New Roman" w:cs="Times New Roman"/>
          <w:bCs/>
          <w:iCs/>
          <w:sz w:val="26"/>
          <w:szCs w:val="26"/>
          <w:lang w:val="vi-VN"/>
        </w:rPr>
      </w:pPr>
      <w:r w:rsidRPr="00D45335">
        <w:rPr>
          <w:rFonts w:ascii="Times New Roman" w:hAnsi="Times New Roman" w:cs="Times New Roman"/>
          <w:bCs/>
          <w:iCs/>
          <w:sz w:val="26"/>
          <w:szCs w:val="26"/>
          <w:lang w:val="vi-VN"/>
        </w:rPr>
        <w:t>Đối với các thực hành văn hóa truyền thống, cần tạo điều kiện để các hoạt động lễ hội, tín ngưỡng, nghi lễ gia đình và sinh hoạt cộng đồng được duy trì phù hợp với điều kiện xã hội hiện nay. Bên cạnh đó, cần tăng cường sự tham gia của thế hệ trẻ thông qua các hoạt động giáo dục, trải nghiệm văn hóa và tìm hiểu lịch sử cộng đồng nhằm bảo đảm tính kế thừa của các giá trị truyền thống.</w:t>
      </w:r>
    </w:p>
    <w:p w14:paraId="747F43F6" w14:textId="77777777" w:rsidR="00D45335" w:rsidRDefault="00D45335" w:rsidP="00D45335">
      <w:pPr>
        <w:spacing w:after="0" w:line="334" w:lineRule="auto"/>
        <w:ind w:firstLine="709"/>
        <w:jc w:val="both"/>
        <w:rPr>
          <w:rFonts w:ascii="Times New Roman" w:hAnsi="Times New Roman" w:cs="Times New Roman"/>
          <w:bCs/>
          <w:iCs/>
          <w:sz w:val="26"/>
          <w:szCs w:val="26"/>
          <w:lang w:val="vi-VN"/>
        </w:rPr>
      </w:pPr>
      <w:r w:rsidRPr="00D45335">
        <w:rPr>
          <w:rFonts w:ascii="Times New Roman" w:hAnsi="Times New Roman" w:cs="Times New Roman"/>
          <w:bCs/>
          <w:iCs/>
          <w:sz w:val="26"/>
          <w:szCs w:val="26"/>
          <w:lang w:val="vi-VN"/>
        </w:rPr>
        <w:t>Ngoài ra, cần gắn công tác bảo tồn ngôn ngữ, tri thức dân gian và thực hành văn hóa với các hoạt động giao lưu văn hóa, phát triển cộng đồng và du lịch địa phương. Giải pháp này không chỉ góp phần gìn giữ bản sắc văn hóa người Hoa mà còn tạo thêm nguồn lực phục vụ phát triển kinh tế – xã hội của Sa Đéc.</w:t>
      </w:r>
    </w:p>
    <w:p w14:paraId="515F17DF" w14:textId="77777777" w:rsidR="00930CD9" w:rsidRPr="00930CD9" w:rsidRDefault="00930CD9" w:rsidP="00D45335">
      <w:pPr>
        <w:spacing w:after="0" w:line="334" w:lineRule="auto"/>
        <w:ind w:firstLine="709"/>
        <w:jc w:val="both"/>
        <w:rPr>
          <w:rFonts w:ascii="Times New Roman" w:hAnsi="Times New Roman" w:cs="Times New Roman"/>
          <w:bCs/>
          <w:i/>
          <w:sz w:val="26"/>
          <w:szCs w:val="26"/>
          <w:lang w:val="vi-VN"/>
        </w:rPr>
      </w:pPr>
      <w:r w:rsidRPr="00930CD9">
        <w:rPr>
          <w:rFonts w:ascii="Times New Roman" w:hAnsi="Times New Roman" w:cs="Times New Roman"/>
          <w:bCs/>
          <w:i/>
          <w:sz w:val="26"/>
          <w:szCs w:val="26"/>
          <w:lang w:val="vi-VN"/>
        </w:rPr>
        <w:t>3.2.1.3. Đẩy mạnh công tác sưu tầm, số hóa và lưu giữ di sản văn hóa cộng đồng</w:t>
      </w:r>
    </w:p>
    <w:p w14:paraId="4823A83E" w14:textId="77777777" w:rsidR="006203A5" w:rsidRPr="006203A5" w:rsidRDefault="006203A5" w:rsidP="006203A5">
      <w:pPr>
        <w:spacing w:after="0" w:line="334" w:lineRule="auto"/>
        <w:ind w:firstLine="709"/>
        <w:jc w:val="both"/>
        <w:rPr>
          <w:rFonts w:ascii="Times New Roman" w:hAnsi="Times New Roman" w:cs="Times New Roman"/>
          <w:bCs/>
          <w:iCs/>
          <w:sz w:val="26"/>
          <w:szCs w:val="26"/>
          <w:lang w:val="vi-VN"/>
        </w:rPr>
      </w:pPr>
      <w:r w:rsidRPr="006203A5">
        <w:rPr>
          <w:rFonts w:ascii="Times New Roman" w:hAnsi="Times New Roman" w:cs="Times New Roman"/>
          <w:bCs/>
          <w:iCs/>
          <w:sz w:val="26"/>
          <w:szCs w:val="26"/>
          <w:lang w:val="vi-VN"/>
        </w:rPr>
        <w:t>Để hạn chế nguy cơ mai một di sản dưới tác động của quá trình đô thị hóa và biến đổi xã hội, chính quyền địa phương cần phối hợp với các hội quán, cơ sở tín ngưỡng và cộng đồng người Hoa đẩy mạnh công tác sưu tầm, hệ thống hóa và lưu giữ các tư liệu liên quan đến lịch sử hình thành, quá trình phát triển và đời sống văn hóa của cộng đồng. Bên cạnh việc thu thập các tư liệu thành văn, gia phả, hình ảnh và hiện vật văn hóa, cần chú trọng ghi chép, tư liệu hóa các loại hình di sản văn hóa phi vật thể đang được lưu truyền trong cộng đồng.</w:t>
      </w:r>
    </w:p>
    <w:p w14:paraId="1AFA3163" w14:textId="77777777" w:rsidR="006203A5" w:rsidRPr="006203A5" w:rsidRDefault="006203A5" w:rsidP="006203A5">
      <w:pPr>
        <w:spacing w:after="0" w:line="334" w:lineRule="auto"/>
        <w:ind w:firstLine="709"/>
        <w:jc w:val="both"/>
        <w:rPr>
          <w:rFonts w:ascii="Times New Roman" w:hAnsi="Times New Roman" w:cs="Times New Roman"/>
          <w:bCs/>
          <w:iCs/>
          <w:sz w:val="26"/>
          <w:szCs w:val="26"/>
          <w:lang w:val="vi-VN"/>
        </w:rPr>
      </w:pPr>
      <w:r w:rsidRPr="006203A5">
        <w:rPr>
          <w:rFonts w:ascii="Times New Roman" w:hAnsi="Times New Roman" w:cs="Times New Roman"/>
          <w:bCs/>
          <w:iCs/>
          <w:sz w:val="26"/>
          <w:szCs w:val="26"/>
          <w:lang w:val="vi-VN"/>
        </w:rPr>
        <w:t>Trong bối cảnh chuyển đổi số hiện nay, cần xây dựng cơ sở dữ liệu số về di sản văn hóa người Hoa thông qua việc số hóa tư liệu, hình ảnh, hiện vật và các nguồn dữ liệu văn hóa phi vật thể. Việc số hóa không chỉ nâng cao hiệu quả lưu trữ mà còn tạo điều kiện thuận lợi cho hoạt động nghiên cứu, giáo dục và quảng bá văn hóa.</w:t>
      </w:r>
    </w:p>
    <w:p w14:paraId="0B4554CC" w14:textId="77777777" w:rsidR="006203A5" w:rsidRDefault="006203A5" w:rsidP="006203A5">
      <w:pPr>
        <w:spacing w:after="0" w:line="334" w:lineRule="auto"/>
        <w:ind w:firstLine="709"/>
        <w:jc w:val="both"/>
        <w:rPr>
          <w:rFonts w:ascii="Times New Roman" w:hAnsi="Times New Roman" w:cs="Times New Roman"/>
          <w:bCs/>
          <w:iCs/>
          <w:sz w:val="26"/>
          <w:szCs w:val="26"/>
          <w:lang w:val="vi-VN"/>
        </w:rPr>
      </w:pPr>
      <w:r w:rsidRPr="006203A5">
        <w:rPr>
          <w:rFonts w:ascii="Times New Roman" w:hAnsi="Times New Roman" w:cs="Times New Roman"/>
          <w:bCs/>
          <w:iCs/>
          <w:sz w:val="26"/>
          <w:szCs w:val="26"/>
          <w:lang w:val="vi-VN"/>
        </w:rPr>
        <w:lastRenderedPageBreak/>
        <w:t>Đồng thời, cần phát huy vai trò của các hội quán, cơ sở tín ngưỡng và tổ chức cộng đồng trong quá trình sưu tầm, lưu giữ và giới thiệu các giá trị văn hóa truyền thống. Sự tham gia của cộng đồng không chỉ góp phần mở rộng nguồn tư liệu mà còn nâng cao ý thức trách nhiệm trong việc bảo tồn di sản. Các nguồn tư liệu và sản phẩm số hóa sau khi hoàn thiện có thể được khai thác phục vụ nghiên cứu khoa học, giáo dục cộng đồng, quảng bá hình ảnh địa phương và phát triển du lịch văn hóa, qua đó góp phần phát huy giá trị di sản trong phát triển kinh tế – xã hội của Sa Đéc.</w:t>
      </w:r>
    </w:p>
    <w:p w14:paraId="7DD2C190" w14:textId="77777777" w:rsidR="00795B10" w:rsidRPr="00795B10" w:rsidRDefault="00795B10" w:rsidP="00795B10">
      <w:pPr>
        <w:spacing w:after="0" w:line="334" w:lineRule="auto"/>
        <w:ind w:firstLine="709"/>
        <w:jc w:val="both"/>
        <w:rPr>
          <w:rFonts w:ascii="Times New Roman" w:hAnsi="Times New Roman" w:cs="Times New Roman"/>
          <w:i/>
          <w:sz w:val="26"/>
          <w:szCs w:val="26"/>
          <w:lang w:val="vi-VN"/>
        </w:rPr>
      </w:pPr>
      <w:r w:rsidRPr="00795B10">
        <w:rPr>
          <w:rFonts w:ascii="Times New Roman" w:hAnsi="Times New Roman" w:cs="Times New Roman"/>
          <w:i/>
          <w:sz w:val="26"/>
          <w:szCs w:val="26"/>
          <w:lang w:val="vi-VN"/>
        </w:rPr>
        <w:t>3.2.1.4. Hoàn thiện chính sách hỗ trợ bảo tồn văn hóa cộng đồng người Hoa</w:t>
      </w:r>
    </w:p>
    <w:p w14:paraId="1958BF01" w14:textId="77777777" w:rsidR="0072148D" w:rsidRPr="0072148D" w:rsidRDefault="0072148D" w:rsidP="0072148D">
      <w:pPr>
        <w:spacing w:after="0" w:line="334" w:lineRule="auto"/>
        <w:ind w:firstLine="709"/>
        <w:jc w:val="both"/>
        <w:rPr>
          <w:rFonts w:ascii="Times New Roman" w:hAnsi="Times New Roman" w:cs="Times New Roman"/>
          <w:bCs/>
          <w:iCs/>
          <w:sz w:val="26"/>
          <w:szCs w:val="26"/>
          <w:lang w:val="vi-VN"/>
        </w:rPr>
      </w:pPr>
      <w:r w:rsidRPr="0072148D">
        <w:rPr>
          <w:rFonts w:ascii="Times New Roman" w:hAnsi="Times New Roman" w:cs="Times New Roman"/>
          <w:bCs/>
          <w:iCs/>
          <w:sz w:val="26"/>
          <w:szCs w:val="26"/>
          <w:lang w:val="vi-VN"/>
        </w:rPr>
        <w:t>Trước hết, cần cụ thể hóa các chủ trương, chính sách về bảo tồn văn hóa theo hướng gắn bảo tồn với phát triển, tạo điều kiện để cộng đồng duy trì và thực hành các giá trị văn hóa truyền thống trong đời sống đương đại, đồng thời phát huy vai trò chủ thể của cộng đồng trong quá trình bảo tồn.</w:t>
      </w:r>
    </w:p>
    <w:p w14:paraId="7CA44F6B" w14:textId="77777777" w:rsidR="0072148D" w:rsidRPr="0072148D" w:rsidRDefault="0072148D" w:rsidP="0072148D">
      <w:pPr>
        <w:spacing w:after="0" w:line="334" w:lineRule="auto"/>
        <w:ind w:firstLine="709"/>
        <w:jc w:val="both"/>
        <w:rPr>
          <w:rFonts w:ascii="Times New Roman" w:hAnsi="Times New Roman" w:cs="Times New Roman"/>
          <w:bCs/>
          <w:iCs/>
          <w:sz w:val="26"/>
          <w:szCs w:val="26"/>
          <w:lang w:val="vi-VN"/>
        </w:rPr>
      </w:pPr>
      <w:r w:rsidRPr="0072148D">
        <w:rPr>
          <w:rFonts w:ascii="Times New Roman" w:hAnsi="Times New Roman" w:cs="Times New Roman"/>
          <w:bCs/>
          <w:iCs/>
          <w:sz w:val="26"/>
          <w:szCs w:val="26"/>
          <w:lang w:val="vi-VN"/>
        </w:rPr>
        <w:t>Bên cạnh đó, cần tăng cường hỗ trợ các thiết chế văn hóa cộng đồng như hội quán, cơ sở tín ngưỡng và không gian sinh hoạt văn hóa truyền thống; đồng thời đẩy mạnh bảo tồn di sản văn hóa phi vật thể, đặc biệt là ngôn ngữ, lễ hội, tri thức dân gian, nghệ thuật ẩm thực và các tập quán truyền thống thông qua hoạt động tư liệu hóa, số hóa và truyền dạy cho thế hệ trẻ.</w:t>
      </w:r>
    </w:p>
    <w:p w14:paraId="4687B5B4" w14:textId="77777777" w:rsidR="0072148D" w:rsidRPr="0072148D" w:rsidRDefault="0072148D" w:rsidP="0072148D">
      <w:pPr>
        <w:spacing w:after="0" w:line="334" w:lineRule="auto"/>
        <w:ind w:firstLine="709"/>
        <w:jc w:val="both"/>
        <w:rPr>
          <w:rFonts w:ascii="Times New Roman" w:hAnsi="Times New Roman" w:cs="Times New Roman"/>
          <w:bCs/>
          <w:iCs/>
          <w:sz w:val="26"/>
          <w:szCs w:val="26"/>
          <w:lang w:val="vi-VN"/>
        </w:rPr>
      </w:pPr>
      <w:r w:rsidRPr="0072148D">
        <w:rPr>
          <w:rFonts w:ascii="Times New Roman" w:hAnsi="Times New Roman" w:cs="Times New Roman"/>
          <w:bCs/>
          <w:iCs/>
          <w:sz w:val="26"/>
          <w:szCs w:val="26"/>
          <w:lang w:val="vi-VN"/>
        </w:rPr>
        <w:t>Ngoài ra, cần tăng cường nghiên cứu khoa học, xây dựng cơ sở dữ liệu về cộng đồng người Hoa tại Sa Đéc, đồng thời thúc đẩy sự phối hợp giữa chính quyền, cơ quan văn hóa và cộng đồng trong công tác bảo tồn. Việc lồng ghép bảo tồn văn hóa với các chương trình phát triển kinh tế – xã hội, nhất là trong lĩnh vực giáo dục và du lịch văn hóa, sẽ góp phần duy trì các giá trị văn hóa truyền thống và tạo thêm nguồn lực cho sự phát triển bền vững của địa phương.</w:t>
      </w:r>
    </w:p>
    <w:p w14:paraId="5F52A1B7" w14:textId="77777777" w:rsidR="001649F5" w:rsidRPr="001649F5" w:rsidRDefault="001649F5" w:rsidP="001649F5">
      <w:pPr>
        <w:spacing w:after="0" w:line="334" w:lineRule="auto"/>
        <w:ind w:firstLine="709"/>
        <w:jc w:val="both"/>
        <w:rPr>
          <w:rFonts w:ascii="Times New Roman" w:hAnsi="Times New Roman" w:cs="Times New Roman"/>
          <w:b/>
          <w:bCs/>
          <w:iCs/>
          <w:sz w:val="26"/>
          <w:szCs w:val="26"/>
          <w:lang w:val="vi-VN"/>
        </w:rPr>
      </w:pPr>
      <w:r w:rsidRPr="00795B10">
        <w:rPr>
          <w:rFonts w:ascii="Times New Roman" w:hAnsi="Times New Roman" w:cs="Times New Roman"/>
          <w:i/>
          <w:sz w:val="26"/>
          <w:szCs w:val="26"/>
          <w:lang w:val="vi-VN"/>
        </w:rPr>
        <w:t>3.2.1.</w:t>
      </w:r>
      <w:r w:rsidR="00465275">
        <w:rPr>
          <w:rFonts w:ascii="Times New Roman" w:hAnsi="Times New Roman" w:cs="Times New Roman"/>
          <w:i/>
          <w:sz w:val="26"/>
          <w:szCs w:val="26"/>
          <w:lang w:val="vi-VN"/>
        </w:rPr>
        <w:t>5</w:t>
      </w:r>
      <w:r w:rsidRPr="00795B10">
        <w:rPr>
          <w:rFonts w:ascii="Times New Roman" w:hAnsi="Times New Roman" w:cs="Times New Roman"/>
          <w:i/>
          <w:sz w:val="26"/>
          <w:szCs w:val="26"/>
          <w:lang w:val="vi-VN"/>
        </w:rPr>
        <w:t xml:space="preserve">. </w:t>
      </w:r>
      <w:r w:rsidRPr="001649F5">
        <w:rPr>
          <w:rFonts w:ascii="Times New Roman" w:hAnsi="Times New Roman" w:cs="Times New Roman"/>
          <w:i/>
          <w:sz w:val="26"/>
          <w:szCs w:val="26"/>
          <w:lang w:val="vi-VN"/>
        </w:rPr>
        <w:t>Lồng ghép mục tiêu bảo tồn văn hóa trong quy hoạch phát triển đô thị và du lịch</w:t>
      </w:r>
    </w:p>
    <w:p w14:paraId="0012D5D5" w14:textId="77777777" w:rsidR="001649F5" w:rsidRPr="001649F5" w:rsidRDefault="00FD1A3F" w:rsidP="001649F5">
      <w:pPr>
        <w:spacing w:after="0" w:line="334" w:lineRule="auto"/>
        <w:ind w:firstLine="709"/>
        <w:jc w:val="both"/>
        <w:rPr>
          <w:rFonts w:ascii="Times New Roman" w:hAnsi="Times New Roman" w:cs="Times New Roman"/>
          <w:bCs/>
          <w:iCs/>
          <w:sz w:val="26"/>
          <w:szCs w:val="26"/>
          <w:lang w:val="vi-VN"/>
        </w:rPr>
      </w:pPr>
      <w:r w:rsidRPr="00FD1A3F">
        <w:rPr>
          <w:rFonts w:ascii="Times New Roman" w:hAnsi="Times New Roman" w:cs="Times New Roman"/>
          <w:bCs/>
          <w:iCs/>
          <w:sz w:val="26"/>
          <w:szCs w:val="26"/>
          <w:lang w:val="vi-VN"/>
        </w:rPr>
        <w:t xml:space="preserve">Chính </w:t>
      </w:r>
      <w:r w:rsidR="001649F5" w:rsidRPr="001649F5">
        <w:rPr>
          <w:rFonts w:ascii="Times New Roman" w:hAnsi="Times New Roman" w:cs="Times New Roman"/>
          <w:bCs/>
          <w:iCs/>
          <w:sz w:val="26"/>
          <w:szCs w:val="26"/>
          <w:lang w:val="vi-VN"/>
        </w:rPr>
        <w:t>quyền địa phương và cơ quan quản lý văn hóa cần xác định các giá trị văn hóa của cộng đồng người Hoa là một bộ phận quan trọng trong không gian văn hóa đô thị của Sa Đéc. Trong quá trình quy hoạch và phát triển đô thị, cần chú trọng bảo vệ các công trình, địa điểm và không gian văn hóa có giá trị lịch sử gắn với cộng đồng người Hoa, đồng thời tạo điều kiện để các hoạt động văn hóa, tín ngưỡng và sinh hoạt cộng đồng tiếp tục được duy trì trong đời sống đương đại.</w:t>
      </w:r>
    </w:p>
    <w:p w14:paraId="6DA1F284" w14:textId="77777777" w:rsidR="001649F5" w:rsidRPr="001649F5" w:rsidRDefault="001649F5" w:rsidP="001649F5">
      <w:pPr>
        <w:spacing w:after="0" w:line="334" w:lineRule="auto"/>
        <w:ind w:firstLine="709"/>
        <w:jc w:val="both"/>
        <w:rPr>
          <w:rFonts w:ascii="Times New Roman" w:hAnsi="Times New Roman" w:cs="Times New Roman"/>
          <w:bCs/>
          <w:iCs/>
          <w:sz w:val="26"/>
          <w:szCs w:val="26"/>
          <w:lang w:val="vi-VN"/>
        </w:rPr>
      </w:pPr>
      <w:r w:rsidRPr="001649F5">
        <w:rPr>
          <w:rFonts w:ascii="Times New Roman" w:hAnsi="Times New Roman" w:cs="Times New Roman"/>
          <w:bCs/>
          <w:iCs/>
          <w:sz w:val="26"/>
          <w:szCs w:val="26"/>
          <w:lang w:val="vi-VN"/>
        </w:rPr>
        <w:lastRenderedPageBreak/>
        <w:t>Bên cạnh đó, cần gắn công tác bảo tồn văn hóa với phát triển du lịch thông qua việc khai thác các hội quán, lễ hội truyền thống, tín ngưỡng dân gian, nghệ thuật ẩm thực và lịch sử hình thành cộng đồng như những sản phẩm du lịch văn hóa đặc trưng của địa phương. Quá trình khai thác cần bảo đảm tôn trọng các giá trị văn hóa nguyên gốc và phát huy vai trò chủ thể của cộng đồng người Hoa trong hoạt động bảo tồn và phát triển du lịch.</w:t>
      </w:r>
    </w:p>
    <w:p w14:paraId="78E19D40" w14:textId="77777777" w:rsidR="001649F5" w:rsidRPr="001649F5" w:rsidRDefault="001649F5" w:rsidP="001649F5">
      <w:pPr>
        <w:spacing w:after="0" w:line="334" w:lineRule="auto"/>
        <w:ind w:firstLine="709"/>
        <w:jc w:val="both"/>
        <w:rPr>
          <w:rFonts w:ascii="Times New Roman" w:hAnsi="Times New Roman" w:cs="Times New Roman"/>
          <w:bCs/>
          <w:iCs/>
          <w:sz w:val="26"/>
          <w:szCs w:val="26"/>
          <w:lang w:val="vi-VN"/>
        </w:rPr>
      </w:pPr>
      <w:r w:rsidRPr="001649F5">
        <w:rPr>
          <w:rFonts w:ascii="Times New Roman" w:hAnsi="Times New Roman" w:cs="Times New Roman"/>
          <w:bCs/>
          <w:iCs/>
          <w:sz w:val="26"/>
          <w:szCs w:val="26"/>
          <w:lang w:val="vi-VN"/>
        </w:rPr>
        <w:t>Đồng thời, cần tăng cường sự phối hợp giữa chính quyền địa phương, cơ quan văn hóa, doanh nghiệp du lịch và cộng đồng người Hoa trong quá trình xây dựng và triển khai các chương trình phát triển. Cùng với đó, đẩy mạnh ứng dụng công nghệ số trong quản lý, lưu trữ và quảng bá di sản văn hóa thông qua cơ sở dữ liệu số, bản đồ văn hóa và các sản phẩm truyền thông trực tuyến. Những giải pháp này sẽ góp phần bảo tồn hiệu quả các giá trị văn hóa truyền thống, đồng thời tạo nguồn lực cho phát triển du lịch và kinh tế – xã hội của Sa Đéc.</w:t>
      </w:r>
    </w:p>
    <w:p w14:paraId="025A8C13" w14:textId="77777777" w:rsidR="00A211CD" w:rsidRPr="00A211CD" w:rsidRDefault="00A211CD" w:rsidP="00A211CD">
      <w:pPr>
        <w:spacing w:after="0" w:line="334" w:lineRule="auto"/>
        <w:ind w:firstLine="709"/>
        <w:jc w:val="both"/>
        <w:rPr>
          <w:rFonts w:ascii="Times New Roman" w:hAnsi="Times New Roman" w:cs="Times New Roman"/>
          <w:i/>
          <w:sz w:val="26"/>
          <w:szCs w:val="26"/>
          <w:lang w:val="vi-VN"/>
        </w:rPr>
      </w:pPr>
      <w:r w:rsidRPr="00A211CD">
        <w:rPr>
          <w:rFonts w:ascii="Times New Roman" w:hAnsi="Times New Roman" w:cs="Times New Roman"/>
          <w:i/>
          <w:sz w:val="26"/>
          <w:szCs w:val="26"/>
          <w:lang w:val="vi-VN"/>
        </w:rPr>
        <w:t>3.2.1.6. Xây dựng cơ sở dữ liệu về cộng đồng người Hoa tại Sa Đéc</w:t>
      </w:r>
    </w:p>
    <w:p w14:paraId="66BC7710" w14:textId="77777777" w:rsidR="00A211CD" w:rsidRPr="00A211CD" w:rsidRDefault="00A211CD" w:rsidP="00A211CD">
      <w:pPr>
        <w:spacing w:after="0" w:line="334" w:lineRule="auto"/>
        <w:ind w:firstLine="709"/>
        <w:jc w:val="both"/>
        <w:rPr>
          <w:rFonts w:ascii="Times New Roman" w:hAnsi="Times New Roman" w:cs="Times New Roman"/>
          <w:bCs/>
          <w:iCs/>
          <w:sz w:val="26"/>
          <w:szCs w:val="26"/>
          <w:lang w:val="vi-VN"/>
        </w:rPr>
      </w:pPr>
      <w:r w:rsidRPr="00A211CD">
        <w:rPr>
          <w:rFonts w:ascii="Times New Roman" w:hAnsi="Times New Roman" w:cs="Times New Roman"/>
          <w:bCs/>
          <w:iCs/>
          <w:sz w:val="26"/>
          <w:szCs w:val="26"/>
          <w:lang w:val="vi-VN"/>
        </w:rPr>
        <w:t>Kết quả nghiên cứu cho thấy các nguồn tư liệu về cộng đồng người Hoa tại Sa Đéc hiện còn phân tán và thiếu tính hệ thống, gây khó khăn cho công tác nghiên cứu, quản lý và bảo tồn văn hóa. Vì vậy, cần xây dựng cơ sở dữ liệu thống nhất nhằm lưu giữ, khai thác và phát huy các giá trị văn hóa của cộng đồng trong bối cảnh chuyển đổi số.</w:t>
      </w:r>
    </w:p>
    <w:p w14:paraId="67308990" w14:textId="77777777" w:rsidR="00A211CD" w:rsidRPr="00A211CD" w:rsidRDefault="00A211CD" w:rsidP="00A211CD">
      <w:pPr>
        <w:spacing w:after="0" w:line="334" w:lineRule="auto"/>
        <w:ind w:firstLine="709"/>
        <w:jc w:val="both"/>
        <w:rPr>
          <w:rFonts w:ascii="Times New Roman" w:hAnsi="Times New Roman" w:cs="Times New Roman"/>
          <w:bCs/>
          <w:iCs/>
          <w:sz w:val="26"/>
          <w:szCs w:val="26"/>
          <w:lang w:val="vi-VN"/>
        </w:rPr>
      </w:pPr>
      <w:r w:rsidRPr="00A211CD">
        <w:rPr>
          <w:rFonts w:ascii="Times New Roman" w:hAnsi="Times New Roman" w:cs="Times New Roman"/>
          <w:bCs/>
          <w:iCs/>
          <w:sz w:val="26"/>
          <w:szCs w:val="26"/>
          <w:lang w:val="vi-VN"/>
        </w:rPr>
        <w:t>Trước hết, chính quyền địa phương, cơ quan văn hóa và các cơ sở nghiên cứu cần phối hợp rà soát, hệ thống hóa các nguồn tư liệu liên quan đến lịch sử hình thành cộng đồng, thiết chế văn hóa, cơ sở tín ngưỡng, lễ hội, ngôn ngữ, tri thức dân gian và các hoạt động kinh tế – xã hội đặc trưng. Đồng thời, cần đẩy mạnh số hóa các loại hình tư liệu như tài liệu lịch sử, ảnh tư liệu, gia phả, bản đồ, tư liệu ghi âm, ghi hình và ký ức cộng đồng nhằm bảo đảm khả năng lưu trữ và khai thác lâu dài.</w:t>
      </w:r>
    </w:p>
    <w:p w14:paraId="4C1A479B" w14:textId="77777777" w:rsidR="00A211CD" w:rsidRPr="00A211CD" w:rsidRDefault="00A211CD" w:rsidP="002554B7">
      <w:pPr>
        <w:spacing w:after="0" w:line="360" w:lineRule="auto"/>
        <w:ind w:firstLine="709"/>
        <w:jc w:val="both"/>
        <w:rPr>
          <w:rFonts w:ascii="Times New Roman" w:hAnsi="Times New Roman" w:cs="Times New Roman"/>
          <w:bCs/>
          <w:iCs/>
          <w:sz w:val="26"/>
          <w:szCs w:val="26"/>
          <w:lang w:val="vi-VN"/>
        </w:rPr>
      </w:pPr>
      <w:r w:rsidRPr="00A211CD">
        <w:rPr>
          <w:rFonts w:ascii="Times New Roman" w:hAnsi="Times New Roman" w:cs="Times New Roman"/>
          <w:bCs/>
          <w:iCs/>
          <w:sz w:val="26"/>
          <w:szCs w:val="26"/>
          <w:lang w:val="vi-VN"/>
        </w:rPr>
        <w:t>Bên cạnh đó, cần xây dựng cơ sở dữ liệu về di sản văn hóa vật thể và phi vật thể của cộng đồng người Hoa, đồng thời kết nối với hệ thống dữ liệu văn hóa, du lịch và phát triển đô thị của địa phương. Quá trình xây dựng và cập nhật dữ liệu cần có sự tham gia của các hội quán, nghệ nhân, người cao tuổi và các tổ chức cộng đồng nhằm bảo đảm tính chính xác và tính đại diện của nguồn tư liệu.</w:t>
      </w:r>
    </w:p>
    <w:p w14:paraId="2739ED89" w14:textId="77777777" w:rsidR="00BC1B89" w:rsidRPr="00AC4A08" w:rsidRDefault="00A211CD" w:rsidP="00F11745">
      <w:pPr>
        <w:spacing w:after="0" w:line="334" w:lineRule="auto"/>
        <w:ind w:firstLine="709"/>
        <w:jc w:val="both"/>
        <w:rPr>
          <w:rFonts w:ascii="Times New Roman" w:hAnsi="Times New Roman" w:cs="Times New Roman"/>
          <w:bCs/>
          <w:iCs/>
          <w:sz w:val="26"/>
          <w:szCs w:val="26"/>
          <w:lang w:val="vi-VN"/>
        </w:rPr>
      </w:pPr>
      <w:r w:rsidRPr="00A211CD">
        <w:rPr>
          <w:rFonts w:ascii="Times New Roman" w:hAnsi="Times New Roman" w:cs="Times New Roman"/>
          <w:bCs/>
          <w:iCs/>
          <w:sz w:val="26"/>
          <w:szCs w:val="26"/>
          <w:lang w:val="vi-VN"/>
        </w:rPr>
        <w:lastRenderedPageBreak/>
        <w:t>Việc xây dựng cơ sở dữ liệu không chỉ phục vụ công tác quản lý, nghiên cứu và bảo tồn văn hóa mà còn tạo điều kiện để thế hệ trẻ tiếp cận lịch sử cộng đồng, góp phần lưu giữ ký ức tập thể và phát huy các giá trị văn hóa truyền thống trong quá trình phát triển địa phương.</w:t>
      </w:r>
    </w:p>
    <w:p w14:paraId="745A6DA5" w14:textId="77777777" w:rsidR="00AC4A08" w:rsidRDefault="00AC4A08" w:rsidP="00AC4A08">
      <w:pPr>
        <w:spacing w:after="0" w:line="334" w:lineRule="auto"/>
        <w:ind w:firstLine="709"/>
        <w:jc w:val="both"/>
        <w:rPr>
          <w:rFonts w:ascii="Times New Roman" w:hAnsi="Times New Roman" w:cs="Times New Roman"/>
          <w:b/>
          <w:i/>
          <w:sz w:val="26"/>
          <w:szCs w:val="26"/>
          <w:lang w:val="vi-VN"/>
        </w:rPr>
      </w:pPr>
      <w:r w:rsidRPr="00AC4A08">
        <w:rPr>
          <w:rFonts w:ascii="Times New Roman" w:hAnsi="Times New Roman" w:cs="Times New Roman"/>
          <w:b/>
          <w:i/>
          <w:sz w:val="26"/>
          <w:szCs w:val="26"/>
          <w:lang w:val="vi-VN"/>
        </w:rPr>
        <w:t>3.</w:t>
      </w:r>
      <w:r w:rsidRPr="00BC1B89">
        <w:rPr>
          <w:rFonts w:ascii="Times New Roman" w:hAnsi="Times New Roman" w:cs="Times New Roman"/>
          <w:b/>
          <w:i/>
          <w:sz w:val="26"/>
          <w:szCs w:val="26"/>
          <w:lang w:val="vi-VN"/>
        </w:rPr>
        <w:t>2</w:t>
      </w:r>
      <w:r w:rsidRPr="00AC4A08">
        <w:rPr>
          <w:rFonts w:ascii="Times New Roman" w:hAnsi="Times New Roman" w:cs="Times New Roman"/>
          <w:b/>
          <w:i/>
          <w:sz w:val="26"/>
          <w:szCs w:val="26"/>
          <w:lang w:val="vi-VN"/>
        </w:rPr>
        <w:t>.2.</w:t>
      </w:r>
      <w:r w:rsidR="001541B5">
        <w:rPr>
          <w:rFonts w:ascii="Times New Roman" w:hAnsi="Times New Roman" w:cs="Times New Roman"/>
          <w:b/>
          <w:i/>
          <w:sz w:val="26"/>
          <w:szCs w:val="26"/>
          <w:lang w:val="vi-VN"/>
        </w:rPr>
        <w:t xml:space="preserve"> Nhóm</w:t>
      </w:r>
      <w:r w:rsidRPr="00AC4A08">
        <w:rPr>
          <w:rFonts w:ascii="Times New Roman" w:hAnsi="Times New Roman" w:cs="Times New Roman"/>
          <w:b/>
          <w:i/>
          <w:sz w:val="26"/>
          <w:szCs w:val="26"/>
          <w:lang w:val="vi-VN"/>
        </w:rPr>
        <w:t xml:space="preserve"> </w:t>
      </w:r>
      <w:r w:rsidR="001541B5">
        <w:rPr>
          <w:rFonts w:ascii="Times New Roman" w:hAnsi="Times New Roman" w:cs="Times New Roman"/>
          <w:b/>
          <w:i/>
          <w:sz w:val="26"/>
          <w:szCs w:val="26"/>
          <w:lang w:val="vi-VN"/>
        </w:rPr>
        <w:t>g</w:t>
      </w:r>
      <w:r w:rsidRPr="00AC4A08">
        <w:rPr>
          <w:rFonts w:ascii="Times New Roman" w:hAnsi="Times New Roman" w:cs="Times New Roman"/>
          <w:b/>
          <w:i/>
          <w:sz w:val="26"/>
          <w:szCs w:val="26"/>
          <w:lang w:val="vi-VN"/>
        </w:rPr>
        <w:t>iải pháp tăng cường sự tham gia chủ động của cộng đồng.</w:t>
      </w:r>
    </w:p>
    <w:p w14:paraId="4C2D3AB7" w14:textId="77777777" w:rsidR="00A33892" w:rsidRPr="00A33892" w:rsidRDefault="00A33892" w:rsidP="00A33892">
      <w:pPr>
        <w:spacing w:after="0" w:line="334" w:lineRule="auto"/>
        <w:ind w:firstLine="709"/>
        <w:jc w:val="both"/>
        <w:rPr>
          <w:rFonts w:ascii="Times New Roman" w:hAnsi="Times New Roman" w:cs="Times New Roman"/>
          <w:i/>
          <w:sz w:val="26"/>
          <w:szCs w:val="26"/>
          <w:lang w:val="vi-VN"/>
        </w:rPr>
      </w:pPr>
      <w:r>
        <w:rPr>
          <w:rFonts w:ascii="Times New Roman" w:hAnsi="Times New Roman" w:cs="Times New Roman"/>
          <w:i/>
          <w:sz w:val="26"/>
          <w:szCs w:val="26"/>
          <w:lang w:val="vi-VN"/>
        </w:rPr>
        <w:t xml:space="preserve">3.2.2.1. </w:t>
      </w:r>
      <w:r w:rsidRPr="00A33892">
        <w:rPr>
          <w:rFonts w:ascii="Times New Roman" w:hAnsi="Times New Roman" w:cs="Times New Roman"/>
          <w:i/>
          <w:sz w:val="26"/>
          <w:szCs w:val="26"/>
          <w:lang w:val="vi-VN"/>
        </w:rPr>
        <w:t>Mở rộng sự tham gia của cộng đồng người Hoa vào các hoạt động xã hội tại địa phương</w:t>
      </w:r>
    </w:p>
    <w:p w14:paraId="7E326E58" w14:textId="77777777" w:rsidR="0063055E" w:rsidRPr="00A87B71" w:rsidRDefault="00723C0B" w:rsidP="00A33892">
      <w:pPr>
        <w:spacing w:after="0" w:line="334" w:lineRule="auto"/>
        <w:ind w:firstLine="709"/>
        <w:jc w:val="both"/>
        <w:rPr>
          <w:rFonts w:ascii="Times New Roman" w:hAnsi="Times New Roman" w:cs="Times New Roman"/>
          <w:bCs/>
          <w:iCs/>
          <w:sz w:val="26"/>
          <w:szCs w:val="26"/>
          <w:lang w:val="vi-VN"/>
        </w:rPr>
      </w:pPr>
      <w:r w:rsidRPr="00723C0B">
        <w:rPr>
          <w:rFonts w:ascii="Times New Roman" w:hAnsi="Times New Roman" w:cs="Times New Roman"/>
          <w:bCs/>
          <w:iCs/>
          <w:sz w:val="26"/>
          <w:szCs w:val="26"/>
          <w:lang w:val="vi-VN"/>
        </w:rPr>
        <w:t>T</w:t>
      </w:r>
      <w:r w:rsidR="00A33892" w:rsidRPr="00A33892">
        <w:rPr>
          <w:rFonts w:ascii="Times New Roman" w:hAnsi="Times New Roman" w:cs="Times New Roman"/>
          <w:bCs/>
          <w:iCs/>
          <w:sz w:val="26"/>
          <w:szCs w:val="26"/>
          <w:lang w:val="vi-VN"/>
        </w:rPr>
        <w:t>rong bối cảnh phát triển hiện nay, cần tiếp tục tạo điều kiện để cộng đồng phát huy tốt hơn vai trò xã hội và tham gia sâu rộng hơn vào quá trình phát triển của địa phương.</w:t>
      </w:r>
      <w:r w:rsidRPr="00723C0B">
        <w:rPr>
          <w:rFonts w:ascii="Times New Roman" w:hAnsi="Times New Roman" w:cs="Times New Roman"/>
          <w:bCs/>
          <w:iCs/>
          <w:sz w:val="26"/>
          <w:szCs w:val="26"/>
          <w:lang w:val="vi-VN"/>
        </w:rPr>
        <w:t xml:space="preserve"> </w:t>
      </w:r>
    </w:p>
    <w:p w14:paraId="6FC02D70" w14:textId="77777777" w:rsidR="0063055E" w:rsidRPr="0063055E" w:rsidRDefault="00A33892" w:rsidP="00A33892">
      <w:pPr>
        <w:spacing w:after="0" w:line="334" w:lineRule="auto"/>
        <w:ind w:firstLine="709"/>
        <w:jc w:val="both"/>
        <w:rPr>
          <w:rFonts w:ascii="Times New Roman" w:hAnsi="Times New Roman" w:cs="Times New Roman"/>
          <w:bCs/>
          <w:iCs/>
          <w:sz w:val="26"/>
          <w:szCs w:val="26"/>
          <w:lang w:val="vi-VN"/>
        </w:rPr>
      </w:pPr>
      <w:r w:rsidRPr="00A33892">
        <w:rPr>
          <w:rFonts w:ascii="Times New Roman" w:hAnsi="Times New Roman" w:cs="Times New Roman"/>
          <w:bCs/>
          <w:iCs/>
          <w:sz w:val="26"/>
          <w:szCs w:val="26"/>
          <w:lang w:val="vi-VN"/>
        </w:rPr>
        <w:t>Trước hết, chính quyền địa phương và các tổ chức xã hội cần khuyến khích cộng đồng người Hoa tham gia tích cực vào các chương trình phát triển kinh tế – xã hội, xây dựng đô thị văn minh, bảo vệ môi trường, phát triển du lịch và các hoạt động cộng đồng. Việc phát huy các thế mạnh về kinh nghiệm sản xuất, kinh doanh và nguồn lực xã hội sẽ góp phần nâng cao vai trò của cộng đồng trong đời sống địa phương.</w:t>
      </w:r>
      <w:r w:rsidR="00723C0B" w:rsidRPr="00723C0B">
        <w:rPr>
          <w:rFonts w:ascii="Times New Roman" w:hAnsi="Times New Roman" w:cs="Times New Roman"/>
          <w:bCs/>
          <w:iCs/>
          <w:sz w:val="26"/>
          <w:szCs w:val="26"/>
          <w:lang w:val="vi-VN"/>
        </w:rPr>
        <w:t xml:space="preserve"> </w:t>
      </w:r>
      <w:r w:rsidRPr="00A33892">
        <w:rPr>
          <w:rFonts w:ascii="Times New Roman" w:hAnsi="Times New Roman" w:cs="Times New Roman"/>
          <w:bCs/>
          <w:iCs/>
          <w:sz w:val="26"/>
          <w:szCs w:val="26"/>
          <w:lang w:val="vi-VN"/>
        </w:rPr>
        <w:t>Bên cạnh đó, cần mở rộng sự tham gia của cộng đồng vào các hoạt động văn hóa, xã hội mang tính liên cộng đồng nhằm tăng cường giao lưu, hiểu biết và đoàn kết giữa các nhóm cư dân. Đồng thời, tiếp tục phát huy truyền thống tương trợ thông qua các hoạt động từ thiện, khuyến học, an sinh xã hội và bảo tồn di sản văn hóa địa phương.</w:t>
      </w:r>
      <w:r w:rsidR="00723C0B" w:rsidRPr="00723C0B">
        <w:rPr>
          <w:rFonts w:ascii="Times New Roman" w:hAnsi="Times New Roman" w:cs="Times New Roman"/>
          <w:bCs/>
          <w:iCs/>
          <w:sz w:val="26"/>
          <w:szCs w:val="26"/>
          <w:lang w:val="vi-VN"/>
        </w:rPr>
        <w:t xml:space="preserve"> </w:t>
      </w:r>
      <w:r w:rsidRPr="00A33892">
        <w:rPr>
          <w:rFonts w:ascii="Times New Roman" w:hAnsi="Times New Roman" w:cs="Times New Roman"/>
          <w:bCs/>
          <w:iCs/>
          <w:sz w:val="26"/>
          <w:szCs w:val="26"/>
          <w:lang w:val="vi-VN"/>
        </w:rPr>
        <w:t>Ngoài ra, cần tạo điều kiện để thế hệ trẻ tham gia các tổ chức xã hội, hoạt động tình nguyện và chương trình phát triển cộng đồng. Đồng thời, khuyến khích cộng đồng tham gia hoạt động tham vấn, đối thoại và đóng góp ý kiến đối với các chương trình, chính sách phát triển kinh tế, văn hóa và xã hội của địa phương.</w:t>
      </w:r>
    </w:p>
    <w:p w14:paraId="3A9C0B1D" w14:textId="77777777" w:rsidR="00A33892" w:rsidRPr="0063055E" w:rsidRDefault="00A33892" w:rsidP="00A33892">
      <w:pPr>
        <w:spacing w:after="0" w:line="334" w:lineRule="auto"/>
        <w:ind w:firstLine="709"/>
        <w:jc w:val="both"/>
        <w:rPr>
          <w:rFonts w:ascii="Times New Roman" w:hAnsi="Times New Roman" w:cs="Times New Roman"/>
          <w:bCs/>
          <w:iCs/>
          <w:sz w:val="26"/>
          <w:szCs w:val="26"/>
          <w:lang w:val="vi-VN"/>
        </w:rPr>
      </w:pPr>
      <w:r w:rsidRPr="00A33892">
        <w:rPr>
          <w:rFonts w:ascii="Times New Roman" w:hAnsi="Times New Roman" w:cs="Times New Roman"/>
          <w:bCs/>
          <w:iCs/>
          <w:sz w:val="26"/>
          <w:szCs w:val="26"/>
          <w:lang w:val="vi-VN"/>
        </w:rPr>
        <w:t>Những giải pháp này sẽ góp phần nâng cao trách nhiệm xã hội, tăng cường sự gắn kết cộng đồng và phát huy vai trò của người Hoa trong quá trình phát triển bền vững của Sa Đéc.</w:t>
      </w:r>
    </w:p>
    <w:p w14:paraId="0F6320E5" w14:textId="77777777" w:rsidR="00A83D5A" w:rsidRPr="00A83D5A" w:rsidRDefault="00A83D5A" w:rsidP="00A83D5A">
      <w:pPr>
        <w:spacing w:after="0" w:line="334" w:lineRule="auto"/>
        <w:ind w:firstLine="709"/>
        <w:jc w:val="both"/>
        <w:rPr>
          <w:rFonts w:ascii="Times New Roman" w:hAnsi="Times New Roman" w:cs="Times New Roman"/>
          <w:i/>
          <w:sz w:val="26"/>
          <w:szCs w:val="26"/>
          <w:lang w:val="vi-VN"/>
        </w:rPr>
      </w:pPr>
      <w:r w:rsidRPr="00A83D5A">
        <w:rPr>
          <w:rFonts w:ascii="Times New Roman" w:hAnsi="Times New Roman" w:cs="Times New Roman"/>
          <w:i/>
          <w:sz w:val="26"/>
          <w:szCs w:val="26"/>
          <w:lang w:val="vi-VN"/>
        </w:rPr>
        <w:t>3.2.2.2. Phát huy vai trò của các tổ chức xã hội và hội quán người Hoa</w:t>
      </w:r>
    </w:p>
    <w:p w14:paraId="68F19DFF" w14:textId="77777777" w:rsidR="00E95B0A" w:rsidRPr="00E95B0A" w:rsidRDefault="00E95B0A" w:rsidP="00E95B0A">
      <w:pPr>
        <w:spacing w:line="334" w:lineRule="auto"/>
        <w:ind w:firstLine="709"/>
        <w:jc w:val="both"/>
        <w:rPr>
          <w:rFonts w:ascii="Times New Roman" w:hAnsi="Times New Roman" w:cs="Times New Roman"/>
          <w:bCs/>
          <w:iCs/>
          <w:sz w:val="26"/>
          <w:szCs w:val="26"/>
          <w:lang w:val="vi-VN"/>
        </w:rPr>
      </w:pPr>
      <w:r w:rsidRPr="00E95B0A">
        <w:rPr>
          <w:rFonts w:ascii="Times New Roman" w:hAnsi="Times New Roman" w:cs="Times New Roman"/>
          <w:bCs/>
          <w:iCs/>
          <w:sz w:val="26"/>
          <w:szCs w:val="26"/>
          <w:lang w:val="vi-VN"/>
        </w:rPr>
        <w:t xml:space="preserve">Trước hết, cần tạo điều kiện để các hội quán phát huy vai trò cầu nối giữa cộng đồng với các chương trình phát triển kinh tế, văn hóa và xã hội thông qua hoạt động sinh hoạt cộng đồng, giao lưu văn hóa và tuyên truyền chính sách. Đồng thời, cần mở </w:t>
      </w:r>
      <w:r w:rsidRPr="00E95B0A">
        <w:rPr>
          <w:rFonts w:ascii="Times New Roman" w:hAnsi="Times New Roman" w:cs="Times New Roman"/>
          <w:bCs/>
          <w:iCs/>
          <w:sz w:val="26"/>
          <w:szCs w:val="26"/>
          <w:lang w:val="vi-VN"/>
        </w:rPr>
        <w:lastRenderedPageBreak/>
        <w:t>rộng chức năng xã hội của hội quán trong các lĩnh vực như khuyến học, hỗ trợ thanh niên, chăm sóc người cao tuổi, an sinh xã hội và phát triển cộng đồng.</w:t>
      </w:r>
    </w:p>
    <w:p w14:paraId="1847314E" w14:textId="77777777" w:rsidR="00E95B0A" w:rsidRPr="00E95B0A" w:rsidRDefault="00E95B0A" w:rsidP="00E95B0A">
      <w:pPr>
        <w:spacing w:line="334" w:lineRule="auto"/>
        <w:ind w:firstLine="709"/>
        <w:jc w:val="both"/>
        <w:rPr>
          <w:rFonts w:ascii="Times New Roman" w:hAnsi="Times New Roman" w:cs="Times New Roman"/>
          <w:bCs/>
          <w:iCs/>
          <w:sz w:val="26"/>
          <w:szCs w:val="26"/>
          <w:lang w:val="vi-VN"/>
        </w:rPr>
      </w:pPr>
      <w:r w:rsidRPr="00E95B0A">
        <w:rPr>
          <w:rFonts w:ascii="Times New Roman" w:hAnsi="Times New Roman" w:cs="Times New Roman"/>
          <w:bCs/>
          <w:iCs/>
          <w:sz w:val="26"/>
          <w:szCs w:val="26"/>
          <w:lang w:val="vi-VN"/>
        </w:rPr>
        <w:t>Bên cạnh đó, các hội quán cần tăng cường vai trò kết nối giữa cộng đồng người Hoa với chính quyền địa phương, các tổ chức xã hội và các nhóm cư dân khác nhằm mở rộng hợp tác, củng cố đoàn kết và nâng cao vị thế cộng đồng. Đồng thời, cần khuyến khích sự tham gia của thế hệ trẻ và đẩy mạnh ứng dụng công nghệ số trong quản lý, kết nối và truyền thông cộng đồng, qua đó nâng cao hiệu quả hoạt động của các tổ chức xã hội và phát huy nguồn lực cộng đồng người Hoa trong quá trình phát triển kinh tế – xã hội của Sa Đéc.</w:t>
      </w:r>
    </w:p>
    <w:p w14:paraId="7E3B45DD" w14:textId="77777777" w:rsidR="0006681B" w:rsidRPr="0006681B" w:rsidRDefault="0006681B" w:rsidP="0006681B">
      <w:pPr>
        <w:spacing w:line="334" w:lineRule="auto"/>
        <w:ind w:firstLine="709"/>
        <w:jc w:val="both"/>
        <w:rPr>
          <w:rFonts w:ascii="Times New Roman" w:hAnsi="Times New Roman" w:cs="Times New Roman"/>
          <w:bCs/>
          <w:i/>
          <w:sz w:val="26"/>
          <w:szCs w:val="26"/>
          <w:lang w:val="vi-VN"/>
        </w:rPr>
      </w:pPr>
      <w:r w:rsidRPr="0006681B">
        <w:rPr>
          <w:rFonts w:ascii="Times New Roman" w:hAnsi="Times New Roman" w:cs="Times New Roman"/>
          <w:bCs/>
          <w:i/>
          <w:sz w:val="26"/>
          <w:szCs w:val="26"/>
          <w:lang w:val="vi-VN"/>
        </w:rPr>
        <w:t>3.2.2.3. Tăng cường phối hợp giữa chính quyền địa phương với các tổ chức cộng đồng người Hoa</w:t>
      </w:r>
    </w:p>
    <w:p w14:paraId="42F428E5" w14:textId="77777777" w:rsidR="0006681B" w:rsidRPr="0006681B" w:rsidRDefault="0063055E" w:rsidP="0006681B">
      <w:pPr>
        <w:spacing w:after="0" w:line="334" w:lineRule="auto"/>
        <w:ind w:firstLine="709"/>
        <w:jc w:val="both"/>
        <w:rPr>
          <w:rFonts w:ascii="Times New Roman" w:hAnsi="Times New Roman" w:cs="Times New Roman"/>
          <w:bCs/>
          <w:iCs/>
          <w:sz w:val="26"/>
          <w:szCs w:val="26"/>
          <w:lang w:val="vi-VN"/>
        </w:rPr>
      </w:pPr>
      <w:r w:rsidRPr="0063055E">
        <w:rPr>
          <w:rFonts w:ascii="Times New Roman" w:hAnsi="Times New Roman" w:cs="Times New Roman"/>
          <w:bCs/>
          <w:iCs/>
          <w:sz w:val="26"/>
          <w:szCs w:val="26"/>
          <w:lang w:val="vi-VN"/>
        </w:rPr>
        <w:t xml:space="preserve">Chính </w:t>
      </w:r>
      <w:r w:rsidR="0006681B" w:rsidRPr="0006681B">
        <w:rPr>
          <w:rFonts w:ascii="Times New Roman" w:hAnsi="Times New Roman" w:cs="Times New Roman"/>
          <w:bCs/>
          <w:iCs/>
          <w:sz w:val="26"/>
          <w:szCs w:val="26"/>
          <w:lang w:val="vi-VN"/>
        </w:rPr>
        <w:t>quyền địa phương cần xây dựng cơ chế phối hợp và tham vấn thường xuyên với các hội quán, tổ chức cộng đồng trong quá trình xây dựng và triển khai các chương trình liên quan đến bảo tồn văn hóa, phát triển du lịch, an sinh xã hội và phát triển kinh tế địa phương. Việc tăng cường tham vấn sẽ góp phần nâng cao tính khả thi của chính sách, đồng thời tạo điều kiện để cộng đồng tham gia chủ động vào các hoạt động phát triển.</w:t>
      </w:r>
    </w:p>
    <w:p w14:paraId="2BD1AB8A" w14:textId="77777777" w:rsidR="0006681B" w:rsidRPr="0006681B" w:rsidRDefault="0006681B" w:rsidP="0006681B">
      <w:pPr>
        <w:spacing w:after="0" w:line="334" w:lineRule="auto"/>
        <w:ind w:firstLine="709"/>
        <w:jc w:val="both"/>
        <w:rPr>
          <w:rFonts w:ascii="Times New Roman" w:hAnsi="Times New Roman" w:cs="Times New Roman"/>
          <w:bCs/>
          <w:iCs/>
          <w:sz w:val="26"/>
          <w:szCs w:val="26"/>
          <w:lang w:val="vi-VN"/>
        </w:rPr>
      </w:pPr>
      <w:r w:rsidRPr="0006681B">
        <w:rPr>
          <w:rFonts w:ascii="Times New Roman" w:hAnsi="Times New Roman" w:cs="Times New Roman"/>
          <w:bCs/>
          <w:iCs/>
          <w:sz w:val="26"/>
          <w:szCs w:val="26"/>
          <w:lang w:val="vi-VN"/>
        </w:rPr>
        <w:t>Bên cạnh đó, cần phát huy vai trò của các hội quán và tổ chức cộng đồng như những đối tác xã hội trong công tác tuyên truyền, phổ biến chính sách, bảo tồn văn hóa và vận động người dân tham gia các phong trào, chương trình phát triển của địa phương. Đồng thời, tăng cường cơ chế trao đổi thông tin và đối thoại giữa chính quyền với cộng đồng nhằm kịp thời nắm bắt nhu cầu, nguyện vọng của người dân và nâng cao hiệu quả phối hợp trong quá trình thực hiện các nhiệm vụ phát triển.</w:t>
      </w:r>
    </w:p>
    <w:p w14:paraId="25AE9883" w14:textId="77777777" w:rsidR="0006681B" w:rsidRPr="0006681B" w:rsidRDefault="0006681B" w:rsidP="0006681B">
      <w:pPr>
        <w:spacing w:after="0" w:line="334" w:lineRule="auto"/>
        <w:ind w:firstLine="709"/>
        <w:jc w:val="both"/>
        <w:rPr>
          <w:rFonts w:ascii="Times New Roman" w:hAnsi="Times New Roman" w:cs="Times New Roman"/>
          <w:bCs/>
          <w:iCs/>
          <w:sz w:val="26"/>
          <w:szCs w:val="26"/>
          <w:lang w:val="vi-VN"/>
        </w:rPr>
      </w:pPr>
      <w:r w:rsidRPr="0006681B">
        <w:rPr>
          <w:rFonts w:ascii="Times New Roman" w:hAnsi="Times New Roman" w:cs="Times New Roman"/>
          <w:bCs/>
          <w:iCs/>
          <w:sz w:val="26"/>
          <w:szCs w:val="26"/>
          <w:lang w:val="vi-VN"/>
        </w:rPr>
        <w:t>Cùng với đó, cần đẩy mạnh sự phối hợp trong các lĩnh vực bảo tồn văn hóa, khuyến học, an sinh xã hội, hỗ trợ người có hoàn cảnh khó khăn và phát triển nguồn nhân lực trẻ. Việc kết nối các nguồn lực của cộng đồng với chương trình phát triển của địa phương sẽ góp phần nâng cao hiệu quả sử dụng nguồn lực xã hội và tăng cường sự gắn kết cộng đồng.</w:t>
      </w:r>
    </w:p>
    <w:p w14:paraId="361DA917" w14:textId="77777777" w:rsidR="0006681B" w:rsidRPr="0006681B" w:rsidRDefault="0006681B" w:rsidP="0006681B">
      <w:pPr>
        <w:spacing w:after="0" w:line="334" w:lineRule="auto"/>
        <w:ind w:firstLine="709"/>
        <w:jc w:val="both"/>
        <w:rPr>
          <w:rFonts w:ascii="Times New Roman" w:hAnsi="Times New Roman" w:cs="Times New Roman"/>
          <w:bCs/>
          <w:iCs/>
          <w:sz w:val="26"/>
          <w:szCs w:val="26"/>
          <w:lang w:val="vi-VN"/>
        </w:rPr>
      </w:pPr>
      <w:r w:rsidRPr="0006681B">
        <w:rPr>
          <w:rFonts w:ascii="Times New Roman" w:hAnsi="Times New Roman" w:cs="Times New Roman"/>
          <w:bCs/>
          <w:iCs/>
          <w:sz w:val="26"/>
          <w:szCs w:val="26"/>
          <w:lang w:val="vi-VN"/>
        </w:rPr>
        <w:t xml:space="preserve">Ngoài ra, cần khuyến khích các tổ chức cộng đồng tham gia đóng góp ý kiến, giám sát và phản biện xã hội đối với những chương trình, chính sách có liên quan đến </w:t>
      </w:r>
      <w:r w:rsidRPr="0006681B">
        <w:rPr>
          <w:rFonts w:ascii="Times New Roman" w:hAnsi="Times New Roman" w:cs="Times New Roman"/>
          <w:bCs/>
          <w:iCs/>
          <w:sz w:val="26"/>
          <w:szCs w:val="26"/>
          <w:lang w:val="vi-VN"/>
        </w:rPr>
        <w:lastRenderedPageBreak/>
        <w:t>cộng đồng. Những giải pháp này sẽ góp phần phát huy vai trò chủ thể của cộng đồng người Hoa, tăng cường sự đồng thuận xã hội và nâng cao hiệu quả phát triển kinh tế – xã hội của thành phố Sa Đéc.</w:t>
      </w:r>
    </w:p>
    <w:p w14:paraId="2AECA67B" w14:textId="77777777" w:rsidR="00142C7C" w:rsidRPr="00142C7C" w:rsidRDefault="00142C7C" w:rsidP="00142C7C">
      <w:pPr>
        <w:spacing w:after="0" w:line="334" w:lineRule="auto"/>
        <w:ind w:firstLine="709"/>
        <w:jc w:val="both"/>
        <w:rPr>
          <w:rFonts w:ascii="Times New Roman" w:hAnsi="Times New Roman" w:cs="Times New Roman"/>
          <w:i/>
          <w:sz w:val="26"/>
          <w:szCs w:val="26"/>
          <w:lang w:val="vi-VN"/>
        </w:rPr>
      </w:pPr>
      <w:r w:rsidRPr="00142C7C">
        <w:rPr>
          <w:rFonts w:ascii="Times New Roman" w:hAnsi="Times New Roman" w:cs="Times New Roman"/>
          <w:i/>
          <w:sz w:val="26"/>
          <w:szCs w:val="26"/>
          <w:lang w:val="vi-VN"/>
        </w:rPr>
        <w:t>3.2.</w:t>
      </w:r>
      <w:r>
        <w:rPr>
          <w:rFonts w:ascii="Times New Roman" w:hAnsi="Times New Roman" w:cs="Times New Roman"/>
          <w:i/>
          <w:sz w:val="26"/>
          <w:szCs w:val="26"/>
          <w:lang w:val="vi-VN"/>
        </w:rPr>
        <w:t>2</w:t>
      </w:r>
      <w:r w:rsidRPr="00142C7C">
        <w:rPr>
          <w:rFonts w:ascii="Times New Roman" w:hAnsi="Times New Roman" w:cs="Times New Roman"/>
          <w:i/>
          <w:sz w:val="26"/>
          <w:szCs w:val="26"/>
          <w:lang w:val="vi-VN"/>
        </w:rPr>
        <w:t>.4. Phát huy vai trò chủ thể của cộng đồng người Hoa trong quá trình phát triển địa phương</w:t>
      </w:r>
    </w:p>
    <w:p w14:paraId="53BB8F54" w14:textId="77777777" w:rsidR="00142C7C" w:rsidRPr="00142C7C" w:rsidRDefault="00904D14" w:rsidP="00142C7C">
      <w:pPr>
        <w:spacing w:after="0" w:line="334" w:lineRule="auto"/>
        <w:ind w:firstLine="709"/>
        <w:jc w:val="both"/>
        <w:rPr>
          <w:rFonts w:ascii="Times New Roman" w:hAnsi="Times New Roman" w:cs="Times New Roman"/>
          <w:bCs/>
          <w:iCs/>
          <w:sz w:val="26"/>
          <w:szCs w:val="26"/>
          <w:lang w:val="vi-VN"/>
        </w:rPr>
      </w:pPr>
      <w:r w:rsidRPr="00346E57">
        <w:rPr>
          <w:rFonts w:ascii="Times New Roman" w:hAnsi="Times New Roman" w:cs="Times New Roman"/>
          <w:bCs/>
          <w:iCs/>
          <w:sz w:val="26"/>
          <w:szCs w:val="26"/>
          <w:lang w:val="vi-VN"/>
        </w:rPr>
        <w:t>P</w:t>
      </w:r>
      <w:r w:rsidR="00142C7C" w:rsidRPr="00142C7C">
        <w:rPr>
          <w:rFonts w:ascii="Times New Roman" w:hAnsi="Times New Roman" w:cs="Times New Roman"/>
          <w:bCs/>
          <w:iCs/>
          <w:sz w:val="26"/>
          <w:szCs w:val="26"/>
          <w:lang w:val="vi-VN"/>
        </w:rPr>
        <w:t>hát huy vai trò chủ thể của cộng đồng cần được xem là một định hướng quan trọng nhằm nâng cao hiệu quả các hoạt động phát triển địa phương hiện nay.</w:t>
      </w:r>
    </w:p>
    <w:p w14:paraId="5D7670C4" w14:textId="77777777" w:rsidR="00142C7C" w:rsidRPr="00142C7C" w:rsidRDefault="00142C7C" w:rsidP="00142C7C">
      <w:pPr>
        <w:spacing w:after="0" w:line="334" w:lineRule="auto"/>
        <w:ind w:firstLine="709"/>
        <w:jc w:val="both"/>
        <w:rPr>
          <w:rFonts w:ascii="Times New Roman" w:hAnsi="Times New Roman" w:cs="Times New Roman"/>
          <w:bCs/>
          <w:iCs/>
          <w:sz w:val="26"/>
          <w:szCs w:val="26"/>
          <w:lang w:val="vi-VN"/>
        </w:rPr>
      </w:pPr>
      <w:r w:rsidRPr="00142C7C">
        <w:rPr>
          <w:rFonts w:ascii="Times New Roman" w:hAnsi="Times New Roman" w:cs="Times New Roman"/>
          <w:bCs/>
          <w:iCs/>
          <w:sz w:val="26"/>
          <w:szCs w:val="26"/>
          <w:lang w:val="vi-VN"/>
        </w:rPr>
        <w:t>Trước hết, chính quyền địa phương cần tạo điều kiện để cộng đồng người Hoa tham gia tích cực vào quá trình xây dựng, thực hiện và giám sát các chương trình phát triển kinh tế – xã hội. Thông qua các cơ chế tham vấn, đối thoại và phối hợp thường xuyên, cộng đồng có thể đóng góp ý kiến, phát huy các nguồn lực về kinh nghiệm sản xuất, kinh doanh, vốn xã hội và nguồn nhân lực phục vụ phát triển địa phương.</w:t>
      </w:r>
    </w:p>
    <w:p w14:paraId="23D0F495" w14:textId="77777777" w:rsidR="00142C7C" w:rsidRPr="00142C7C" w:rsidRDefault="00142C7C" w:rsidP="00142C7C">
      <w:pPr>
        <w:spacing w:after="0" w:line="334" w:lineRule="auto"/>
        <w:ind w:firstLine="709"/>
        <w:jc w:val="both"/>
        <w:rPr>
          <w:rFonts w:ascii="Times New Roman" w:hAnsi="Times New Roman" w:cs="Times New Roman"/>
          <w:bCs/>
          <w:iCs/>
          <w:sz w:val="26"/>
          <w:szCs w:val="26"/>
          <w:lang w:val="vi-VN"/>
        </w:rPr>
      </w:pPr>
      <w:r w:rsidRPr="00142C7C">
        <w:rPr>
          <w:rFonts w:ascii="Times New Roman" w:hAnsi="Times New Roman" w:cs="Times New Roman"/>
          <w:bCs/>
          <w:iCs/>
          <w:sz w:val="26"/>
          <w:szCs w:val="26"/>
          <w:lang w:val="vi-VN"/>
        </w:rPr>
        <w:t>Bên cạnh đó, cần phát huy vai trò của cộng đồng trong bảo tồn và phát huy các giá trị văn hóa truyền thống, phát triển du lịch văn hóa, thực hiện các hoạt động an sinh xã hội và bảo vệ môi trường. Các hội quán, nghệ nhân, người cao tuổi và các tổ chức cộng đồng cần được tạo điều kiện tham gia trực tiếp vào quá trình quản lý, tổ chức và khai thác các nguồn lực văn hóa cộng đồng.</w:t>
      </w:r>
    </w:p>
    <w:p w14:paraId="2243C8C1" w14:textId="77777777" w:rsidR="00142C7C" w:rsidRPr="00142C7C" w:rsidRDefault="00142C7C" w:rsidP="00142C7C">
      <w:pPr>
        <w:spacing w:after="0" w:line="334" w:lineRule="auto"/>
        <w:ind w:firstLine="709"/>
        <w:jc w:val="both"/>
        <w:rPr>
          <w:rFonts w:ascii="Times New Roman" w:hAnsi="Times New Roman" w:cs="Times New Roman"/>
          <w:bCs/>
          <w:iCs/>
          <w:sz w:val="26"/>
          <w:szCs w:val="26"/>
          <w:lang w:val="vi-VN"/>
        </w:rPr>
      </w:pPr>
      <w:r w:rsidRPr="00142C7C">
        <w:rPr>
          <w:rFonts w:ascii="Times New Roman" w:hAnsi="Times New Roman" w:cs="Times New Roman"/>
          <w:bCs/>
          <w:iCs/>
          <w:sz w:val="26"/>
          <w:szCs w:val="26"/>
          <w:lang w:val="vi-VN"/>
        </w:rPr>
        <w:t>Đồng thời, cần khuyến khích thế hệ trẻ người Hoa tham gia các hoạt động phát triển cộng đồng, khởi nghiệp, đổi mới sáng tạo và quảng bá văn hóa địa phương. Việc phát huy vai trò của thanh niên sẽ góp phần nâng cao chất lượng nguồn nhân lực, đồng thời bảo đảm tính kế thừa trong quá trình phát triển cộng đồng.</w:t>
      </w:r>
    </w:p>
    <w:p w14:paraId="1D7958AD" w14:textId="77777777" w:rsidR="00A33892" w:rsidRPr="00AC4A08" w:rsidRDefault="00142C7C" w:rsidP="00243A75">
      <w:pPr>
        <w:spacing w:after="0" w:line="334" w:lineRule="auto"/>
        <w:ind w:firstLine="709"/>
        <w:jc w:val="both"/>
        <w:rPr>
          <w:rFonts w:ascii="Times New Roman" w:hAnsi="Times New Roman" w:cs="Times New Roman"/>
          <w:bCs/>
          <w:iCs/>
          <w:sz w:val="26"/>
          <w:szCs w:val="26"/>
          <w:lang w:val="vi-VN"/>
        </w:rPr>
      </w:pPr>
      <w:r w:rsidRPr="00142C7C">
        <w:rPr>
          <w:rFonts w:ascii="Times New Roman" w:hAnsi="Times New Roman" w:cs="Times New Roman"/>
          <w:bCs/>
          <w:iCs/>
          <w:sz w:val="26"/>
          <w:szCs w:val="26"/>
          <w:lang w:val="vi-VN"/>
        </w:rPr>
        <w:t>Cùng với đó, cần nâng cao năng lực tự quản của các hội quán và tổ chức cộng đồng, tạo điều kiện để các tổ chức này trở thành cầu nối giữa cộng đồng với chính quyền địa phương. Qua đó, cộng đồng người Hoa có thể tham gia chủ động và hiệu quả hơn vào quá trình phát triển kinh tế – xã hội của Sa Đéc.</w:t>
      </w:r>
    </w:p>
    <w:p w14:paraId="534BA00A" w14:textId="77777777" w:rsidR="00AC4A08" w:rsidRDefault="00AC4A08" w:rsidP="00AC4A08">
      <w:pPr>
        <w:spacing w:after="0" w:line="334" w:lineRule="auto"/>
        <w:ind w:firstLine="709"/>
        <w:jc w:val="both"/>
        <w:rPr>
          <w:rFonts w:ascii="Times New Roman" w:hAnsi="Times New Roman" w:cs="Times New Roman"/>
          <w:b/>
          <w:i/>
          <w:sz w:val="26"/>
          <w:szCs w:val="26"/>
          <w:lang w:val="vi-VN"/>
        </w:rPr>
      </w:pPr>
      <w:r w:rsidRPr="00AC4A08">
        <w:rPr>
          <w:rFonts w:ascii="Times New Roman" w:hAnsi="Times New Roman" w:cs="Times New Roman"/>
          <w:b/>
          <w:i/>
          <w:sz w:val="26"/>
          <w:szCs w:val="26"/>
          <w:lang w:val="vi-VN"/>
        </w:rPr>
        <w:t>3.</w:t>
      </w:r>
      <w:r w:rsidRPr="00BC1B89">
        <w:rPr>
          <w:rFonts w:ascii="Times New Roman" w:hAnsi="Times New Roman" w:cs="Times New Roman"/>
          <w:b/>
          <w:i/>
          <w:sz w:val="26"/>
          <w:szCs w:val="26"/>
          <w:lang w:val="vi-VN"/>
        </w:rPr>
        <w:t>2</w:t>
      </w:r>
      <w:r w:rsidRPr="00AC4A08">
        <w:rPr>
          <w:rFonts w:ascii="Times New Roman" w:hAnsi="Times New Roman" w:cs="Times New Roman"/>
          <w:b/>
          <w:i/>
          <w:sz w:val="26"/>
          <w:szCs w:val="26"/>
          <w:lang w:val="vi-VN"/>
        </w:rPr>
        <w:t>.3.</w:t>
      </w:r>
      <w:r w:rsidR="001541B5">
        <w:rPr>
          <w:rFonts w:ascii="Times New Roman" w:hAnsi="Times New Roman" w:cs="Times New Roman"/>
          <w:b/>
          <w:i/>
          <w:sz w:val="26"/>
          <w:szCs w:val="26"/>
          <w:lang w:val="vi-VN"/>
        </w:rPr>
        <w:t xml:space="preserve"> Nhóm</w:t>
      </w:r>
      <w:r w:rsidRPr="00AC4A08">
        <w:rPr>
          <w:rFonts w:ascii="Times New Roman" w:hAnsi="Times New Roman" w:cs="Times New Roman"/>
          <w:b/>
          <w:i/>
          <w:sz w:val="26"/>
          <w:szCs w:val="26"/>
          <w:lang w:val="vi-VN"/>
        </w:rPr>
        <w:t xml:space="preserve"> </w:t>
      </w:r>
      <w:r w:rsidR="001541B5">
        <w:rPr>
          <w:rFonts w:ascii="Times New Roman" w:hAnsi="Times New Roman" w:cs="Times New Roman"/>
          <w:b/>
          <w:i/>
          <w:sz w:val="26"/>
          <w:szCs w:val="26"/>
          <w:lang w:val="vi-VN"/>
        </w:rPr>
        <w:t>g</w:t>
      </w:r>
      <w:r w:rsidRPr="00AC4A08">
        <w:rPr>
          <w:rFonts w:ascii="Times New Roman" w:hAnsi="Times New Roman" w:cs="Times New Roman"/>
          <w:b/>
          <w:i/>
          <w:sz w:val="26"/>
          <w:szCs w:val="26"/>
          <w:lang w:val="vi-VN"/>
        </w:rPr>
        <w:t xml:space="preserve">iải pháp phát triển nguồn lực con người, đặc biệt là thế hệ trẻ. </w:t>
      </w:r>
    </w:p>
    <w:p w14:paraId="17478C82" w14:textId="77777777" w:rsidR="000A3245" w:rsidRPr="000A3245" w:rsidRDefault="000A3245" w:rsidP="000A3245">
      <w:pPr>
        <w:spacing w:after="0" w:line="334" w:lineRule="auto"/>
        <w:ind w:firstLine="709"/>
        <w:jc w:val="both"/>
        <w:rPr>
          <w:rFonts w:ascii="Times New Roman" w:hAnsi="Times New Roman" w:cs="Times New Roman"/>
          <w:i/>
          <w:sz w:val="26"/>
          <w:szCs w:val="26"/>
          <w:lang w:val="vi-VN"/>
        </w:rPr>
      </w:pPr>
      <w:r>
        <w:rPr>
          <w:rFonts w:ascii="Times New Roman" w:hAnsi="Times New Roman" w:cs="Times New Roman"/>
          <w:i/>
          <w:sz w:val="26"/>
          <w:szCs w:val="26"/>
          <w:lang w:val="vi-VN"/>
        </w:rPr>
        <w:t>3</w:t>
      </w:r>
      <w:r w:rsidRPr="000A3245">
        <w:rPr>
          <w:rFonts w:ascii="Times New Roman" w:hAnsi="Times New Roman" w:cs="Times New Roman"/>
          <w:i/>
          <w:sz w:val="26"/>
          <w:szCs w:val="26"/>
          <w:lang w:val="vi-VN"/>
        </w:rPr>
        <w:t>.2.</w:t>
      </w:r>
      <w:r>
        <w:rPr>
          <w:rFonts w:ascii="Times New Roman" w:hAnsi="Times New Roman" w:cs="Times New Roman"/>
          <w:i/>
          <w:sz w:val="26"/>
          <w:szCs w:val="26"/>
          <w:lang w:val="vi-VN"/>
        </w:rPr>
        <w:t>3.</w:t>
      </w:r>
      <w:r w:rsidR="00F30FFB">
        <w:rPr>
          <w:rFonts w:ascii="Times New Roman" w:hAnsi="Times New Roman" w:cs="Times New Roman"/>
          <w:i/>
          <w:sz w:val="26"/>
          <w:szCs w:val="26"/>
          <w:lang w:val="vi-VN"/>
        </w:rPr>
        <w:t>1</w:t>
      </w:r>
      <w:r w:rsidRPr="000A3245">
        <w:rPr>
          <w:rFonts w:ascii="Times New Roman" w:hAnsi="Times New Roman" w:cs="Times New Roman"/>
          <w:i/>
          <w:sz w:val="26"/>
          <w:szCs w:val="26"/>
          <w:lang w:val="vi-VN"/>
        </w:rPr>
        <w:t>. Gắn bảo tồn văn hóa với giáo dục thế hệ trẻ</w:t>
      </w:r>
    </w:p>
    <w:p w14:paraId="2EE607C8" w14:textId="77777777" w:rsidR="000A3245" w:rsidRPr="000A3245" w:rsidRDefault="00346E57" w:rsidP="000A3245">
      <w:pPr>
        <w:spacing w:after="0" w:line="334" w:lineRule="auto"/>
        <w:ind w:firstLine="709"/>
        <w:jc w:val="both"/>
        <w:rPr>
          <w:rFonts w:ascii="Times New Roman" w:hAnsi="Times New Roman" w:cs="Times New Roman"/>
          <w:bCs/>
          <w:iCs/>
          <w:sz w:val="26"/>
          <w:szCs w:val="26"/>
          <w:lang w:val="vi-VN"/>
        </w:rPr>
      </w:pPr>
      <w:r w:rsidRPr="003F05E6">
        <w:rPr>
          <w:rFonts w:ascii="Times New Roman" w:hAnsi="Times New Roman" w:cs="Times New Roman"/>
          <w:bCs/>
          <w:iCs/>
          <w:sz w:val="26"/>
          <w:szCs w:val="26"/>
          <w:lang w:val="vi-VN"/>
        </w:rPr>
        <w:t>G</w:t>
      </w:r>
      <w:r w:rsidR="000A3245" w:rsidRPr="000A3245">
        <w:rPr>
          <w:rFonts w:ascii="Times New Roman" w:hAnsi="Times New Roman" w:cs="Times New Roman"/>
          <w:bCs/>
          <w:iCs/>
          <w:sz w:val="26"/>
          <w:szCs w:val="26"/>
          <w:lang w:val="vi-VN"/>
        </w:rPr>
        <w:t>ia đình, nhà trường, các hội quán và tổ chức cộng đồng cần tăng cường giáo dục về lịch sử hình thành cộng đồng, các giá trị văn hóa truyền thống và những đóng góp của người Hoa đối với sự phát triển của địa phương. Việc nâng cao nhận thức sẽ góp phần hình thành ý thức gìn giữ và phát huy bản sắc văn hóa trong thế hệ trẻ.</w:t>
      </w:r>
    </w:p>
    <w:p w14:paraId="49C5521B" w14:textId="77777777" w:rsidR="000A3245" w:rsidRPr="000A3245" w:rsidRDefault="000A3245" w:rsidP="000A3245">
      <w:pPr>
        <w:spacing w:after="0" w:line="334" w:lineRule="auto"/>
        <w:ind w:firstLine="709"/>
        <w:jc w:val="both"/>
        <w:rPr>
          <w:rFonts w:ascii="Times New Roman" w:hAnsi="Times New Roman" w:cs="Times New Roman"/>
          <w:bCs/>
          <w:iCs/>
          <w:sz w:val="26"/>
          <w:szCs w:val="26"/>
          <w:lang w:val="vi-VN"/>
        </w:rPr>
      </w:pPr>
      <w:r w:rsidRPr="000A3245">
        <w:rPr>
          <w:rFonts w:ascii="Times New Roman" w:hAnsi="Times New Roman" w:cs="Times New Roman"/>
          <w:bCs/>
          <w:iCs/>
          <w:sz w:val="26"/>
          <w:szCs w:val="26"/>
          <w:lang w:val="vi-VN"/>
        </w:rPr>
        <w:lastRenderedPageBreak/>
        <w:t>Bên cạnh đó, cần phát huy vai trò của gia đình trong việc truyền thừa ngôn ngữ, phong tục, tập quán và các giá trị văn hóa truyền thống. Đồng thời, các hội quán, cơ sở tín ngưỡng và tổ chức cộng đồng cần tạo điều kiện để thanh thiếu niên tham gia các hoạt động trải nghiệm văn hóa, lễ hội và tìm hiểu lịch sử cộng đồng nhằm tăng cường sự gắn bó với đời sống văn hóa truyền thống.</w:t>
      </w:r>
    </w:p>
    <w:p w14:paraId="31EBB678" w14:textId="77777777" w:rsidR="000A3245" w:rsidRPr="000A3245" w:rsidRDefault="000A3245" w:rsidP="000A3245">
      <w:pPr>
        <w:spacing w:after="0" w:line="334" w:lineRule="auto"/>
        <w:ind w:firstLine="709"/>
        <w:jc w:val="both"/>
        <w:rPr>
          <w:rFonts w:ascii="Times New Roman" w:hAnsi="Times New Roman" w:cs="Times New Roman"/>
          <w:bCs/>
          <w:iCs/>
          <w:sz w:val="26"/>
          <w:szCs w:val="26"/>
          <w:lang w:val="vi-VN"/>
        </w:rPr>
      </w:pPr>
      <w:r w:rsidRPr="000A3245">
        <w:rPr>
          <w:rFonts w:ascii="Times New Roman" w:hAnsi="Times New Roman" w:cs="Times New Roman"/>
          <w:bCs/>
          <w:iCs/>
          <w:sz w:val="26"/>
          <w:szCs w:val="26"/>
          <w:lang w:val="vi-VN"/>
        </w:rPr>
        <w:t>Trong bối cảnh chuyển đổi số, cần đẩy mạnh ứng dụng công nghệ thông tin trong công tác giáo dục văn hóa thông qua việc xây dựng cơ sở dữ liệu số, phim tư liệu và các sản phẩm truyền thông về lịch sử, văn hóa người Hoa. Đồng thời, khuyến khích thanh niên tham gia tổ chức các hoạt động văn hóa, giao lưu cộng đồng và quảng bá di sản văn hóa. Sự phối hợp giữa gia đình, nhà trường, cộng đồng và chính quyền địa phương sẽ góp phần tạo môi trường thuận lợi để thế hệ trẻ kế thừa, phát huy các giá trị văn hóa truyền thống và trở thành lực lượng nòng cốt trong quá trình bảo tồn văn hóa cộng đồng.</w:t>
      </w:r>
    </w:p>
    <w:p w14:paraId="3AC3D935" w14:textId="77777777" w:rsidR="00C05464" w:rsidRPr="00C05464" w:rsidRDefault="00C05464" w:rsidP="00C05464">
      <w:pPr>
        <w:spacing w:after="0" w:line="334" w:lineRule="auto"/>
        <w:ind w:firstLine="709"/>
        <w:jc w:val="both"/>
        <w:rPr>
          <w:rFonts w:ascii="Times New Roman" w:hAnsi="Times New Roman" w:cs="Times New Roman"/>
          <w:i/>
          <w:sz w:val="26"/>
          <w:szCs w:val="26"/>
          <w:lang w:val="vi-VN"/>
        </w:rPr>
      </w:pPr>
      <w:r w:rsidRPr="00C05464">
        <w:rPr>
          <w:rFonts w:ascii="Times New Roman" w:hAnsi="Times New Roman" w:cs="Times New Roman"/>
          <w:i/>
          <w:sz w:val="26"/>
          <w:szCs w:val="26"/>
          <w:lang w:val="vi-VN"/>
        </w:rPr>
        <w:t>3.2.3.</w:t>
      </w:r>
      <w:r w:rsidR="008E2454">
        <w:rPr>
          <w:rFonts w:ascii="Times New Roman" w:hAnsi="Times New Roman" w:cs="Times New Roman"/>
          <w:i/>
          <w:sz w:val="26"/>
          <w:szCs w:val="26"/>
          <w:lang w:val="vi-VN"/>
        </w:rPr>
        <w:t>2.</w:t>
      </w:r>
      <w:r w:rsidRPr="00C05464">
        <w:rPr>
          <w:rFonts w:ascii="Times New Roman" w:hAnsi="Times New Roman" w:cs="Times New Roman"/>
          <w:i/>
          <w:sz w:val="26"/>
          <w:szCs w:val="26"/>
          <w:lang w:val="vi-VN"/>
        </w:rPr>
        <w:t xml:space="preserve"> Khuyến khích khởi nghiệp và đổi mới sáng tạo trong thế hệ trẻ</w:t>
      </w:r>
    </w:p>
    <w:p w14:paraId="0670A844" w14:textId="77777777" w:rsidR="00C05464" w:rsidRPr="00C05464" w:rsidRDefault="002A6F76" w:rsidP="00C05464">
      <w:pPr>
        <w:spacing w:after="0" w:line="334" w:lineRule="auto"/>
        <w:ind w:firstLine="709"/>
        <w:jc w:val="both"/>
        <w:rPr>
          <w:rFonts w:ascii="Times New Roman" w:hAnsi="Times New Roman" w:cs="Times New Roman"/>
          <w:bCs/>
          <w:iCs/>
          <w:sz w:val="26"/>
          <w:szCs w:val="26"/>
          <w:lang w:val="vi-VN"/>
        </w:rPr>
      </w:pPr>
      <w:r w:rsidRPr="002A6F76">
        <w:rPr>
          <w:rFonts w:ascii="Times New Roman" w:hAnsi="Times New Roman" w:cs="Times New Roman"/>
          <w:bCs/>
          <w:iCs/>
          <w:sz w:val="26"/>
          <w:szCs w:val="26"/>
          <w:lang w:val="vi-VN"/>
        </w:rPr>
        <w:t xml:space="preserve">Chính </w:t>
      </w:r>
      <w:r w:rsidR="00C05464" w:rsidRPr="00C05464">
        <w:rPr>
          <w:rFonts w:ascii="Times New Roman" w:hAnsi="Times New Roman" w:cs="Times New Roman"/>
          <w:bCs/>
          <w:iCs/>
          <w:sz w:val="26"/>
          <w:szCs w:val="26"/>
          <w:lang w:val="vi-VN"/>
        </w:rPr>
        <w:t xml:space="preserve">quyền địa phương, các tổ chức xã hội và cộng đồng cần tạo môi trường thuận lợi để thanh niên phát huy tinh thần chủ động, sáng tạo và tham gia các hoạt động khởi nghiệp. Đồng thời, cần tăng cường hỗ trợ đào tạo kiến thức và kỹ năng về quản trị kinh doanh, lập kế hoạch tài chính, </w:t>
      </w:r>
      <w:proofErr w:type="spellStart"/>
      <w:r w:rsidR="00C05464" w:rsidRPr="00C05464">
        <w:rPr>
          <w:rFonts w:ascii="Times New Roman" w:hAnsi="Times New Roman" w:cs="Times New Roman"/>
          <w:bCs/>
          <w:iCs/>
          <w:sz w:val="26"/>
          <w:szCs w:val="26"/>
          <w:lang w:val="vi-VN"/>
        </w:rPr>
        <w:t>marketing</w:t>
      </w:r>
      <w:proofErr w:type="spellEnd"/>
      <w:r w:rsidR="00C05464" w:rsidRPr="00C05464">
        <w:rPr>
          <w:rFonts w:ascii="Times New Roman" w:hAnsi="Times New Roman" w:cs="Times New Roman"/>
          <w:bCs/>
          <w:iCs/>
          <w:sz w:val="26"/>
          <w:szCs w:val="26"/>
          <w:lang w:val="vi-VN"/>
        </w:rPr>
        <w:t xml:space="preserve"> số, thương mại điện tử và phát triển dự án nhằm giúp thanh niên hiện thực hóa các ý tưởng kinh doanh một cách hiệu quả</w:t>
      </w:r>
      <w:r w:rsidR="003F05E6" w:rsidRPr="003F05E6">
        <w:rPr>
          <w:rFonts w:ascii="Times New Roman" w:hAnsi="Times New Roman" w:cs="Times New Roman"/>
          <w:bCs/>
          <w:iCs/>
          <w:sz w:val="26"/>
          <w:szCs w:val="26"/>
          <w:lang w:val="vi-VN"/>
        </w:rPr>
        <w:t>. C</w:t>
      </w:r>
      <w:r w:rsidR="00C05464" w:rsidRPr="00C05464">
        <w:rPr>
          <w:rFonts w:ascii="Times New Roman" w:hAnsi="Times New Roman" w:cs="Times New Roman"/>
          <w:bCs/>
          <w:iCs/>
          <w:sz w:val="26"/>
          <w:szCs w:val="26"/>
          <w:lang w:val="vi-VN"/>
        </w:rPr>
        <w:t>ần khuyến khích sự kết hợp giữa kinh nghiệm kinh doanh truyền thống của cộng đồng với tư duy đổi mới và công nghệ hiện đại. Thanh niên có thể khai thác các giá trị văn hóa cộng đồng trong các lĩnh vực như ẩm thực, nghề truyền thống, sản phẩm văn hóa và du lịch cộng đồng để hình thành các mô hình kinh doanh mang bản sắc riêng, góp phần phát huy giá trị văn hóa và tạo động lực phát triển kinh tế.</w:t>
      </w:r>
    </w:p>
    <w:p w14:paraId="2AF3DC4C" w14:textId="77777777" w:rsidR="00C05464" w:rsidRPr="00C05464" w:rsidRDefault="00C05464" w:rsidP="00C05464">
      <w:pPr>
        <w:spacing w:after="0" w:line="334" w:lineRule="auto"/>
        <w:ind w:firstLine="709"/>
        <w:jc w:val="both"/>
        <w:rPr>
          <w:rFonts w:ascii="Times New Roman" w:hAnsi="Times New Roman" w:cs="Times New Roman"/>
          <w:bCs/>
          <w:iCs/>
          <w:sz w:val="26"/>
          <w:szCs w:val="26"/>
          <w:lang w:val="vi-VN"/>
        </w:rPr>
      </w:pPr>
      <w:r w:rsidRPr="00C05464">
        <w:rPr>
          <w:rFonts w:ascii="Times New Roman" w:hAnsi="Times New Roman" w:cs="Times New Roman"/>
          <w:bCs/>
          <w:iCs/>
          <w:sz w:val="26"/>
          <w:szCs w:val="26"/>
          <w:lang w:val="vi-VN"/>
        </w:rPr>
        <w:t>Ngoài ra, cần tăng cường kết nối thanh niên với các chương trình hỗ trợ khởi nghiệp, đổi mới sáng tạo và phát triển doanh nghiệp của địa phương, đồng thời khuyến khích hình thành các mạng lưới hỗ trợ và chia sẻ kinh nghiệm trong thanh niên người Hoa. Những giải pháp này sẽ góp phần nâng cao năng lực thích ứng, phát huy vai trò của thế hệ trẻ và tạo nguồn lực cho sự phát triển bền vững của cộng đồng trong thời gian tới.</w:t>
      </w:r>
    </w:p>
    <w:p w14:paraId="68570DCC" w14:textId="77777777" w:rsidR="0036086D" w:rsidRPr="0036086D" w:rsidRDefault="0036086D" w:rsidP="0036086D">
      <w:pPr>
        <w:spacing w:after="0" w:line="334" w:lineRule="auto"/>
        <w:ind w:firstLine="709"/>
        <w:jc w:val="both"/>
        <w:rPr>
          <w:rFonts w:ascii="Times New Roman" w:hAnsi="Times New Roman" w:cs="Times New Roman"/>
          <w:i/>
          <w:sz w:val="26"/>
          <w:szCs w:val="26"/>
          <w:lang w:val="vi-VN"/>
        </w:rPr>
      </w:pPr>
      <w:r>
        <w:rPr>
          <w:rFonts w:ascii="Times New Roman" w:hAnsi="Times New Roman" w:cs="Times New Roman"/>
          <w:i/>
          <w:sz w:val="26"/>
          <w:szCs w:val="26"/>
          <w:lang w:val="vi-VN"/>
        </w:rPr>
        <w:t xml:space="preserve">3.2.3.3. </w:t>
      </w:r>
      <w:r w:rsidRPr="0036086D">
        <w:rPr>
          <w:rFonts w:ascii="Times New Roman" w:hAnsi="Times New Roman" w:cs="Times New Roman"/>
          <w:i/>
          <w:sz w:val="26"/>
          <w:szCs w:val="26"/>
          <w:lang w:val="vi-VN"/>
        </w:rPr>
        <w:t>Nâng cao chất lượng nguồn nhân lực cộng đồng</w:t>
      </w:r>
    </w:p>
    <w:p w14:paraId="6EB9422B" w14:textId="77777777" w:rsidR="0036086D" w:rsidRPr="0036086D" w:rsidRDefault="0036086D" w:rsidP="0036086D">
      <w:pPr>
        <w:spacing w:after="0" w:line="334" w:lineRule="auto"/>
        <w:ind w:firstLine="709"/>
        <w:jc w:val="both"/>
        <w:rPr>
          <w:rFonts w:ascii="Times New Roman" w:hAnsi="Times New Roman" w:cs="Times New Roman"/>
          <w:bCs/>
          <w:iCs/>
          <w:sz w:val="26"/>
          <w:szCs w:val="26"/>
          <w:lang w:val="vi-VN"/>
        </w:rPr>
      </w:pPr>
      <w:r w:rsidRPr="0036086D">
        <w:rPr>
          <w:rFonts w:ascii="Times New Roman" w:hAnsi="Times New Roman" w:cs="Times New Roman"/>
          <w:bCs/>
          <w:iCs/>
          <w:sz w:val="26"/>
          <w:szCs w:val="26"/>
          <w:lang w:val="vi-VN"/>
        </w:rPr>
        <w:lastRenderedPageBreak/>
        <w:t>Trong bối cảnh hội nhập, chuyển đổi số và sự thay đổi của thị trường lao động, việc nâng cao chất lượng nguồn nhân lực là yêu cầu cần thiết nhằm đáp ứng nhu cầu phát triển của cộng đồng trong giai đoạn mới.</w:t>
      </w:r>
      <w:r w:rsidR="003F05E6" w:rsidRPr="003F05E6">
        <w:rPr>
          <w:rFonts w:ascii="Times New Roman" w:hAnsi="Times New Roman" w:cs="Times New Roman"/>
          <w:bCs/>
          <w:iCs/>
          <w:sz w:val="26"/>
          <w:szCs w:val="26"/>
          <w:lang w:val="vi-VN"/>
        </w:rPr>
        <w:t xml:space="preserve"> </w:t>
      </w:r>
      <w:r w:rsidR="003F05E6" w:rsidRPr="004D1E7C">
        <w:rPr>
          <w:rFonts w:ascii="Times New Roman" w:hAnsi="Times New Roman" w:cs="Times New Roman"/>
          <w:bCs/>
          <w:iCs/>
          <w:sz w:val="26"/>
          <w:szCs w:val="26"/>
          <w:lang w:val="vi-VN"/>
        </w:rPr>
        <w:t>G</w:t>
      </w:r>
      <w:r w:rsidRPr="0036086D">
        <w:rPr>
          <w:rFonts w:ascii="Times New Roman" w:hAnsi="Times New Roman" w:cs="Times New Roman"/>
          <w:bCs/>
          <w:iCs/>
          <w:sz w:val="26"/>
          <w:szCs w:val="26"/>
          <w:lang w:val="vi-VN"/>
        </w:rPr>
        <w:t>ia đình, nhà trường và các tổ chức cộng đồng cần tiếp tục phát huy truyền thống coi trọng giáo dục, tạo điều kiện để thế hệ trẻ tiếp cận các chương trình đào tạo, giáo dục nghề nghiệp và bồi dưỡng kỹ năng phù hợp với nhu cầu của thị trường lao động. Việc nâng cao trình độ chuyên môn và kỹ năng nghề nghiệp sẽ góp phần mở rộng cơ hội việc làm và nâng cao khả năng thích ứng với những biến đổi của nền kinh tế hiện đại</w:t>
      </w:r>
      <w:r w:rsidR="004D1E7C" w:rsidRPr="004D1E7C">
        <w:rPr>
          <w:rFonts w:ascii="Times New Roman" w:hAnsi="Times New Roman" w:cs="Times New Roman"/>
          <w:bCs/>
          <w:iCs/>
          <w:sz w:val="26"/>
          <w:szCs w:val="26"/>
          <w:lang w:val="vi-VN"/>
        </w:rPr>
        <w:t xml:space="preserve">. </w:t>
      </w:r>
      <w:r w:rsidR="004D1E7C" w:rsidRPr="00503C1B">
        <w:rPr>
          <w:rFonts w:ascii="Times New Roman" w:hAnsi="Times New Roman" w:cs="Times New Roman"/>
          <w:bCs/>
          <w:iCs/>
          <w:sz w:val="26"/>
          <w:szCs w:val="26"/>
          <w:lang w:val="vi-VN"/>
        </w:rPr>
        <w:t>C</w:t>
      </w:r>
      <w:r w:rsidRPr="0036086D">
        <w:rPr>
          <w:rFonts w:ascii="Times New Roman" w:hAnsi="Times New Roman" w:cs="Times New Roman"/>
          <w:bCs/>
          <w:iCs/>
          <w:sz w:val="26"/>
          <w:szCs w:val="26"/>
          <w:lang w:val="vi-VN"/>
        </w:rPr>
        <w:t>ần chú trọng phát triển các kỹ năng xã hội và kỹ năng số thông qua các chương trình đào tạo, phổ cập kiến thức công nghệ và hỗ trợ tiếp cận nguồn học liệu số</w:t>
      </w:r>
      <w:r w:rsidR="00503C1B" w:rsidRPr="00503C1B">
        <w:rPr>
          <w:rFonts w:ascii="Times New Roman" w:hAnsi="Times New Roman" w:cs="Times New Roman"/>
          <w:bCs/>
          <w:iCs/>
          <w:sz w:val="26"/>
          <w:szCs w:val="26"/>
          <w:lang w:val="vi-VN"/>
        </w:rPr>
        <w:t>, đ</w:t>
      </w:r>
      <w:r w:rsidRPr="0036086D">
        <w:rPr>
          <w:rFonts w:ascii="Times New Roman" w:hAnsi="Times New Roman" w:cs="Times New Roman"/>
          <w:bCs/>
          <w:iCs/>
          <w:sz w:val="26"/>
          <w:szCs w:val="26"/>
          <w:lang w:val="vi-VN"/>
        </w:rPr>
        <w:t>ây là những năng lực cần thiết giúp các thành viên trong cộng đồng nâng cao khả năng hội nhập, tham gia hiệu quả vào các hoạt động kinh tế – xã hội và thích ứng với quá trình chuyển đổi số.</w:t>
      </w:r>
    </w:p>
    <w:p w14:paraId="542C5D83" w14:textId="77777777" w:rsidR="0036086D" w:rsidRDefault="0036086D" w:rsidP="0036086D">
      <w:pPr>
        <w:spacing w:after="0" w:line="334" w:lineRule="auto"/>
        <w:ind w:firstLine="709"/>
        <w:jc w:val="both"/>
        <w:rPr>
          <w:rFonts w:ascii="Times New Roman" w:hAnsi="Times New Roman" w:cs="Times New Roman"/>
          <w:bCs/>
          <w:iCs/>
          <w:sz w:val="26"/>
          <w:szCs w:val="26"/>
          <w:lang w:val="vi-VN"/>
        </w:rPr>
      </w:pPr>
      <w:r w:rsidRPr="0036086D">
        <w:rPr>
          <w:rFonts w:ascii="Times New Roman" w:hAnsi="Times New Roman" w:cs="Times New Roman"/>
          <w:bCs/>
          <w:iCs/>
          <w:sz w:val="26"/>
          <w:szCs w:val="26"/>
          <w:lang w:val="vi-VN"/>
        </w:rPr>
        <w:t>Đồng thời, cần tạo điều kiện để thanh niên người Hoa tham gia nhiều hơn vào các hoạt động xã hội, văn hóa và phát triển cộng đồng nhằm phát huy vai trò của thế hệ trẻ trong quá trình đổi mới và phát triển cộng đồng. Việc nâng cao chất lượng nguồn nhân lực cần gắn với giáo dục và phát huy các giá trị văn hóa truyền thống, qua đó hình thành đội ngũ nhân lực có năng lực hội nhập nhưng vẫn duy trì được sự gắn bó với cộng đồng và bản sắc văn hóa dân tộc.</w:t>
      </w:r>
    </w:p>
    <w:p w14:paraId="450C4807" w14:textId="77777777" w:rsidR="00746BA9" w:rsidRPr="00746BA9" w:rsidRDefault="00746BA9" w:rsidP="00746BA9">
      <w:pPr>
        <w:spacing w:after="0" w:line="334" w:lineRule="auto"/>
        <w:ind w:firstLine="709"/>
        <w:jc w:val="both"/>
        <w:rPr>
          <w:rFonts w:ascii="Times New Roman" w:hAnsi="Times New Roman" w:cs="Times New Roman"/>
          <w:i/>
          <w:sz w:val="26"/>
          <w:szCs w:val="26"/>
          <w:lang w:val="vi-VN"/>
        </w:rPr>
      </w:pPr>
      <w:r w:rsidRPr="00746BA9">
        <w:rPr>
          <w:rFonts w:ascii="Times New Roman" w:hAnsi="Times New Roman" w:cs="Times New Roman"/>
          <w:i/>
          <w:sz w:val="26"/>
          <w:szCs w:val="26"/>
          <w:lang w:val="vi-VN"/>
        </w:rPr>
        <w:t>3.2.3.4. Tăng cường sự gắn kết giữa các thế hệ trong cộng đồng</w:t>
      </w:r>
    </w:p>
    <w:p w14:paraId="0333FB6E" w14:textId="77777777" w:rsidR="00240C5E" w:rsidRPr="00240C5E" w:rsidRDefault="00240C5E" w:rsidP="00240C5E">
      <w:pPr>
        <w:spacing w:after="0" w:line="334" w:lineRule="auto"/>
        <w:ind w:firstLine="709"/>
        <w:jc w:val="both"/>
        <w:rPr>
          <w:rFonts w:ascii="Times New Roman" w:hAnsi="Times New Roman" w:cs="Times New Roman"/>
          <w:bCs/>
          <w:iCs/>
          <w:sz w:val="26"/>
          <w:szCs w:val="26"/>
          <w:lang w:val="vi-VN"/>
        </w:rPr>
      </w:pPr>
      <w:r w:rsidRPr="00240C5E">
        <w:rPr>
          <w:rFonts w:ascii="Times New Roman" w:hAnsi="Times New Roman" w:cs="Times New Roman"/>
          <w:bCs/>
          <w:iCs/>
          <w:sz w:val="26"/>
          <w:szCs w:val="26"/>
          <w:lang w:val="vi-VN"/>
        </w:rPr>
        <w:t>Sự gắn kết giữa các thế hệ giữ vai trò quan trọng trong việc duy trì bản sắc văn hóa và phát huy nguồn lực của cộng đồng người Hoa tại Sa Đéc. Gia đình và các mối quan hệ thế hệ là kênh truyền dạy ngôn ngữ, tri thức dân gian, kinh nghiệm nghề nghiệp và giá trị truyền thống, song quá trình đô thị hóa và hội nhập đang đặt ra yêu cầu tăng cường kết nối giữa các thế hệ.</w:t>
      </w:r>
    </w:p>
    <w:p w14:paraId="7C4157FD" w14:textId="77777777" w:rsidR="00240C5E" w:rsidRPr="00240C5E" w:rsidRDefault="00240C5E" w:rsidP="00240C5E">
      <w:pPr>
        <w:spacing w:after="0" w:line="334" w:lineRule="auto"/>
        <w:ind w:firstLine="709"/>
        <w:jc w:val="both"/>
        <w:rPr>
          <w:rFonts w:ascii="Times New Roman" w:hAnsi="Times New Roman" w:cs="Times New Roman"/>
          <w:bCs/>
          <w:iCs/>
          <w:sz w:val="26"/>
          <w:szCs w:val="26"/>
          <w:lang w:val="vi-VN"/>
        </w:rPr>
      </w:pPr>
      <w:r w:rsidRPr="00240C5E">
        <w:rPr>
          <w:rFonts w:ascii="Times New Roman" w:hAnsi="Times New Roman" w:cs="Times New Roman"/>
          <w:bCs/>
          <w:iCs/>
          <w:sz w:val="26"/>
          <w:szCs w:val="26"/>
          <w:lang w:val="vi-VN"/>
        </w:rPr>
        <w:t>Cần phát huy vai trò của gia đình trong giáo dục truyền thống, đồng thời đẩy mạnh các hoạt động giao lưu, giáo dục lịch sử – văn hóa tại hội quán và tổ chức cộng đồng để thế hệ trẻ hiểu và tham gia nhiều hơn vào đời sống cộng đồng. Việc kết hợp phương thức truyền dạy truyền thống với công nghệ số cũng góp phần nâng cao hiệu quả bảo tồn văn hóa.</w:t>
      </w:r>
    </w:p>
    <w:p w14:paraId="71D98B7B" w14:textId="77777777" w:rsidR="00240C5E" w:rsidRPr="00240C5E" w:rsidRDefault="00240C5E" w:rsidP="00240C5E">
      <w:pPr>
        <w:spacing w:after="0" w:line="334" w:lineRule="auto"/>
        <w:ind w:firstLine="709"/>
        <w:jc w:val="both"/>
        <w:rPr>
          <w:rFonts w:ascii="Times New Roman" w:hAnsi="Times New Roman" w:cs="Times New Roman"/>
          <w:bCs/>
          <w:iCs/>
          <w:sz w:val="26"/>
          <w:szCs w:val="26"/>
          <w:lang w:val="vi-VN"/>
        </w:rPr>
      </w:pPr>
      <w:r w:rsidRPr="00240C5E">
        <w:rPr>
          <w:rFonts w:ascii="Times New Roman" w:hAnsi="Times New Roman" w:cs="Times New Roman"/>
          <w:bCs/>
          <w:iCs/>
          <w:sz w:val="26"/>
          <w:szCs w:val="26"/>
          <w:lang w:val="vi-VN"/>
        </w:rPr>
        <w:t xml:space="preserve">Bên cạnh đó, cần phát huy vai trò của người cao tuổi như chủ thể lưu giữ tri thức và chuẩn bị đội ngũ kế cận cho các thiết chế cộng đồng. Đồng thời, tạo điều kiện </w:t>
      </w:r>
      <w:r w:rsidRPr="00240C5E">
        <w:rPr>
          <w:rFonts w:ascii="Times New Roman" w:hAnsi="Times New Roman" w:cs="Times New Roman"/>
          <w:bCs/>
          <w:iCs/>
          <w:sz w:val="26"/>
          <w:szCs w:val="26"/>
          <w:lang w:val="vi-VN"/>
        </w:rPr>
        <w:lastRenderedPageBreak/>
        <w:t>để các thế hệ cùng tham gia hoạt động xã hội, từ thiện, du lịch văn hóa và phát triển địa phương, qua đó củng cố tính kế thừa và nâng cao năng lực phát triển bền vững của cộng đồng.</w:t>
      </w:r>
    </w:p>
    <w:p w14:paraId="41C8E74B" w14:textId="77777777" w:rsidR="00AC4A08" w:rsidRDefault="00AC4A08" w:rsidP="00AC4A08">
      <w:pPr>
        <w:spacing w:after="0" w:line="334" w:lineRule="auto"/>
        <w:ind w:firstLine="709"/>
        <w:jc w:val="both"/>
        <w:rPr>
          <w:rFonts w:ascii="Times New Roman" w:hAnsi="Times New Roman" w:cs="Times New Roman"/>
          <w:b/>
          <w:i/>
          <w:sz w:val="26"/>
          <w:szCs w:val="26"/>
          <w:lang w:val="vi-VN"/>
        </w:rPr>
      </w:pPr>
      <w:r w:rsidRPr="00AC4A08">
        <w:rPr>
          <w:rFonts w:ascii="Times New Roman" w:hAnsi="Times New Roman" w:cs="Times New Roman"/>
          <w:b/>
          <w:i/>
          <w:sz w:val="26"/>
          <w:szCs w:val="26"/>
          <w:lang w:val="vi-VN"/>
        </w:rPr>
        <w:t>3.</w:t>
      </w:r>
      <w:r w:rsidRPr="00BC1B89">
        <w:rPr>
          <w:rFonts w:ascii="Times New Roman" w:hAnsi="Times New Roman" w:cs="Times New Roman"/>
          <w:b/>
          <w:i/>
          <w:sz w:val="26"/>
          <w:szCs w:val="26"/>
          <w:lang w:val="vi-VN"/>
        </w:rPr>
        <w:t>2</w:t>
      </w:r>
      <w:r w:rsidRPr="00AC4A08">
        <w:rPr>
          <w:rFonts w:ascii="Times New Roman" w:hAnsi="Times New Roman" w:cs="Times New Roman"/>
          <w:b/>
          <w:i/>
          <w:sz w:val="26"/>
          <w:szCs w:val="26"/>
          <w:lang w:val="vi-VN"/>
        </w:rPr>
        <w:t>.4.</w:t>
      </w:r>
      <w:r w:rsidR="001541B5">
        <w:rPr>
          <w:rFonts w:ascii="Times New Roman" w:hAnsi="Times New Roman" w:cs="Times New Roman"/>
          <w:b/>
          <w:i/>
          <w:sz w:val="26"/>
          <w:szCs w:val="26"/>
          <w:lang w:val="vi-VN"/>
        </w:rPr>
        <w:t xml:space="preserve"> Nhóm</w:t>
      </w:r>
      <w:r w:rsidRPr="00AC4A08">
        <w:rPr>
          <w:rFonts w:ascii="Times New Roman" w:hAnsi="Times New Roman" w:cs="Times New Roman"/>
          <w:b/>
          <w:i/>
          <w:sz w:val="26"/>
          <w:szCs w:val="26"/>
          <w:lang w:val="vi-VN"/>
        </w:rPr>
        <w:t xml:space="preserve"> </w:t>
      </w:r>
      <w:r w:rsidR="001541B5">
        <w:rPr>
          <w:rFonts w:ascii="Times New Roman" w:hAnsi="Times New Roman" w:cs="Times New Roman"/>
          <w:b/>
          <w:i/>
          <w:sz w:val="26"/>
          <w:szCs w:val="26"/>
          <w:lang w:val="vi-VN"/>
        </w:rPr>
        <w:t>g</w:t>
      </w:r>
      <w:r w:rsidRPr="00AC4A08">
        <w:rPr>
          <w:rFonts w:ascii="Times New Roman" w:hAnsi="Times New Roman" w:cs="Times New Roman"/>
          <w:b/>
          <w:i/>
          <w:sz w:val="26"/>
          <w:szCs w:val="26"/>
          <w:lang w:val="vi-VN"/>
        </w:rPr>
        <w:t xml:space="preserve">iải pháp phát huy </w:t>
      </w:r>
      <w:r w:rsidR="006100B5" w:rsidRPr="00BC1B89">
        <w:rPr>
          <w:rFonts w:ascii="Times New Roman" w:hAnsi="Times New Roman" w:cs="Times New Roman"/>
          <w:b/>
          <w:i/>
          <w:sz w:val="26"/>
          <w:szCs w:val="26"/>
          <w:lang w:val="vi-VN"/>
        </w:rPr>
        <w:t xml:space="preserve">vai trò của cộng đồng gắn liền với chiến lược phát triển kinh tế - xã </w:t>
      </w:r>
      <w:r w:rsidR="00015FD2" w:rsidRPr="00BC1B89">
        <w:rPr>
          <w:rFonts w:ascii="Times New Roman" w:hAnsi="Times New Roman" w:cs="Times New Roman"/>
          <w:b/>
          <w:i/>
          <w:sz w:val="26"/>
          <w:szCs w:val="26"/>
          <w:lang w:val="vi-VN"/>
        </w:rPr>
        <w:t>hội của địa phương</w:t>
      </w:r>
    </w:p>
    <w:p w14:paraId="535DFA97" w14:textId="77777777" w:rsidR="00F30FFB" w:rsidRPr="00F30FFB" w:rsidRDefault="00F30FFB" w:rsidP="00F30FFB">
      <w:pPr>
        <w:spacing w:after="0" w:line="334" w:lineRule="auto"/>
        <w:ind w:firstLine="709"/>
        <w:jc w:val="both"/>
        <w:rPr>
          <w:rFonts w:ascii="Times New Roman" w:hAnsi="Times New Roman" w:cs="Times New Roman"/>
          <w:i/>
          <w:sz w:val="26"/>
          <w:szCs w:val="26"/>
          <w:lang w:val="vi-VN"/>
        </w:rPr>
      </w:pPr>
      <w:r w:rsidRPr="00F30FFB">
        <w:rPr>
          <w:rFonts w:ascii="Times New Roman" w:hAnsi="Times New Roman" w:cs="Times New Roman"/>
          <w:i/>
          <w:sz w:val="26"/>
          <w:szCs w:val="26"/>
          <w:lang w:val="vi-VN"/>
        </w:rPr>
        <w:t>3.2.4.1. Hỗ trợ phát triển các ngành nghề truyền thống và kinh doanh gia đình</w:t>
      </w:r>
    </w:p>
    <w:p w14:paraId="57636498" w14:textId="77777777" w:rsidR="00F30FFB" w:rsidRPr="00F30FFB" w:rsidRDefault="00F30FFB" w:rsidP="00F30FFB">
      <w:pPr>
        <w:spacing w:after="0" w:line="334" w:lineRule="auto"/>
        <w:ind w:firstLine="709"/>
        <w:jc w:val="both"/>
        <w:rPr>
          <w:rFonts w:ascii="Times New Roman" w:hAnsi="Times New Roman" w:cs="Times New Roman"/>
          <w:iCs/>
          <w:sz w:val="26"/>
          <w:szCs w:val="26"/>
          <w:lang w:val="vi-VN"/>
        </w:rPr>
      </w:pPr>
      <w:r w:rsidRPr="00F30FFB">
        <w:rPr>
          <w:rFonts w:ascii="Times New Roman" w:hAnsi="Times New Roman" w:cs="Times New Roman"/>
          <w:iCs/>
          <w:sz w:val="26"/>
          <w:szCs w:val="26"/>
          <w:lang w:val="vi-VN"/>
        </w:rPr>
        <w:t>Để phát huy thế mạnh kinh tế của cộng đồng, chính quyền địa phương cần có chính sách hỗ trợ các ngành nghề truyền thống theo hướng kết hợp giữa bảo tồn tri thức nghề nghiệp, xây dựng thương hiệu, xúc tiến thương mại và mở rộng thị trường tiêu thụ sản phẩm. Đồng thời, cần tạo điều kiện cho các hộ kinh doanh gia đình nâng cao hiệu quả hoạt động thông qua đào tạo kỹ năng quản lý, tiếp cận nguồn vốn, ứng dụng khoa học công nghệ và cập nhật thông tin thị trường.</w:t>
      </w:r>
    </w:p>
    <w:p w14:paraId="1B171115" w14:textId="77777777" w:rsidR="00F30FFB" w:rsidRPr="00F30FFB" w:rsidRDefault="00F30FFB" w:rsidP="00F30FFB">
      <w:pPr>
        <w:spacing w:after="0" w:line="334" w:lineRule="auto"/>
        <w:ind w:firstLine="709"/>
        <w:jc w:val="both"/>
        <w:rPr>
          <w:rFonts w:ascii="Times New Roman" w:hAnsi="Times New Roman" w:cs="Times New Roman"/>
          <w:iCs/>
          <w:sz w:val="26"/>
          <w:szCs w:val="26"/>
          <w:lang w:val="vi-VN"/>
        </w:rPr>
      </w:pPr>
      <w:r w:rsidRPr="00F30FFB">
        <w:rPr>
          <w:rFonts w:ascii="Times New Roman" w:hAnsi="Times New Roman" w:cs="Times New Roman"/>
          <w:iCs/>
          <w:sz w:val="26"/>
          <w:szCs w:val="26"/>
          <w:lang w:val="vi-VN"/>
        </w:rPr>
        <w:t>Bên cạnh đó, cần khuyến khích sự kết hợp giữa kinh nghiệm kinh doanh truyền thống với phương thức quản lý hiện đại, chuyển đổi số và thương mại điện tử nhằm nâng cao khả năng thích ứng với yêu cầu phát triển mới. Việc phát huy uy tín, kinh nghiệm nghề nghiệp và mạng lưới quan hệ xã hội của cộng đồng người Hoa sẽ góp phần nâng cao hiệu quả hoạt động kinh tế và mở rộng cơ hội hợp tác với các chủ thể kinh tế khác trên địa bàn.</w:t>
      </w:r>
    </w:p>
    <w:p w14:paraId="5EF721C0" w14:textId="77777777" w:rsidR="00F30FFB" w:rsidRPr="00F30FFB" w:rsidRDefault="00F30FFB" w:rsidP="00F30FFB">
      <w:pPr>
        <w:spacing w:after="0" w:line="334" w:lineRule="auto"/>
        <w:ind w:firstLine="709"/>
        <w:jc w:val="both"/>
        <w:rPr>
          <w:rFonts w:ascii="Times New Roman" w:hAnsi="Times New Roman" w:cs="Times New Roman"/>
          <w:iCs/>
          <w:sz w:val="26"/>
          <w:szCs w:val="26"/>
          <w:lang w:val="vi-VN"/>
        </w:rPr>
      </w:pPr>
      <w:r w:rsidRPr="00F30FFB">
        <w:rPr>
          <w:rFonts w:ascii="Times New Roman" w:hAnsi="Times New Roman" w:cs="Times New Roman"/>
          <w:iCs/>
          <w:sz w:val="26"/>
          <w:szCs w:val="26"/>
          <w:lang w:val="vi-VN"/>
        </w:rPr>
        <w:t>Ngoài ra, cần tạo điều kiện để thế hệ trẻ tham gia hoạt động sản xuất, kinh doanh và khởi nghiệp trên cơ sở kế thừa các giá trị truyền thống kết hợp với tư duy đổi mới và khả năng ứng dụng công nghệ. Đây sẽ là lực lượng quan trọng trong việc duy trì, phát triển các ngành nghề truyền thống và đóng góp vào sự phát triển kinh tế – xã hội của Sa Đéc trong thời gian tới.</w:t>
      </w:r>
    </w:p>
    <w:p w14:paraId="49D6BBC2" w14:textId="77777777" w:rsidR="00330B90" w:rsidRPr="00330B90" w:rsidRDefault="00330B90" w:rsidP="00330B90">
      <w:pPr>
        <w:spacing w:after="0" w:line="334" w:lineRule="auto"/>
        <w:ind w:firstLine="709"/>
        <w:jc w:val="both"/>
        <w:rPr>
          <w:rFonts w:ascii="Times New Roman" w:hAnsi="Times New Roman" w:cs="Times New Roman"/>
          <w:i/>
          <w:sz w:val="26"/>
          <w:szCs w:val="26"/>
          <w:lang w:val="vi-VN"/>
        </w:rPr>
      </w:pPr>
      <w:r w:rsidRPr="00330B90">
        <w:rPr>
          <w:rFonts w:ascii="Times New Roman" w:hAnsi="Times New Roman" w:cs="Times New Roman"/>
          <w:i/>
          <w:sz w:val="26"/>
          <w:szCs w:val="26"/>
          <w:lang w:val="vi-VN"/>
        </w:rPr>
        <w:t>3.2.4.2. Tăng cường khả năng tiếp cận khoa học công nghệ và chuyển đổi số</w:t>
      </w:r>
    </w:p>
    <w:p w14:paraId="4DEDE8BA" w14:textId="77777777" w:rsidR="00330B90" w:rsidRPr="00330B90" w:rsidRDefault="0094150A" w:rsidP="00330B90">
      <w:pPr>
        <w:spacing w:after="0" w:line="334" w:lineRule="auto"/>
        <w:ind w:firstLine="709"/>
        <w:jc w:val="both"/>
        <w:rPr>
          <w:rFonts w:ascii="Times New Roman" w:hAnsi="Times New Roman" w:cs="Times New Roman"/>
          <w:iCs/>
          <w:sz w:val="26"/>
          <w:szCs w:val="26"/>
          <w:lang w:val="vi-VN"/>
        </w:rPr>
      </w:pPr>
      <w:r w:rsidRPr="0094150A">
        <w:rPr>
          <w:rFonts w:ascii="Times New Roman" w:hAnsi="Times New Roman" w:cs="Times New Roman"/>
          <w:iCs/>
          <w:sz w:val="26"/>
          <w:szCs w:val="26"/>
          <w:lang w:val="vi-VN"/>
        </w:rPr>
        <w:t>C</w:t>
      </w:r>
      <w:r w:rsidR="00330B90" w:rsidRPr="00330B90">
        <w:rPr>
          <w:rFonts w:ascii="Times New Roman" w:hAnsi="Times New Roman" w:cs="Times New Roman"/>
          <w:iCs/>
          <w:sz w:val="26"/>
          <w:szCs w:val="26"/>
          <w:lang w:val="vi-VN"/>
        </w:rPr>
        <w:t>hính quyền địa phương và các cơ quan chuyên môn cần tăng cường tuyên truyền, hỗ trợ cộng đồng ứng dụng khoa học công nghệ trong hoạt động sản xuất, kinh doanh. Việc kết hợp kinh nghiệm kinh doanh truyền thống với các phương thức quản lý hiện đại, phần mềm quản lý, thanh toán điện tử và công cụ kinh doanh số sẽ góp phần nâng cao hiệu quả hoạt động và khả năng cạnh tranh của các hộ kinh doanh và cơ sở sản xuất.</w:t>
      </w:r>
    </w:p>
    <w:p w14:paraId="3B060CF3" w14:textId="77777777" w:rsidR="00330B90" w:rsidRPr="00330B90" w:rsidRDefault="00330B90" w:rsidP="00330B90">
      <w:pPr>
        <w:spacing w:after="0" w:line="334" w:lineRule="auto"/>
        <w:ind w:firstLine="709"/>
        <w:jc w:val="both"/>
        <w:rPr>
          <w:rFonts w:ascii="Times New Roman" w:hAnsi="Times New Roman" w:cs="Times New Roman"/>
          <w:iCs/>
          <w:sz w:val="26"/>
          <w:szCs w:val="26"/>
          <w:lang w:val="vi-VN"/>
        </w:rPr>
      </w:pPr>
      <w:r w:rsidRPr="00330B90">
        <w:rPr>
          <w:rFonts w:ascii="Times New Roman" w:hAnsi="Times New Roman" w:cs="Times New Roman"/>
          <w:iCs/>
          <w:sz w:val="26"/>
          <w:szCs w:val="26"/>
          <w:lang w:val="vi-VN"/>
        </w:rPr>
        <w:lastRenderedPageBreak/>
        <w:t>Bên cạnh đó, cần thúc đẩy ứng dụng thương mại điện tử thông qua xây dựng thương hiệu trực tuyến, quảng bá sản phẩm trên môi trường số và mở rộng các kênh bán hàng trực tuyến. Đồng thời, khuyến khích ứng dụng công nghệ số trong quảng bá các ngành nghề truyền thống và sản phẩm mang bản sắc văn hóa người Hoa nhằm nâng cao giá trị kinh tế và phát huy các tri thức nghề nghiệp truyền thống.</w:t>
      </w:r>
    </w:p>
    <w:p w14:paraId="722B96E6" w14:textId="77777777" w:rsidR="00330B90" w:rsidRPr="00330B90" w:rsidRDefault="00330B90" w:rsidP="00330B90">
      <w:pPr>
        <w:spacing w:after="0" w:line="334" w:lineRule="auto"/>
        <w:ind w:firstLine="709"/>
        <w:jc w:val="both"/>
        <w:rPr>
          <w:rFonts w:ascii="Times New Roman" w:hAnsi="Times New Roman" w:cs="Times New Roman"/>
          <w:iCs/>
          <w:sz w:val="26"/>
          <w:szCs w:val="26"/>
          <w:lang w:val="vi-VN"/>
        </w:rPr>
      </w:pPr>
      <w:r w:rsidRPr="00330B90">
        <w:rPr>
          <w:rFonts w:ascii="Times New Roman" w:hAnsi="Times New Roman" w:cs="Times New Roman"/>
          <w:iCs/>
          <w:sz w:val="26"/>
          <w:szCs w:val="26"/>
          <w:lang w:val="vi-VN"/>
        </w:rPr>
        <w:t>Ngoài ra, cần chú trọng đào tạo kỹ năng số cho người dân, đặc biệt là thế hệ trẻ, đồng thời tăng cường liên kết giữa cộng đồng với các cơ sở đào tạo, tổ chức khoa học công nghệ và doanh nghiệp nhằm hỗ trợ đào tạo nhân lực, chuyển giao công nghệ, khởi nghiệp và đổi mới sáng tạo. Những giải pháp này sẽ góp phần nâng cao năng lực thích ứng của cộng đồng người Hoa, thúc đẩy phát triển kinh tế và tăng cường sự tham gia của cộng đồng vào quá trình chuyển đổi số của địa phương.</w:t>
      </w:r>
    </w:p>
    <w:p w14:paraId="0D48E07B" w14:textId="77777777" w:rsidR="00685716" w:rsidRPr="00685716" w:rsidRDefault="00B91D82" w:rsidP="00685716">
      <w:pPr>
        <w:spacing w:after="0" w:line="334" w:lineRule="auto"/>
        <w:ind w:firstLine="709"/>
        <w:jc w:val="both"/>
        <w:rPr>
          <w:rFonts w:ascii="Times New Roman" w:hAnsi="Times New Roman" w:cs="Times New Roman"/>
          <w:i/>
          <w:sz w:val="26"/>
          <w:szCs w:val="26"/>
          <w:lang w:val="vi-VN"/>
        </w:rPr>
      </w:pPr>
      <w:r w:rsidRPr="00B91D82">
        <w:rPr>
          <w:rFonts w:ascii="Times New Roman" w:hAnsi="Times New Roman" w:cs="Times New Roman"/>
          <w:i/>
          <w:sz w:val="26"/>
          <w:szCs w:val="26"/>
          <w:lang w:val="vi-VN"/>
        </w:rPr>
        <w:t>3</w:t>
      </w:r>
      <w:r w:rsidR="00685716" w:rsidRPr="00685716">
        <w:rPr>
          <w:rFonts w:ascii="Times New Roman" w:hAnsi="Times New Roman" w:cs="Times New Roman"/>
          <w:i/>
          <w:sz w:val="26"/>
          <w:szCs w:val="26"/>
          <w:lang w:val="vi-VN"/>
        </w:rPr>
        <w:t>.2.</w:t>
      </w:r>
      <w:r w:rsidRPr="00B91D82">
        <w:rPr>
          <w:rFonts w:ascii="Times New Roman" w:hAnsi="Times New Roman" w:cs="Times New Roman"/>
          <w:i/>
          <w:sz w:val="26"/>
          <w:szCs w:val="26"/>
          <w:lang w:val="vi-VN"/>
        </w:rPr>
        <w:t>4</w:t>
      </w:r>
      <w:r w:rsidR="00685716" w:rsidRPr="00685716">
        <w:rPr>
          <w:rFonts w:ascii="Times New Roman" w:hAnsi="Times New Roman" w:cs="Times New Roman"/>
          <w:i/>
          <w:sz w:val="26"/>
          <w:szCs w:val="26"/>
          <w:lang w:val="vi-VN"/>
        </w:rPr>
        <w:t>.</w:t>
      </w:r>
      <w:r w:rsidRPr="00B91D82">
        <w:rPr>
          <w:rFonts w:ascii="Times New Roman" w:hAnsi="Times New Roman" w:cs="Times New Roman"/>
          <w:i/>
          <w:sz w:val="26"/>
          <w:szCs w:val="26"/>
          <w:lang w:val="vi-VN"/>
        </w:rPr>
        <w:t>3</w:t>
      </w:r>
      <w:r w:rsidR="00685716" w:rsidRPr="00685716">
        <w:rPr>
          <w:rFonts w:ascii="Times New Roman" w:hAnsi="Times New Roman" w:cs="Times New Roman"/>
          <w:i/>
          <w:sz w:val="26"/>
          <w:szCs w:val="26"/>
          <w:lang w:val="vi-VN"/>
        </w:rPr>
        <w:t>. Mở rộng liên kết sản xuất, kinh doanh với các chủ thể kinh tế địa phương</w:t>
      </w:r>
    </w:p>
    <w:p w14:paraId="3FD889F4" w14:textId="77777777" w:rsidR="005D50E8" w:rsidRPr="005D50E8" w:rsidRDefault="005D50E8" w:rsidP="005D50E8">
      <w:pPr>
        <w:spacing w:after="0" w:line="334" w:lineRule="auto"/>
        <w:ind w:firstLine="709"/>
        <w:jc w:val="both"/>
        <w:rPr>
          <w:rFonts w:ascii="Times New Roman" w:hAnsi="Times New Roman" w:cs="Times New Roman"/>
          <w:iCs/>
          <w:sz w:val="26"/>
          <w:szCs w:val="26"/>
          <w:lang w:val="vi-VN"/>
        </w:rPr>
      </w:pPr>
      <w:r w:rsidRPr="005D50E8">
        <w:rPr>
          <w:rFonts w:ascii="Times New Roman" w:hAnsi="Times New Roman" w:cs="Times New Roman"/>
          <w:iCs/>
          <w:sz w:val="26"/>
          <w:szCs w:val="26"/>
          <w:lang w:val="vi-VN"/>
        </w:rPr>
        <w:t>Chính quyền địa phương cần tăng cường kết nối các hộ kinh doanh, cơ sở sản xuất của người Hoa với doanh nghiệp, hợp tác xã và các tổ chức kinh tế nhằm mở rộng tiếp cận nguồn vốn, công nghệ, thông tin thị trường và nâng cao năng lực quản trị. Đồng thời, thúc đẩy các chuỗi liên kết gắn với thế mạnh của Sa Đéc như thương mại, dịch vụ, hoa kiểng, nông nghiệp và du lịch để tạo động lực phát triển mới.</w:t>
      </w:r>
    </w:p>
    <w:p w14:paraId="7131231D" w14:textId="77777777" w:rsidR="005D50E8" w:rsidRPr="005D50E8" w:rsidRDefault="005D50E8" w:rsidP="005D50E8">
      <w:pPr>
        <w:spacing w:after="0" w:line="334" w:lineRule="auto"/>
        <w:ind w:firstLine="709"/>
        <w:jc w:val="both"/>
        <w:rPr>
          <w:rFonts w:ascii="Times New Roman" w:hAnsi="Times New Roman" w:cs="Times New Roman"/>
          <w:iCs/>
          <w:sz w:val="26"/>
          <w:szCs w:val="26"/>
          <w:lang w:val="vi-VN"/>
        </w:rPr>
      </w:pPr>
      <w:r w:rsidRPr="005D50E8">
        <w:rPr>
          <w:rFonts w:ascii="Times New Roman" w:hAnsi="Times New Roman" w:cs="Times New Roman"/>
          <w:iCs/>
          <w:sz w:val="26"/>
          <w:szCs w:val="26"/>
          <w:lang w:val="vi-VN"/>
        </w:rPr>
        <w:t>Bên cạnh đó, cần khuyến khích doanh nghiệp và hộ kinh doanh người Hoa tham gia xúc tiến thương mại, phát huy các mạng lưới thân tộc, đồng hương và nghề nghiệp trong hỗ trợ khởi nghiệp, kết nối đối tác và phát triển kinh tế cộng đồng.</w:t>
      </w:r>
    </w:p>
    <w:p w14:paraId="051D08B3" w14:textId="77777777" w:rsidR="005D50E8" w:rsidRPr="005D50E8" w:rsidRDefault="005D50E8" w:rsidP="005D50E8">
      <w:pPr>
        <w:spacing w:after="0" w:line="334" w:lineRule="auto"/>
        <w:ind w:firstLine="709"/>
        <w:jc w:val="both"/>
        <w:rPr>
          <w:rFonts w:ascii="Times New Roman" w:hAnsi="Times New Roman" w:cs="Times New Roman"/>
          <w:iCs/>
          <w:sz w:val="26"/>
          <w:szCs w:val="26"/>
          <w:lang w:val="vi-VN"/>
        </w:rPr>
      </w:pPr>
      <w:r w:rsidRPr="005D50E8">
        <w:rPr>
          <w:rFonts w:ascii="Times New Roman" w:hAnsi="Times New Roman" w:cs="Times New Roman"/>
          <w:iCs/>
          <w:sz w:val="26"/>
          <w:szCs w:val="26"/>
          <w:lang w:val="vi-VN"/>
        </w:rPr>
        <w:t>Ngoài ra, cần tạo điều kiện để thế hệ trẻ tham gia khởi nghiệp và hợp tác kinh tế, đồng thời gắn phát triển kinh tế với khai thác các giá trị văn hóa như ẩm thực, nghề truyền thống, lễ hội và du lịch văn hóa nhằm nâng cao giá trị sản phẩm và đóng góp cho sự phát triển của địa phương.</w:t>
      </w:r>
    </w:p>
    <w:p w14:paraId="45E36390" w14:textId="77777777" w:rsidR="00004E54" w:rsidRPr="00004E54" w:rsidRDefault="00454C58" w:rsidP="00004E54">
      <w:pPr>
        <w:spacing w:after="0" w:line="334" w:lineRule="auto"/>
        <w:ind w:firstLine="709"/>
        <w:jc w:val="both"/>
        <w:rPr>
          <w:rFonts w:ascii="Times New Roman" w:hAnsi="Times New Roman" w:cs="Times New Roman"/>
          <w:i/>
          <w:sz w:val="26"/>
          <w:szCs w:val="26"/>
          <w:lang w:val="vi-VN"/>
        </w:rPr>
      </w:pPr>
      <w:r>
        <w:rPr>
          <w:rFonts w:ascii="Times New Roman" w:hAnsi="Times New Roman" w:cs="Times New Roman"/>
          <w:i/>
          <w:sz w:val="26"/>
          <w:szCs w:val="26"/>
          <w:lang w:val="vi-VN"/>
        </w:rPr>
        <w:t>3</w:t>
      </w:r>
      <w:r w:rsidR="00004E54" w:rsidRPr="00004E54">
        <w:rPr>
          <w:rFonts w:ascii="Times New Roman" w:hAnsi="Times New Roman" w:cs="Times New Roman"/>
          <w:i/>
          <w:sz w:val="26"/>
          <w:szCs w:val="26"/>
          <w:lang w:val="vi-VN"/>
        </w:rPr>
        <w:t>.2.</w:t>
      </w:r>
      <w:r>
        <w:rPr>
          <w:rFonts w:ascii="Times New Roman" w:hAnsi="Times New Roman" w:cs="Times New Roman"/>
          <w:i/>
          <w:sz w:val="26"/>
          <w:szCs w:val="26"/>
          <w:lang w:val="vi-VN"/>
        </w:rPr>
        <w:t>4</w:t>
      </w:r>
      <w:r w:rsidR="00004E54" w:rsidRPr="00004E54">
        <w:rPr>
          <w:rFonts w:ascii="Times New Roman" w:hAnsi="Times New Roman" w:cs="Times New Roman"/>
          <w:i/>
          <w:sz w:val="26"/>
          <w:szCs w:val="26"/>
          <w:lang w:val="vi-VN"/>
        </w:rPr>
        <w:t>.</w:t>
      </w:r>
      <w:r>
        <w:rPr>
          <w:rFonts w:ascii="Times New Roman" w:hAnsi="Times New Roman" w:cs="Times New Roman"/>
          <w:i/>
          <w:sz w:val="26"/>
          <w:szCs w:val="26"/>
          <w:lang w:val="vi-VN"/>
        </w:rPr>
        <w:t>4</w:t>
      </w:r>
      <w:r w:rsidR="00004E54" w:rsidRPr="00004E54">
        <w:rPr>
          <w:rFonts w:ascii="Times New Roman" w:hAnsi="Times New Roman" w:cs="Times New Roman"/>
          <w:i/>
          <w:sz w:val="26"/>
          <w:szCs w:val="26"/>
          <w:lang w:val="vi-VN"/>
        </w:rPr>
        <w:t>. Phát huy thế mạnh kinh tế gắn với phát triển du lịch văn hóa</w:t>
      </w:r>
    </w:p>
    <w:p w14:paraId="3F6F6F6B" w14:textId="77777777" w:rsidR="00441951" w:rsidRPr="00441951" w:rsidRDefault="00441951" w:rsidP="00441951">
      <w:pPr>
        <w:spacing w:after="0" w:line="334" w:lineRule="auto"/>
        <w:ind w:firstLine="709"/>
        <w:jc w:val="both"/>
        <w:rPr>
          <w:rFonts w:ascii="Times New Roman" w:hAnsi="Times New Roman" w:cs="Times New Roman"/>
          <w:iCs/>
          <w:sz w:val="26"/>
          <w:szCs w:val="26"/>
          <w:lang w:val="vi-VN"/>
        </w:rPr>
      </w:pPr>
      <w:r w:rsidRPr="00441951">
        <w:rPr>
          <w:rFonts w:ascii="Times New Roman" w:hAnsi="Times New Roman" w:cs="Times New Roman"/>
          <w:iCs/>
          <w:sz w:val="26"/>
          <w:szCs w:val="26"/>
          <w:lang w:val="vi-VN"/>
        </w:rPr>
        <w:t>Cộng đồng người Hoa tại Sa Đéc sở hữu nhiều nguồn lực văn hóa đặc sắc như hội quán, cơ sở tín ngưỡng, lễ hội, ẩm thực và tri thức dân gian. Chính quyền địa phương cần phối hợp với cộng đồng và doanh nghiệp du lịch để bảo tồn, quảng bá và lồng ghép các giá trị này vào sản phẩm, tuyến điểm du lịch của địa phương.</w:t>
      </w:r>
    </w:p>
    <w:p w14:paraId="31122920" w14:textId="77777777" w:rsidR="00441951" w:rsidRPr="00441951" w:rsidRDefault="00441951" w:rsidP="00441951">
      <w:pPr>
        <w:spacing w:after="0" w:line="334" w:lineRule="auto"/>
        <w:ind w:firstLine="709"/>
        <w:jc w:val="both"/>
        <w:rPr>
          <w:rFonts w:ascii="Times New Roman" w:hAnsi="Times New Roman" w:cs="Times New Roman"/>
          <w:iCs/>
          <w:sz w:val="26"/>
          <w:szCs w:val="26"/>
          <w:lang w:val="vi-VN"/>
        </w:rPr>
      </w:pPr>
      <w:r w:rsidRPr="00441951">
        <w:rPr>
          <w:rFonts w:ascii="Times New Roman" w:hAnsi="Times New Roman" w:cs="Times New Roman"/>
          <w:iCs/>
          <w:sz w:val="26"/>
          <w:szCs w:val="26"/>
          <w:lang w:val="vi-VN"/>
        </w:rPr>
        <w:lastRenderedPageBreak/>
        <w:t>Bên cạnh đó, cần phát huy giá trị văn hóa ẩm thực, không gian sinh hoạt cộng đồng và lịch sử di cư, định cư của người Hoa trong phát triển du lịch trải nghiệm, đồng thời bảo đảm vai trò chủ thể của cộng đồng trong xây dựng và tổ chức các hoạt động văn hóa – du lịch.</w:t>
      </w:r>
    </w:p>
    <w:p w14:paraId="20C06E85" w14:textId="77777777" w:rsidR="00441951" w:rsidRPr="00441951" w:rsidRDefault="00441951" w:rsidP="00441951">
      <w:pPr>
        <w:spacing w:after="0" w:line="334" w:lineRule="auto"/>
        <w:ind w:firstLine="709"/>
        <w:jc w:val="both"/>
        <w:rPr>
          <w:rFonts w:ascii="Times New Roman" w:hAnsi="Times New Roman" w:cs="Times New Roman"/>
          <w:iCs/>
          <w:sz w:val="26"/>
          <w:szCs w:val="26"/>
          <w:lang w:val="vi-VN"/>
        </w:rPr>
      </w:pPr>
      <w:r w:rsidRPr="00441951">
        <w:rPr>
          <w:rFonts w:ascii="Times New Roman" w:hAnsi="Times New Roman" w:cs="Times New Roman"/>
          <w:iCs/>
          <w:sz w:val="26"/>
          <w:szCs w:val="26"/>
          <w:lang w:val="vi-VN"/>
        </w:rPr>
        <w:t>Ngoài ra, cần tăng cường liên kết giữa cộng đồng, cơ quan quản lý và doanh nghiệp, đồng thời phát huy vai trò của thế hệ trẻ trong ứng dụng công nghệ số và quảng bá văn hóa, qua đó nâng cao giá trị kinh tế của nguồn lực văn hóa và thúc đẩy phát triển du lịch gắn với kinh tế – xã hội của Sa Đéc.</w:t>
      </w:r>
    </w:p>
    <w:p w14:paraId="115C9925" w14:textId="77777777" w:rsidR="001E1E74" w:rsidRDefault="00AC4A08" w:rsidP="00AC4A08">
      <w:pPr>
        <w:spacing w:after="0" w:line="334" w:lineRule="auto"/>
        <w:ind w:firstLine="709"/>
        <w:jc w:val="both"/>
        <w:rPr>
          <w:rFonts w:ascii="Times New Roman" w:hAnsi="Times New Roman" w:cs="Times New Roman"/>
          <w:b/>
          <w:i/>
          <w:sz w:val="26"/>
          <w:szCs w:val="26"/>
          <w:lang w:val="vi-VN"/>
        </w:rPr>
      </w:pPr>
      <w:r w:rsidRPr="00BC1B89">
        <w:rPr>
          <w:rFonts w:ascii="Times New Roman" w:hAnsi="Times New Roman" w:cs="Times New Roman"/>
          <w:b/>
          <w:i/>
          <w:sz w:val="26"/>
          <w:szCs w:val="26"/>
          <w:lang w:val="vi-VN"/>
        </w:rPr>
        <w:t>3.</w:t>
      </w:r>
      <w:r w:rsidR="006B3DBF" w:rsidRPr="00BC1B89">
        <w:rPr>
          <w:rFonts w:ascii="Times New Roman" w:hAnsi="Times New Roman" w:cs="Times New Roman"/>
          <w:b/>
          <w:i/>
          <w:sz w:val="26"/>
          <w:szCs w:val="26"/>
          <w:lang w:val="vi-VN"/>
        </w:rPr>
        <w:t>2</w:t>
      </w:r>
      <w:r w:rsidRPr="00BC1B89">
        <w:rPr>
          <w:rFonts w:ascii="Times New Roman" w:hAnsi="Times New Roman" w:cs="Times New Roman"/>
          <w:b/>
          <w:i/>
          <w:sz w:val="26"/>
          <w:szCs w:val="26"/>
          <w:lang w:val="vi-VN"/>
        </w:rPr>
        <w:t>.5.</w:t>
      </w:r>
      <w:r w:rsidR="001541B5">
        <w:rPr>
          <w:rFonts w:ascii="Times New Roman" w:hAnsi="Times New Roman" w:cs="Times New Roman"/>
          <w:b/>
          <w:i/>
          <w:sz w:val="26"/>
          <w:szCs w:val="26"/>
          <w:lang w:val="vi-VN"/>
        </w:rPr>
        <w:t xml:space="preserve"> Nhóm</w:t>
      </w:r>
      <w:r w:rsidRPr="00BC1B89">
        <w:rPr>
          <w:rFonts w:ascii="Times New Roman" w:hAnsi="Times New Roman" w:cs="Times New Roman"/>
          <w:b/>
          <w:i/>
          <w:sz w:val="26"/>
          <w:szCs w:val="26"/>
          <w:lang w:val="vi-VN"/>
        </w:rPr>
        <w:t xml:space="preserve"> </w:t>
      </w:r>
      <w:r w:rsidR="00AB4A63">
        <w:rPr>
          <w:rFonts w:ascii="Times New Roman" w:hAnsi="Times New Roman" w:cs="Times New Roman"/>
          <w:b/>
          <w:i/>
          <w:sz w:val="26"/>
          <w:szCs w:val="26"/>
          <w:lang w:val="vi-VN"/>
        </w:rPr>
        <w:t>g</w:t>
      </w:r>
      <w:r w:rsidRPr="00BC1B89">
        <w:rPr>
          <w:rFonts w:ascii="Times New Roman" w:hAnsi="Times New Roman" w:cs="Times New Roman"/>
          <w:b/>
          <w:i/>
          <w:sz w:val="26"/>
          <w:szCs w:val="26"/>
          <w:lang w:val="vi-VN"/>
        </w:rPr>
        <w:t>iải pháp</w:t>
      </w:r>
      <w:r w:rsidR="00541514" w:rsidRPr="00BC1B89">
        <w:rPr>
          <w:rFonts w:ascii="Times New Roman" w:hAnsi="Times New Roman" w:cs="Times New Roman"/>
          <w:b/>
          <w:i/>
          <w:sz w:val="26"/>
          <w:szCs w:val="26"/>
          <w:lang w:val="vi-VN"/>
        </w:rPr>
        <w:t xml:space="preserve"> tăng cường giao lưu văn hóa, mở rộng hợp tác xã hội và củng cố sự gắn kết giữa các cộng đồng dân cư</w:t>
      </w:r>
    </w:p>
    <w:p w14:paraId="286BD618" w14:textId="77777777" w:rsidR="00EC11E1" w:rsidRPr="00EC11E1" w:rsidRDefault="00EC11E1" w:rsidP="00EC11E1">
      <w:pPr>
        <w:spacing w:after="0" w:line="334" w:lineRule="auto"/>
        <w:ind w:firstLine="709"/>
        <w:jc w:val="both"/>
        <w:rPr>
          <w:rFonts w:ascii="Times New Roman" w:hAnsi="Times New Roman" w:cs="Times New Roman"/>
          <w:i/>
          <w:sz w:val="26"/>
          <w:szCs w:val="26"/>
          <w:lang w:val="vi-VN"/>
        </w:rPr>
      </w:pPr>
      <w:r w:rsidRPr="005730C9">
        <w:rPr>
          <w:rFonts w:ascii="Times New Roman" w:hAnsi="Times New Roman" w:cs="Times New Roman"/>
          <w:i/>
          <w:sz w:val="26"/>
          <w:szCs w:val="26"/>
          <w:lang w:val="vi-VN"/>
        </w:rPr>
        <w:t>3</w:t>
      </w:r>
      <w:r w:rsidRPr="00EC11E1">
        <w:rPr>
          <w:rFonts w:ascii="Times New Roman" w:hAnsi="Times New Roman" w:cs="Times New Roman"/>
          <w:i/>
          <w:sz w:val="26"/>
          <w:szCs w:val="26"/>
          <w:lang w:val="vi-VN"/>
        </w:rPr>
        <w:t>.2.</w:t>
      </w:r>
      <w:r w:rsidRPr="005730C9">
        <w:rPr>
          <w:rFonts w:ascii="Times New Roman" w:hAnsi="Times New Roman" w:cs="Times New Roman"/>
          <w:i/>
          <w:sz w:val="26"/>
          <w:szCs w:val="26"/>
          <w:lang w:val="vi-VN"/>
        </w:rPr>
        <w:t>5</w:t>
      </w:r>
      <w:r w:rsidRPr="00EC11E1">
        <w:rPr>
          <w:rFonts w:ascii="Times New Roman" w:hAnsi="Times New Roman" w:cs="Times New Roman"/>
          <w:i/>
          <w:sz w:val="26"/>
          <w:szCs w:val="26"/>
          <w:lang w:val="vi-VN"/>
        </w:rPr>
        <w:t>.</w:t>
      </w:r>
      <w:r w:rsidRPr="005730C9">
        <w:rPr>
          <w:rFonts w:ascii="Times New Roman" w:hAnsi="Times New Roman" w:cs="Times New Roman"/>
          <w:i/>
          <w:sz w:val="26"/>
          <w:szCs w:val="26"/>
          <w:lang w:val="vi-VN"/>
        </w:rPr>
        <w:t>1</w:t>
      </w:r>
      <w:r w:rsidRPr="00EC11E1">
        <w:rPr>
          <w:rFonts w:ascii="Times New Roman" w:hAnsi="Times New Roman" w:cs="Times New Roman"/>
          <w:i/>
          <w:sz w:val="26"/>
          <w:szCs w:val="26"/>
          <w:lang w:val="vi-VN"/>
        </w:rPr>
        <w:t>. Tăng cường giao lưu văn hóa giữa cộng đồng người Hoa với các cộng đồng dân cư khác</w:t>
      </w:r>
    </w:p>
    <w:p w14:paraId="4C010C4B" w14:textId="77777777" w:rsidR="00EC11E1" w:rsidRPr="00EC11E1" w:rsidRDefault="00EC11E1" w:rsidP="00EC11E1">
      <w:pPr>
        <w:spacing w:after="0" w:line="334" w:lineRule="auto"/>
        <w:ind w:firstLine="709"/>
        <w:jc w:val="both"/>
        <w:rPr>
          <w:rFonts w:ascii="Times New Roman" w:hAnsi="Times New Roman" w:cs="Times New Roman"/>
          <w:iCs/>
          <w:sz w:val="26"/>
          <w:szCs w:val="26"/>
          <w:lang w:val="vi-VN"/>
        </w:rPr>
      </w:pPr>
      <w:r w:rsidRPr="00EC11E1">
        <w:rPr>
          <w:rFonts w:ascii="Times New Roman" w:hAnsi="Times New Roman" w:cs="Times New Roman"/>
          <w:iCs/>
          <w:sz w:val="26"/>
          <w:szCs w:val="26"/>
          <w:lang w:val="vi-VN"/>
        </w:rPr>
        <w:t>Kết quả nghiên cứu cho thấy quá trình phát triển của cộng đồng người Hoa tại Sa Đéc luôn gắn liền với sự giao lưu và tương tác văn hóa với các cộng đồng cư dân địa phương. Tuy nhiên, trước những biến đổi của đời sống hiện đại, một số không gian và hình thức giao lưu văn hóa truyền thống đang có xu hướng thu hẹp. Vì vậy, cần tăng cường các hoạt động giao lưu văn hóa nhằm phát huy giá trị của sự đa dạng văn hóa và củng cố sự gắn kết cộng đồng.</w:t>
      </w:r>
    </w:p>
    <w:p w14:paraId="5F416E37" w14:textId="77777777" w:rsidR="00EC11E1" w:rsidRPr="00EC11E1" w:rsidRDefault="00EC11E1" w:rsidP="00EC11E1">
      <w:pPr>
        <w:spacing w:after="0" w:line="334" w:lineRule="auto"/>
        <w:ind w:firstLine="709"/>
        <w:jc w:val="both"/>
        <w:rPr>
          <w:rFonts w:ascii="Times New Roman" w:hAnsi="Times New Roman" w:cs="Times New Roman"/>
          <w:iCs/>
          <w:sz w:val="26"/>
          <w:szCs w:val="26"/>
          <w:lang w:val="vi-VN"/>
        </w:rPr>
      </w:pPr>
      <w:r w:rsidRPr="00EC11E1">
        <w:rPr>
          <w:rFonts w:ascii="Times New Roman" w:hAnsi="Times New Roman" w:cs="Times New Roman"/>
          <w:iCs/>
          <w:sz w:val="26"/>
          <w:szCs w:val="26"/>
          <w:lang w:val="vi-VN"/>
        </w:rPr>
        <w:t>Trước hết, chính quyền địa phương, các cơ quan văn hóa và tổ chức cộng đồng cần tạo điều kiện để các giá trị văn hóa của người Hoa được giới thiệu rộng rãi trong đời sống văn hóa địa phương thông qua các lễ hội, hoạt động tín ngưỡng, nghệ thuật ẩm thực và các loại hình văn hóa dân gian. Đồng thời, cần đẩy mạnh các hình thức giao lưu văn hóa liên cộng đồng như ngày hội văn hóa, triển lãm, chương trình nghệ thuật và các hoạt động trải nghiệm văn hóa nhằm tăng cường sự tiếp xúc, chia sẻ và hiểu biết lẫn nhau giữa các nhóm cư dân.</w:t>
      </w:r>
    </w:p>
    <w:p w14:paraId="6C2E0D11" w14:textId="77777777" w:rsidR="00EC11E1" w:rsidRPr="00EC11E1" w:rsidRDefault="00EC11E1" w:rsidP="00EC11E1">
      <w:pPr>
        <w:spacing w:after="0" w:line="334" w:lineRule="auto"/>
        <w:ind w:firstLine="709"/>
        <w:jc w:val="both"/>
        <w:rPr>
          <w:rFonts w:ascii="Times New Roman" w:hAnsi="Times New Roman" w:cs="Times New Roman"/>
          <w:iCs/>
          <w:sz w:val="26"/>
          <w:szCs w:val="26"/>
          <w:lang w:val="vi-VN"/>
        </w:rPr>
      </w:pPr>
      <w:r w:rsidRPr="00EC11E1">
        <w:rPr>
          <w:rFonts w:ascii="Times New Roman" w:hAnsi="Times New Roman" w:cs="Times New Roman"/>
          <w:iCs/>
          <w:sz w:val="26"/>
          <w:szCs w:val="26"/>
          <w:lang w:val="vi-VN"/>
        </w:rPr>
        <w:t>Bên cạnh đó, cần tăng cường công tác giáo dục và truyền thông về sự đa dạng văn hóa, lịch sử hình thành và những đóng góp của cộng đồng người Hoa đối với sự phát triển của Sa Đéc. Qua đó góp phần nâng cao nhận thức xã hội, củng cố tinh thần đoàn kết và hạn chế những định kiến trong quá trình giao lưu giữa các cộng đồng.</w:t>
      </w:r>
    </w:p>
    <w:p w14:paraId="3DB84441" w14:textId="77777777" w:rsidR="00EC11E1" w:rsidRDefault="00EC11E1" w:rsidP="00EC11E1">
      <w:pPr>
        <w:spacing w:after="0" w:line="334" w:lineRule="auto"/>
        <w:ind w:firstLine="709"/>
        <w:jc w:val="both"/>
        <w:rPr>
          <w:rFonts w:ascii="Times New Roman" w:hAnsi="Times New Roman" w:cs="Times New Roman"/>
          <w:iCs/>
          <w:sz w:val="26"/>
          <w:szCs w:val="26"/>
          <w:lang w:val="vi-VN"/>
        </w:rPr>
      </w:pPr>
      <w:r w:rsidRPr="00EC11E1">
        <w:rPr>
          <w:rFonts w:ascii="Times New Roman" w:hAnsi="Times New Roman" w:cs="Times New Roman"/>
          <w:iCs/>
          <w:sz w:val="26"/>
          <w:szCs w:val="26"/>
          <w:lang w:val="vi-VN"/>
        </w:rPr>
        <w:t xml:space="preserve">Ngoài ra, cần phát huy vai trò của các hội quán, cơ sở tín ngưỡng và tổ chức cộng đồng như những không gian giao lưu văn hóa mở, đồng thời khuyến khích thế </w:t>
      </w:r>
      <w:r w:rsidRPr="00EC11E1">
        <w:rPr>
          <w:rFonts w:ascii="Times New Roman" w:hAnsi="Times New Roman" w:cs="Times New Roman"/>
          <w:iCs/>
          <w:sz w:val="26"/>
          <w:szCs w:val="26"/>
          <w:lang w:val="vi-VN"/>
        </w:rPr>
        <w:lastRenderedPageBreak/>
        <w:t>hệ trẻ tham gia các hoạt động giao lưu, quảng bá văn hóa và kết nối cộng đồng. Việc gắn giao lưu văn hóa với phát triển du lịch văn hóa và quảng bá hình ảnh địa phương sẽ góp phần phát huy giá trị văn hóa người Hoa, đồng thời tạo thêm nguồn lực phục vụ phát triển kinh tế – xã hội của Sa Đéc.</w:t>
      </w:r>
    </w:p>
    <w:p w14:paraId="611F4DD9" w14:textId="77777777" w:rsidR="005730C9" w:rsidRPr="005730C9" w:rsidRDefault="005730C9" w:rsidP="005730C9">
      <w:pPr>
        <w:spacing w:after="0" w:line="334" w:lineRule="auto"/>
        <w:ind w:firstLine="709"/>
        <w:jc w:val="both"/>
        <w:rPr>
          <w:rFonts w:ascii="Times New Roman" w:hAnsi="Times New Roman" w:cs="Times New Roman"/>
          <w:i/>
          <w:sz w:val="26"/>
          <w:szCs w:val="26"/>
          <w:lang w:val="vi-VN"/>
        </w:rPr>
      </w:pPr>
      <w:r w:rsidRPr="005730C9">
        <w:rPr>
          <w:rFonts w:ascii="Times New Roman" w:hAnsi="Times New Roman" w:cs="Times New Roman"/>
          <w:i/>
          <w:sz w:val="26"/>
          <w:szCs w:val="26"/>
          <w:lang w:val="vi-VN"/>
        </w:rPr>
        <w:t>3.2.5.2. Nâng cao nhận thức về đa dạng văn hóa và đoàn kết cộng đồng</w:t>
      </w:r>
    </w:p>
    <w:p w14:paraId="08FA6EAD" w14:textId="77777777" w:rsidR="00037A45" w:rsidRPr="00037A45" w:rsidRDefault="00037A45" w:rsidP="00B61295">
      <w:pPr>
        <w:spacing w:line="360" w:lineRule="auto"/>
        <w:ind w:firstLine="709"/>
        <w:jc w:val="both"/>
        <w:rPr>
          <w:rFonts w:ascii="Times New Roman" w:hAnsi="Times New Roman" w:cs="Times New Roman"/>
          <w:iCs/>
          <w:sz w:val="26"/>
          <w:szCs w:val="26"/>
          <w:lang w:val="vi-VN"/>
        </w:rPr>
      </w:pPr>
      <w:r w:rsidRPr="00037A45">
        <w:rPr>
          <w:rFonts w:ascii="Times New Roman" w:hAnsi="Times New Roman" w:cs="Times New Roman"/>
          <w:iCs/>
          <w:sz w:val="26"/>
          <w:szCs w:val="26"/>
          <w:lang w:val="vi-VN"/>
        </w:rPr>
        <w:t>Kết quả nghiên cứu cho thấy quá trình hình thành và phát triển của cộng đồng người Hoa tại Sa Đéc luôn gắn liền với sự giao lưu, tiếp biến và thích ứng văn hóa với các cộng đồng cư dân địa phương. Đây là nền tảng quan trọng để củng cố đoàn kết cộng đồng trong bối cảnh hội nhập hiện nay.</w:t>
      </w:r>
    </w:p>
    <w:p w14:paraId="0A74AB75" w14:textId="77777777" w:rsidR="00037A45" w:rsidRPr="00037A45" w:rsidRDefault="00037A45" w:rsidP="00B61295">
      <w:pPr>
        <w:spacing w:line="360" w:lineRule="auto"/>
        <w:ind w:firstLine="709"/>
        <w:jc w:val="both"/>
        <w:rPr>
          <w:rFonts w:ascii="Times New Roman" w:hAnsi="Times New Roman" w:cs="Times New Roman"/>
          <w:iCs/>
          <w:sz w:val="26"/>
          <w:szCs w:val="26"/>
          <w:lang w:val="vi-VN"/>
        </w:rPr>
      </w:pPr>
      <w:r w:rsidRPr="00037A45">
        <w:rPr>
          <w:rFonts w:ascii="Times New Roman" w:hAnsi="Times New Roman" w:cs="Times New Roman"/>
          <w:iCs/>
          <w:sz w:val="26"/>
          <w:szCs w:val="26"/>
          <w:lang w:val="vi-VN"/>
        </w:rPr>
        <w:t>Cần đẩy mạnh tuyên truyền, giáo dục về giá trị của sự đa dạng văn hóa, đồng thời tăng cường giới thiệu lịch sử hình thành và những đóng góp của cộng đồng người Hoa đối với sự phát triển của địa phương nhằm nâng cao nhận thức và sự hiểu biết giữa các nhóm cư dân.</w:t>
      </w:r>
    </w:p>
    <w:p w14:paraId="38E25B5B" w14:textId="77777777" w:rsidR="00037A45" w:rsidRPr="00037A45" w:rsidRDefault="00037A45" w:rsidP="00B61295">
      <w:pPr>
        <w:spacing w:line="360" w:lineRule="auto"/>
        <w:ind w:firstLine="709"/>
        <w:jc w:val="both"/>
        <w:rPr>
          <w:rFonts w:ascii="Times New Roman" w:hAnsi="Times New Roman" w:cs="Times New Roman"/>
          <w:iCs/>
          <w:sz w:val="26"/>
          <w:szCs w:val="26"/>
          <w:lang w:val="vi-VN"/>
        </w:rPr>
      </w:pPr>
      <w:r w:rsidRPr="00037A45">
        <w:rPr>
          <w:rFonts w:ascii="Times New Roman" w:hAnsi="Times New Roman" w:cs="Times New Roman"/>
          <w:iCs/>
          <w:sz w:val="26"/>
          <w:szCs w:val="26"/>
          <w:lang w:val="vi-VN"/>
        </w:rPr>
        <w:t>Bên cạnh đó, cần tạo điều kiện để cộng đồng người Hoa tham gia tích cực hơn vào các hoạt động kinh tế, văn hóa, xã hội và phong trào cộng đồng; đồng thời đẩy mạnh các hoạt động giao lưu, đối thoại văn hóa thông qua lễ hội, chương trình văn hóa và diễn đàn cộng đồng nhằm tăng cường sự gắn kết và phát huy giá trị của sự đa dạng văn hóa.</w:t>
      </w:r>
    </w:p>
    <w:p w14:paraId="5ED78035" w14:textId="77777777" w:rsidR="003D385F" w:rsidRPr="00C1034F" w:rsidRDefault="00037A45" w:rsidP="004D18CF">
      <w:pPr>
        <w:spacing w:line="360" w:lineRule="auto"/>
        <w:ind w:firstLine="709"/>
        <w:jc w:val="both"/>
        <w:rPr>
          <w:rFonts w:ascii="Times New Roman" w:hAnsi="Times New Roman" w:cs="Times New Roman"/>
          <w:b/>
          <w:sz w:val="26"/>
          <w:szCs w:val="26"/>
          <w:lang w:val="vi-VN"/>
        </w:rPr>
      </w:pPr>
      <w:r w:rsidRPr="00037A45">
        <w:rPr>
          <w:rFonts w:ascii="Times New Roman" w:hAnsi="Times New Roman" w:cs="Times New Roman"/>
          <w:iCs/>
          <w:sz w:val="26"/>
          <w:szCs w:val="26"/>
          <w:lang w:val="vi-VN"/>
        </w:rPr>
        <w:t>Ngoài ra, cần phát huy vai trò của các cơ sở giáo dục, thiết chế văn hóa, hội quán và tổ chức xã hội trong việc lan tỏa nhận thức về đa dạng văn hóa, khuyến khích thế hệ trẻ tham gia bảo tồn và quảng bá văn hóa truyền thống. Những giải pháp này sẽ góp phần củng cố đoàn kết xã hội và tạo nền tảng cho sự phát triển bền vững của địa phương.</w:t>
      </w:r>
      <w:r w:rsidR="003D385F" w:rsidRPr="00C1034F">
        <w:rPr>
          <w:rFonts w:ascii="Times New Roman" w:hAnsi="Times New Roman" w:cs="Times New Roman"/>
          <w:sz w:val="26"/>
          <w:szCs w:val="26"/>
          <w:lang w:val="vi-VN"/>
        </w:rPr>
        <w:br w:type="page"/>
      </w:r>
      <w:r w:rsidR="003D385F" w:rsidRPr="00C1034F">
        <w:rPr>
          <w:rFonts w:ascii="Times New Roman" w:hAnsi="Times New Roman" w:cs="Times New Roman"/>
          <w:b/>
          <w:sz w:val="26"/>
          <w:szCs w:val="26"/>
          <w:lang w:val="vi-VN"/>
        </w:rPr>
        <w:lastRenderedPageBreak/>
        <w:t xml:space="preserve">Tiểu kết Chương </w:t>
      </w:r>
      <w:r w:rsidR="00283718">
        <w:rPr>
          <w:rFonts w:ascii="Times New Roman" w:hAnsi="Times New Roman" w:cs="Times New Roman"/>
          <w:b/>
          <w:sz w:val="26"/>
          <w:szCs w:val="26"/>
          <w:lang w:val="vi-VN"/>
        </w:rPr>
        <w:t>3</w:t>
      </w:r>
    </w:p>
    <w:p w14:paraId="0C5E5C68" w14:textId="77777777" w:rsidR="003D385F" w:rsidRPr="00C1034F" w:rsidRDefault="003D385F" w:rsidP="003D385F">
      <w:pP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Trên cơ sở quan điểm của Đảng và Nhà nước về công tác dân tộc, bảo tồn và phát huy giá trị văn hóa các cộng đồng cư dân, cùng kết quả nghiên cứu thực tiễn về cộng đồng người Hoa tại Sa Đéc, các giải pháp được đề xuất nhằm phát huy vai trò của cộng đồng trong bối cảnh hội nhập và phát triển hiện nay. Đây là yêu cầu cần thiết để bảo đảm sự hài hòa giữa bảo tồn bản sắc văn hóa với phát triển kinh tế, xã hội và tăng cường hội nhập cộng đồng.</w:t>
      </w:r>
    </w:p>
    <w:p w14:paraId="1B0BAB85" w14:textId="77777777" w:rsidR="003D385F" w:rsidRPr="00C1034F" w:rsidRDefault="003D385F" w:rsidP="003D385F">
      <w:pP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Hệ thống giải pháp được xây dựng theo hướng toàn diện, kết hợp giữa bảo tồn văn hóa, phát huy nguồn lực kinh tế, tăng cường hội nhập xã hội và hoàn thiện cơ chế, chính sách hỗ trợ phát triển cộng đồng. Trong đó, việc củng cố các thiết chế văn hóa truyền thống, bảo tồn ngôn ngữ, tri thức dân gian và các thực hành văn hóa cộng đồng là nền tảng để duy trì bản sắc văn hóa người Hoa. Đồng thời, phát huy thế mạnh kinh tế, mở rộng liên kết sản xuất, phát triển du lịch văn hóa và thúc đẩy chuyển đổi số góp phần tạo động lực mới cho sự phát triển của cộng đồng.</w:t>
      </w:r>
    </w:p>
    <w:p w14:paraId="29BFC776" w14:textId="77777777" w:rsidR="003D385F" w:rsidRPr="00C1034F" w:rsidRDefault="003D385F" w:rsidP="003D385F">
      <w:pP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Bên cạnh đó, việc nâng cao chất lượng nguồn nhân lực, tăng cường gắn kết giữa các thế hệ, phát huy vai trò của hội quán và các tổ chức cộng đồng có ý nghĩa quan trọng trong việc củng cố tính cố kết cộng đồng và nâng cao năng lực thích ứng trước những biến đổi xã hội. Cùng với đó, các giải pháp về hoàn thiện chính sách bảo tồn văn hóa, tăng cường phối hợp giữa chính quyền địa phương với cộng đồng, xây dựng cơ sở dữ liệu và phát huy vai trò chủ thể của người Hoa tạo điều kiện huy động hiệu quả các nguồn lực văn hóa, xã hội và con người phục vụ phát triển.</w:t>
      </w:r>
    </w:p>
    <w:p w14:paraId="3D53D1E9" w14:textId="77777777" w:rsidR="00913888" w:rsidRPr="00C1034F" w:rsidRDefault="003D385F" w:rsidP="003D385F">
      <w:pP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Các giải pháp trên có mối quan hệ chặt chẽ, bổ trợ lẫn nhau và cùng hướng tới mục tiêu phát triển cộng đồng theo hướng bền vững, lấy cộng đồng làm trung tâm. Khi được triển khai đồng bộ, các giải p</w:t>
      </w:r>
      <w:r w:rsidR="00147167" w:rsidRPr="00C1034F">
        <w:rPr>
          <w:rFonts w:ascii="Times New Roman" w:hAnsi="Times New Roman" w:cs="Times New Roman"/>
          <w:sz w:val="26"/>
          <w:szCs w:val="26"/>
          <w:lang w:val="vi-VN"/>
        </w:rPr>
        <w:t>háp này</w:t>
      </w:r>
      <w:r w:rsidRPr="00C1034F">
        <w:rPr>
          <w:rFonts w:ascii="Times New Roman" w:hAnsi="Times New Roman" w:cs="Times New Roman"/>
          <w:sz w:val="26"/>
          <w:szCs w:val="26"/>
          <w:lang w:val="vi-VN"/>
        </w:rPr>
        <w:t xml:space="preserve"> góp phần bảo tồn và phát huy các giá trị văn hóa truyền thống của ngườ</w:t>
      </w:r>
      <w:r w:rsidR="00147167" w:rsidRPr="00C1034F">
        <w:rPr>
          <w:rFonts w:ascii="Times New Roman" w:hAnsi="Times New Roman" w:cs="Times New Roman"/>
          <w:sz w:val="26"/>
          <w:szCs w:val="26"/>
          <w:lang w:val="vi-VN"/>
        </w:rPr>
        <w:t>i Hoa,</w:t>
      </w:r>
      <w:r w:rsidRPr="00C1034F">
        <w:rPr>
          <w:rFonts w:ascii="Times New Roman" w:hAnsi="Times New Roman" w:cs="Times New Roman"/>
          <w:sz w:val="26"/>
          <w:szCs w:val="26"/>
          <w:lang w:val="vi-VN"/>
        </w:rPr>
        <w:t xml:space="preserve"> tạo điều kiện để cộng đồng tiếp tục đóng góp tích cực vào sự phát triển kinh tế, văn hóa và xã hội của Sa Đéc. Đây cũng là cơ sở quan trọng để phát huy giá trị của sự đa dạng văn hóa, củng cố khối đoàn kết cộng đồng và thúc đẩy sự phát triển bền vững của địa phương trong thời gian tới.</w:t>
      </w:r>
    </w:p>
    <w:p w14:paraId="53A89B87" w14:textId="77777777" w:rsidR="002A360C" w:rsidRPr="00C1034F" w:rsidRDefault="00E878B6" w:rsidP="00CC64A4">
      <w:pPr>
        <w:pStyle w:val="LEVEL1STYLE"/>
        <w:spacing w:after="0"/>
        <w:outlineLvl w:val="0"/>
        <w:rPr>
          <w:lang w:val="vi-VN"/>
        </w:rPr>
      </w:pPr>
      <w:r w:rsidRPr="00C1034F">
        <w:rPr>
          <w:i/>
          <w:lang w:val="vi-VN"/>
        </w:rPr>
        <w:br w:type="page"/>
      </w:r>
      <w:bookmarkStart w:id="74" w:name="_Toc237421761"/>
      <w:r w:rsidR="002A360C" w:rsidRPr="00C1034F">
        <w:rPr>
          <w:lang w:val="vi-VN"/>
        </w:rPr>
        <w:lastRenderedPageBreak/>
        <w:t>KẾT LUẬN VÀ KIẾN NGHỊ</w:t>
      </w:r>
      <w:bookmarkEnd w:id="74"/>
    </w:p>
    <w:p w14:paraId="0663799D" w14:textId="77777777" w:rsidR="00FB5D2D" w:rsidRPr="00C1034F" w:rsidRDefault="00FB5D2D" w:rsidP="007F0245">
      <w:pPr>
        <w:pStyle w:val="LEVEL2STYLE"/>
        <w:spacing w:after="0"/>
        <w:ind w:firstLine="425"/>
        <w:outlineLvl w:val="1"/>
        <w:rPr>
          <w:lang w:val="vi-VN"/>
        </w:rPr>
      </w:pPr>
      <w:bookmarkStart w:id="75" w:name="_Toc237421762"/>
      <w:r w:rsidRPr="00C1034F">
        <w:rPr>
          <w:lang w:val="vi-VN"/>
        </w:rPr>
        <w:t>1. Kết luận</w:t>
      </w:r>
      <w:bookmarkEnd w:id="75"/>
    </w:p>
    <w:p w14:paraId="313D4145" w14:textId="77777777" w:rsidR="002A360C" w:rsidRPr="00C1034F" w:rsidRDefault="00FB5D2D" w:rsidP="007F0245">
      <w:pPr>
        <w:pStyle w:val="level3style0"/>
        <w:outlineLvl w:val="2"/>
        <w:rPr>
          <w:lang w:val="vi-VN"/>
        </w:rPr>
      </w:pPr>
      <w:bookmarkStart w:id="76" w:name="_Toc237421763"/>
      <w:r w:rsidRPr="00C1034F">
        <w:rPr>
          <w:lang w:val="vi-VN"/>
        </w:rPr>
        <w:t>1.</w:t>
      </w:r>
      <w:r w:rsidR="002A360C" w:rsidRPr="00C1034F">
        <w:rPr>
          <w:lang w:val="vi-VN"/>
        </w:rPr>
        <w:t>1. Tóm tắt kết quả nghiên cứu</w:t>
      </w:r>
      <w:bookmarkEnd w:id="76"/>
    </w:p>
    <w:p w14:paraId="15FDC79D"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Trên cơ sở vận dụng các lý thuyết về di cư, thích ứng văn hóa, tiếp biến văn hóa và phát triển cộng đồng, luận văn đã tập trung nghiên cứu quá trình di cư, định cư và thích ứng của cộng đồng người Hoa tại Sa Đéc dưới các góc độ kinh tế, văn hóa và xã hội. Kết quả nghiên cứu cho thấy quá trình thích ứng của cộng đồng ngườ</w:t>
      </w:r>
      <w:r w:rsidR="00147167" w:rsidRPr="00C1034F">
        <w:rPr>
          <w:rFonts w:ascii="Times New Roman" w:hAnsi="Times New Roman" w:cs="Times New Roman"/>
          <w:sz w:val="26"/>
          <w:szCs w:val="26"/>
          <w:lang w:val="vi-VN"/>
        </w:rPr>
        <w:t>i Hoa là</w:t>
      </w:r>
      <w:r w:rsidRPr="00C1034F">
        <w:rPr>
          <w:rFonts w:ascii="Times New Roman" w:hAnsi="Times New Roman" w:cs="Times New Roman"/>
          <w:sz w:val="26"/>
          <w:szCs w:val="26"/>
          <w:lang w:val="vi-VN"/>
        </w:rPr>
        <w:t xml:space="preserve"> quá trình liên tục, đa chiều và có sự biến đổi theo từng giai đoạn lịch sử. Từ một cộng đồng di cư, người Hoa đã từng bước hội nhập vào đời sống kinh tế - xã hội địa phương, trở</w:t>
      </w:r>
      <w:r w:rsidR="00147167" w:rsidRPr="00C1034F">
        <w:rPr>
          <w:rFonts w:ascii="Times New Roman" w:hAnsi="Times New Roman" w:cs="Times New Roman"/>
          <w:sz w:val="26"/>
          <w:szCs w:val="26"/>
          <w:lang w:val="vi-VN"/>
        </w:rPr>
        <w:t xml:space="preserve"> thành</w:t>
      </w:r>
      <w:r w:rsidRPr="00C1034F">
        <w:rPr>
          <w:rFonts w:ascii="Times New Roman" w:hAnsi="Times New Roman" w:cs="Times New Roman"/>
          <w:sz w:val="26"/>
          <w:szCs w:val="26"/>
          <w:lang w:val="vi-VN"/>
        </w:rPr>
        <w:t xml:space="preserve"> bộ phận hữu cơ trong cấu trúc dân cư và văn hóa của Sa Đéc.</w:t>
      </w:r>
    </w:p>
    <w:p w14:paraId="43DF99D1"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Về phương diện kinh tế, cộng đồng người Hoa đã phát huy hiệu quả những thế mạnh truyền thống trong hoạt động thương mại, dịch vụ và sản xuất kinh doanh, góp phần quan trọng vào sự phát triển kinh tế của địa phương. Trong bối cảnh hiện nay, cộng đồng tiếp tục thể hiện khả năng thích ứng linh hoạt thông qua quá trình chuyển đổi nghề nghiệp, mở rộng các lĩnh vực kinh doanh và từng bước tiếp cận các mô hình phát triển kinh tế hiện đại.</w:t>
      </w:r>
    </w:p>
    <w:p w14:paraId="741CC136"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Về phương diện văn hóa, cộng đồng người Hoa vẫn duy trì được nhiều giá trị văn hóa truyền thống như hệ thống hội quán, tín ngưỡng dân gian, lễ hội, nghệ thuật ẩm thực, các phong tục tập quán và mạng lưới quan hệ cộng đồng. Tuy nhiên, dưới tác động của quá trình đô thị hóa, hội nhập xã hội và giao lưu văn hóa, nhiều yếu tố văn hóa truyền thống đang có sự biến đổi nhất định, đặc biệt là ngôn ngữ, tri thức dân gian và một số hình thức sinh hoạt cộng đồng mang tính truyền thống.</w:t>
      </w:r>
    </w:p>
    <w:p w14:paraId="0E2D301A"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Về phương diện xã hội, quá trình hội nhập của cộng đồng người Hoa diễn ra tương đối thuận lợi. Các mối quan hệ xã hội giữa người Hoa với các cộng đồng cư dân khác ngày càng được mở rộng; trình độ học vấn, điều kiện sống và mức độ tham gia xã hội của cộng đồng từng bước được nâng cao. Đồng thời, cộng đồng người Hoa cũng có những đóng góp tích cực trong các hoạt động xã hội, từ thiện, giáo dục và phát triển địa phương.</w:t>
      </w:r>
    </w:p>
    <w:p w14:paraId="769B161B"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lastRenderedPageBreak/>
        <w:t>Trên cơ sở</w:t>
      </w:r>
      <w:r w:rsidR="00FB5D2D" w:rsidRPr="00C1034F">
        <w:rPr>
          <w:rFonts w:ascii="Times New Roman" w:hAnsi="Times New Roman" w:cs="Times New Roman"/>
          <w:sz w:val="26"/>
          <w:szCs w:val="26"/>
          <w:lang w:val="vi-VN"/>
        </w:rPr>
        <w:t xml:space="preserve"> phân tích</w:t>
      </w:r>
      <w:r w:rsidRPr="00C1034F">
        <w:rPr>
          <w:rFonts w:ascii="Times New Roman" w:hAnsi="Times New Roman" w:cs="Times New Roman"/>
          <w:sz w:val="26"/>
          <w:szCs w:val="26"/>
          <w:lang w:val="vi-VN"/>
        </w:rPr>
        <w:t xml:space="preserve"> thuận lợi, khó khăn và xu hướng phát triển của cộng đồng người Hoa trong bối cảnh hiện nay, luận văn đã đề xuất hệ thống giải </w:t>
      </w:r>
      <w:r w:rsidR="00C20FD8" w:rsidRPr="00C20FD8">
        <w:rPr>
          <w:rFonts w:ascii="Times New Roman" w:hAnsi="Times New Roman" w:cs="Times New Roman"/>
          <w:sz w:val="26"/>
          <w:szCs w:val="26"/>
          <w:lang w:val="vi-VN"/>
        </w:rPr>
        <w:t xml:space="preserve">cụ thể. </w:t>
      </w:r>
      <w:r w:rsidRPr="00C1034F">
        <w:rPr>
          <w:rFonts w:ascii="Times New Roman" w:hAnsi="Times New Roman" w:cs="Times New Roman"/>
          <w:sz w:val="26"/>
          <w:szCs w:val="26"/>
          <w:lang w:val="vi-VN"/>
        </w:rPr>
        <w:t xml:space="preserve">Các giải pháp </w:t>
      </w:r>
      <w:r w:rsidR="00C20FD8" w:rsidRPr="00C20FD8">
        <w:rPr>
          <w:rFonts w:ascii="Times New Roman" w:hAnsi="Times New Roman" w:cs="Times New Roman"/>
          <w:sz w:val="26"/>
          <w:szCs w:val="26"/>
          <w:lang w:val="vi-VN"/>
        </w:rPr>
        <w:t>đã đề xuất</w:t>
      </w:r>
      <w:r w:rsidRPr="00C1034F">
        <w:rPr>
          <w:rFonts w:ascii="Times New Roman" w:hAnsi="Times New Roman" w:cs="Times New Roman"/>
          <w:sz w:val="26"/>
          <w:szCs w:val="26"/>
          <w:lang w:val="vi-VN"/>
        </w:rPr>
        <w:t xml:space="preserve"> hướng tới mục tiêu vừa bảo tồn bản sắc văn hóa, vừa phát huy vai trò của cộng đồng người Hoa trong quá trình phát triển bền vững của Sa Đéc trong giai đoạn hiện nay và thời gian tới.</w:t>
      </w:r>
    </w:p>
    <w:p w14:paraId="36AC00A5" w14:textId="77777777" w:rsidR="002A360C" w:rsidRPr="00C1034F" w:rsidRDefault="00FB5D2D" w:rsidP="007F0245">
      <w:pPr>
        <w:pStyle w:val="level3style0"/>
        <w:spacing w:line="360" w:lineRule="auto"/>
        <w:outlineLvl w:val="2"/>
        <w:rPr>
          <w:lang w:val="vi-VN"/>
        </w:rPr>
      </w:pPr>
      <w:bookmarkStart w:id="77" w:name="_Toc237421764"/>
      <w:r w:rsidRPr="00C1034F">
        <w:rPr>
          <w:lang w:val="vi-VN"/>
        </w:rPr>
        <w:t>1.</w:t>
      </w:r>
      <w:r w:rsidR="002A360C" w:rsidRPr="00C1034F">
        <w:rPr>
          <w:lang w:val="vi-VN"/>
        </w:rPr>
        <w:t>2. Những đóng góp mới của luận văn</w:t>
      </w:r>
      <w:bookmarkEnd w:id="77"/>
    </w:p>
    <w:p w14:paraId="7FA19713"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nhất,</w:t>
      </w:r>
      <w:r w:rsidRPr="00C1034F">
        <w:rPr>
          <w:rFonts w:ascii="Times New Roman" w:hAnsi="Times New Roman" w:cs="Times New Roman"/>
          <w:sz w:val="26"/>
          <w:szCs w:val="26"/>
          <w:lang w:val="vi-VN"/>
        </w:rPr>
        <w:t xml:space="preserve"> luận văn góp phần bổ sung và làm rõ cơ sở lý luận về nghiên cứu quá trình di cư, thích ứng và hội nhập củ</w:t>
      </w:r>
      <w:r w:rsidR="00FB5D2D" w:rsidRPr="00C1034F">
        <w:rPr>
          <w:rFonts w:ascii="Times New Roman" w:hAnsi="Times New Roman" w:cs="Times New Roman"/>
          <w:sz w:val="26"/>
          <w:szCs w:val="26"/>
          <w:lang w:val="vi-VN"/>
        </w:rPr>
        <w:t>a</w:t>
      </w:r>
      <w:r w:rsidRPr="00C1034F">
        <w:rPr>
          <w:rFonts w:ascii="Times New Roman" w:hAnsi="Times New Roman" w:cs="Times New Roman"/>
          <w:sz w:val="26"/>
          <w:szCs w:val="26"/>
          <w:lang w:val="vi-VN"/>
        </w:rPr>
        <w:t xml:space="preserve"> cộng đồng dân cư trong bối cảnh phát triển hiệ</w:t>
      </w:r>
      <w:r w:rsidR="00FB5D2D" w:rsidRPr="00C1034F">
        <w:rPr>
          <w:rFonts w:ascii="Times New Roman" w:hAnsi="Times New Roman" w:cs="Times New Roman"/>
          <w:sz w:val="26"/>
          <w:szCs w:val="26"/>
          <w:lang w:val="vi-VN"/>
        </w:rPr>
        <w:t>n nay thông qua</w:t>
      </w:r>
      <w:r w:rsidRPr="00C1034F">
        <w:rPr>
          <w:rFonts w:ascii="Times New Roman" w:hAnsi="Times New Roman" w:cs="Times New Roman"/>
          <w:sz w:val="26"/>
          <w:szCs w:val="26"/>
          <w:lang w:val="vi-VN"/>
        </w:rPr>
        <w:t xml:space="preserve"> vận dụng các lý thuyết về thích ứng văn hóa, tiếp biến văn hóa và phát triển cộng đồng vào nghiên cứu trường hợp cộng đồng người Hoa tại Sa Đéc.</w:t>
      </w:r>
    </w:p>
    <w:p w14:paraId="752DABA3"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hai,</w:t>
      </w:r>
      <w:r w:rsidRPr="00C1034F">
        <w:rPr>
          <w:rFonts w:ascii="Times New Roman" w:hAnsi="Times New Roman" w:cs="Times New Roman"/>
          <w:sz w:val="26"/>
          <w:szCs w:val="26"/>
          <w:lang w:val="vi-VN"/>
        </w:rPr>
        <w:t xml:space="preserve"> luận văn cung cấp một bức tranh tương đối toàn diện về lịch sử hình thành, quá trình định cư và thích ứng của cộng đồng người Hoa ở Sa Đéc từ góc độ Dân tộc học và Nhân học. Không chỉ tập trung mô tả các đặc điểm văn hóa truyền thống, nghiên cứu còn làm rõ sự vận động, biến đổi và khả năng thích ứng của cộng đồng trong điều kiện kinh tế thị trường, đô thị hóa và hội nhập xã hội hiện nay.</w:t>
      </w:r>
    </w:p>
    <w:p w14:paraId="741E703E"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ba,</w:t>
      </w:r>
      <w:r w:rsidRPr="00C1034F">
        <w:rPr>
          <w:rFonts w:ascii="Times New Roman" w:hAnsi="Times New Roman" w:cs="Times New Roman"/>
          <w:sz w:val="26"/>
          <w:szCs w:val="26"/>
          <w:lang w:val="vi-VN"/>
        </w:rPr>
        <w:t xml:space="preserve"> trên cơ sở kết quả khảo sát thực địa, luận văn đã chỉ ra những biểu hiện cụ thể của quá trình biến đổi văn hóa, kinh tế và xã hội trong cộng đồng người Hoa ở Sa Đéc; đồng thời làm rõ mối quan hệ giữa bảo tồn bản sắc văn hóa với quá trình hội nhập và phát triển cộng đồng. Đây là những vấn đề chưa được đề cập một cách đầy đủ trong các nghiên cứu trước đây về người Hoa tại địa phương.</w:t>
      </w:r>
    </w:p>
    <w:p w14:paraId="4EC4E73E"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tư,</w:t>
      </w:r>
      <w:r w:rsidRPr="00C1034F">
        <w:rPr>
          <w:rFonts w:ascii="Times New Roman" w:hAnsi="Times New Roman" w:cs="Times New Roman"/>
          <w:sz w:val="26"/>
          <w:szCs w:val="26"/>
          <w:lang w:val="vi-VN"/>
        </w:rPr>
        <w:t xml:space="preserve"> luận văn góp phần nhận diện và đánh giá các nguồn lực nội sinh của cộng đồng người Hoa, bao gồm nguồn lực văn hóa, nguồn lực xã hội, nguồn lực kinh tế và nguồn lực con người. Trên cơ sở đó, nghiên cứu đề xuất hệ thống giải pháp theo hướng lấy cộng đồng làm chủ thể của quá trình phát triển, phù hợp với định hướng phát triển bền vững và phát triển dựa vào cộng đồng trong bối cảnh hiện nay.</w:t>
      </w:r>
    </w:p>
    <w:p w14:paraId="72E824F0"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năm,</w:t>
      </w:r>
      <w:r w:rsidRPr="00C1034F">
        <w:rPr>
          <w:rFonts w:ascii="Times New Roman" w:hAnsi="Times New Roman" w:cs="Times New Roman"/>
          <w:sz w:val="26"/>
          <w:szCs w:val="26"/>
          <w:lang w:val="vi-VN"/>
        </w:rPr>
        <w:t xml:space="preserve"> kết quả nghiên cứu của luận văn có thể được sử dụng làm tài liệu tham khảo cho các cơ quan quản lý nhà nước, các nhà nghiên cứu và các tổ chức xã hội trong quá trình xây dựng chính sách dân tộc, chính sách văn hóa và các chương </w:t>
      </w:r>
      <w:r w:rsidRPr="00C1034F">
        <w:rPr>
          <w:rFonts w:ascii="Times New Roman" w:hAnsi="Times New Roman" w:cs="Times New Roman"/>
          <w:sz w:val="26"/>
          <w:szCs w:val="26"/>
          <w:lang w:val="vi-VN"/>
        </w:rPr>
        <w:lastRenderedPageBreak/>
        <w:t>trình phát triển cộng đồng đối với cộng đồng người Hoa tại Đồng Tháp nói riêng và khu vực Nam Bộ nói chung.</w:t>
      </w:r>
    </w:p>
    <w:p w14:paraId="4EDE0F36" w14:textId="77777777" w:rsidR="002A360C" w:rsidRPr="00C1034F" w:rsidRDefault="00FB5D2D" w:rsidP="007F0245">
      <w:pPr>
        <w:pStyle w:val="level3style0"/>
        <w:spacing w:line="360" w:lineRule="auto"/>
        <w:outlineLvl w:val="2"/>
        <w:rPr>
          <w:lang w:val="vi-VN"/>
        </w:rPr>
      </w:pPr>
      <w:bookmarkStart w:id="78" w:name="_Toc237421765"/>
      <w:r w:rsidRPr="00C1034F">
        <w:rPr>
          <w:lang w:val="vi-VN"/>
        </w:rPr>
        <w:t>1.</w:t>
      </w:r>
      <w:r w:rsidR="002A360C" w:rsidRPr="00C1034F">
        <w:rPr>
          <w:lang w:val="vi-VN"/>
        </w:rPr>
        <w:t>3. Những hạn chế của luận văn và hướng nghiên cứu tiếp theo</w:t>
      </w:r>
      <w:bookmarkEnd w:id="78"/>
    </w:p>
    <w:p w14:paraId="37FA668E"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Mặc dù đã đạt được những mục tiêu nghiên cứu đề ra, luận văn vẫn còn một số hạn chế nhất định.</w:t>
      </w:r>
    </w:p>
    <w:p w14:paraId="1C3D2A8F"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nhất,</w:t>
      </w:r>
      <w:r w:rsidRPr="00C1034F">
        <w:rPr>
          <w:rFonts w:ascii="Times New Roman" w:hAnsi="Times New Roman" w:cs="Times New Roman"/>
          <w:sz w:val="26"/>
          <w:szCs w:val="26"/>
          <w:lang w:val="vi-VN"/>
        </w:rPr>
        <w:t xml:space="preserve"> phạm vi nghiên cứu chủ yếu tập trung tại Sa Đéc nên chưa có điều kiện tiến hành nghiên cứu so sánh với các cộng đồng người Hoa ở những địa phương khác trong tỉnh Đồng Tháp hoặc khu vực Nam Bộ. Do đó, một số kết luận của nghiên cứu chủ yếu phản ánh đặc điểm của cộng đồng người Hoa tại Sa Đéc.</w:t>
      </w:r>
    </w:p>
    <w:p w14:paraId="719662AC"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hai,</w:t>
      </w:r>
      <w:r w:rsidRPr="00C1034F">
        <w:rPr>
          <w:rFonts w:ascii="Times New Roman" w:hAnsi="Times New Roman" w:cs="Times New Roman"/>
          <w:sz w:val="26"/>
          <w:szCs w:val="26"/>
          <w:lang w:val="vi-VN"/>
        </w:rPr>
        <w:t xml:space="preserve"> do hạn chế về thời gian và nguồn lực nghiên cứu, việc khảo sát thực địa mới tập trung vào một số nhóm đối tượng và địa bàn tiêu biểu. Một số </w:t>
      </w:r>
      <w:proofErr w:type="spellStart"/>
      <w:r w:rsidRPr="00C1034F">
        <w:rPr>
          <w:rFonts w:ascii="Times New Roman" w:hAnsi="Times New Roman" w:cs="Times New Roman"/>
          <w:sz w:val="26"/>
          <w:szCs w:val="26"/>
          <w:lang w:val="vi-VN"/>
        </w:rPr>
        <w:t>khía</w:t>
      </w:r>
      <w:proofErr w:type="spellEnd"/>
      <w:r w:rsidRPr="00C1034F">
        <w:rPr>
          <w:rFonts w:ascii="Times New Roman" w:hAnsi="Times New Roman" w:cs="Times New Roman"/>
          <w:sz w:val="26"/>
          <w:szCs w:val="26"/>
          <w:lang w:val="vi-VN"/>
        </w:rPr>
        <w:t xml:space="preserve"> cạnh liên quan đến sự khác biệt giữa các nhóm phương ngữ người Hoa, sự biến đổi của các mạng lưới xã hội xuyên địa phương hoặc mối quan hệ giữa cộng đồng người Hoa với các cộng đồng người Hoa ở nước ngoài chưa được phân tích một cách sâu sắc.</w:t>
      </w:r>
    </w:p>
    <w:p w14:paraId="31545F90"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i/>
          <w:sz w:val="26"/>
          <w:szCs w:val="26"/>
          <w:lang w:val="vi-VN"/>
        </w:rPr>
        <w:t>Thứ ba,</w:t>
      </w:r>
      <w:r w:rsidRPr="00C1034F">
        <w:rPr>
          <w:rFonts w:ascii="Times New Roman" w:hAnsi="Times New Roman" w:cs="Times New Roman"/>
          <w:sz w:val="26"/>
          <w:szCs w:val="26"/>
          <w:lang w:val="vi-VN"/>
        </w:rPr>
        <w:t xml:space="preserve"> nghiên cứu chủ yếu tiếp cận cộng đồng người Hoa từ góc độ thích ứng văn hóa, kinh tế và xã hội; trong khi những vấn đề mới như chuyển đổi số, mạng xã hội, di cư thế hệ trẻ, bản sắc tộc người trong môi trường số hoặc sự thay đổi của các thiết chế cộng đồng dưới tác động của toàn cầu hóa vẫn cần được tiếp tục nghiên cứu trong tương lai.</w:t>
      </w:r>
    </w:p>
    <w:p w14:paraId="0CE2F38D" w14:textId="77777777" w:rsidR="00913888" w:rsidRPr="00C1034F" w:rsidRDefault="00913888" w:rsidP="002650F5">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Từ những hạn chế trên, các nghiên cứu tiếp theo có thể được triển khai theo một số hướng chủ yế</w:t>
      </w:r>
      <w:r w:rsidR="00FB5D2D" w:rsidRPr="00C1034F">
        <w:rPr>
          <w:rFonts w:ascii="Times New Roman" w:hAnsi="Times New Roman" w:cs="Times New Roman"/>
          <w:sz w:val="26"/>
          <w:szCs w:val="26"/>
          <w:lang w:val="vi-VN"/>
        </w:rPr>
        <w:t>u như</w:t>
      </w:r>
      <w:r w:rsidRPr="00C1034F">
        <w:rPr>
          <w:rFonts w:ascii="Times New Roman" w:hAnsi="Times New Roman" w:cs="Times New Roman"/>
          <w:sz w:val="26"/>
          <w:szCs w:val="26"/>
          <w:lang w:val="vi-VN"/>
        </w:rPr>
        <w:t xml:space="preserve"> nghiên cứu so sánh cộng đồng người Hoa ở Sa Đéc với các cộng đồng người Hoa tại Chợ Lớn, Cần Thơ hoặc các địa phương khác ở Nam Bộ; nghiên cứu sự biến đổi bản sắc tộc người của thế hệ trẻ người Hoa trong bối cảnh hội nhập quốc tế; nghiên cứu vai trò của công nghệ số và truyền thông xã hội đối với quá trình bảo tồn văn hóa cộng đồng; nghiên cứu các mạng lưới kinh tế và xã hội xuyên quốc gia của người Hoa trong điều kiện toàn cầu hóa hiện nay. Những hướng nghiên cứu này sẽ góp phần tiếp tục làm sáng tỏ quá trình vận động và phát triển của cộng đồng người Hoa trong xã hội Việt Nam đương đại.</w:t>
      </w:r>
    </w:p>
    <w:p w14:paraId="79A632B3" w14:textId="77777777" w:rsidR="00913888" w:rsidRPr="00C1034F" w:rsidRDefault="00FB5D2D" w:rsidP="007F0245">
      <w:pPr>
        <w:pStyle w:val="LEVEL2STYLE"/>
        <w:spacing w:after="0"/>
        <w:ind w:firstLine="425"/>
        <w:outlineLvl w:val="1"/>
        <w:rPr>
          <w:lang w:val="vi-VN"/>
        </w:rPr>
      </w:pPr>
      <w:bookmarkStart w:id="79" w:name="_Toc237421766"/>
      <w:r w:rsidRPr="00C1034F">
        <w:rPr>
          <w:lang w:val="vi-VN"/>
        </w:rPr>
        <w:t>2. Kiến nghị</w:t>
      </w:r>
      <w:bookmarkEnd w:id="79"/>
    </w:p>
    <w:p w14:paraId="77F3EBFE" w14:textId="77777777" w:rsidR="00913888" w:rsidRPr="00C1034F" w:rsidRDefault="00913888" w:rsidP="002650F5">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lastRenderedPageBreak/>
        <w:t>Trên cơ sở kết quả nghiên cứu về quá trình thích ứng và phát huy vai trò của cộng đồng người Hoa ở Sa Đéc, Đồ</w:t>
      </w:r>
      <w:r w:rsidR="002650F5" w:rsidRPr="00C1034F">
        <w:rPr>
          <w:rFonts w:ascii="Times New Roman" w:hAnsi="Times New Roman" w:cs="Times New Roman"/>
          <w:sz w:val="26"/>
          <w:szCs w:val="26"/>
          <w:lang w:val="vi-VN"/>
        </w:rPr>
        <w:t>ng Tháp,</w:t>
      </w:r>
      <w:r w:rsidRPr="00C1034F">
        <w:rPr>
          <w:rFonts w:ascii="Times New Roman" w:hAnsi="Times New Roman" w:cs="Times New Roman"/>
          <w:sz w:val="26"/>
          <w:szCs w:val="26"/>
          <w:lang w:val="vi-VN"/>
        </w:rPr>
        <w:t xml:space="preserve"> luận văn đề xuất một số kiến nghị sau:</w:t>
      </w:r>
    </w:p>
    <w:p w14:paraId="63B16FEC" w14:textId="77777777" w:rsidR="00913888" w:rsidRPr="00C1034F" w:rsidRDefault="00FB5D2D" w:rsidP="007F0245">
      <w:pPr>
        <w:pStyle w:val="level3style0"/>
        <w:spacing w:line="360" w:lineRule="auto"/>
        <w:outlineLvl w:val="2"/>
        <w:rPr>
          <w:lang w:val="vi-VN"/>
        </w:rPr>
      </w:pPr>
      <w:bookmarkStart w:id="80" w:name="_Toc237421767"/>
      <w:r w:rsidRPr="00C1034F">
        <w:rPr>
          <w:lang w:val="vi-VN"/>
        </w:rPr>
        <w:t>2.</w:t>
      </w:r>
      <w:r w:rsidR="00913888" w:rsidRPr="00C1034F">
        <w:rPr>
          <w:lang w:val="vi-VN"/>
        </w:rPr>
        <w:t>1. Đối với các cơ quan quản lý nhà nước ở Trung ương</w:t>
      </w:r>
      <w:bookmarkEnd w:id="80"/>
    </w:p>
    <w:p w14:paraId="291FAC4B" w14:textId="77777777" w:rsidR="00913888" w:rsidRPr="00C1034F" w:rsidRDefault="00913888" w:rsidP="002650F5">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Tiếp tục hoàn thiện hệ thống chính sách về công tác dân tộc, bảo tồn và phát huy giá trị văn hóa các cộng đồng dân cư theo hướng tôn trọng sự đa dạng văn hóa, lấy cộng đồng làm chủ thể của quá trình bảo tồn và phát triển. Trong quá trình xây dựng và triể</w:t>
      </w:r>
      <w:r w:rsidR="002650F5" w:rsidRPr="00C1034F">
        <w:rPr>
          <w:rFonts w:ascii="Times New Roman" w:hAnsi="Times New Roman" w:cs="Times New Roman"/>
          <w:sz w:val="26"/>
          <w:szCs w:val="26"/>
          <w:lang w:val="vi-VN"/>
        </w:rPr>
        <w:t>n khai</w:t>
      </w:r>
      <w:r w:rsidRPr="00C1034F">
        <w:rPr>
          <w:rFonts w:ascii="Times New Roman" w:hAnsi="Times New Roman" w:cs="Times New Roman"/>
          <w:sz w:val="26"/>
          <w:szCs w:val="26"/>
          <w:lang w:val="vi-VN"/>
        </w:rPr>
        <w:t xml:space="preserve"> chương trình phát triển văn hóa, cần quan tâm hơn đế</w:t>
      </w:r>
      <w:r w:rsidR="002650F5" w:rsidRPr="00C1034F">
        <w:rPr>
          <w:rFonts w:ascii="Times New Roman" w:hAnsi="Times New Roman" w:cs="Times New Roman"/>
          <w:sz w:val="26"/>
          <w:szCs w:val="26"/>
          <w:lang w:val="vi-VN"/>
        </w:rPr>
        <w:t>n</w:t>
      </w:r>
      <w:r w:rsidRPr="00C1034F">
        <w:rPr>
          <w:rFonts w:ascii="Times New Roman" w:hAnsi="Times New Roman" w:cs="Times New Roman"/>
          <w:sz w:val="26"/>
          <w:szCs w:val="26"/>
          <w:lang w:val="vi-VN"/>
        </w:rPr>
        <w:t xml:space="preserve"> cộng đồng dân cư có đặc điểm lịch sử và văn hóa đặc thù như cộng đồng người Hoa ở Nam Bộ.</w:t>
      </w:r>
    </w:p>
    <w:p w14:paraId="3F2180E1" w14:textId="77777777" w:rsidR="00913888" w:rsidRPr="00C1034F" w:rsidRDefault="00913888" w:rsidP="002650F5">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Đồng thời, cần tăng cường các chương trình nghiên cứu, điều tra và xây dựng cơ sở dữ liệu quốc gia về các cộng đồng dân tộc và cộng đồng cư dân thiểu số, trong đó có cộng đồng người Hoa, nhằm tạo cơ sở khoa học phục vụ công tác hoạch định chính sách và quản lý phát triển trong dài hạn.</w:t>
      </w:r>
    </w:p>
    <w:p w14:paraId="035A0418" w14:textId="77777777" w:rsidR="00913888" w:rsidRPr="00C1034F" w:rsidRDefault="00FB5D2D" w:rsidP="001C5BFE">
      <w:pPr>
        <w:pStyle w:val="level3style0"/>
        <w:outlineLvl w:val="2"/>
        <w:rPr>
          <w:lang w:val="vi-VN"/>
        </w:rPr>
      </w:pPr>
      <w:bookmarkStart w:id="81" w:name="_Toc237421768"/>
      <w:r w:rsidRPr="00C1034F">
        <w:rPr>
          <w:lang w:val="vi-VN"/>
        </w:rPr>
        <w:t>2.</w:t>
      </w:r>
      <w:r w:rsidR="00913888" w:rsidRPr="00C1034F">
        <w:rPr>
          <w:lang w:val="vi-VN"/>
        </w:rPr>
        <w:t>2. Đối với tỉnh Đồng Tháp và</w:t>
      </w:r>
      <w:r w:rsidR="00F93DE9">
        <w:rPr>
          <w:lang w:val="vi-VN"/>
        </w:rPr>
        <w:t xml:space="preserve"> khu vực</w:t>
      </w:r>
      <w:r w:rsidR="00913888" w:rsidRPr="00C1034F">
        <w:rPr>
          <w:lang w:val="vi-VN"/>
        </w:rPr>
        <w:t xml:space="preserve"> Sa Đéc</w:t>
      </w:r>
      <w:bookmarkEnd w:id="81"/>
    </w:p>
    <w:p w14:paraId="2F5BC3B8" w14:textId="77777777" w:rsidR="00913888" w:rsidRPr="00C1034F" w:rsidRDefault="00913888" w:rsidP="002650F5">
      <w:pPr>
        <w:pBdr>
          <w:top w:val="nil"/>
          <w:left w:val="nil"/>
          <w:bottom w:val="nil"/>
          <w:right w:val="nil"/>
          <w:between w:val="nil"/>
        </w:pBdr>
        <w:spacing w:after="0" w:line="348"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Cần tiếp tục quan tâm xây dựng và thực hiện các chương trình bảo tồn, tôn tạo và phát huy giá trị các công trình văn hóa, tín ngưỡng và các di sản văn hóa của cộng đồng người Hoa trên địa bàn. Việc bảo tồn cần được thực hiện theo hướng gắn với đời sống cộng đồng, tránh tình trạng chỉ chú trọng đến yếu tố vật thể mà chưa quan tâm đầy đủ đến các giá trị văn hóa phi vật thể.</w:t>
      </w:r>
    </w:p>
    <w:p w14:paraId="6E7029C1"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Đẩy mạnh việc lồng ghép các giá trị văn hóa của cộng đồng người Hoa vào chiến lược phát triển văn hóa, du lịch và xây dựng thương hiệu đô thị Sa Đéc. Các không gian văn hóa người Hoa, lễ hội truyền thống, nghệ thuật ẩm thực và các nghề truyền thống cần được xem là một bộ phận của nguồn lực phát triển địa phương.</w:t>
      </w:r>
    </w:p>
    <w:p w14:paraId="5FFECEFE"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Tăng cường cơ chế phối hợp giữa các cơ quan quản lý nhà nước với các hội quán, tổ chức xã hội và đại diện cộng đồng người Hoa trong quá trình xây dựng và thực hiệ</w:t>
      </w:r>
      <w:r w:rsidR="002650F5" w:rsidRPr="00C1034F">
        <w:rPr>
          <w:rFonts w:ascii="Times New Roman" w:hAnsi="Times New Roman" w:cs="Times New Roman"/>
          <w:sz w:val="26"/>
          <w:szCs w:val="26"/>
          <w:lang w:val="vi-VN"/>
        </w:rPr>
        <w:t>n</w:t>
      </w:r>
      <w:r w:rsidRPr="00C1034F">
        <w:rPr>
          <w:rFonts w:ascii="Times New Roman" w:hAnsi="Times New Roman" w:cs="Times New Roman"/>
          <w:sz w:val="26"/>
          <w:szCs w:val="26"/>
          <w:lang w:val="vi-VN"/>
        </w:rPr>
        <w:t xml:space="preserve"> chương trình phát triển kinh tế - xã hội, văn hóa và du lịch trên địa bàn.</w:t>
      </w:r>
    </w:p>
    <w:p w14:paraId="4D57C61B"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Quan tâm hỗ trợ xây dựng cơ sở dữ liệu số về cộng đồng người Hoa tại Sa Đéc, phục vụ công tác nghiên cứu, quản lý, bảo tồn văn hóa và quảng bá hình ảnh địa phương trong bối cảnh chuyển đổi số hiện nay.</w:t>
      </w:r>
    </w:p>
    <w:p w14:paraId="3B57DFDD" w14:textId="77777777" w:rsidR="00913888" w:rsidRPr="00C1034F" w:rsidRDefault="00FB5D2D" w:rsidP="001C5BFE">
      <w:pPr>
        <w:pStyle w:val="level3style0"/>
        <w:spacing w:line="360" w:lineRule="auto"/>
        <w:outlineLvl w:val="2"/>
        <w:rPr>
          <w:lang w:val="vi-VN"/>
        </w:rPr>
      </w:pPr>
      <w:bookmarkStart w:id="82" w:name="_Toc237421769"/>
      <w:r w:rsidRPr="00C1034F">
        <w:rPr>
          <w:lang w:val="vi-VN"/>
        </w:rPr>
        <w:t>2.</w:t>
      </w:r>
      <w:r w:rsidR="00913888" w:rsidRPr="00C1034F">
        <w:rPr>
          <w:lang w:val="vi-VN"/>
        </w:rPr>
        <w:t>3. Đối với các tổ chức cộng đồng và hội quán người Hoa</w:t>
      </w:r>
      <w:bookmarkEnd w:id="82"/>
    </w:p>
    <w:p w14:paraId="3533E3E6" w14:textId="77777777" w:rsidR="004A7432" w:rsidRPr="00DC193A" w:rsidRDefault="004A7432" w:rsidP="004B6756">
      <w:pPr>
        <w:pStyle w:val="level3style0"/>
        <w:spacing w:line="360" w:lineRule="auto"/>
        <w:rPr>
          <w:b w:val="0"/>
          <w:i w:val="0"/>
          <w:color w:val="auto"/>
          <w:lang w:val="vi-VN"/>
        </w:rPr>
      </w:pPr>
      <w:bookmarkStart w:id="83" w:name="_Toc233994574"/>
      <w:r w:rsidRPr="004A7432">
        <w:rPr>
          <w:b w:val="0"/>
          <w:i w:val="0"/>
          <w:color w:val="auto"/>
          <w:lang w:val="vi-VN"/>
        </w:rPr>
        <w:lastRenderedPageBreak/>
        <w:t>Các hội quán và tổ chức cộng đồng cần tiếp tục phát huy vai trò bảo tồn, truyền dạy văn hóa truyền thống, đồng thời đổi mới phương thức hoạt động, ứng dụng công nghệ số, đẩy mạnh khuyến học, hỗ trợ sinh kế và phát huy nguồn lực nội sinh của cộng đồng. Bên cạnh đó, cần tăng cường phối hợp với các cơ quan, tổ chức liên quan để thúc đẩy giao lưu văn hóa, quảng bá hình ảnh cộng đồng và tham gia phát triển địa phương.</w:t>
      </w:r>
      <w:bookmarkEnd w:id="83"/>
    </w:p>
    <w:p w14:paraId="22BAB464" w14:textId="77777777" w:rsidR="00913888" w:rsidRPr="00C1034F" w:rsidRDefault="00FB5D2D" w:rsidP="001C5BFE">
      <w:pPr>
        <w:pStyle w:val="level3style0"/>
        <w:spacing w:line="360" w:lineRule="auto"/>
        <w:outlineLvl w:val="2"/>
        <w:rPr>
          <w:lang w:val="vi-VN"/>
        </w:rPr>
      </w:pPr>
      <w:bookmarkStart w:id="84" w:name="_Toc237421770"/>
      <w:r w:rsidRPr="00C1034F">
        <w:rPr>
          <w:lang w:val="vi-VN"/>
        </w:rPr>
        <w:t>2.</w:t>
      </w:r>
      <w:r w:rsidR="00913888" w:rsidRPr="00C1034F">
        <w:rPr>
          <w:lang w:val="vi-VN"/>
        </w:rPr>
        <w:t>4. Đối với cộng đồng người Hoa tại Sa Đéc</w:t>
      </w:r>
      <w:bookmarkEnd w:id="84"/>
    </w:p>
    <w:p w14:paraId="6FA71EE4"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Mỗi thành viên trong cộng đồng cần nâng cao ý thức gìn giữ và phát huy các giá trị văn hóa truyền thống của dân tộc mình, đặc biệt là ngôn ngữ, các tri thức dân gian, phong tục tập quán, lễ hội và các giá trị đạo đức gia đình, cộng đồng.</w:t>
      </w:r>
    </w:p>
    <w:p w14:paraId="7959045D"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Các gia đình cần quan tâm hơn đến việc giáo dục thế hệ trẻ về lịch sử hình thành cộng đồng, nguồn gốc văn hóa và ý thức trách nhiệm đối với việc bảo tồn bản sắc văn hóa trong bối cảnh hội nhập hiện nay.</w:t>
      </w:r>
    </w:p>
    <w:p w14:paraId="67096795"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Đồng thời, cộng đồng cần chủ động tham gia các hoạt động phát triển kinh tế, văn hóa, xã hội của địa phương; tăng cường giao lưu với các cộng đồng cư dân khác; phát huy tinh thần đoàn kết, tương trợ và trách nhiệm xã hội nhằm góp phần xây dựng Sa Đéc ngày càng phát triển văn minh và bền vững.</w:t>
      </w:r>
    </w:p>
    <w:p w14:paraId="6ED7AC72" w14:textId="77777777" w:rsidR="00913888" w:rsidRPr="00C1034F" w:rsidRDefault="00FB5D2D" w:rsidP="00D6266A">
      <w:pPr>
        <w:pStyle w:val="level3style0"/>
        <w:outlineLvl w:val="2"/>
        <w:rPr>
          <w:lang w:val="vi-VN"/>
        </w:rPr>
      </w:pPr>
      <w:bookmarkStart w:id="85" w:name="_Toc237421771"/>
      <w:r w:rsidRPr="00C1034F">
        <w:rPr>
          <w:lang w:val="vi-VN"/>
        </w:rPr>
        <w:t>2.</w:t>
      </w:r>
      <w:r w:rsidR="00913888" w:rsidRPr="00C1034F">
        <w:rPr>
          <w:lang w:val="vi-VN"/>
        </w:rPr>
        <w:t>5. Đối với các cơ sở nghiên cứu và đào tạo</w:t>
      </w:r>
      <w:bookmarkEnd w:id="85"/>
    </w:p>
    <w:p w14:paraId="62FF9224"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Cần tiếp tục đẩy mạnh các nghiên cứu chuyên sâu về cộng đồng người Hoa ở Đồng Tháp nói riêng và Nam Bộ nói chung dưới góc độ Dân tộc học, Nhân học, Việt Nam học và các ngành khoa học liên ngành khác.</w:t>
      </w:r>
    </w:p>
    <w:p w14:paraId="01964B52"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Khuyến khích thực hiệ</w:t>
      </w:r>
      <w:r w:rsidR="002650F5" w:rsidRPr="00C1034F">
        <w:rPr>
          <w:rFonts w:ascii="Times New Roman" w:hAnsi="Times New Roman" w:cs="Times New Roman"/>
          <w:sz w:val="26"/>
          <w:szCs w:val="26"/>
          <w:lang w:val="vi-VN"/>
        </w:rPr>
        <w:t xml:space="preserve">n </w:t>
      </w:r>
      <w:r w:rsidRPr="00C1034F">
        <w:rPr>
          <w:rFonts w:ascii="Times New Roman" w:hAnsi="Times New Roman" w:cs="Times New Roman"/>
          <w:sz w:val="26"/>
          <w:szCs w:val="26"/>
          <w:lang w:val="vi-VN"/>
        </w:rPr>
        <w:t>nghiên cứu về biến đổi bản sắc văn hóa, sự thích ứng của thế hệ trẻ, chuyển đổi số trong cộng đồng, các mạng lưới kinh tế - xã hội xuyên địa phương và xuyên quốc gia của người Hoa trong bối cảnh toàn cầu hóa hiện nay.</w:t>
      </w:r>
    </w:p>
    <w:p w14:paraId="7DD42CE7" w14:textId="77777777" w:rsidR="00913888" w:rsidRPr="00C1034F" w:rsidRDefault="00913888" w:rsidP="00515E22">
      <w:pPr>
        <w:pBdr>
          <w:top w:val="nil"/>
          <w:left w:val="nil"/>
          <w:bottom w:val="nil"/>
          <w:right w:val="nil"/>
          <w:between w:val="nil"/>
        </w:pBdr>
        <w:spacing w:after="0" w:line="360" w:lineRule="auto"/>
        <w:ind w:firstLine="709"/>
        <w:jc w:val="both"/>
        <w:rPr>
          <w:rFonts w:ascii="Times New Roman" w:hAnsi="Times New Roman" w:cs="Times New Roman"/>
          <w:sz w:val="26"/>
          <w:szCs w:val="26"/>
          <w:lang w:val="vi-VN"/>
        </w:rPr>
      </w:pPr>
      <w:r w:rsidRPr="00C1034F">
        <w:rPr>
          <w:rFonts w:ascii="Times New Roman" w:hAnsi="Times New Roman" w:cs="Times New Roman"/>
          <w:sz w:val="26"/>
          <w:szCs w:val="26"/>
          <w:lang w:val="vi-VN"/>
        </w:rPr>
        <w:t>Những kết quả nghiên cứu này không chỉ góp phần bổ sung cơ sở lý luận về nghiên cứu cộng đồng người Hoa mà còn cung cấp các luận cứ khoa học phục vụ công tác quản lý, bảo tồn văn hóa và phát triển cộng đồng trong tương lai.</w:t>
      </w:r>
    </w:p>
    <w:p w14:paraId="4FCB88E3" w14:textId="77777777" w:rsidR="00446C9C" w:rsidRDefault="00446C9C" w:rsidP="00515E22">
      <w:pPr>
        <w:spacing w:after="0"/>
        <w:rPr>
          <w:rFonts w:ascii="Times New Roman" w:hAnsi="Times New Roman" w:cs="Times New Roman"/>
          <w:b/>
          <w:bCs/>
          <w:sz w:val="26"/>
          <w:szCs w:val="26"/>
          <w:lang w:val="vi-VN"/>
        </w:rPr>
      </w:pPr>
    </w:p>
    <w:p w14:paraId="4E4F524B" w14:textId="77777777" w:rsidR="00446C9C" w:rsidRDefault="00446C9C" w:rsidP="00515E22">
      <w:pPr>
        <w:spacing w:after="0"/>
        <w:rPr>
          <w:rFonts w:ascii="Times New Roman" w:hAnsi="Times New Roman" w:cs="Times New Roman"/>
          <w:b/>
          <w:bCs/>
          <w:sz w:val="26"/>
          <w:szCs w:val="26"/>
          <w:lang w:val="vi-VN"/>
        </w:rPr>
      </w:pP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noProof/>
          <w:sz w:val="26"/>
          <w:szCs w:val="26"/>
          <w:lang w:val="vi-VN"/>
        </w:rPr>
        <mc:AlternateContent>
          <mc:Choice Requires="wps">
            <w:drawing>
              <wp:inline distT="0" distB="0" distL="0" distR="0" wp14:anchorId="530EE5EC" wp14:editId="7D977010">
                <wp:extent cx="1195753" cy="0"/>
                <wp:effectExtent l="0" t="0" r="0" b="0"/>
                <wp:docPr id="553718017" name="Straight Connector 92"/>
                <wp:cNvGraphicFramePr/>
                <a:graphic xmlns:a="http://schemas.openxmlformats.org/drawingml/2006/main">
                  <a:graphicData uri="http://schemas.microsoft.com/office/word/2010/wordprocessingShape">
                    <wps:wsp>
                      <wps:cNvCnPr/>
                      <wps:spPr>
                        <a:xfrm>
                          <a:off x="0" y="0"/>
                          <a:ext cx="119575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BEC0C46" id="Straight Connector 92" o:spid="_x0000_s1026" style="visibility:visible;mso-wrap-style:square;mso-left-percent:-10001;mso-top-percent:-10001;mso-position-horizontal:absolute;mso-position-horizontal-relative:char;mso-position-vertical:absolute;mso-position-vertical-relative:line;mso-left-percent:-10001;mso-top-percent:-10001" from="0,0" to="9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" strokecolor="black [3213]">
                <v:stroke joinstyle="miter"/>
                <w10:anchorlock/>
              </v:line>
            </w:pict>
          </mc:Fallback>
        </mc:AlternateContent>
      </w:r>
    </w:p>
    <w:p w14:paraId="5414DB51" w14:textId="77777777" w:rsidR="00446C9C" w:rsidRPr="00396853" w:rsidRDefault="00446C9C" w:rsidP="00515E22">
      <w:pPr>
        <w:spacing w:after="0"/>
        <w:rPr>
          <w:rFonts w:ascii="Times New Roman" w:hAnsi="Times New Roman" w:cs="Times New Roman"/>
          <w:b/>
          <w:bCs/>
          <w:sz w:val="26"/>
          <w:szCs w:val="26"/>
          <w:lang w:val="vi-VN"/>
        </w:rPr>
      </w:pPr>
    </w:p>
    <w:sectPr w:rsidR="00446C9C" w:rsidRPr="00396853" w:rsidSect="00282C97">
      <w:footerReference w:type="default" r:id="rId24"/>
      <w:pgSz w:w="11906" w:h="16838" w:code="9"/>
      <w:pgMar w:top="1985" w:right="1134" w:bottom="1701" w:left="1985" w:header="85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39B82" w14:textId="77777777" w:rsidR="00460D79" w:rsidRDefault="00460D79" w:rsidP="00EA7585">
      <w:pPr>
        <w:spacing w:after="0" w:line="240" w:lineRule="auto"/>
      </w:pPr>
      <w:r>
        <w:separator/>
      </w:r>
    </w:p>
  </w:endnote>
  <w:endnote w:type="continuationSeparator" w:id="0">
    <w:p w14:paraId="0252343C" w14:textId="77777777" w:rsidR="00460D79" w:rsidRDefault="00460D79" w:rsidP="00EA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TZhongsong">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A3"/>
    <w:family w:val="modern"/>
    <w:pitch w:val="fixed"/>
    <w:sig w:usb0="E00006FF" w:usb1="0000FCFF" w:usb2="00000001" w:usb3="00000000" w:csb0="0000019F" w:csb1="00000000"/>
  </w:font>
  <w:font w:name="Segoe UI">
    <w:panose1 w:val="020B0502040204020203"/>
    <w:charset w:val="A3"/>
    <w:family w:val="swiss"/>
    <w:pitch w:val="variable"/>
    <w:sig w:usb0="E4002EFF" w:usb1="C000E47F" w:usb2="00000009" w:usb3="00000000" w:csb0="000001FF" w:csb1="00000000"/>
  </w:font>
  <w:font w:name="Cambria Math">
    <w:panose1 w:val="02040503050406030204"/>
    <w:charset w:val="A3"/>
    <w:family w:val="roman"/>
    <w:pitch w:val="variable"/>
    <w:sig w:usb0="E00006FF" w:usb1="420024FF" w:usb2="02000000" w:usb3="00000000" w:csb0="0000019F" w:csb1="00000000"/>
  </w:font>
  <w:font w:name="Times New Roman Bold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4143145"/>
      <w:docPartObj>
        <w:docPartGallery w:val="Page Numbers (Bottom of Page)"/>
        <w:docPartUnique/>
      </w:docPartObj>
    </w:sdtPr>
    <w:sdtEndPr>
      <w:rPr>
        <w:rFonts w:ascii="Times New Roman" w:hAnsi="Times New Roman" w:cs="Times New Roman"/>
      </w:rPr>
    </w:sdtEndPr>
    <w:sdtContent>
      <w:p w14:paraId="41CF9091" w14:textId="77777777" w:rsidR="00212436" w:rsidRPr="00282C97" w:rsidRDefault="00212436">
        <w:pPr>
          <w:pStyle w:val="Footer"/>
          <w:jc w:val="center"/>
          <w:rPr>
            <w:rFonts w:ascii="Times New Roman" w:hAnsi="Times New Roman" w:cs="Times New Roman"/>
          </w:rPr>
        </w:pPr>
        <w:r w:rsidRPr="00282C97">
          <w:rPr>
            <w:rFonts w:ascii="Times New Roman" w:hAnsi="Times New Roman" w:cs="Times New Roman"/>
          </w:rPr>
          <w:fldChar w:fldCharType="begin"/>
        </w:r>
        <w:r w:rsidRPr="00282C97">
          <w:rPr>
            <w:rFonts w:ascii="Times New Roman" w:hAnsi="Times New Roman" w:cs="Times New Roman"/>
          </w:rPr>
          <w:instrText>PAGE   \* MERGEFORMAT</w:instrText>
        </w:r>
        <w:r w:rsidRPr="00282C97">
          <w:rPr>
            <w:rFonts w:ascii="Times New Roman" w:hAnsi="Times New Roman" w:cs="Times New Roman"/>
          </w:rPr>
          <w:fldChar w:fldCharType="separate"/>
        </w:r>
        <w:r w:rsidRPr="00282C97">
          <w:rPr>
            <w:rFonts w:ascii="Times New Roman" w:hAnsi="Times New Roman" w:cs="Times New Roman"/>
            <w:lang w:val="vi-VN"/>
          </w:rPr>
          <w:t>2</w:t>
        </w:r>
        <w:r w:rsidRPr="00282C97">
          <w:rPr>
            <w:rFonts w:ascii="Times New Roman" w:hAnsi="Times New Roman" w:cs="Times New Roman"/>
          </w:rPr>
          <w:fldChar w:fldCharType="end"/>
        </w:r>
      </w:p>
    </w:sdtContent>
  </w:sdt>
  <w:p w14:paraId="52E9F36D" w14:textId="77777777" w:rsidR="00212436" w:rsidRDefault="00212436" w:rsidP="00021608">
    <w:pPr>
      <w:pStyle w:val="Footer"/>
      <w:tabs>
        <w:tab w:val="left" w:pos="372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9E146" w14:textId="77777777" w:rsidR="00460D79" w:rsidRDefault="00460D79" w:rsidP="00EA7585">
      <w:pPr>
        <w:spacing w:after="0" w:line="240" w:lineRule="auto"/>
      </w:pPr>
      <w:r>
        <w:separator/>
      </w:r>
    </w:p>
  </w:footnote>
  <w:footnote w:type="continuationSeparator" w:id="0">
    <w:p w14:paraId="109373ED" w14:textId="77777777" w:rsidR="00460D79" w:rsidRDefault="00460D79" w:rsidP="00EA7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4418"/>
    <w:multiLevelType w:val="multilevel"/>
    <w:tmpl w:val="B48CF3AA"/>
    <w:lvl w:ilvl="0">
      <w:start w:val="1"/>
      <w:numFmt w:val="decimal"/>
      <w:suff w:val="space"/>
      <w:lvlText w:val="%1."/>
      <w:lvlJc w:val="left"/>
      <w:pPr>
        <w:ind w:left="720" w:hanging="360"/>
      </w:pPr>
      <w:rPr>
        <w:rFonts w:hint="default"/>
        <w:b/>
        <w:bCs/>
      </w:rPr>
    </w:lvl>
    <w:lvl w:ilvl="1">
      <w:start w:val="3"/>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A0A45E1"/>
    <w:multiLevelType w:val="hybridMultilevel"/>
    <w:tmpl w:val="98600FDC"/>
    <w:lvl w:ilvl="0" w:tplc="E4E48576">
      <w:start w:val="1"/>
      <w:numFmt w:val="decimal"/>
      <w:suff w:val="space"/>
      <w:lvlText w:val="%1."/>
      <w:lvlJc w:val="center"/>
      <w:pPr>
        <w:ind w:left="720" w:hanging="360"/>
      </w:pPr>
      <w:rPr>
        <w:rFonts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64679"/>
    <w:multiLevelType w:val="multilevel"/>
    <w:tmpl w:val="A56CBC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8E5CFA"/>
    <w:multiLevelType w:val="multilevel"/>
    <w:tmpl w:val="F146B0FC"/>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814CFB"/>
    <w:multiLevelType w:val="multilevel"/>
    <w:tmpl w:val="F94E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85AA6"/>
    <w:multiLevelType w:val="multilevel"/>
    <w:tmpl w:val="D006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F4EAD"/>
    <w:multiLevelType w:val="multilevel"/>
    <w:tmpl w:val="1292CF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AB7BB8"/>
    <w:multiLevelType w:val="hybridMultilevel"/>
    <w:tmpl w:val="2D8E015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18D73E1"/>
    <w:multiLevelType w:val="multilevel"/>
    <w:tmpl w:val="8B76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F210BB"/>
    <w:multiLevelType w:val="multilevel"/>
    <w:tmpl w:val="0140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9370F"/>
    <w:multiLevelType w:val="hybridMultilevel"/>
    <w:tmpl w:val="F1CCB30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712347E"/>
    <w:multiLevelType w:val="multilevel"/>
    <w:tmpl w:val="050618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697343"/>
    <w:multiLevelType w:val="multilevel"/>
    <w:tmpl w:val="06DEF43E"/>
    <w:lvl w:ilvl="0">
      <w:start w:val="1"/>
      <w:numFmt w:val="decimal"/>
      <w:pStyle w:val="LEVEL3STYLE"/>
      <w:suff w:val="space"/>
      <w:lvlText w:val="2.%1."/>
      <w:lvlJc w:val="left"/>
      <w:pPr>
        <w:ind w:left="72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4AAA2AF1"/>
    <w:multiLevelType w:val="multilevel"/>
    <w:tmpl w:val="537631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FA57E8"/>
    <w:multiLevelType w:val="hybridMultilevel"/>
    <w:tmpl w:val="44E8D484"/>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5" w15:restartNumberingAfterBreak="0">
    <w:nsid w:val="4DE04DB4"/>
    <w:multiLevelType w:val="hybridMultilevel"/>
    <w:tmpl w:val="203612C8"/>
    <w:lvl w:ilvl="0" w:tplc="7912124A">
      <w:numFmt w:val="bullet"/>
      <w:lvlText w:val=""/>
      <w:lvlJc w:val="left"/>
      <w:pPr>
        <w:ind w:left="720" w:hanging="360"/>
      </w:pPr>
      <w:rPr>
        <w:rFonts w:ascii="Calibri" w:eastAsiaTheme="minorHAnsi"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50465842"/>
    <w:multiLevelType w:val="hybridMultilevel"/>
    <w:tmpl w:val="9FA05446"/>
    <w:lvl w:ilvl="0" w:tplc="820A3C4A">
      <w:start w:val="1"/>
      <w:numFmt w:val="decimal"/>
      <w:suff w:val="space"/>
      <w:lvlText w:val="3.%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7DB3C3C"/>
    <w:multiLevelType w:val="hybridMultilevel"/>
    <w:tmpl w:val="FA5E80C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5A2A5097"/>
    <w:multiLevelType w:val="multilevel"/>
    <w:tmpl w:val="1B1C5B16"/>
    <w:lvl w:ilvl="0">
      <w:start w:val="5"/>
      <w:numFmt w:val="decimal"/>
      <w:lvlText w:val="%1"/>
      <w:lvlJc w:val="left"/>
      <w:pPr>
        <w:ind w:left="360" w:hanging="360"/>
      </w:pPr>
      <w:rPr>
        <w:rFonts w:hint="default"/>
        <w:b/>
      </w:rPr>
    </w:lvl>
    <w:lvl w:ilvl="1">
      <w:start w:val="1"/>
      <w:numFmt w:val="decimal"/>
      <w:suff w:val="space"/>
      <w:lvlText w:val="5.%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9" w15:restartNumberingAfterBreak="0">
    <w:nsid w:val="5AFF3241"/>
    <w:multiLevelType w:val="hybridMultilevel"/>
    <w:tmpl w:val="DC88FD40"/>
    <w:lvl w:ilvl="0" w:tplc="4666052C">
      <w:start w:val="1"/>
      <w:numFmt w:val="decimal"/>
      <w:suff w:val="space"/>
      <w:lvlText w:val="%1."/>
      <w:lvlJc w:val="center"/>
      <w:pPr>
        <w:ind w:left="36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3E133D"/>
    <w:multiLevelType w:val="multilevel"/>
    <w:tmpl w:val="9C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8C1974"/>
    <w:multiLevelType w:val="multilevel"/>
    <w:tmpl w:val="683C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14E97"/>
    <w:multiLevelType w:val="hybridMultilevel"/>
    <w:tmpl w:val="30FEF84E"/>
    <w:lvl w:ilvl="0" w:tplc="39EC997C">
      <w:start w:val="1"/>
      <w:numFmt w:val="decimal"/>
      <w:suff w:val="space"/>
      <w:lvlText w:val="4.%1."/>
      <w:lvlJc w:val="left"/>
      <w:pPr>
        <w:ind w:left="644" w:hanging="360"/>
      </w:pPr>
      <w:rPr>
        <w:rFonts w:hint="default"/>
        <w:b/>
        <w:bCs/>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3" w15:restartNumberingAfterBreak="0">
    <w:nsid w:val="6B085E65"/>
    <w:multiLevelType w:val="hybridMultilevel"/>
    <w:tmpl w:val="6CF8DA8C"/>
    <w:lvl w:ilvl="0" w:tplc="62F02AC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CBA5B7F"/>
    <w:multiLevelType w:val="hybridMultilevel"/>
    <w:tmpl w:val="90F8E6EA"/>
    <w:lvl w:ilvl="0" w:tplc="9D3A3F1C">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5" w15:restartNumberingAfterBreak="0">
    <w:nsid w:val="7260113A"/>
    <w:multiLevelType w:val="hybridMultilevel"/>
    <w:tmpl w:val="F35CCD66"/>
    <w:lvl w:ilvl="0" w:tplc="D5920380">
      <w:numFmt w:val="bullet"/>
      <w:lvlText w:val="-"/>
      <w:lvlJc w:val="left"/>
      <w:pPr>
        <w:tabs>
          <w:tab w:val="num" w:pos="720"/>
        </w:tabs>
        <w:ind w:left="720" w:hanging="360"/>
      </w:pPr>
      <w:rPr>
        <w:rFonts w:ascii=".VnTime" w:eastAsia="Times New Roman" w:hAnsi=".VnTime"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F82F8A"/>
    <w:multiLevelType w:val="hybridMultilevel"/>
    <w:tmpl w:val="E214B044"/>
    <w:lvl w:ilvl="0" w:tplc="A8C40640">
      <w:start w:val="1"/>
      <w:numFmt w:val="bullet"/>
      <w:lvlText w:val="-"/>
      <w:lvlJc w:val="left"/>
      <w:pPr>
        <w:ind w:left="720" w:hanging="360"/>
      </w:pPr>
      <w:rPr>
        <w:rFonts w:ascii="STZhongsong" w:eastAsia="STZhongsong" w:hAnsi="STZhongsong"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7EF14578"/>
    <w:multiLevelType w:val="hybridMultilevel"/>
    <w:tmpl w:val="5500448A"/>
    <w:lvl w:ilvl="0" w:tplc="D9261DDC">
      <w:start w:val="1"/>
      <w:numFmt w:val="decimal"/>
      <w:lvlText w:val="%1."/>
      <w:lvlJc w:val="left"/>
      <w:pPr>
        <w:ind w:left="720" w:hanging="360"/>
      </w:pPr>
      <w:rPr>
        <w:i w:val="0"/>
        <w:iCs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7F704C3D"/>
    <w:multiLevelType w:val="hybridMultilevel"/>
    <w:tmpl w:val="1C1E3506"/>
    <w:lvl w:ilvl="0" w:tplc="042A000F">
      <w:start w:val="8"/>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13596710">
    <w:abstractNumId w:val="1"/>
  </w:num>
  <w:num w:numId="2" w16cid:durableId="935284663">
    <w:abstractNumId w:val="8"/>
  </w:num>
  <w:num w:numId="3" w16cid:durableId="953558851">
    <w:abstractNumId w:val="11"/>
  </w:num>
  <w:num w:numId="4" w16cid:durableId="79984146">
    <w:abstractNumId w:val="2"/>
  </w:num>
  <w:num w:numId="5" w16cid:durableId="2042434128">
    <w:abstractNumId w:val="6"/>
  </w:num>
  <w:num w:numId="6" w16cid:durableId="1925452792">
    <w:abstractNumId w:val="13"/>
  </w:num>
  <w:num w:numId="7" w16cid:durableId="851191192">
    <w:abstractNumId w:val="3"/>
  </w:num>
  <w:num w:numId="8" w16cid:durableId="125046232">
    <w:abstractNumId w:val="0"/>
  </w:num>
  <w:num w:numId="9" w16cid:durableId="1284381719">
    <w:abstractNumId w:val="24"/>
  </w:num>
  <w:num w:numId="10" w16cid:durableId="2062753223">
    <w:abstractNumId w:val="28"/>
  </w:num>
  <w:num w:numId="11" w16cid:durableId="797797836">
    <w:abstractNumId w:val="12"/>
  </w:num>
  <w:num w:numId="12" w16cid:durableId="1257834217">
    <w:abstractNumId w:val="16"/>
  </w:num>
  <w:num w:numId="13" w16cid:durableId="1447576836">
    <w:abstractNumId w:val="22"/>
  </w:num>
  <w:num w:numId="14" w16cid:durableId="1759599308">
    <w:abstractNumId w:val="18"/>
  </w:num>
  <w:num w:numId="15" w16cid:durableId="1789160020">
    <w:abstractNumId w:val="20"/>
  </w:num>
  <w:num w:numId="16" w16cid:durableId="1597210303">
    <w:abstractNumId w:val="21"/>
  </w:num>
  <w:num w:numId="17" w16cid:durableId="259945950">
    <w:abstractNumId w:val="5"/>
  </w:num>
  <w:num w:numId="18" w16cid:durableId="2134202211">
    <w:abstractNumId w:val="4"/>
  </w:num>
  <w:num w:numId="19" w16cid:durableId="194079961">
    <w:abstractNumId w:val="9"/>
  </w:num>
  <w:num w:numId="20" w16cid:durableId="1674528541">
    <w:abstractNumId w:val="19"/>
  </w:num>
  <w:num w:numId="21" w16cid:durableId="962537409">
    <w:abstractNumId w:val="25"/>
  </w:num>
  <w:num w:numId="22" w16cid:durableId="78986985">
    <w:abstractNumId w:val="7"/>
  </w:num>
  <w:num w:numId="23" w16cid:durableId="1418599326">
    <w:abstractNumId w:val="10"/>
  </w:num>
  <w:num w:numId="24" w16cid:durableId="1740132069">
    <w:abstractNumId w:val="27"/>
  </w:num>
  <w:num w:numId="25" w16cid:durableId="2037076702">
    <w:abstractNumId w:val="17"/>
  </w:num>
  <w:num w:numId="26" w16cid:durableId="973831167">
    <w:abstractNumId w:val="15"/>
  </w:num>
  <w:num w:numId="27" w16cid:durableId="574631424">
    <w:abstractNumId w:val="26"/>
  </w:num>
  <w:num w:numId="28" w16cid:durableId="62914684">
    <w:abstractNumId w:val="23"/>
  </w:num>
  <w:num w:numId="29" w16cid:durableId="20914716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F4C"/>
    <w:rsid w:val="00000284"/>
    <w:rsid w:val="00000DFC"/>
    <w:rsid w:val="00001530"/>
    <w:rsid w:val="00001840"/>
    <w:rsid w:val="00001B85"/>
    <w:rsid w:val="00001BBC"/>
    <w:rsid w:val="0000330E"/>
    <w:rsid w:val="00004E54"/>
    <w:rsid w:val="00005662"/>
    <w:rsid w:val="00005970"/>
    <w:rsid w:val="00005B39"/>
    <w:rsid w:val="00005BE7"/>
    <w:rsid w:val="00005BFA"/>
    <w:rsid w:val="000074F7"/>
    <w:rsid w:val="000075DF"/>
    <w:rsid w:val="00010BAF"/>
    <w:rsid w:val="00010BD7"/>
    <w:rsid w:val="00011089"/>
    <w:rsid w:val="000137F0"/>
    <w:rsid w:val="00014F04"/>
    <w:rsid w:val="00015FD2"/>
    <w:rsid w:val="0001749F"/>
    <w:rsid w:val="00020499"/>
    <w:rsid w:val="00020AFC"/>
    <w:rsid w:val="00020F7F"/>
    <w:rsid w:val="00021608"/>
    <w:rsid w:val="00022A18"/>
    <w:rsid w:val="00022D9E"/>
    <w:rsid w:val="00023B2B"/>
    <w:rsid w:val="00023B9B"/>
    <w:rsid w:val="00023E7F"/>
    <w:rsid w:val="00024BC4"/>
    <w:rsid w:val="0002556A"/>
    <w:rsid w:val="00025653"/>
    <w:rsid w:val="00025A32"/>
    <w:rsid w:val="00025A47"/>
    <w:rsid w:val="00026007"/>
    <w:rsid w:val="00026BFA"/>
    <w:rsid w:val="00027372"/>
    <w:rsid w:val="00030406"/>
    <w:rsid w:val="00030CB6"/>
    <w:rsid w:val="00030E4A"/>
    <w:rsid w:val="00033FB4"/>
    <w:rsid w:val="0003402A"/>
    <w:rsid w:val="000357EE"/>
    <w:rsid w:val="00036FA8"/>
    <w:rsid w:val="00037A45"/>
    <w:rsid w:val="000434FE"/>
    <w:rsid w:val="00043C19"/>
    <w:rsid w:val="000458B1"/>
    <w:rsid w:val="00046173"/>
    <w:rsid w:val="00046D2B"/>
    <w:rsid w:val="00052D81"/>
    <w:rsid w:val="000532F8"/>
    <w:rsid w:val="00054431"/>
    <w:rsid w:val="00055AF8"/>
    <w:rsid w:val="00057C3D"/>
    <w:rsid w:val="000601D9"/>
    <w:rsid w:val="0006090C"/>
    <w:rsid w:val="00060BF3"/>
    <w:rsid w:val="00060E94"/>
    <w:rsid w:val="00062011"/>
    <w:rsid w:val="00062348"/>
    <w:rsid w:val="00063D88"/>
    <w:rsid w:val="00065C3C"/>
    <w:rsid w:val="00065C70"/>
    <w:rsid w:val="0006681B"/>
    <w:rsid w:val="0006793B"/>
    <w:rsid w:val="00070F71"/>
    <w:rsid w:val="00071612"/>
    <w:rsid w:val="00072478"/>
    <w:rsid w:val="00072C89"/>
    <w:rsid w:val="00073569"/>
    <w:rsid w:val="00080D17"/>
    <w:rsid w:val="000814A5"/>
    <w:rsid w:val="0008153C"/>
    <w:rsid w:val="000842B5"/>
    <w:rsid w:val="00084687"/>
    <w:rsid w:val="00084BAB"/>
    <w:rsid w:val="000860E8"/>
    <w:rsid w:val="00086AE1"/>
    <w:rsid w:val="00090A59"/>
    <w:rsid w:val="00090AE9"/>
    <w:rsid w:val="00090CA2"/>
    <w:rsid w:val="00091919"/>
    <w:rsid w:val="00095487"/>
    <w:rsid w:val="000959FC"/>
    <w:rsid w:val="00097D31"/>
    <w:rsid w:val="000A0DDD"/>
    <w:rsid w:val="000A29A3"/>
    <w:rsid w:val="000A31E4"/>
    <w:rsid w:val="000A3245"/>
    <w:rsid w:val="000A4216"/>
    <w:rsid w:val="000A7984"/>
    <w:rsid w:val="000A7996"/>
    <w:rsid w:val="000B1A02"/>
    <w:rsid w:val="000B4A30"/>
    <w:rsid w:val="000B57D6"/>
    <w:rsid w:val="000B598E"/>
    <w:rsid w:val="000B6663"/>
    <w:rsid w:val="000B6BE3"/>
    <w:rsid w:val="000B6F4C"/>
    <w:rsid w:val="000B7FC8"/>
    <w:rsid w:val="000C0584"/>
    <w:rsid w:val="000C1F84"/>
    <w:rsid w:val="000C3029"/>
    <w:rsid w:val="000C3C54"/>
    <w:rsid w:val="000C3E7C"/>
    <w:rsid w:val="000C5313"/>
    <w:rsid w:val="000C5FDA"/>
    <w:rsid w:val="000C64CB"/>
    <w:rsid w:val="000C684C"/>
    <w:rsid w:val="000C6AF1"/>
    <w:rsid w:val="000C7E5D"/>
    <w:rsid w:val="000D0E8D"/>
    <w:rsid w:val="000D0FC3"/>
    <w:rsid w:val="000D1C48"/>
    <w:rsid w:val="000D1E52"/>
    <w:rsid w:val="000D3586"/>
    <w:rsid w:val="000D43D0"/>
    <w:rsid w:val="000D5A9D"/>
    <w:rsid w:val="000D5C1B"/>
    <w:rsid w:val="000D75CB"/>
    <w:rsid w:val="000E0789"/>
    <w:rsid w:val="000E5111"/>
    <w:rsid w:val="000E5245"/>
    <w:rsid w:val="000E5845"/>
    <w:rsid w:val="000E69B1"/>
    <w:rsid w:val="000F1AFA"/>
    <w:rsid w:val="000F2256"/>
    <w:rsid w:val="000F226E"/>
    <w:rsid w:val="000F25C7"/>
    <w:rsid w:val="000F2E2E"/>
    <w:rsid w:val="000F3AF7"/>
    <w:rsid w:val="000F5860"/>
    <w:rsid w:val="000F7B7A"/>
    <w:rsid w:val="00100207"/>
    <w:rsid w:val="00101201"/>
    <w:rsid w:val="00101557"/>
    <w:rsid w:val="00103174"/>
    <w:rsid w:val="00104F8C"/>
    <w:rsid w:val="0010637C"/>
    <w:rsid w:val="001067F5"/>
    <w:rsid w:val="00111665"/>
    <w:rsid w:val="00112E36"/>
    <w:rsid w:val="00114C99"/>
    <w:rsid w:val="001209DD"/>
    <w:rsid w:val="001230FF"/>
    <w:rsid w:val="00125785"/>
    <w:rsid w:val="00125955"/>
    <w:rsid w:val="0012597E"/>
    <w:rsid w:val="00125DFF"/>
    <w:rsid w:val="001279CB"/>
    <w:rsid w:val="00130C44"/>
    <w:rsid w:val="0013134E"/>
    <w:rsid w:val="001326FA"/>
    <w:rsid w:val="0013333B"/>
    <w:rsid w:val="00133D20"/>
    <w:rsid w:val="001341E9"/>
    <w:rsid w:val="00135934"/>
    <w:rsid w:val="0013653D"/>
    <w:rsid w:val="001365A5"/>
    <w:rsid w:val="00136BE9"/>
    <w:rsid w:val="00140007"/>
    <w:rsid w:val="00141A44"/>
    <w:rsid w:val="00142C7C"/>
    <w:rsid w:val="0014490E"/>
    <w:rsid w:val="00147167"/>
    <w:rsid w:val="001474DD"/>
    <w:rsid w:val="00152FB8"/>
    <w:rsid w:val="001541B5"/>
    <w:rsid w:val="00154EC6"/>
    <w:rsid w:val="00155917"/>
    <w:rsid w:val="00155990"/>
    <w:rsid w:val="00157052"/>
    <w:rsid w:val="00160CF3"/>
    <w:rsid w:val="001624EF"/>
    <w:rsid w:val="00163152"/>
    <w:rsid w:val="00163B8F"/>
    <w:rsid w:val="001649F5"/>
    <w:rsid w:val="00164C76"/>
    <w:rsid w:val="001653AA"/>
    <w:rsid w:val="00165476"/>
    <w:rsid w:val="00166687"/>
    <w:rsid w:val="00167AEC"/>
    <w:rsid w:val="00170976"/>
    <w:rsid w:val="001714C6"/>
    <w:rsid w:val="00172B01"/>
    <w:rsid w:val="0017448E"/>
    <w:rsid w:val="0017453D"/>
    <w:rsid w:val="00174555"/>
    <w:rsid w:val="00175358"/>
    <w:rsid w:val="00175DE7"/>
    <w:rsid w:val="00176CAF"/>
    <w:rsid w:val="00177489"/>
    <w:rsid w:val="00177DDE"/>
    <w:rsid w:val="0018006D"/>
    <w:rsid w:val="00180FF7"/>
    <w:rsid w:val="00181B44"/>
    <w:rsid w:val="0018221A"/>
    <w:rsid w:val="001825B3"/>
    <w:rsid w:val="00182EAC"/>
    <w:rsid w:val="001830CF"/>
    <w:rsid w:val="001834B5"/>
    <w:rsid w:val="00183A1F"/>
    <w:rsid w:val="00183FAF"/>
    <w:rsid w:val="00186D8A"/>
    <w:rsid w:val="00186F8A"/>
    <w:rsid w:val="00187F90"/>
    <w:rsid w:val="00190F1B"/>
    <w:rsid w:val="0019182E"/>
    <w:rsid w:val="00193C5A"/>
    <w:rsid w:val="00197573"/>
    <w:rsid w:val="001978DE"/>
    <w:rsid w:val="001A0088"/>
    <w:rsid w:val="001A0484"/>
    <w:rsid w:val="001A0D28"/>
    <w:rsid w:val="001A21E4"/>
    <w:rsid w:val="001A2449"/>
    <w:rsid w:val="001A2920"/>
    <w:rsid w:val="001A33DB"/>
    <w:rsid w:val="001A4565"/>
    <w:rsid w:val="001A46C2"/>
    <w:rsid w:val="001A4893"/>
    <w:rsid w:val="001A674A"/>
    <w:rsid w:val="001A7CDA"/>
    <w:rsid w:val="001B1273"/>
    <w:rsid w:val="001B160A"/>
    <w:rsid w:val="001B1644"/>
    <w:rsid w:val="001B16DD"/>
    <w:rsid w:val="001B2BB0"/>
    <w:rsid w:val="001B3205"/>
    <w:rsid w:val="001B581F"/>
    <w:rsid w:val="001B6E9D"/>
    <w:rsid w:val="001C042F"/>
    <w:rsid w:val="001C04A2"/>
    <w:rsid w:val="001C13B2"/>
    <w:rsid w:val="001C21DB"/>
    <w:rsid w:val="001C31BC"/>
    <w:rsid w:val="001C3270"/>
    <w:rsid w:val="001C37D7"/>
    <w:rsid w:val="001C4413"/>
    <w:rsid w:val="001C490C"/>
    <w:rsid w:val="001C5834"/>
    <w:rsid w:val="001C5AEE"/>
    <w:rsid w:val="001C5BFE"/>
    <w:rsid w:val="001C6313"/>
    <w:rsid w:val="001C703A"/>
    <w:rsid w:val="001D2EB7"/>
    <w:rsid w:val="001D308A"/>
    <w:rsid w:val="001D4B31"/>
    <w:rsid w:val="001D51A8"/>
    <w:rsid w:val="001E10A3"/>
    <w:rsid w:val="001E1873"/>
    <w:rsid w:val="001E1E74"/>
    <w:rsid w:val="001E234C"/>
    <w:rsid w:val="001E249D"/>
    <w:rsid w:val="001E4BA0"/>
    <w:rsid w:val="001E54C2"/>
    <w:rsid w:val="001E5B8E"/>
    <w:rsid w:val="001E610A"/>
    <w:rsid w:val="001E6617"/>
    <w:rsid w:val="001E6B9D"/>
    <w:rsid w:val="001E6D73"/>
    <w:rsid w:val="001F0A8B"/>
    <w:rsid w:val="001F151D"/>
    <w:rsid w:val="001F2503"/>
    <w:rsid w:val="001F2AC6"/>
    <w:rsid w:val="001F4077"/>
    <w:rsid w:val="001F524E"/>
    <w:rsid w:val="001F6975"/>
    <w:rsid w:val="001F7369"/>
    <w:rsid w:val="00200188"/>
    <w:rsid w:val="0020191D"/>
    <w:rsid w:val="00202CB9"/>
    <w:rsid w:val="00203D17"/>
    <w:rsid w:val="00204817"/>
    <w:rsid w:val="002052E5"/>
    <w:rsid w:val="00205ED5"/>
    <w:rsid w:val="00206552"/>
    <w:rsid w:val="00206C62"/>
    <w:rsid w:val="00206DFD"/>
    <w:rsid w:val="00211C0D"/>
    <w:rsid w:val="00211DA9"/>
    <w:rsid w:val="002123FE"/>
    <w:rsid w:val="00212436"/>
    <w:rsid w:val="00213670"/>
    <w:rsid w:val="00213F3D"/>
    <w:rsid w:val="002147A7"/>
    <w:rsid w:val="00215404"/>
    <w:rsid w:val="00215788"/>
    <w:rsid w:val="002158D5"/>
    <w:rsid w:val="00217FCA"/>
    <w:rsid w:val="00220B0A"/>
    <w:rsid w:val="00220FAD"/>
    <w:rsid w:val="0022300C"/>
    <w:rsid w:val="002264DB"/>
    <w:rsid w:val="002270DF"/>
    <w:rsid w:val="002273E2"/>
    <w:rsid w:val="002278CE"/>
    <w:rsid w:val="002319A6"/>
    <w:rsid w:val="002325A5"/>
    <w:rsid w:val="002343CA"/>
    <w:rsid w:val="0023452E"/>
    <w:rsid w:val="00235433"/>
    <w:rsid w:val="00235FA2"/>
    <w:rsid w:val="002360C2"/>
    <w:rsid w:val="00240432"/>
    <w:rsid w:val="00240C5E"/>
    <w:rsid w:val="00241146"/>
    <w:rsid w:val="002431D8"/>
    <w:rsid w:val="00243A75"/>
    <w:rsid w:val="00245578"/>
    <w:rsid w:val="00246995"/>
    <w:rsid w:val="0025013A"/>
    <w:rsid w:val="002507D1"/>
    <w:rsid w:val="00251E1A"/>
    <w:rsid w:val="00253655"/>
    <w:rsid w:val="00254B1C"/>
    <w:rsid w:val="00254FD6"/>
    <w:rsid w:val="00255336"/>
    <w:rsid w:val="00255358"/>
    <w:rsid w:val="002554B7"/>
    <w:rsid w:val="00256A36"/>
    <w:rsid w:val="00260A73"/>
    <w:rsid w:val="002611B4"/>
    <w:rsid w:val="00261559"/>
    <w:rsid w:val="0026251A"/>
    <w:rsid w:val="00262B90"/>
    <w:rsid w:val="00262DB2"/>
    <w:rsid w:val="002647C5"/>
    <w:rsid w:val="00264D1C"/>
    <w:rsid w:val="002650F5"/>
    <w:rsid w:val="00266511"/>
    <w:rsid w:val="00267B03"/>
    <w:rsid w:val="0027274C"/>
    <w:rsid w:val="00272CAB"/>
    <w:rsid w:val="00272D08"/>
    <w:rsid w:val="00272FE1"/>
    <w:rsid w:val="002732ED"/>
    <w:rsid w:val="0027426A"/>
    <w:rsid w:val="00274470"/>
    <w:rsid w:val="00274670"/>
    <w:rsid w:val="00274EBD"/>
    <w:rsid w:val="002815C4"/>
    <w:rsid w:val="00281C87"/>
    <w:rsid w:val="00281D4F"/>
    <w:rsid w:val="00282C97"/>
    <w:rsid w:val="00282D3F"/>
    <w:rsid w:val="00283718"/>
    <w:rsid w:val="00283AF0"/>
    <w:rsid w:val="00284332"/>
    <w:rsid w:val="002853FC"/>
    <w:rsid w:val="00287833"/>
    <w:rsid w:val="00292322"/>
    <w:rsid w:val="00293D52"/>
    <w:rsid w:val="00294FFA"/>
    <w:rsid w:val="002956D9"/>
    <w:rsid w:val="00296549"/>
    <w:rsid w:val="002A02BD"/>
    <w:rsid w:val="002A08A5"/>
    <w:rsid w:val="002A091C"/>
    <w:rsid w:val="002A0C98"/>
    <w:rsid w:val="002A12CE"/>
    <w:rsid w:val="002A20DA"/>
    <w:rsid w:val="002A360C"/>
    <w:rsid w:val="002A38D9"/>
    <w:rsid w:val="002A42AD"/>
    <w:rsid w:val="002A4D47"/>
    <w:rsid w:val="002A5850"/>
    <w:rsid w:val="002A68D0"/>
    <w:rsid w:val="002A6F76"/>
    <w:rsid w:val="002A75AA"/>
    <w:rsid w:val="002A7EEB"/>
    <w:rsid w:val="002B0DFC"/>
    <w:rsid w:val="002B1261"/>
    <w:rsid w:val="002B13E4"/>
    <w:rsid w:val="002B1EF7"/>
    <w:rsid w:val="002B253A"/>
    <w:rsid w:val="002B2640"/>
    <w:rsid w:val="002B3C88"/>
    <w:rsid w:val="002B3F69"/>
    <w:rsid w:val="002B43D2"/>
    <w:rsid w:val="002B4F7E"/>
    <w:rsid w:val="002B72F0"/>
    <w:rsid w:val="002C0BA4"/>
    <w:rsid w:val="002C2E28"/>
    <w:rsid w:val="002C3CFE"/>
    <w:rsid w:val="002C4CE7"/>
    <w:rsid w:val="002C50A4"/>
    <w:rsid w:val="002C586D"/>
    <w:rsid w:val="002C5BAD"/>
    <w:rsid w:val="002C62D7"/>
    <w:rsid w:val="002C6C36"/>
    <w:rsid w:val="002D01CF"/>
    <w:rsid w:val="002D3A86"/>
    <w:rsid w:val="002D4013"/>
    <w:rsid w:val="002D5ACC"/>
    <w:rsid w:val="002D628B"/>
    <w:rsid w:val="002D7530"/>
    <w:rsid w:val="002E0B08"/>
    <w:rsid w:val="002E3022"/>
    <w:rsid w:val="002E4ED7"/>
    <w:rsid w:val="002E5A2A"/>
    <w:rsid w:val="002E62B5"/>
    <w:rsid w:val="002E66F5"/>
    <w:rsid w:val="002E7198"/>
    <w:rsid w:val="003019E0"/>
    <w:rsid w:val="00301B01"/>
    <w:rsid w:val="003020FC"/>
    <w:rsid w:val="00303063"/>
    <w:rsid w:val="003035F8"/>
    <w:rsid w:val="0030411A"/>
    <w:rsid w:val="00304256"/>
    <w:rsid w:val="0030458D"/>
    <w:rsid w:val="003047FD"/>
    <w:rsid w:val="00304AAC"/>
    <w:rsid w:val="00306A6C"/>
    <w:rsid w:val="003072F7"/>
    <w:rsid w:val="00307ACF"/>
    <w:rsid w:val="00310725"/>
    <w:rsid w:val="00311385"/>
    <w:rsid w:val="00311BCE"/>
    <w:rsid w:val="00312FAE"/>
    <w:rsid w:val="00315685"/>
    <w:rsid w:val="003168CF"/>
    <w:rsid w:val="00316B2B"/>
    <w:rsid w:val="00317C3C"/>
    <w:rsid w:val="003240DD"/>
    <w:rsid w:val="00325405"/>
    <w:rsid w:val="003263B9"/>
    <w:rsid w:val="00326B4C"/>
    <w:rsid w:val="00330B90"/>
    <w:rsid w:val="00331511"/>
    <w:rsid w:val="00331ADB"/>
    <w:rsid w:val="00332522"/>
    <w:rsid w:val="0033320A"/>
    <w:rsid w:val="00333649"/>
    <w:rsid w:val="00333952"/>
    <w:rsid w:val="0033420D"/>
    <w:rsid w:val="003357A2"/>
    <w:rsid w:val="00336886"/>
    <w:rsid w:val="00336BFA"/>
    <w:rsid w:val="00337522"/>
    <w:rsid w:val="00341CB6"/>
    <w:rsid w:val="00344251"/>
    <w:rsid w:val="00345DA0"/>
    <w:rsid w:val="00346E46"/>
    <w:rsid w:val="00346E57"/>
    <w:rsid w:val="0034794D"/>
    <w:rsid w:val="00350A2C"/>
    <w:rsid w:val="003512CC"/>
    <w:rsid w:val="00351CBE"/>
    <w:rsid w:val="003524D0"/>
    <w:rsid w:val="00353086"/>
    <w:rsid w:val="00353662"/>
    <w:rsid w:val="003536A4"/>
    <w:rsid w:val="003540EC"/>
    <w:rsid w:val="00355DB9"/>
    <w:rsid w:val="00355E64"/>
    <w:rsid w:val="00355F05"/>
    <w:rsid w:val="00356E82"/>
    <w:rsid w:val="0036086D"/>
    <w:rsid w:val="00360D04"/>
    <w:rsid w:val="003616B2"/>
    <w:rsid w:val="00362233"/>
    <w:rsid w:val="003639A2"/>
    <w:rsid w:val="00363F95"/>
    <w:rsid w:val="00364ACB"/>
    <w:rsid w:val="003655C5"/>
    <w:rsid w:val="00366483"/>
    <w:rsid w:val="0036687D"/>
    <w:rsid w:val="00367161"/>
    <w:rsid w:val="00372222"/>
    <w:rsid w:val="0037364B"/>
    <w:rsid w:val="00374807"/>
    <w:rsid w:val="0037667E"/>
    <w:rsid w:val="0038004C"/>
    <w:rsid w:val="0038093F"/>
    <w:rsid w:val="00380D72"/>
    <w:rsid w:val="00380DF7"/>
    <w:rsid w:val="00381D45"/>
    <w:rsid w:val="00385BFE"/>
    <w:rsid w:val="00385C01"/>
    <w:rsid w:val="00385C95"/>
    <w:rsid w:val="00390A32"/>
    <w:rsid w:val="00391F61"/>
    <w:rsid w:val="00392456"/>
    <w:rsid w:val="00392677"/>
    <w:rsid w:val="00392BB0"/>
    <w:rsid w:val="00392E62"/>
    <w:rsid w:val="00395055"/>
    <w:rsid w:val="0039508B"/>
    <w:rsid w:val="00395546"/>
    <w:rsid w:val="00395AD7"/>
    <w:rsid w:val="00395FA8"/>
    <w:rsid w:val="00396853"/>
    <w:rsid w:val="003973FC"/>
    <w:rsid w:val="003A00AA"/>
    <w:rsid w:val="003A0D2B"/>
    <w:rsid w:val="003A3265"/>
    <w:rsid w:val="003A58E4"/>
    <w:rsid w:val="003A5E0F"/>
    <w:rsid w:val="003A6CAA"/>
    <w:rsid w:val="003A7D12"/>
    <w:rsid w:val="003B18A1"/>
    <w:rsid w:val="003B3001"/>
    <w:rsid w:val="003B300A"/>
    <w:rsid w:val="003B3DA0"/>
    <w:rsid w:val="003B5064"/>
    <w:rsid w:val="003B5A70"/>
    <w:rsid w:val="003C00BE"/>
    <w:rsid w:val="003C0244"/>
    <w:rsid w:val="003C1DA2"/>
    <w:rsid w:val="003C1EE1"/>
    <w:rsid w:val="003C2122"/>
    <w:rsid w:val="003C24FF"/>
    <w:rsid w:val="003C252D"/>
    <w:rsid w:val="003C47C4"/>
    <w:rsid w:val="003C53BE"/>
    <w:rsid w:val="003C676B"/>
    <w:rsid w:val="003C791F"/>
    <w:rsid w:val="003C799A"/>
    <w:rsid w:val="003C7B1B"/>
    <w:rsid w:val="003D28B2"/>
    <w:rsid w:val="003D2D6B"/>
    <w:rsid w:val="003D31D7"/>
    <w:rsid w:val="003D385F"/>
    <w:rsid w:val="003D5849"/>
    <w:rsid w:val="003D5976"/>
    <w:rsid w:val="003D5F60"/>
    <w:rsid w:val="003D6BBA"/>
    <w:rsid w:val="003D6BCE"/>
    <w:rsid w:val="003E0641"/>
    <w:rsid w:val="003E2B3B"/>
    <w:rsid w:val="003E464B"/>
    <w:rsid w:val="003E63F6"/>
    <w:rsid w:val="003E66C5"/>
    <w:rsid w:val="003E76E2"/>
    <w:rsid w:val="003F05E6"/>
    <w:rsid w:val="003F2946"/>
    <w:rsid w:val="003F41A8"/>
    <w:rsid w:val="003F66BA"/>
    <w:rsid w:val="003F7873"/>
    <w:rsid w:val="003F7C79"/>
    <w:rsid w:val="0040160F"/>
    <w:rsid w:val="00403364"/>
    <w:rsid w:val="00405392"/>
    <w:rsid w:val="00405F39"/>
    <w:rsid w:val="004070C7"/>
    <w:rsid w:val="004072EF"/>
    <w:rsid w:val="00407457"/>
    <w:rsid w:val="00410E98"/>
    <w:rsid w:val="004129AE"/>
    <w:rsid w:val="0041316D"/>
    <w:rsid w:val="00414864"/>
    <w:rsid w:val="00416D2F"/>
    <w:rsid w:val="00416F5C"/>
    <w:rsid w:val="00417E01"/>
    <w:rsid w:val="00417F02"/>
    <w:rsid w:val="00421366"/>
    <w:rsid w:val="0042254C"/>
    <w:rsid w:val="00422A0D"/>
    <w:rsid w:val="00422BDD"/>
    <w:rsid w:val="004238A3"/>
    <w:rsid w:val="004239CB"/>
    <w:rsid w:val="00423DD8"/>
    <w:rsid w:val="00424591"/>
    <w:rsid w:val="00424DFD"/>
    <w:rsid w:val="00425603"/>
    <w:rsid w:val="004257DF"/>
    <w:rsid w:val="0043098E"/>
    <w:rsid w:val="00431266"/>
    <w:rsid w:val="00431BA0"/>
    <w:rsid w:val="004326F8"/>
    <w:rsid w:val="0043321D"/>
    <w:rsid w:val="004344EC"/>
    <w:rsid w:val="004347C0"/>
    <w:rsid w:val="00435DF8"/>
    <w:rsid w:val="00436AC7"/>
    <w:rsid w:val="00437008"/>
    <w:rsid w:val="00437AFD"/>
    <w:rsid w:val="00437D79"/>
    <w:rsid w:val="00440A44"/>
    <w:rsid w:val="00441951"/>
    <w:rsid w:val="00444146"/>
    <w:rsid w:val="00444192"/>
    <w:rsid w:val="004445AD"/>
    <w:rsid w:val="004446E7"/>
    <w:rsid w:val="00444968"/>
    <w:rsid w:val="00444F0F"/>
    <w:rsid w:val="00445431"/>
    <w:rsid w:val="00446C9C"/>
    <w:rsid w:val="00447755"/>
    <w:rsid w:val="0045138A"/>
    <w:rsid w:val="004515DA"/>
    <w:rsid w:val="00451F77"/>
    <w:rsid w:val="0045275C"/>
    <w:rsid w:val="004530DA"/>
    <w:rsid w:val="00453147"/>
    <w:rsid w:val="00453234"/>
    <w:rsid w:val="004534FF"/>
    <w:rsid w:val="004535A9"/>
    <w:rsid w:val="00454272"/>
    <w:rsid w:val="00454482"/>
    <w:rsid w:val="0045473D"/>
    <w:rsid w:val="00454C58"/>
    <w:rsid w:val="00456AC0"/>
    <w:rsid w:val="00460D79"/>
    <w:rsid w:val="00462BD5"/>
    <w:rsid w:val="00464326"/>
    <w:rsid w:val="00464942"/>
    <w:rsid w:val="00465275"/>
    <w:rsid w:val="004654D5"/>
    <w:rsid w:val="0046626A"/>
    <w:rsid w:val="00470106"/>
    <w:rsid w:val="0047039A"/>
    <w:rsid w:val="004716C4"/>
    <w:rsid w:val="00474256"/>
    <w:rsid w:val="00474E72"/>
    <w:rsid w:val="00475B10"/>
    <w:rsid w:val="00476F1F"/>
    <w:rsid w:val="004779CB"/>
    <w:rsid w:val="00481052"/>
    <w:rsid w:val="0048185A"/>
    <w:rsid w:val="00483DA5"/>
    <w:rsid w:val="00484102"/>
    <w:rsid w:val="00484371"/>
    <w:rsid w:val="0048454C"/>
    <w:rsid w:val="00484985"/>
    <w:rsid w:val="004849B0"/>
    <w:rsid w:val="00484A4A"/>
    <w:rsid w:val="00485198"/>
    <w:rsid w:val="004874E3"/>
    <w:rsid w:val="00487DD9"/>
    <w:rsid w:val="0049176A"/>
    <w:rsid w:val="00492B58"/>
    <w:rsid w:val="00493048"/>
    <w:rsid w:val="004941BB"/>
    <w:rsid w:val="0049499B"/>
    <w:rsid w:val="004957B5"/>
    <w:rsid w:val="004961A7"/>
    <w:rsid w:val="00496901"/>
    <w:rsid w:val="00496B59"/>
    <w:rsid w:val="00497F1C"/>
    <w:rsid w:val="004A16BA"/>
    <w:rsid w:val="004A253B"/>
    <w:rsid w:val="004A34D9"/>
    <w:rsid w:val="004A3595"/>
    <w:rsid w:val="004A3E4C"/>
    <w:rsid w:val="004A4067"/>
    <w:rsid w:val="004A616D"/>
    <w:rsid w:val="004A7432"/>
    <w:rsid w:val="004A749D"/>
    <w:rsid w:val="004B00F8"/>
    <w:rsid w:val="004B148F"/>
    <w:rsid w:val="004B2A1B"/>
    <w:rsid w:val="004B3C69"/>
    <w:rsid w:val="004B40DB"/>
    <w:rsid w:val="004B4F3B"/>
    <w:rsid w:val="004B597F"/>
    <w:rsid w:val="004B60AC"/>
    <w:rsid w:val="004B6756"/>
    <w:rsid w:val="004B6B0D"/>
    <w:rsid w:val="004C027E"/>
    <w:rsid w:val="004C06D1"/>
    <w:rsid w:val="004C2982"/>
    <w:rsid w:val="004C3065"/>
    <w:rsid w:val="004C3A35"/>
    <w:rsid w:val="004C425E"/>
    <w:rsid w:val="004C4283"/>
    <w:rsid w:val="004C5FE4"/>
    <w:rsid w:val="004C6A89"/>
    <w:rsid w:val="004D0089"/>
    <w:rsid w:val="004D034A"/>
    <w:rsid w:val="004D081C"/>
    <w:rsid w:val="004D18CF"/>
    <w:rsid w:val="004D1E7C"/>
    <w:rsid w:val="004D1EA2"/>
    <w:rsid w:val="004D32EC"/>
    <w:rsid w:val="004D360A"/>
    <w:rsid w:val="004D4B2C"/>
    <w:rsid w:val="004D4F64"/>
    <w:rsid w:val="004D5C36"/>
    <w:rsid w:val="004D60F7"/>
    <w:rsid w:val="004D679E"/>
    <w:rsid w:val="004D6DAC"/>
    <w:rsid w:val="004D7225"/>
    <w:rsid w:val="004D7243"/>
    <w:rsid w:val="004D7DB2"/>
    <w:rsid w:val="004E0DB3"/>
    <w:rsid w:val="004E17A2"/>
    <w:rsid w:val="004E1D41"/>
    <w:rsid w:val="004E2058"/>
    <w:rsid w:val="004E24B7"/>
    <w:rsid w:val="004E28E7"/>
    <w:rsid w:val="004E2B48"/>
    <w:rsid w:val="004E3EDD"/>
    <w:rsid w:val="004E7DB1"/>
    <w:rsid w:val="004F146D"/>
    <w:rsid w:val="004F169B"/>
    <w:rsid w:val="004F215B"/>
    <w:rsid w:val="004F2399"/>
    <w:rsid w:val="004F2625"/>
    <w:rsid w:val="004F34C2"/>
    <w:rsid w:val="004F43A5"/>
    <w:rsid w:val="004F6507"/>
    <w:rsid w:val="004F6EF2"/>
    <w:rsid w:val="004F7EE4"/>
    <w:rsid w:val="00500076"/>
    <w:rsid w:val="00501A03"/>
    <w:rsid w:val="00502567"/>
    <w:rsid w:val="00503667"/>
    <w:rsid w:val="00503C1B"/>
    <w:rsid w:val="00503FC1"/>
    <w:rsid w:val="0050564E"/>
    <w:rsid w:val="00505ABE"/>
    <w:rsid w:val="0050706A"/>
    <w:rsid w:val="00507F7A"/>
    <w:rsid w:val="00510037"/>
    <w:rsid w:val="005112D6"/>
    <w:rsid w:val="00511988"/>
    <w:rsid w:val="0051284B"/>
    <w:rsid w:val="00513AF0"/>
    <w:rsid w:val="00514110"/>
    <w:rsid w:val="00515DE0"/>
    <w:rsid w:val="00515E22"/>
    <w:rsid w:val="0051635F"/>
    <w:rsid w:val="005164BC"/>
    <w:rsid w:val="00517BF3"/>
    <w:rsid w:val="00521B3E"/>
    <w:rsid w:val="005250FE"/>
    <w:rsid w:val="005258E8"/>
    <w:rsid w:val="005258EA"/>
    <w:rsid w:val="00525C9E"/>
    <w:rsid w:val="0053011A"/>
    <w:rsid w:val="005321C2"/>
    <w:rsid w:val="005328DE"/>
    <w:rsid w:val="00535B1D"/>
    <w:rsid w:val="005361EF"/>
    <w:rsid w:val="0053744A"/>
    <w:rsid w:val="00537827"/>
    <w:rsid w:val="005379DE"/>
    <w:rsid w:val="00540023"/>
    <w:rsid w:val="00540D4D"/>
    <w:rsid w:val="005411EE"/>
    <w:rsid w:val="005412EC"/>
    <w:rsid w:val="005414B1"/>
    <w:rsid w:val="00541514"/>
    <w:rsid w:val="00542340"/>
    <w:rsid w:val="00544EBA"/>
    <w:rsid w:val="0054737B"/>
    <w:rsid w:val="00547EF3"/>
    <w:rsid w:val="005506B5"/>
    <w:rsid w:val="00550FB8"/>
    <w:rsid w:val="00551FD8"/>
    <w:rsid w:val="005524B4"/>
    <w:rsid w:val="005531EC"/>
    <w:rsid w:val="005541A8"/>
    <w:rsid w:val="0055439A"/>
    <w:rsid w:val="005548D4"/>
    <w:rsid w:val="0055501A"/>
    <w:rsid w:val="005556C5"/>
    <w:rsid w:val="005558D6"/>
    <w:rsid w:val="00557E91"/>
    <w:rsid w:val="00563156"/>
    <w:rsid w:val="0056321F"/>
    <w:rsid w:val="0056349B"/>
    <w:rsid w:val="00563EB9"/>
    <w:rsid w:val="00565DA6"/>
    <w:rsid w:val="005661FA"/>
    <w:rsid w:val="00567002"/>
    <w:rsid w:val="005705C0"/>
    <w:rsid w:val="00570DA7"/>
    <w:rsid w:val="0057262B"/>
    <w:rsid w:val="00572B44"/>
    <w:rsid w:val="005730C9"/>
    <w:rsid w:val="00574E3A"/>
    <w:rsid w:val="0057580B"/>
    <w:rsid w:val="00575C78"/>
    <w:rsid w:val="00577488"/>
    <w:rsid w:val="00577582"/>
    <w:rsid w:val="00581069"/>
    <w:rsid w:val="00581277"/>
    <w:rsid w:val="0058164A"/>
    <w:rsid w:val="005824A0"/>
    <w:rsid w:val="00582F2A"/>
    <w:rsid w:val="00583054"/>
    <w:rsid w:val="00583F57"/>
    <w:rsid w:val="00585490"/>
    <w:rsid w:val="00587881"/>
    <w:rsid w:val="00587DA1"/>
    <w:rsid w:val="00592FF6"/>
    <w:rsid w:val="005931E9"/>
    <w:rsid w:val="0059501E"/>
    <w:rsid w:val="0059671B"/>
    <w:rsid w:val="00596A9C"/>
    <w:rsid w:val="00596AB4"/>
    <w:rsid w:val="005A02B1"/>
    <w:rsid w:val="005A048E"/>
    <w:rsid w:val="005A0E45"/>
    <w:rsid w:val="005A109A"/>
    <w:rsid w:val="005A1E26"/>
    <w:rsid w:val="005A3222"/>
    <w:rsid w:val="005A46A6"/>
    <w:rsid w:val="005A5141"/>
    <w:rsid w:val="005A5AB1"/>
    <w:rsid w:val="005A5CA5"/>
    <w:rsid w:val="005B04C4"/>
    <w:rsid w:val="005B0A58"/>
    <w:rsid w:val="005B0CC7"/>
    <w:rsid w:val="005B231B"/>
    <w:rsid w:val="005B2350"/>
    <w:rsid w:val="005B369B"/>
    <w:rsid w:val="005B4FE4"/>
    <w:rsid w:val="005B5045"/>
    <w:rsid w:val="005B5718"/>
    <w:rsid w:val="005B62F3"/>
    <w:rsid w:val="005B65D9"/>
    <w:rsid w:val="005B7FE3"/>
    <w:rsid w:val="005C4EB7"/>
    <w:rsid w:val="005C531A"/>
    <w:rsid w:val="005D0026"/>
    <w:rsid w:val="005D00F3"/>
    <w:rsid w:val="005D0D72"/>
    <w:rsid w:val="005D1931"/>
    <w:rsid w:val="005D2411"/>
    <w:rsid w:val="005D2821"/>
    <w:rsid w:val="005D3ED3"/>
    <w:rsid w:val="005D3F2E"/>
    <w:rsid w:val="005D50E8"/>
    <w:rsid w:val="005D62DE"/>
    <w:rsid w:val="005E0959"/>
    <w:rsid w:val="005E2071"/>
    <w:rsid w:val="005E2EB6"/>
    <w:rsid w:val="005E5193"/>
    <w:rsid w:val="005E5759"/>
    <w:rsid w:val="005E7720"/>
    <w:rsid w:val="005E798F"/>
    <w:rsid w:val="005E7ACE"/>
    <w:rsid w:val="005E7ED3"/>
    <w:rsid w:val="005F01B4"/>
    <w:rsid w:val="005F21E7"/>
    <w:rsid w:val="005F2854"/>
    <w:rsid w:val="005F37EE"/>
    <w:rsid w:val="005F4999"/>
    <w:rsid w:val="005F4C21"/>
    <w:rsid w:val="005F5B39"/>
    <w:rsid w:val="006003D9"/>
    <w:rsid w:val="006100B5"/>
    <w:rsid w:val="00610DFD"/>
    <w:rsid w:val="00611084"/>
    <w:rsid w:val="00611213"/>
    <w:rsid w:val="006120BA"/>
    <w:rsid w:val="0061233B"/>
    <w:rsid w:val="006137CC"/>
    <w:rsid w:val="00615374"/>
    <w:rsid w:val="006203A5"/>
    <w:rsid w:val="0062067B"/>
    <w:rsid w:val="00620E0F"/>
    <w:rsid w:val="00620F2D"/>
    <w:rsid w:val="00621357"/>
    <w:rsid w:val="00621F2A"/>
    <w:rsid w:val="006223C7"/>
    <w:rsid w:val="00622BB1"/>
    <w:rsid w:val="00623427"/>
    <w:rsid w:val="00623612"/>
    <w:rsid w:val="00624060"/>
    <w:rsid w:val="006242E9"/>
    <w:rsid w:val="0062445D"/>
    <w:rsid w:val="00624736"/>
    <w:rsid w:val="00625778"/>
    <w:rsid w:val="00626DA7"/>
    <w:rsid w:val="0062731B"/>
    <w:rsid w:val="006275A1"/>
    <w:rsid w:val="0063055E"/>
    <w:rsid w:val="00630975"/>
    <w:rsid w:val="00630CE5"/>
    <w:rsid w:val="00631AD5"/>
    <w:rsid w:val="0063252D"/>
    <w:rsid w:val="0063379A"/>
    <w:rsid w:val="00634352"/>
    <w:rsid w:val="00634671"/>
    <w:rsid w:val="00635055"/>
    <w:rsid w:val="00635800"/>
    <w:rsid w:val="00636F7D"/>
    <w:rsid w:val="00637044"/>
    <w:rsid w:val="00637D93"/>
    <w:rsid w:val="00642AAC"/>
    <w:rsid w:val="00642D9D"/>
    <w:rsid w:val="00643F4A"/>
    <w:rsid w:val="00644F27"/>
    <w:rsid w:val="00645BA0"/>
    <w:rsid w:val="0064685C"/>
    <w:rsid w:val="00646DF8"/>
    <w:rsid w:val="00654757"/>
    <w:rsid w:val="00654B52"/>
    <w:rsid w:val="00656CD9"/>
    <w:rsid w:val="00656E87"/>
    <w:rsid w:val="00657A01"/>
    <w:rsid w:val="006615F4"/>
    <w:rsid w:val="00662993"/>
    <w:rsid w:val="00662EA7"/>
    <w:rsid w:val="00663971"/>
    <w:rsid w:val="00663A68"/>
    <w:rsid w:val="0066662E"/>
    <w:rsid w:val="00666D42"/>
    <w:rsid w:val="00670EE3"/>
    <w:rsid w:val="006710A1"/>
    <w:rsid w:val="006713CF"/>
    <w:rsid w:val="00671FDE"/>
    <w:rsid w:val="00672737"/>
    <w:rsid w:val="0067299B"/>
    <w:rsid w:val="00672C09"/>
    <w:rsid w:val="00675ED7"/>
    <w:rsid w:val="006764BE"/>
    <w:rsid w:val="006774C1"/>
    <w:rsid w:val="00677D48"/>
    <w:rsid w:val="006800B0"/>
    <w:rsid w:val="006807D0"/>
    <w:rsid w:val="00680997"/>
    <w:rsid w:val="00681824"/>
    <w:rsid w:val="00681D18"/>
    <w:rsid w:val="00681EA8"/>
    <w:rsid w:val="00681EDE"/>
    <w:rsid w:val="006832BD"/>
    <w:rsid w:val="00683B75"/>
    <w:rsid w:val="00683CC2"/>
    <w:rsid w:val="006844FF"/>
    <w:rsid w:val="00685716"/>
    <w:rsid w:val="006867FA"/>
    <w:rsid w:val="00686E74"/>
    <w:rsid w:val="00687650"/>
    <w:rsid w:val="006909EF"/>
    <w:rsid w:val="00691A98"/>
    <w:rsid w:val="00692879"/>
    <w:rsid w:val="00693623"/>
    <w:rsid w:val="00693881"/>
    <w:rsid w:val="00694898"/>
    <w:rsid w:val="00695151"/>
    <w:rsid w:val="00697159"/>
    <w:rsid w:val="006975D3"/>
    <w:rsid w:val="006A10E5"/>
    <w:rsid w:val="006A2598"/>
    <w:rsid w:val="006A32C9"/>
    <w:rsid w:val="006A3818"/>
    <w:rsid w:val="006A3C36"/>
    <w:rsid w:val="006A5462"/>
    <w:rsid w:val="006A62CD"/>
    <w:rsid w:val="006A6A75"/>
    <w:rsid w:val="006A6B2B"/>
    <w:rsid w:val="006A6DA1"/>
    <w:rsid w:val="006A7546"/>
    <w:rsid w:val="006A7C49"/>
    <w:rsid w:val="006B0370"/>
    <w:rsid w:val="006B0768"/>
    <w:rsid w:val="006B1877"/>
    <w:rsid w:val="006B2189"/>
    <w:rsid w:val="006B24F5"/>
    <w:rsid w:val="006B26FD"/>
    <w:rsid w:val="006B2C81"/>
    <w:rsid w:val="006B3DBF"/>
    <w:rsid w:val="006B4135"/>
    <w:rsid w:val="006B667D"/>
    <w:rsid w:val="006B72BE"/>
    <w:rsid w:val="006B7334"/>
    <w:rsid w:val="006C151B"/>
    <w:rsid w:val="006C251D"/>
    <w:rsid w:val="006C2630"/>
    <w:rsid w:val="006C3C56"/>
    <w:rsid w:val="006C431E"/>
    <w:rsid w:val="006C4A1C"/>
    <w:rsid w:val="006C4CEF"/>
    <w:rsid w:val="006D0735"/>
    <w:rsid w:val="006D0FFD"/>
    <w:rsid w:val="006D1BD3"/>
    <w:rsid w:val="006D79B7"/>
    <w:rsid w:val="006D7E82"/>
    <w:rsid w:val="006E008E"/>
    <w:rsid w:val="006E04A0"/>
    <w:rsid w:val="006E1E20"/>
    <w:rsid w:val="006E4074"/>
    <w:rsid w:val="006E5C18"/>
    <w:rsid w:val="006E6A11"/>
    <w:rsid w:val="006E74B5"/>
    <w:rsid w:val="006E7589"/>
    <w:rsid w:val="006F134B"/>
    <w:rsid w:val="006F195C"/>
    <w:rsid w:val="006F19BB"/>
    <w:rsid w:val="006F2742"/>
    <w:rsid w:val="006F3B4D"/>
    <w:rsid w:val="006F4049"/>
    <w:rsid w:val="006F4957"/>
    <w:rsid w:val="006F5870"/>
    <w:rsid w:val="006F5E5F"/>
    <w:rsid w:val="006F5F20"/>
    <w:rsid w:val="006F6898"/>
    <w:rsid w:val="006F7595"/>
    <w:rsid w:val="007004DF"/>
    <w:rsid w:val="007006B6"/>
    <w:rsid w:val="007008C8"/>
    <w:rsid w:val="0070231A"/>
    <w:rsid w:val="0070284E"/>
    <w:rsid w:val="007047C2"/>
    <w:rsid w:val="0070628F"/>
    <w:rsid w:val="007064D2"/>
    <w:rsid w:val="007066A2"/>
    <w:rsid w:val="007073D6"/>
    <w:rsid w:val="007073EB"/>
    <w:rsid w:val="007075EC"/>
    <w:rsid w:val="00715094"/>
    <w:rsid w:val="007166B7"/>
    <w:rsid w:val="00720D54"/>
    <w:rsid w:val="0072148D"/>
    <w:rsid w:val="00722E11"/>
    <w:rsid w:val="007233C3"/>
    <w:rsid w:val="00723C0B"/>
    <w:rsid w:val="007274DC"/>
    <w:rsid w:val="007279DC"/>
    <w:rsid w:val="00730FE3"/>
    <w:rsid w:val="007334A5"/>
    <w:rsid w:val="00733628"/>
    <w:rsid w:val="0073387A"/>
    <w:rsid w:val="00733A60"/>
    <w:rsid w:val="0073494D"/>
    <w:rsid w:val="00734C99"/>
    <w:rsid w:val="00737AF2"/>
    <w:rsid w:val="00740B3F"/>
    <w:rsid w:val="007412E2"/>
    <w:rsid w:val="0074142C"/>
    <w:rsid w:val="007423AD"/>
    <w:rsid w:val="007424E8"/>
    <w:rsid w:val="00742CA2"/>
    <w:rsid w:val="00742E80"/>
    <w:rsid w:val="0074368A"/>
    <w:rsid w:val="00744707"/>
    <w:rsid w:val="007450A4"/>
    <w:rsid w:val="00746BA9"/>
    <w:rsid w:val="00750468"/>
    <w:rsid w:val="00750824"/>
    <w:rsid w:val="007517D4"/>
    <w:rsid w:val="0075271E"/>
    <w:rsid w:val="00752B16"/>
    <w:rsid w:val="00753923"/>
    <w:rsid w:val="007561E5"/>
    <w:rsid w:val="00756CC2"/>
    <w:rsid w:val="007573D6"/>
    <w:rsid w:val="00757764"/>
    <w:rsid w:val="0076000D"/>
    <w:rsid w:val="00762839"/>
    <w:rsid w:val="00764531"/>
    <w:rsid w:val="00764D6C"/>
    <w:rsid w:val="00764E78"/>
    <w:rsid w:val="00765909"/>
    <w:rsid w:val="00765974"/>
    <w:rsid w:val="007675BF"/>
    <w:rsid w:val="0077005E"/>
    <w:rsid w:val="00770D0B"/>
    <w:rsid w:val="00771453"/>
    <w:rsid w:val="00771D4B"/>
    <w:rsid w:val="00771E12"/>
    <w:rsid w:val="00773B4C"/>
    <w:rsid w:val="00774917"/>
    <w:rsid w:val="0077534F"/>
    <w:rsid w:val="00775BF5"/>
    <w:rsid w:val="00777C1C"/>
    <w:rsid w:val="00777ED3"/>
    <w:rsid w:val="00780F21"/>
    <w:rsid w:val="00780F7C"/>
    <w:rsid w:val="00782446"/>
    <w:rsid w:val="00783B5D"/>
    <w:rsid w:val="007853C9"/>
    <w:rsid w:val="0078541F"/>
    <w:rsid w:val="0078545E"/>
    <w:rsid w:val="0078593A"/>
    <w:rsid w:val="00786158"/>
    <w:rsid w:val="00787E0B"/>
    <w:rsid w:val="00791C71"/>
    <w:rsid w:val="00792325"/>
    <w:rsid w:val="00792F8A"/>
    <w:rsid w:val="0079362D"/>
    <w:rsid w:val="007938FC"/>
    <w:rsid w:val="00793B75"/>
    <w:rsid w:val="00794314"/>
    <w:rsid w:val="00794E54"/>
    <w:rsid w:val="00795B10"/>
    <w:rsid w:val="00797A14"/>
    <w:rsid w:val="00797E05"/>
    <w:rsid w:val="007A0D17"/>
    <w:rsid w:val="007A209A"/>
    <w:rsid w:val="007A23A6"/>
    <w:rsid w:val="007A3409"/>
    <w:rsid w:val="007A3865"/>
    <w:rsid w:val="007A44D7"/>
    <w:rsid w:val="007A6702"/>
    <w:rsid w:val="007A6756"/>
    <w:rsid w:val="007A710E"/>
    <w:rsid w:val="007A77A2"/>
    <w:rsid w:val="007B1B23"/>
    <w:rsid w:val="007B1EB5"/>
    <w:rsid w:val="007B3F0C"/>
    <w:rsid w:val="007B5D89"/>
    <w:rsid w:val="007B612D"/>
    <w:rsid w:val="007B6806"/>
    <w:rsid w:val="007B68CD"/>
    <w:rsid w:val="007B7FFC"/>
    <w:rsid w:val="007C11A2"/>
    <w:rsid w:val="007C140E"/>
    <w:rsid w:val="007C1886"/>
    <w:rsid w:val="007C1A9A"/>
    <w:rsid w:val="007C6FB3"/>
    <w:rsid w:val="007C7111"/>
    <w:rsid w:val="007D07C9"/>
    <w:rsid w:val="007D0E3F"/>
    <w:rsid w:val="007D1338"/>
    <w:rsid w:val="007D2193"/>
    <w:rsid w:val="007D2912"/>
    <w:rsid w:val="007D2ACB"/>
    <w:rsid w:val="007D3700"/>
    <w:rsid w:val="007D3CE7"/>
    <w:rsid w:val="007D46E2"/>
    <w:rsid w:val="007D59AA"/>
    <w:rsid w:val="007D5E5B"/>
    <w:rsid w:val="007D7086"/>
    <w:rsid w:val="007E1015"/>
    <w:rsid w:val="007E1641"/>
    <w:rsid w:val="007E17F0"/>
    <w:rsid w:val="007E2B7E"/>
    <w:rsid w:val="007E4C4C"/>
    <w:rsid w:val="007E5628"/>
    <w:rsid w:val="007E5AE0"/>
    <w:rsid w:val="007E5C76"/>
    <w:rsid w:val="007F0245"/>
    <w:rsid w:val="007F0528"/>
    <w:rsid w:val="007F1A30"/>
    <w:rsid w:val="007F2505"/>
    <w:rsid w:val="007F332D"/>
    <w:rsid w:val="007F64DF"/>
    <w:rsid w:val="007F6C4E"/>
    <w:rsid w:val="007F7119"/>
    <w:rsid w:val="007F7255"/>
    <w:rsid w:val="00801971"/>
    <w:rsid w:val="00802968"/>
    <w:rsid w:val="0080328D"/>
    <w:rsid w:val="008040D9"/>
    <w:rsid w:val="008045FE"/>
    <w:rsid w:val="008049A1"/>
    <w:rsid w:val="00804A67"/>
    <w:rsid w:val="008051D5"/>
    <w:rsid w:val="00807080"/>
    <w:rsid w:val="008122C7"/>
    <w:rsid w:val="00813641"/>
    <w:rsid w:val="008148AB"/>
    <w:rsid w:val="00814A40"/>
    <w:rsid w:val="0081559E"/>
    <w:rsid w:val="008155C7"/>
    <w:rsid w:val="0081577E"/>
    <w:rsid w:val="00816E24"/>
    <w:rsid w:val="008204F4"/>
    <w:rsid w:val="00820BF0"/>
    <w:rsid w:val="00821E6F"/>
    <w:rsid w:val="00822C81"/>
    <w:rsid w:val="008231BF"/>
    <w:rsid w:val="00824CE2"/>
    <w:rsid w:val="00825C21"/>
    <w:rsid w:val="00831B31"/>
    <w:rsid w:val="0083419E"/>
    <w:rsid w:val="008352D2"/>
    <w:rsid w:val="0083720D"/>
    <w:rsid w:val="00837759"/>
    <w:rsid w:val="00840264"/>
    <w:rsid w:val="008409C3"/>
    <w:rsid w:val="00844B0A"/>
    <w:rsid w:val="00844DE1"/>
    <w:rsid w:val="0084549D"/>
    <w:rsid w:val="00845F65"/>
    <w:rsid w:val="00846004"/>
    <w:rsid w:val="0084708A"/>
    <w:rsid w:val="008516DD"/>
    <w:rsid w:val="00852946"/>
    <w:rsid w:val="008534BA"/>
    <w:rsid w:val="008537EC"/>
    <w:rsid w:val="00854EFF"/>
    <w:rsid w:val="00855BD5"/>
    <w:rsid w:val="00855E22"/>
    <w:rsid w:val="00856419"/>
    <w:rsid w:val="00856B98"/>
    <w:rsid w:val="0085733E"/>
    <w:rsid w:val="008579E7"/>
    <w:rsid w:val="00860790"/>
    <w:rsid w:val="008608D3"/>
    <w:rsid w:val="008611C2"/>
    <w:rsid w:val="0086248C"/>
    <w:rsid w:val="0086356B"/>
    <w:rsid w:val="00864157"/>
    <w:rsid w:val="008650D6"/>
    <w:rsid w:val="00866531"/>
    <w:rsid w:val="00867DF9"/>
    <w:rsid w:val="00870FF2"/>
    <w:rsid w:val="00871361"/>
    <w:rsid w:val="00872823"/>
    <w:rsid w:val="008737BC"/>
    <w:rsid w:val="00876EFF"/>
    <w:rsid w:val="00877638"/>
    <w:rsid w:val="008803F3"/>
    <w:rsid w:val="00880D40"/>
    <w:rsid w:val="008827C1"/>
    <w:rsid w:val="00883598"/>
    <w:rsid w:val="00885CB0"/>
    <w:rsid w:val="00887458"/>
    <w:rsid w:val="0089077B"/>
    <w:rsid w:val="008931EE"/>
    <w:rsid w:val="008934C8"/>
    <w:rsid w:val="00893C60"/>
    <w:rsid w:val="008A1FA4"/>
    <w:rsid w:val="008A2DCB"/>
    <w:rsid w:val="008A3182"/>
    <w:rsid w:val="008A48AE"/>
    <w:rsid w:val="008A755A"/>
    <w:rsid w:val="008B0713"/>
    <w:rsid w:val="008B1229"/>
    <w:rsid w:val="008B2BE7"/>
    <w:rsid w:val="008B2E41"/>
    <w:rsid w:val="008B3CB7"/>
    <w:rsid w:val="008B6553"/>
    <w:rsid w:val="008B7D2C"/>
    <w:rsid w:val="008C0B50"/>
    <w:rsid w:val="008C0EB2"/>
    <w:rsid w:val="008C2519"/>
    <w:rsid w:val="008C26EE"/>
    <w:rsid w:val="008C588B"/>
    <w:rsid w:val="008C62A9"/>
    <w:rsid w:val="008C6885"/>
    <w:rsid w:val="008C6E0C"/>
    <w:rsid w:val="008D046D"/>
    <w:rsid w:val="008D1926"/>
    <w:rsid w:val="008D3CE4"/>
    <w:rsid w:val="008D4296"/>
    <w:rsid w:val="008D4B58"/>
    <w:rsid w:val="008D4D61"/>
    <w:rsid w:val="008D5F42"/>
    <w:rsid w:val="008D60CD"/>
    <w:rsid w:val="008E09E2"/>
    <w:rsid w:val="008E1E64"/>
    <w:rsid w:val="008E2454"/>
    <w:rsid w:val="008E3BBE"/>
    <w:rsid w:val="008E4781"/>
    <w:rsid w:val="008E575F"/>
    <w:rsid w:val="008F0273"/>
    <w:rsid w:val="008F102A"/>
    <w:rsid w:val="008F1BD2"/>
    <w:rsid w:val="008F3A49"/>
    <w:rsid w:val="008F4925"/>
    <w:rsid w:val="008F5784"/>
    <w:rsid w:val="008F625B"/>
    <w:rsid w:val="008F6612"/>
    <w:rsid w:val="008F70C4"/>
    <w:rsid w:val="009001B4"/>
    <w:rsid w:val="00900800"/>
    <w:rsid w:val="00900815"/>
    <w:rsid w:val="00900D95"/>
    <w:rsid w:val="00900E28"/>
    <w:rsid w:val="00903489"/>
    <w:rsid w:val="00904ACB"/>
    <w:rsid w:val="00904C9E"/>
    <w:rsid w:val="00904D14"/>
    <w:rsid w:val="0090590E"/>
    <w:rsid w:val="00905BE1"/>
    <w:rsid w:val="009066BF"/>
    <w:rsid w:val="00907BE7"/>
    <w:rsid w:val="00907C80"/>
    <w:rsid w:val="00907DBD"/>
    <w:rsid w:val="00910F4D"/>
    <w:rsid w:val="0091306A"/>
    <w:rsid w:val="0091380A"/>
    <w:rsid w:val="00913888"/>
    <w:rsid w:val="00914347"/>
    <w:rsid w:val="009152C8"/>
    <w:rsid w:val="0091565B"/>
    <w:rsid w:val="00915A33"/>
    <w:rsid w:val="00920E03"/>
    <w:rsid w:val="0092105E"/>
    <w:rsid w:val="00922582"/>
    <w:rsid w:val="00923F18"/>
    <w:rsid w:val="00925F2E"/>
    <w:rsid w:val="009303A9"/>
    <w:rsid w:val="009308C0"/>
    <w:rsid w:val="00930CD9"/>
    <w:rsid w:val="009315B0"/>
    <w:rsid w:val="0093267E"/>
    <w:rsid w:val="009328FE"/>
    <w:rsid w:val="0093365C"/>
    <w:rsid w:val="009379D7"/>
    <w:rsid w:val="00940353"/>
    <w:rsid w:val="00940CEC"/>
    <w:rsid w:val="0094150A"/>
    <w:rsid w:val="0094184F"/>
    <w:rsid w:val="00942312"/>
    <w:rsid w:val="00943738"/>
    <w:rsid w:val="00943C1B"/>
    <w:rsid w:val="009441A5"/>
    <w:rsid w:val="00944FE6"/>
    <w:rsid w:val="00945586"/>
    <w:rsid w:val="00945607"/>
    <w:rsid w:val="00945BF6"/>
    <w:rsid w:val="0094697F"/>
    <w:rsid w:val="00946DC6"/>
    <w:rsid w:val="00946F76"/>
    <w:rsid w:val="00947E58"/>
    <w:rsid w:val="00947E8B"/>
    <w:rsid w:val="009500CD"/>
    <w:rsid w:val="009500EF"/>
    <w:rsid w:val="009505F1"/>
    <w:rsid w:val="00951FEA"/>
    <w:rsid w:val="0095217E"/>
    <w:rsid w:val="00952C7C"/>
    <w:rsid w:val="009569D2"/>
    <w:rsid w:val="00957325"/>
    <w:rsid w:val="0095732C"/>
    <w:rsid w:val="00957FD1"/>
    <w:rsid w:val="009606E2"/>
    <w:rsid w:val="00960D8E"/>
    <w:rsid w:val="00960DEF"/>
    <w:rsid w:val="00962562"/>
    <w:rsid w:val="0096263A"/>
    <w:rsid w:val="00962F18"/>
    <w:rsid w:val="00965F5F"/>
    <w:rsid w:val="00965F73"/>
    <w:rsid w:val="00966116"/>
    <w:rsid w:val="00967DE6"/>
    <w:rsid w:val="0097083C"/>
    <w:rsid w:val="00970CA5"/>
    <w:rsid w:val="00970F03"/>
    <w:rsid w:val="00970FAF"/>
    <w:rsid w:val="00971819"/>
    <w:rsid w:val="00972300"/>
    <w:rsid w:val="009734E3"/>
    <w:rsid w:val="009735E7"/>
    <w:rsid w:val="00973E5B"/>
    <w:rsid w:val="009766BC"/>
    <w:rsid w:val="00976CA0"/>
    <w:rsid w:val="00980B8F"/>
    <w:rsid w:val="009817D9"/>
    <w:rsid w:val="00981AAF"/>
    <w:rsid w:val="00982B3F"/>
    <w:rsid w:val="00983EB2"/>
    <w:rsid w:val="00984C3B"/>
    <w:rsid w:val="009864A0"/>
    <w:rsid w:val="009865E8"/>
    <w:rsid w:val="0099188B"/>
    <w:rsid w:val="00991E78"/>
    <w:rsid w:val="00993507"/>
    <w:rsid w:val="0099456D"/>
    <w:rsid w:val="0099574A"/>
    <w:rsid w:val="00996ABB"/>
    <w:rsid w:val="00997454"/>
    <w:rsid w:val="009A1F76"/>
    <w:rsid w:val="009A2E3B"/>
    <w:rsid w:val="009A2FD9"/>
    <w:rsid w:val="009A4FAF"/>
    <w:rsid w:val="009A5CA7"/>
    <w:rsid w:val="009A5CE4"/>
    <w:rsid w:val="009A7544"/>
    <w:rsid w:val="009B090E"/>
    <w:rsid w:val="009B1673"/>
    <w:rsid w:val="009B2DE5"/>
    <w:rsid w:val="009B4324"/>
    <w:rsid w:val="009B52EF"/>
    <w:rsid w:val="009B5CB4"/>
    <w:rsid w:val="009B5F40"/>
    <w:rsid w:val="009B66DD"/>
    <w:rsid w:val="009B6E5D"/>
    <w:rsid w:val="009B6EC2"/>
    <w:rsid w:val="009C24EE"/>
    <w:rsid w:val="009C3461"/>
    <w:rsid w:val="009C76D0"/>
    <w:rsid w:val="009C78FE"/>
    <w:rsid w:val="009C7B4A"/>
    <w:rsid w:val="009D0A3B"/>
    <w:rsid w:val="009D0C8C"/>
    <w:rsid w:val="009D1A87"/>
    <w:rsid w:val="009D26A0"/>
    <w:rsid w:val="009D386A"/>
    <w:rsid w:val="009D3945"/>
    <w:rsid w:val="009D55B9"/>
    <w:rsid w:val="009D5909"/>
    <w:rsid w:val="009D5C2E"/>
    <w:rsid w:val="009D6CB2"/>
    <w:rsid w:val="009D795A"/>
    <w:rsid w:val="009D7E45"/>
    <w:rsid w:val="009E0934"/>
    <w:rsid w:val="009E2EE6"/>
    <w:rsid w:val="009E4163"/>
    <w:rsid w:val="009E4169"/>
    <w:rsid w:val="009E4248"/>
    <w:rsid w:val="009E44F7"/>
    <w:rsid w:val="009E451E"/>
    <w:rsid w:val="009E56A5"/>
    <w:rsid w:val="009E56F2"/>
    <w:rsid w:val="009E706D"/>
    <w:rsid w:val="009E7451"/>
    <w:rsid w:val="009F1B88"/>
    <w:rsid w:val="009F29BF"/>
    <w:rsid w:val="009F2A44"/>
    <w:rsid w:val="009F2E71"/>
    <w:rsid w:val="009F309F"/>
    <w:rsid w:val="009F4FAE"/>
    <w:rsid w:val="009F636A"/>
    <w:rsid w:val="009F76E7"/>
    <w:rsid w:val="009F7D93"/>
    <w:rsid w:val="009F7F81"/>
    <w:rsid w:val="00A00048"/>
    <w:rsid w:val="00A01110"/>
    <w:rsid w:val="00A0123C"/>
    <w:rsid w:val="00A032EC"/>
    <w:rsid w:val="00A0390F"/>
    <w:rsid w:val="00A03A4F"/>
    <w:rsid w:val="00A043D1"/>
    <w:rsid w:val="00A050BD"/>
    <w:rsid w:val="00A05A41"/>
    <w:rsid w:val="00A05BDE"/>
    <w:rsid w:val="00A05F56"/>
    <w:rsid w:val="00A06007"/>
    <w:rsid w:val="00A06056"/>
    <w:rsid w:val="00A06B28"/>
    <w:rsid w:val="00A07D0B"/>
    <w:rsid w:val="00A10342"/>
    <w:rsid w:val="00A11115"/>
    <w:rsid w:val="00A12079"/>
    <w:rsid w:val="00A12226"/>
    <w:rsid w:val="00A1273D"/>
    <w:rsid w:val="00A134CC"/>
    <w:rsid w:val="00A14605"/>
    <w:rsid w:val="00A174FA"/>
    <w:rsid w:val="00A17723"/>
    <w:rsid w:val="00A200B4"/>
    <w:rsid w:val="00A211CD"/>
    <w:rsid w:val="00A21489"/>
    <w:rsid w:val="00A214F6"/>
    <w:rsid w:val="00A23C79"/>
    <w:rsid w:val="00A243C2"/>
    <w:rsid w:val="00A245EC"/>
    <w:rsid w:val="00A24879"/>
    <w:rsid w:val="00A24B86"/>
    <w:rsid w:val="00A24C2C"/>
    <w:rsid w:val="00A24FF1"/>
    <w:rsid w:val="00A2579C"/>
    <w:rsid w:val="00A267EE"/>
    <w:rsid w:val="00A2682C"/>
    <w:rsid w:val="00A27BE3"/>
    <w:rsid w:val="00A27EF8"/>
    <w:rsid w:val="00A30773"/>
    <w:rsid w:val="00A31528"/>
    <w:rsid w:val="00A32112"/>
    <w:rsid w:val="00A32175"/>
    <w:rsid w:val="00A326E4"/>
    <w:rsid w:val="00A33892"/>
    <w:rsid w:val="00A34B37"/>
    <w:rsid w:val="00A355A8"/>
    <w:rsid w:val="00A37C52"/>
    <w:rsid w:val="00A42871"/>
    <w:rsid w:val="00A43E36"/>
    <w:rsid w:val="00A44115"/>
    <w:rsid w:val="00A44299"/>
    <w:rsid w:val="00A4438A"/>
    <w:rsid w:val="00A447C2"/>
    <w:rsid w:val="00A47B48"/>
    <w:rsid w:val="00A5100F"/>
    <w:rsid w:val="00A53E9B"/>
    <w:rsid w:val="00A54B9E"/>
    <w:rsid w:val="00A552FA"/>
    <w:rsid w:val="00A55976"/>
    <w:rsid w:val="00A55F7E"/>
    <w:rsid w:val="00A5699A"/>
    <w:rsid w:val="00A56C65"/>
    <w:rsid w:val="00A57C27"/>
    <w:rsid w:val="00A57F33"/>
    <w:rsid w:val="00A6005B"/>
    <w:rsid w:val="00A645D0"/>
    <w:rsid w:val="00A64BE3"/>
    <w:rsid w:val="00A65815"/>
    <w:rsid w:val="00A664FF"/>
    <w:rsid w:val="00A66799"/>
    <w:rsid w:val="00A7077B"/>
    <w:rsid w:val="00A71E58"/>
    <w:rsid w:val="00A72928"/>
    <w:rsid w:val="00A72A79"/>
    <w:rsid w:val="00A72C21"/>
    <w:rsid w:val="00A731A6"/>
    <w:rsid w:val="00A74DF6"/>
    <w:rsid w:val="00A75893"/>
    <w:rsid w:val="00A817B7"/>
    <w:rsid w:val="00A825C8"/>
    <w:rsid w:val="00A83D5A"/>
    <w:rsid w:val="00A83FFD"/>
    <w:rsid w:val="00A842AB"/>
    <w:rsid w:val="00A84535"/>
    <w:rsid w:val="00A84CD0"/>
    <w:rsid w:val="00A86429"/>
    <w:rsid w:val="00A87B71"/>
    <w:rsid w:val="00A92664"/>
    <w:rsid w:val="00A929D4"/>
    <w:rsid w:val="00A93BAE"/>
    <w:rsid w:val="00A93DDD"/>
    <w:rsid w:val="00A94186"/>
    <w:rsid w:val="00A94A2C"/>
    <w:rsid w:val="00A958D6"/>
    <w:rsid w:val="00AA37C8"/>
    <w:rsid w:val="00AA488A"/>
    <w:rsid w:val="00AA55DE"/>
    <w:rsid w:val="00AA5CFB"/>
    <w:rsid w:val="00AA69CD"/>
    <w:rsid w:val="00AA7A82"/>
    <w:rsid w:val="00AA7FD8"/>
    <w:rsid w:val="00AB0916"/>
    <w:rsid w:val="00AB0DE0"/>
    <w:rsid w:val="00AB1217"/>
    <w:rsid w:val="00AB15B1"/>
    <w:rsid w:val="00AB1DF9"/>
    <w:rsid w:val="00AB1E35"/>
    <w:rsid w:val="00AB1F4A"/>
    <w:rsid w:val="00AB2CB6"/>
    <w:rsid w:val="00AB4A63"/>
    <w:rsid w:val="00AB5713"/>
    <w:rsid w:val="00AB5DD8"/>
    <w:rsid w:val="00AB6808"/>
    <w:rsid w:val="00AB779A"/>
    <w:rsid w:val="00AC0EC5"/>
    <w:rsid w:val="00AC2A59"/>
    <w:rsid w:val="00AC326B"/>
    <w:rsid w:val="00AC3438"/>
    <w:rsid w:val="00AC3D70"/>
    <w:rsid w:val="00AC4113"/>
    <w:rsid w:val="00AC4454"/>
    <w:rsid w:val="00AC4A08"/>
    <w:rsid w:val="00AC51F5"/>
    <w:rsid w:val="00AC5467"/>
    <w:rsid w:val="00AC58E7"/>
    <w:rsid w:val="00AC7924"/>
    <w:rsid w:val="00AD127F"/>
    <w:rsid w:val="00AD133B"/>
    <w:rsid w:val="00AD18C3"/>
    <w:rsid w:val="00AD4523"/>
    <w:rsid w:val="00AD53D0"/>
    <w:rsid w:val="00AD5B21"/>
    <w:rsid w:val="00AD5E06"/>
    <w:rsid w:val="00AD6C50"/>
    <w:rsid w:val="00AE1C56"/>
    <w:rsid w:val="00AE25A6"/>
    <w:rsid w:val="00AE26A8"/>
    <w:rsid w:val="00AE2BB3"/>
    <w:rsid w:val="00AE2D11"/>
    <w:rsid w:val="00AE3589"/>
    <w:rsid w:val="00AE3E4A"/>
    <w:rsid w:val="00AE3E86"/>
    <w:rsid w:val="00AE77C1"/>
    <w:rsid w:val="00AE7A1A"/>
    <w:rsid w:val="00AE7FBE"/>
    <w:rsid w:val="00AF0727"/>
    <w:rsid w:val="00AF10CD"/>
    <w:rsid w:val="00AF20DB"/>
    <w:rsid w:val="00AF31B0"/>
    <w:rsid w:val="00AF32CC"/>
    <w:rsid w:val="00AF3918"/>
    <w:rsid w:val="00AF39EA"/>
    <w:rsid w:val="00AF3E42"/>
    <w:rsid w:val="00AF5143"/>
    <w:rsid w:val="00AF7398"/>
    <w:rsid w:val="00AF7B2A"/>
    <w:rsid w:val="00AF7C4B"/>
    <w:rsid w:val="00B005FE"/>
    <w:rsid w:val="00B00805"/>
    <w:rsid w:val="00B00FA7"/>
    <w:rsid w:val="00B01025"/>
    <w:rsid w:val="00B01098"/>
    <w:rsid w:val="00B030DC"/>
    <w:rsid w:val="00B032D9"/>
    <w:rsid w:val="00B0401C"/>
    <w:rsid w:val="00B048C7"/>
    <w:rsid w:val="00B06595"/>
    <w:rsid w:val="00B06B25"/>
    <w:rsid w:val="00B076A0"/>
    <w:rsid w:val="00B079B1"/>
    <w:rsid w:val="00B07CA3"/>
    <w:rsid w:val="00B1161B"/>
    <w:rsid w:val="00B11C53"/>
    <w:rsid w:val="00B11E79"/>
    <w:rsid w:val="00B14381"/>
    <w:rsid w:val="00B14EAE"/>
    <w:rsid w:val="00B155E5"/>
    <w:rsid w:val="00B156AC"/>
    <w:rsid w:val="00B16178"/>
    <w:rsid w:val="00B163A5"/>
    <w:rsid w:val="00B16DF8"/>
    <w:rsid w:val="00B17028"/>
    <w:rsid w:val="00B20049"/>
    <w:rsid w:val="00B20B70"/>
    <w:rsid w:val="00B21F97"/>
    <w:rsid w:val="00B2459E"/>
    <w:rsid w:val="00B25F1E"/>
    <w:rsid w:val="00B30313"/>
    <w:rsid w:val="00B30913"/>
    <w:rsid w:val="00B30AAC"/>
    <w:rsid w:val="00B33230"/>
    <w:rsid w:val="00B335E5"/>
    <w:rsid w:val="00B33633"/>
    <w:rsid w:val="00B3380B"/>
    <w:rsid w:val="00B33CAD"/>
    <w:rsid w:val="00B349A4"/>
    <w:rsid w:val="00B37B5E"/>
    <w:rsid w:val="00B414D8"/>
    <w:rsid w:val="00B42103"/>
    <w:rsid w:val="00B42141"/>
    <w:rsid w:val="00B440B8"/>
    <w:rsid w:val="00B44252"/>
    <w:rsid w:val="00B4605C"/>
    <w:rsid w:val="00B46971"/>
    <w:rsid w:val="00B46C4F"/>
    <w:rsid w:val="00B47BB4"/>
    <w:rsid w:val="00B5185F"/>
    <w:rsid w:val="00B51D84"/>
    <w:rsid w:val="00B529B9"/>
    <w:rsid w:val="00B55415"/>
    <w:rsid w:val="00B55A8F"/>
    <w:rsid w:val="00B55EE4"/>
    <w:rsid w:val="00B57355"/>
    <w:rsid w:val="00B61295"/>
    <w:rsid w:val="00B61B4D"/>
    <w:rsid w:val="00B62182"/>
    <w:rsid w:val="00B63621"/>
    <w:rsid w:val="00B63F8F"/>
    <w:rsid w:val="00B64FD6"/>
    <w:rsid w:val="00B66467"/>
    <w:rsid w:val="00B67333"/>
    <w:rsid w:val="00B71277"/>
    <w:rsid w:val="00B71620"/>
    <w:rsid w:val="00B733AA"/>
    <w:rsid w:val="00B73856"/>
    <w:rsid w:val="00B75427"/>
    <w:rsid w:val="00B75740"/>
    <w:rsid w:val="00B76276"/>
    <w:rsid w:val="00B7689F"/>
    <w:rsid w:val="00B8060E"/>
    <w:rsid w:val="00B81C6B"/>
    <w:rsid w:val="00B84D52"/>
    <w:rsid w:val="00B854F8"/>
    <w:rsid w:val="00B855D3"/>
    <w:rsid w:val="00B8589E"/>
    <w:rsid w:val="00B8662F"/>
    <w:rsid w:val="00B90218"/>
    <w:rsid w:val="00B91375"/>
    <w:rsid w:val="00B91B85"/>
    <w:rsid w:val="00B91D82"/>
    <w:rsid w:val="00B9208F"/>
    <w:rsid w:val="00B925EF"/>
    <w:rsid w:val="00B92964"/>
    <w:rsid w:val="00B941FF"/>
    <w:rsid w:val="00B94C42"/>
    <w:rsid w:val="00B96937"/>
    <w:rsid w:val="00BA1331"/>
    <w:rsid w:val="00BA17BE"/>
    <w:rsid w:val="00BA2F45"/>
    <w:rsid w:val="00BA3261"/>
    <w:rsid w:val="00BA41BD"/>
    <w:rsid w:val="00BA4983"/>
    <w:rsid w:val="00BA600F"/>
    <w:rsid w:val="00BA6FD2"/>
    <w:rsid w:val="00BB0C82"/>
    <w:rsid w:val="00BB0E4D"/>
    <w:rsid w:val="00BB206B"/>
    <w:rsid w:val="00BB2B50"/>
    <w:rsid w:val="00BB419B"/>
    <w:rsid w:val="00BB42D9"/>
    <w:rsid w:val="00BB4768"/>
    <w:rsid w:val="00BB525D"/>
    <w:rsid w:val="00BB572F"/>
    <w:rsid w:val="00BB579C"/>
    <w:rsid w:val="00BB5D2C"/>
    <w:rsid w:val="00BB6181"/>
    <w:rsid w:val="00BB63EE"/>
    <w:rsid w:val="00BB7A1E"/>
    <w:rsid w:val="00BB7AC7"/>
    <w:rsid w:val="00BC03AD"/>
    <w:rsid w:val="00BC0E2F"/>
    <w:rsid w:val="00BC0F53"/>
    <w:rsid w:val="00BC0F55"/>
    <w:rsid w:val="00BC1B89"/>
    <w:rsid w:val="00BC33CC"/>
    <w:rsid w:val="00BC36AF"/>
    <w:rsid w:val="00BC3C20"/>
    <w:rsid w:val="00BC3C23"/>
    <w:rsid w:val="00BC463E"/>
    <w:rsid w:val="00BC48BE"/>
    <w:rsid w:val="00BC4904"/>
    <w:rsid w:val="00BC683C"/>
    <w:rsid w:val="00BC7FFE"/>
    <w:rsid w:val="00BD04C8"/>
    <w:rsid w:val="00BD1D2D"/>
    <w:rsid w:val="00BD2110"/>
    <w:rsid w:val="00BD2E4C"/>
    <w:rsid w:val="00BD4E84"/>
    <w:rsid w:val="00BD580A"/>
    <w:rsid w:val="00BD5C94"/>
    <w:rsid w:val="00BD64D6"/>
    <w:rsid w:val="00BD6AB1"/>
    <w:rsid w:val="00BD7848"/>
    <w:rsid w:val="00BD7C2C"/>
    <w:rsid w:val="00BE0213"/>
    <w:rsid w:val="00BE050F"/>
    <w:rsid w:val="00BE0A23"/>
    <w:rsid w:val="00BE114C"/>
    <w:rsid w:val="00BE33CC"/>
    <w:rsid w:val="00BE3BC4"/>
    <w:rsid w:val="00BE3C93"/>
    <w:rsid w:val="00BE3E84"/>
    <w:rsid w:val="00BE52BF"/>
    <w:rsid w:val="00BE681A"/>
    <w:rsid w:val="00BE69F1"/>
    <w:rsid w:val="00BE70FE"/>
    <w:rsid w:val="00BF102D"/>
    <w:rsid w:val="00BF1BA2"/>
    <w:rsid w:val="00BF206D"/>
    <w:rsid w:val="00BF3F4F"/>
    <w:rsid w:val="00BF57AE"/>
    <w:rsid w:val="00BF6C14"/>
    <w:rsid w:val="00BF76B7"/>
    <w:rsid w:val="00C02DBB"/>
    <w:rsid w:val="00C05464"/>
    <w:rsid w:val="00C1034F"/>
    <w:rsid w:val="00C10F8C"/>
    <w:rsid w:val="00C1185F"/>
    <w:rsid w:val="00C12F2B"/>
    <w:rsid w:val="00C1344F"/>
    <w:rsid w:val="00C15178"/>
    <w:rsid w:val="00C16E55"/>
    <w:rsid w:val="00C178B2"/>
    <w:rsid w:val="00C20872"/>
    <w:rsid w:val="00C20C79"/>
    <w:rsid w:val="00C20FD8"/>
    <w:rsid w:val="00C21F55"/>
    <w:rsid w:val="00C226CB"/>
    <w:rsid w:val="00C2453D"/>
    <w:rsid w:val="00C24EB5"/>
    <w:rsid w:val="00C26BDD"/>
    <w:rsid w:val="00C26EA2"/>
    <w:rsid w:val="00C3004D"/>
    <w:rsid w:val="00C3145A"/>
    <w:rsid w:val="00C37874"/>
    <w:rsid w:val="00C405C3"/>
    <w:rsid w:val="00C4124E"/>
    <w:rsid w:val="00C439B8"/>
    <w:rsid w:val="00C4649B"/>
    <w:rsid w:val="00C470A6"/>
    <w:rsid w:val="00C477AD"/>
    <w:rsid w:val="00C503E7"/>
    <w:rsid w:val="00C528D1"/>
    <w:rsid w:val="00C52E04"/>
    <w:rsid w:val="00C53A02"/>
    <w:rsid w:val="00C54CAC"/>
    <w:rsid w:val="00C55230"/>
    <w:rsid w:val="00C55DFF"/>
    <w:rsid w:val="00C56737"/>
    <w:rsid w:val="00C568E7"/>
    <w:rsid w:val="00C57785"/>
    <w:rsid w:val="00C579CE"/>
    <w:rsid w:val="00C57C07"/>
    <w:rsid w:val="00C60F76"/>
    <w:rsid w:val="00C629A9"/>
    <w:rsid w:val="00C62F11"/>
    <w:rsid w:val="00C635F4"/>
    <w:rsid w:val="00C66562"/>
    <w:rsid w:val="00C72C50"/>
    <w:rsid w:val="00C72E16"/>
    <w:rsid w:val="00C7359C"/>
    <w:rsid w:val="00C7448C"/>
    <w:rsid w:val="00C7507E"/>
    <w:rsid w:val="00C7536E"/>
    <w:rsid w:val="00C763EF"/>
    <w:rsid w:val="00C768E5"/>
    <w:rsid w:val="00C77F89"/>
    <w:rsid w:val="00C80674"/>
    <w:rsid w:val="00C82350"/>
    <w:rsid w:val="00C82B7B"/>
    <w:rsid w:val="00C83A75"/>
    <w:rsid w:val="00C85695"/>
    <w:rsid w:val="00C85C73"/>
    <w:rsid w:val="00C85E79"/>
    <w:rsid w:val="00C86F7A"/>
    <w:rsid w:val="00C905B4"/>
    <w:rsid w:val="00C90644"/>
    <w:rsid w:val="00C911AA"/>
    <w:rsid w:val="00C91A7A"/>
    <w:rsid w:val="00C91DF1"/>
    <w:rsid w:val="00C93B30"/>
    <w:rsid w:val="00C94EC2"/>
    <w:rsid w:val="00C95E07"/>
    <w:rsid w:val="00C96B31"/>
    <w:rsid w:val="00C97627"/>
    <w:rsid w:val="00CA1012"/>
    <w:rsid w:val="00CA234A"/>
    <w:rsid w:val="00CA45D2"/>
    <w:rsid w:val="00CA55D6"/>
    <w:rsid w:val="00CA6A4D"/>
    <w:rsid w:val="00CB03F9"/>
    <w:rsid w:val="00CB0C89"/>
    <w:rsid w:val="00CB1980"/>
    <w:rsid w:val="00CB252B"/>
    <w:rsid w:val="00CB2DD9"/>
    <w:rsid w:val="00CB2E7C"/>
    <w:rsid w:val="00CB6631"/>
    <w:rsid w:val="00CB7BD0"/>
    <w:rsid w:val="00CC0762"/>
    <w:rsid w:val="00CC1D2F"/>
    <w:rsid w:val="00CC234F"/>
    <w:rsid w:val="00CC2E60"/>
    <w:rsid w:val="00CC42F9"/>
    <w:rsid w:val="00CC542A"/>
    <w:rsid w:val="00CC5FCF"/>
    <w:rsid w:val="00CC64A4"/>
    <w:rsid w:val="00CC6FC7"/>
    <w:rsid w:val="00CD1630"/>
    <w:rsid w:val="00CD2DF7"/>
    <w:rsid w:val="00CD311A"/>
    <w:rsid w:val="00CD38AC"/>
    <w:rsid w:val="00CD5AAC"/>
    <w:rsid w:val="00CD6804"/>
    <w:rsid w:val="00CD7FDE"/>
    <w:rsid w:val="00CE0199"/>
    <w:rsid w:val="00CE1742"/>
    <w:rsid w:val="00CE35EC"/>
    <w:rsid w:val="00CE3F36"/>
    <w:rsid w:val="00CE6163"/>
    <w:rsid w:val="00CE6437"/>
    <w:rsid w:val="00CE7042"/>
    <w:rsid w:val="00CE7499"/>
    <w:rsid w:val="00CF0168"/>
    <w:rsid w:val="00CF2E73"/>
    <w:rsid w:val="00CF324C"/>
    <w:rsid w:val="00CF4429"/>
    <w:rsid w:val="00CF5BA7"/>
    <w:rsid w:val="00CF5FA0"/>
    <w:rsid w:val="00CF6BE2"/>
    <w:rsid w:val="00D01383"/>
    <w:rsid w:val="00D01429"/>
    <w:rsid w:val="00D05A90"/>
    <w:rsid w:val="00D0721E"/>
    <w:rsid w:val="00D07481"/>
    <w:rsid w:val="00D126C5"/>
    <w:rsid w:val="00D13708"/>
    <w:rsid w:val="00D13895"/>
    <w:rsid w:val="00D1402A"/>
    <w:rsid w:val="00D144F8"/>
    <w:rsid w:val="00D14898"/>
    <w:rsid w:val="00D15C78"/>
    <w:rsid w:val="00D15F6F"/>
    <w:rsid w:val="00D17B8D"/>
    <w:rsid w:val="00D21914"/>
    <w:rsid w:val="00D222EA"/>
    <w:rsid w:val="00D2305E"/>
    <w:rsid w:val="00D232B1"/>
    <w:rsid w:val="00D233DC"/>
    <w:rsid w:val="00D24172"/>
    <w:rsid w:val="00D241DC"/>
    <w:rsid w:val="00D245C8"/>
    <w:rsid w:val="00D25D96"/>
    <w:rsid w:val="00D27677"/>
    <w:rsid w:val="00D27B0B"/>
    <w:rsid w:val="00D32A74"/>
    <w:rsid w:val="00D32C5C"/>
    <w:rsid w:val="00D33654"/>
    <w:rsid w:val="00D35652"/>
    <w:rsid w:val="00D36F8A"/>
    <w:rsid w:val="00D406FA"/>
    <w:rsid w:val="00D40983"/>
    <w:rsid w:val="00D42D45"/>
    <w:rsid w:val="00D4301E"/>
    <w:rsid w:val="00D451CA"/>
    <w:rsid w:val="00D45335"/>
    <w:rsid w:val="00D4563B"/>
    <w:rsid w:val="00D517EF"/>
    <w:rsid w:val="00D5473E"/>
    <w:rsid w:val="00D54A21"/>
    <w:rsid w:val="00D5656C"/>
    <w:rsid w:val="00D6266A"/>
    <w:rsid w:val="00D627DC"/>
    <w:rsid w:val="00D657D7"/>
    <w:rsid w:val="00D65A36"/>
    <w:rsid w:val="00D66491"/>
    <w:rsid w:val="00D67C3C"/>
    <w:rsid w:val="00D70C1F"/>
    <w:rsid w:val="00D71CFC"/>
    <w:rsid w:val="00D72537"/>
    <w:rsid w:val="00D7324C"/>
    <w:rsid w:val="00D73A56"/>
    <w:rsid w:val="00D74118"/>
    <w:rsid w:val="00D74C01"/>
    <w:rsid w:val="00D75A16"/>
    <w:rsid w:val="00D75C05"/>
    <w:rsid w:val="00D802F7"/>
    <w:rsid w:val="00D809B5"/>
    <w:rsid w:val="00D81374"/>
    <w:rsid w:val="00D819D1"/>
    <w:rsid w:val="00D81B4C"/>
    <w:rsid w:val="00D8378B"/>
    <w:rsid w:val="00D84338"/>
    <w:rsid w:val="00D856FD"/>
    <w:rsid w:val="00D861D5"/>
    <w:rsid w:val="00D877AE"/>
    <w:rsid w:val="00D90232"/>
    <w:rsid w:val="00D93E12"/>
    <w:rsid w:val="00D94750"/>
    <w:rsid w:val="00D9503D"/>
    <w:rsid w:val="00D95CAA"/>
    <w:rsid w:val="00D95DFE"/>
    <w:rsid w:val="00D96B91"/>
    <w:rsid w:val="00D978E5"/>
    <w:rsid w:val="00D97C52"/>
    <w:rsid w:val="00DA1202"/>
    <w:rsid w:val="00DA1ACD"/>
    <w:rsid w:val="00DA34E9"/>
    <w:rsid w:val="00DA3620"/>
    <w:rsid w:val="00DA3D95"/>
    <w:rsid w:val="00DA4556"/>
    <w:rsid w:val="00DA6AF4"/>
    <w:rsid w:val="00DA7AAE"/>
    <w:rsid w:val="00DA7CEE"/>
    <w:rsid w:val="00DA7DB9"/>
    <w:rsid w:val="00DB1AE2"/>
    <w:rsid w:val="00DB45FA"/>
    <w:rsid w:val="00DB5FFB"/>
    <w:rsid w:val="00DC030E"/>
    <w:rsid w:val="00DC07BB"/>
    <w:rsid w:val="00DC1544"/>
    <w:rsid w:val="00DC193A"/>
    <w:rsid w:val="00DC1B0B"/>
    <w:rsid w:val="00DC2D1E"/>
    <w:rsid w:val="00DC3748"/>
    <w:rsid w:val="00DC38EB"/>
    <w:rsid w:val="00DC454B"/>
    <w:rsid w:val="00DC4DCE"/>
    <w:rsid w:val="00DC5652"/>
    <w:rsid w:val="00DC6FD3"/>
    <w:rsid w:val="00DD0220"/>
    <w:rsid w:val="00DD0C38"/>
    <w:rsid w:val="00DD22B4"/>
    <w:rsid w:val="00DD594A"/>
    <w:rsid w:val="00DD7BC7"/>
    <w:rsid w:val="00DE1BEA"/>
    <w:rsid w:val="00DE2DAB"/>
    <w:rsid w:val="00DE2DFD"/>
    <w:rsid w:val="00DE3661"/>
    <w:rsid w:val="00DE3F6A"/>
    <w:rsid w:val="00DE4514"/>
    <w:rsid w:val="00DE48BC"/>
    <w:rsid w:val="00DE4A01"/>
    <w:rsid w:val="00DE4E45"/>
    <w:rsid w:val="00DE7A50"/>
    <w:rsid w:val="00DF058B"/>
    <w:rsid w:val="00DF20CD"/>
    <w:rsid w:val="00DF21C0"/>
    <w:rsid w:val="00DF21C3"/>
    <w:rsid w:val="00DF38C1"/>
    <w:rsid w:val="00DF5674"/>
    <w:rsid w:val="00DF65DE"/>
    <w:rsid w:val="00E00248"/>
    <w:rsid w:val="00E00CFB"/>
    <w:rsid w:val="00E027AF"/>
    <w:rsid w:val="00E03D6F"/>
    <w:rsid w:val="00E03F6E"/>
    <w:rsid w:val="00E050F0"/>
    <w:rsid w:val="00E06939"/>
    <w:rsid w:val="00E10152"/>
    <w:rsid w:val="00E10C2E"/>
    <w:rsid w:val="00E110D7"/>
    <w:rsid w:val="00E12776"/>
    <w:rsid w:val="00E12E97"/>
    <w:rsid w:val="00E148C5"/>
    <w:rsid w:val="00E14C5C"/>
    <w:rsid w:val="00E167A1"/>
    <w:rsid w:val="00E16A72"/>
    <w:rsid w:val="00E20193"/>
    <w:rsid w:val="00E215F2"/>
    <w:rsid w:val="00E218F1"/>
    <w:rsid w:val="00E219D0"/>
    <w:rsid w:val="00E23EE2"/>
    <w:rsid w:val="00E24B7D"/>
    <w:rsid w:val="00E260DC"/>
    <w:rsid w:val="00E27323"/>
    <w:rsid w:val="00E27EEE"/>
    <w:rsid w:val="00E32831"/>
    <w:rsid w:val="00E32C65"/>
    <w:rsid w:val="00E34A7F"/>
    <w:rsid w:val="00E35A8B"/>
    <w:rsid w:val="00E37182"/>
    <w:rsid w:val="00E37B06"/>
    <w:rsid w:val="00E401DB"/>
    <w:rsid w:val="00E409E4"/>
    <w:rsid w:val="00E4143F"/>
    <w:rsid w:val="00E4144D"/>
    <w:rsid w:val="00E41FA8"/>
    <w:rsid w:val="00E42A6C"/>
    <w:rsid w:val="00E44BCF"/>
    <w:rsid w:val="00E4541F"/>
    <w:rsid w:val="00E462D2"/>
    <w:rsid w:val="00E4654E"/>
    <w:rsid w:val="00E478FE"/>
    <w:rsid w:val="00E509A4"/>
    <w:rsid w:val="00E54DD1"/>
    <w:rsid w:val="00E60017"/>
    <w:rsid w:val="00E60506"/>
    <w:rsid w:val="00E61B07"/>
    <w:rsid w:val="00E631D6"/>
    <w:rsid w:val="00E635BD"/>
    <w:rsid w:val="00E6418B"/>
    <w:rsid w:val="00E64677"/>
    <w:rsid w:val="00E65057"/>
    <w:rsid w:val="00E66AFE"/>
    <w:rsid w:val="00E7074B"/>
    <w:rsid w:val="00E70B91"/>
    <w:rsid w:val="00E71B24"/>
    <w:rsid w:val="00E72F2C"/>
    <w:rsid w:val="00E7303E"/>
    <w:rsid w:val="00E807B9"/>
    <w:rsid w:val="00E80B5E"/>
    <w:rsid w:val="00E8260B"/>
    <w:rsid w:val="00E82A34"/>
    <w:rsid w:val="00E82AD2"/>
    <w:rsid w:val="00E840D8"/>
    <w:rsid w:val="00E86FB0"/>
    <w:rsid w:val="00E878B6"/>
    <w:rsid w:val="00E903A5"/>
    <w:rsid w:val="00E91FA1"/>
    <w:rsid w:val="00E92BF8"/>
    <w:rsid w:val="00E93B52"/>
    <w:rsid w:val="00E94337"/>
    <w:rsid w:val="00E949EA"/>
    <w:rsid w:val="00E95B0A"/>
    <w:rsid w:val="00E965B3"/>
    <w:rsid w:val="00EA0224"/>
    <w:rsid w:val="00EA05A4"/>
    <w:rsid w:val="00EA0787"/>
    <w:rsid w:val="00EA080A"/>
    <w:rsid w:val="00EA0817"/>
    <w:rsid w:val="00EA3C07"/>
    <w:rsid w:val="00EA4304"/>
    <w:rsid w:val="00EA43D4"/>
    <w:rsid w:val="00EA44C2"/>
    <w:rsid w:val="00EA4C22"/>
    <w:rsid w:val="00EA7585"/>
    <w:rsid w:val="00EB1B19"/>
    <w:rsid w:val="00EB1F7B"/>
    <w:rsid w:val="00EB21A3"/>
    <w:rsid w:val="00EB2EE4"/>
    <w:rsid w:val="00EB5EFF"/>
    <w:rsid w:val="00EB5F4D"/>
    <w:rsid w:val="00EB69C1"/>
    <w:rsid w:val="00EB6B3E"/>
    <w:rsid w:val="00EB7676"/>
    <w:rsid w:val="00EC11E1"/>
    <w:rsid w:val="00EC199B"/>
    <w:rsid w:val="00EC19D4"/>
    <w:rsid w:val="00EC349D"/>
    <w:rsid w:val="00EC7196"/>
    <w:rsid w:val="00EC76D6"/>
    <w:rsid w:val="00EC7E72"/>
    <w:rsid w:val="00ED1905"/>
    <w:rsid w:val="00ED2D5E"/>
    <w:rsid w:val="00ED3595"/>
    <w:rsid w:val="00ED3C12"/>
    <w:rsid w:val="00ED55B3"/>
    <w:rsid w:val="00ED5810"/>
    <w:rsid w:val="00ED59D2"/>
    <w:rsid w:val="00EE0DE0"/>
    <w:rsid w:val="00EE15B0"/>
    <w:rsid w:val="00EE179C"/>
    <w:rsid w:val="00EE2439"/>
    <w:rsid w:val="00EE2DC8"/>
    <w:rsid w:val="00EE3F91"/>
    <w:rsid w:val="00EE478F"/>
    <w:rsid w:val="00EE6696"/>
    <w:rsid w:val="00EE676B"/>
    <w:rsid w:val="00EF008D"/>
    <w:rsid w:val="00EF02F0"/>
    <w:rsid w:val="00EF0FB3"/>
    <w:rsid w:val="00EF32B2"/>
    <w:rsid w:val="00EF338E"/>
    <w:rsid w:val="00EF3D7F"/>
    <w:rsid w:val="00EF4F3B"/>
    <w:rsid w:val="00EF5005"/>
    <w:rsid w:val="00EF60E9"/>
    <w:rsid w:val="00F01831"/>
    <w:rsid w:val="00F03959"/>
    <w:rsid w:val="00F04237"/>
    <w:rsid w:val="00F067F3"/>
    <w:rsid w:val="00F0691A"/>
    <w:rsid w:val="00F06AD7"/>
    <w:rsid w:val="00F06BF6"/>
    <w:rsid w:val="00F07B6C"/>
    <w:rsid w:val="00F106F2"/>
    <w:rsid w:val="00F11745"/>
    <w:rsid w:val="00F11B1E"/>
    <w:rsid w:val="00F11C6C"/>
    <w:rsid w:val="00F14E25"/>
    <w:rsid w:val="00F17F9E"/>
    <w:rsid w:val="00F203A2"/>
    <w:rsid w:val="00F20D09"/>
    <w:rsid w:val="00F218F0"/>
    <w:rsid w:val="00F22813"/>
    <w:rsid w:val="00F2429B"/>
    <w:rsid w:val="00F24433"/>
    <w:rsid w:val="00F259E7"/>
    <w:rsid w:val="00F2631B"/>
    <w:rsid w:val="00F268F9"/>
    <w:rsid w:val="00F26970"/>
    <w:rsid w:val="00F302E0"/>
    <w:rsid w:val="00F30FFB"/>
    <w:rsid w:val="00F319DC"/>
    <w:rsid w:val="00F31AD0"/>
    <w:rsid w:val="00F3376C"/>
    <w:rsid w:val="00F34532"/>
    <w:rsid w:val="00F34A36"/>
    <w:rsid w:val="00F35026"/>
    <w:rsid w:val="00F36854"/>
    <w:rsid w:val="00F37809"/>
    <w:rsid w:val="00F40A9F"/>
    <w:rsid w:val="00F40ACB"/>
    <w:rsid w:val="00F412D6"/>
    <w:rsid w:val="00F41C47"/>
    <w:rsid w:val="00F4253F"/>
    <w:rsid w:val="00F43090"/>
    <w:rsid w:val="00F4335B"/>
    <w:rsid w:val="00F43AB4"/>
    <w:rsid w:val="00F458EF"/>
    <w:rsid w:val="00F47269"/>
    <w:rsid w:val="00F503EA"/>
    <w:rsid w:val="00F50B38"/>
    <w:rsid w:val="00F513EA"/>
    <w:rsid w:val="00F524C8"/>
    <w:rsid w:val="00F53264"/>
    <w:rsid w:val="00F53C7E"/>
    <w:rsid w:val="00F542E5"/>
    <w:rsid w:val="00F562DC"/>
    <w:rsid w:val="00F570C4"/>
    <w:rsid w:val="00F573B0"/>
    <w:rsid w:val="00F57BF9"/>
    <w:rsid w:val="00F60A50"/>
    <w:rsid w:val="00F619CB"/>
    <w:rsid w:val="00F61B77"/>
    <w:rsid w:val="00F61F7A"/>
    <w:rsid w:val="00F62BC7"/>
    <w:rsid w:val="00F63719"/>
    <w:rsid w:val="00F63A98"/>
    <w:rsid w:val="00F64F4E"/>
    <w:rsid w:val="00F657F7"/>
    <w:rsid w:val="00F66786"/>
    <w:rsid w:val="00F66E1E"/>
    <w:rsid w:val="00F675CE"/>
    <w:rsid w:val="00F6782B"/>
    <w:rsid w:val="00F720FE"/>
    <w:rsid w:val="00F727D6"/>
    <w:rsid w:val="00F729B0"/>
    <w:rsid w:val="00F72B84"/>
    <w:rsid w:val="00F730DC"/>
    <w:rsid w:val="00F73B34"/>
    <w:rsid w:val="00F7402C"/>
    <w:rsid w:val="00F75FC3"/>
    <w:rsid w:val="00F764AB"/>
    <w:rsid w:val="00F766F6"/>
    <w:rsid w:val="00F769DE"/>
    <w:rsid w:val="00F77708"/>
    <w:rsid w:val="00F77FA7"/>
    <w:rsid w:val="00F8065C"/>
    <w:rsid w:val="00F80926"/>
    <w:rsid w:val="00F81944"/>
    <w:rsid w:val="00F82283"/>
    <w:rsid w:val="00F82F8C"/>
    <w:rsid w:val="00F83A98"/>
    <w:rsid w:val="00F83EA9"/>
    <w:rsid w:val="00F84028"/>
    <w:rsid w:val="00F85A95"/>
    <w:rsid w:val="00F85FB8"/>
    <w:rsid w:val="00F8729C"/>
    <w:rsid w:val="00F929B1"/>
    <w:rsid w:val="00F935C1"/>
    <w:rsid w:val="00F93A73"/>
    <w:rsid w:val="00F93C08"/>
    <w:rsid w:val="00F93DE9"/>
    <w:rsid w:val="00F9603C"/>
    <w:rsid w:val="00F96263"/>
    <w:rsid w:val="00F974A5"/>
    <w:rsid w:val="00FA17DA"/>
    <w:rsid w:val="00FA1EB2"/>
    <w:rsid w:val="00FA2778"/>
    <w:rsid w:val="00FA3671"/>
    <w:rsid w:val="00FA3978"/>
    <w:rsid w:val="00FA45B5"/>
    <w:rsid w:val="00FA71F4"/>
    <w:rsid w:val="00FA7B97"/>
    <w:rsid w:val="00FA7DF4"/>
    <w:rsid w:val="00FA7F25"/>
    <w:rsid w:val="00FB07AC"/>
    <w:rsid w:val="00FB09D0"/>
    <w:rsid w:val="00FB14FF"/>
    <w:rsid w:val="00FB1840"/>
    <w:rsid w:val="00FB45D1"/>
    <w:rsid w:val="00FB4E4A"/>
    <w:rsid w:val="00FB5D2D"/>
    <w:rsid w:val="00FC2073"/>
    <w:rsid w:val="00FC294A"/>
    <w:rsid w:val="00FC30FB"/>
    <w:rsid w:val="00FC3B96"/>
    <w:rsid w:val="00FC3E05"/>
    <w:rsid w:val="00FC52C2"/>
    <w:rsid w:val="00FC5F09"/>
    <w:rsid w:val="00FC5F95"/>
    <w:rsid w:val="00FC6F5C"/>
    <w:rsid w:val="00FC7288"/>
    <w:rsid w:val="00FD08F0"/>
    <w:rsid w:val="00FD0A34"/>
    <w:rsid w:val="00FD1A3F"/>
    <w:rsid w:val="00FD1F7C"/>
    <w:rsid w:val="00FD204C"/>
    <w:rsid w:val="00FD24E0"/>
    <w:rsid w:val="00FD2E47"/>
    <w:rsid w:val="00FD392D"/>
    <w:rsid w:val="00FD3C97"/>
    <w:rsid w:val="00FD50F9"/>
    <w:rsid w:val="00FD5ECD"/>
    <w:rsid w:val="00FD6A11"/>
    <w:rsid w:val="00FD791C"/>
    <w:rsid w:val="00FE15AF"/>
    <w:rsid w:val="00FE1F64"/>
    <w:rsid w:val="00FE2361"/>
    <w:rsid w:val="00FE34CC"/>
    <w:rsid w:val="00FE3D55"/>
    <w:rsid w:val="00FE3EA8"/>
    <w:rsid w:val="00FE5642"/>
    <w:rsid w:val="00FE64EB"/>
    <w:rsid w:val="00FE774C"/>
    <w:rsid w:val="00FF003D"/>
    <w:rsid w:val="00FF0E3F"/>
    <w:rsid w:val="00FF24A5"/>
    <w:rsid w:val="00FF3762"/>
    <w:rsid w:val="00FF433C"/>
    <w:rsid w:val="00FF4BA5"/>
    <w:rsid w:val="00FF579B"/>
    <w:rsid w:val="00FF57DA"/>
    <w:rsid w:val="00FF69A2"/>
    <w:rsid w:val="00FF6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83764"/>
  <w15:chartTrackingRefBased/>
  <w15:docId w15:val="{DE1161FA-C03A-4C7F-908E-043F9ADD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E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4E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49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C294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C294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585"/>
  </w:style>
  <w:style w:type="paragraph" w:styleId="Footer">
    <w:name w:val="footer"/>
    <w:basedOn w:val="Normal"/>
    <w:link w:val="FooterChar"/>
    <w:uiPriority w:val="99"/>
    <w:unhideWhenUsed/>
    <w:rsid w:val="00EA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585"/>
  </w:style>
  <w:style w:type="paragraph" w:styleId="ListParagraph">
    <w:name w:val="List Paragraph"/>
    <w:basedOn w:val="Normal"/>
    <w:link w:val="ListParagraphChar"/>
    <w:uiPriority w:val="34"/>
    <w:qFormat/>
    <w:rsid w:val="006A6A75"/>
    <w:pPr>
      <w:ind w:left="720"/>
      <w:contextualSpacing/>
    </w:pPr>
  </w:style>
  <w:style w:type="character" w:customStyle="1" w:styleId="Heading1Char">
    <w:name w:val="Heading 1 Char"/>
    <w:basedOn w:val="DefaultParagraphFont"/>
    <w:link w:val="Heading1"/>
    <w:uiPriority w:val="9"/>
    <w:rsid w:val="00C24EB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24EB5"/>
    <w:pPr>
      <w:outlineLvl w:val="9"/>
    </w:pPr>
    <w:rPr>
      <w:kern w:val="0"/>
      <w14:ligatures w14:val="none"/>
    </w:rPr>
  </w:style>
  <w:style w:type="character" w:customStyle="1" w:styleId="Heading2Char">
    <w:name w:val="Heading 2 Char"/>
    <w:basedOn w:val="DefaultParagraphFont"/>
    <w:link w:val="Heading2"/>
    <w:uiPriority w:val="9"/>
    <w:rsid w:val="00C24EB5"/>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9606E2"/>
    <w:pPr>
      <w:tabs>
        <w:tab w:val="right" w:leader="dot" w:pos="8494"/>
      </w:tabs>
      <w:spacing w:after="100" w:line="240" w:lineRule="auto"/>
      <w:ind w:left="284"/>
      <w:jc w:val="both"/>
    </w:pPr>
    <w:rPr>
      <w:rFonts w:ascii="Times New Roman" w:hAnsi="Times New Roman" w:cs="Times New Roman"/>
      <w:b/>
      <w:bCs/>
      <w:noProof/>
      <w:sz w:val="26"/>
      <w:szCs w:val="26"/>
      <w:lang w:val="vi-VN"/>
    </w:rPr>
  </w:style>
  <w:style w:type="character" w:styleId="Hyperlink">
    <w:name w:val="Hyperlink"/>
    <w:basedOn w:val="DefaultParagraphFont"/>
    <w:uiPriority w:val="99"/>
    <w:unhideWhenUsed/>
    <w:rsid w:val="005E2071"/>
    <w:rPr>
      <w:color w:val="0563C1" w:themeColor="hyperlink"/>
      <w:u w:val="single"/>
    </w:rPr>
  </w:style>
  <w:style w:type="character" w:customStyle="1" w:styleId="UnresolvedMention1">
    <w:name w:val="Unresolved Mention1"/>
    <w:basedOn w:val="DefaultParagraphFont"/>
    <w:uiPriority w:val="99"/>
    <w:semiHidden/>
    <w:unhideWhenUsed/>
    <w:rsid w:val="00380DF7"/>
    <w:rPr>
      <w:color w:val="605E5C"/>
      <w:shd w:val="clear" w:color="auto" w:fill="E1DFDD"/>
    </w:rPr>
  </w:style>
  <w:style w:type="character" w:customStyle="1" w:styleId="Heading3Char">
    <w:name w:val="Heading 3 Char"/>
    <w:basedOn w:val="DefaultParagraphFont"/>
    <w:link w:val="Heading3"/>
    <w:uiPriority w:val="9"/>
    <w:rsid w:val="0044496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444968"/>
    <w:pPr>
      <w:spacing w:before="100" w:beforeAutospacing="1" w:after="100" w:afterAutospacing="1" w:line="240" w:lineRule="auto"/>
    </w:pPr>
    <w:rPr>
      <w:rFonts w:ascii="Times New Roman" w:eastAsia="Times New Roman" w:hAnsi="Times New Roman" w:cs="Times New Roman"/>
      <w:kern w:val="0"/>
      <w:sz w:val="24"/>
      <w:szCs w:val="24"/>
      <w:lang w:val="vi-VN" w:eastAsia="vi-VN"/>
      <w14:ligatures w14:val="none"/>
    </w:rPr>
  </w:style>
  <w:style w:type="character" w:customStyle="1" w:styleId="cite-bracket">
    <w:name w:val="cite-bracket"/>
    <w:basedOn w:val="DefaultParagraphFont"/>
    <w:rsid w:val="00444968"/>
  </w:style>
  <w:style w:type="character" w:customStyle="1" w:styleId="mw-editsection">
    <w:name w:val="mw-editsection"/>
    <w:basedOn w:val="DefaultParagraphFont"/>
    <w:rsid w:val="00444968"/>
  </w:style>
  <w:style w:type="character" w:customStyle="1" w:styleId="mw-editsection-bracket">
    <w:name w:val="mw-editsection-bracket"/>
    <w:basedOn w:val="DefaultParagraphFont"/>
    <w:rsid w:val="00444968"/>
  </w:style>
  <w:style w:type="character" w:customStyle="1" w:styleId="mw-editsection-divider">
    <w:name w:val="mw-editsection-divider"/>
    <w:basedOn w:val="DefaultParagraphFont"/>
    <w:rsid w:val="00444968"/>
  </w:style>
  <w:style w:type="character" w:styleId="Emphasis">
    <w:name w:val="Emphasis"/>
    <w:basedOn w:val="DefaultParagraphFont"/>
    <w:uiPriority w:val="20"/>
    <w:qFormat/>
    <w:rsid w:val="00945607"/>
    <w:rPr>
      <w:i/>
      <w:iCs/>
    </w:rPr>
  </w:style>
  <w:style w:type="paragraph" w:styleId="HTMLPreformatted">
    <w:name w:val="HTML Preformatted"/>
    <w:basedOn w:val="Normal"/>
    <w:link w:val="HTMLPreformattedChar"/>
    <w:uiPriority w:val="99"/>
    <w:semiHidden/>
    <w:unhideWhenUsed/>
    <w:rsid w:val="00E12E9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2E97"/>
    <w:rPr>
      <w:rFonts w:ascii="Consolas" w:hAnsi="Consolas"/>
      <w:sz w:val="20"/>
      <w:szCs w:val="20"/>
    </w:rPr>
  </w:style>
  <w:style w:type="paragraph" w:styleId="TOC2">
    <w:name w:val="toc 2"/>
    <w:basedOn w:val="Normal"/>
    <w:next w:val="Normal"/>
    <w:autoRedefine/>
    <w:uiPriority w:val="39"/>
    <w:unhideWhenUsed/>
    <w:rsid w:val="006120BA"/>
    <w:pPr>
      <w:tabs>
        <w:tab w:val="right" w:leader="dot" w:pos="8777"/>
      </w:tabs>
      <w:spacing w:after="100" w:line="276" w:lineRule="auto"/>
      <w:ind w:left="220"/>
      <w:jc w:val="both"/>
    </w:pPr>
    <w:rPr>
      <w:rFonts w:ascii="Times New Roman" w:hAnsi="Times New Roman" w:cs="Times New Roman"/>
      <w:noProof/>
      <w:sz w:val="26"/>
      <w:szCs w:val="26"/>
      <w:lang w:val="vi-VN"/>
    </w:rPr>
  </w:style>
  <w:style w:type="paragraph" w:styleId="TOC3">
    <w:name w:val="toc 3"/>
    <w:basedOn w:val="Normal"/>
    <w:next w:val="Normal"/>
    <w:autoRedefine/>
    <w:uiPriority w:val="39"/>
    <w:unhideWhenUsed/>
    <w:rsid w:val="00E462D2"/>
    <w:pPr>
      <w:tabs>
        <w:tab w:val="right" w:leader="dot" w:pos="8777"/>
      </w:tabs>
      <w:spacing w:after="100" w:line="240" w:lineRule="auto"/>
      <w:ind w:left="284"/>
      <w:jc w:val="right"/>
    </w:pPr>
    <w:rPr>
      <w:rFonts w:ascii="Times New Roman" w:hAnsi="Times New Roman" w:cs="Times New Roman"/>
      <w:i/>
      <w:iCs/>
      <w:noProof/>
      <w:sz w:val="26"/>
      <w:szCs w:val="26"/>
      <w:lang w:val="vi-VN"/>
    </w:rPr>
  </w:style>
  <w:style w:type="character" w:styleId="FollowedHyperlink">
    <w:name w:val="FollowedHyperlink"/>
    <w:basedOn w:val="DefaultParagraphFont"/>
    <w:uiPriority w:val="99"/>
    <w:semiHidden/>
    <w:unhideWhenUsed/>
    <w:rsid w:val="00A55F7E"/>
    <w:rPr>
      <w:color w:val="954F72" w:themeColor="followedHyperlink"/>
      <w:u w:val="single"/>
    </w:rPr>
  </w:style>
  <w:style w:type="table" w:styleId="TableGrid">
    <w:name w:val="Table Grid"/>
    <w:basedOn w:val="TableNormal"/>
    <w:uiPriority w:val="39"/>
    <w:rsid w:val="00503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333B"/>
    <w:rPr>
      <w:sz w:val="16"/>
      <w:szCs w:val="16"/>
    </w:rPr>
  </w:style>
  <w:style w:type="paragraph" w:styleId="CommentText">
    <w:name w:val="annotation text"/>
    <w:basedOn w:val="Normal"/>
    <w:link w:val="CommentTextChar"/>
    <w:uiPriority w:val="99"/>
    <w:semiHidden/>
    <w:unhideWhenUsed/>
    <w:rsid w:val="0013333B"/>
    <w:pPr>
      <w:spacing w:line="240" w:lineRule="auto"/>
    </w:pPr>
    <w:rPr>
      <w:sz w:val="20"/>
      <w:szCs w:val="20"/>
    </w:rPr>
  </w:style>
  <w:style w:type="character" w:customStyle="1" w:styleId="CommentTextChar">
    <w:name w:val="Comment Text Char"/>
    <w:basedOn w:val="DefaultParagraphFont"/>
    <w:link w:val="CommentText"/>
    <w:uiPriority w:val="99"/>
    <w:semiHidden/>
    <w:rsid w:val="0013333B"/>
    <w:rPr>
      <w:sz w:val="20"/>
      <w:szCs w:val="20"/>
    </w:rPr>
  </w:style>
  <w:style w:type="paragraph" w:styleId="BalloonText">
    <w:name w:val="Balloon Text"/>
    <w:basedOn w:val="Normal"/>
    <w:link w:val="BalloonTextChar"/>
    <w:uiPriority w:val="99"/>
    <w:semiHidden/>
    <w:unhideWhenUsed/>
    <w:rsid w:val="00133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33B"/>
    <w:rPr>
      <w:rFonts w:ascii="Segoe UI" w:hAnsi="Segoe UI" w:cs="Segoe UI"/>
      <w:sz w:val="18"/>
      <w:szCs w:val="18"/>
    </w:rPr>
  </w:style>
  <w:style w:type="character" w:customStyle="1" w:styleId="Heading4Char">
    <w:name w:val="Heading 4 Char"/>
    <w:basedOn w:val="DefaultParagraphFont"/>
    <w:link w:val="Heading4"/>
    <w:uiPriority w:val="9"/>
    <w:semiHidden/>
    <w:rsid w:val="00FC294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C294A"/>
    <w:rPr>
      <w:rFonts w:asciiTheme="majorHAnsi" w:eastAsiaTheme="majorEastAsia" w:hAnsiTheme="majorHAnsi" w:cstheme="majorBidi"/>
      <w:color w:val="2F5496" w:themeColor="accent1" w:themeShade="BF"/>
    </w:rPr>
  </w:style>
  <w:style w:type="paragraph" w:styleId="CommentSubject">
    <w:name w:val="annotation subject"/>
    <w:basedOn w:val="CommentText"/>
    <w:next w:val="CommentText"/>
    <w:link w:val="CommentSubjectChar"/>
    <w:uiPriority w:val="99"/>
    <w:semiHidden/>
    <w:unhideWhenUsed/>
    <w:rsid w:val="00DC6FD3"/>
    <w:rPr>
      <w:b/>
      <w:bCs/>
    </w:rPr>
  </w:style>
  <w:style w:type="character" w:customStyle="1" w:styleId="CommentSubjectChar">
    <w:name w:val="Comment Subject Char"/>
    <w:basedOn w:val="CommentTextChar"/>
    <w:link w:val="CommentSubject"/>
    <w:uiPriority w:val="99"/>
    <w:semiHidden/>
    <w:rsid w:val="00DC6FD3"/>
    <w:rPr>
      <w:b/>
      <w:bCs/>
      <w:sz w:val="20"/>
      <w:szCs w:val="20"/>
    </w:rPr>
  </w:style>
  <w:style w:type="paragraph" w:customStyle="1" w:styleId="LEVEL1STYLE">
    <w:name w:val="LEVEL1 STYLE"/>
    <w:basedOn w:val="Normal"/>
    <w:link w:val="LEVEL1STYLEChar"/>
    <w:qFormat/>
    <w:rsid w:val="00672737"/>
    <w:pPr>
      <w:spacing w:line="360" w:lineRule="auto"/>
      <w:jc w:val="center"/>
    </w:pPr>
    <w:rPr>
      <w:rFonts w:ascii="Times New Roman" w:hAnsi="Times New Roman" w:cs="Times New Roman"/>
      <w:b/>
      <w:bCs/>
      <w:color w:val="000000" w:themeColor="text1"/>
      <w:sz w:val="26"/>
      <w:szCs w:val="26"/>
    </w:rPr>
  </w:style>
  <w:style w:type="character" w:customStyle="1" w:styleId="LEVEL1STYLEChar">
    <w:name w:val="LEVEL1 STYLE Char"/>
    <w:basedOn w:val="DefaultParagraphFont"/>
    <w:link w:val="LEVEL1STYLE"/>
    <w:rsid w:val="00672737"/>
    <w:rPr>
      <w:rFonts w:ascii="Times New Roman" w:hAnsi="Times New Roman" w:cs="Times New Roman"/>
      <w:b/>
      <w:bCs/>
      <w:color w:val="000000" w:themeColor="text1"/>
      <w:sz w:val="26"/>
      <w:szCs w:val="26"/>
    </w:rPr>
  </w:style>
  <w:style w:type="paragraph" w:customStyle="1" w:styleId="LEVEL2STYLE">
    <w:name w:val="LEVEL2 STYLE"/>
    <w:basedOn w:val="ListParagraph"/>
    <w:link w:val="LEVEL2STYLEChar"/>
    <w:qFormat/>
    <w:rsid w:val="00C911AA"/>
    <w:pPr>
      <w:spacing w:line="360" w:lineRule="auto"/>
      <w:ind w:left="0"/>
      <w:jc w:val="both"/>
    </w:pPr>
    <w:rPr>
      <w:rFonts w:ascii="Times New Roman" w:hAnsi="Times New Roman" w:cs="Times New Roman"/>
      <w:b/>
      <w:bCs/>
      <w:color w:val="000000" w:themeColor="text1"/>
      <w:sz w:val="26"/>
      <w:szCs w:val="26"/>
    </w:rPr>
  </w:style>
  <w:style w:type="character" w:customStyle="1" w:styleId="ListParagraphChar">
    <w:name w:val="List Paragraph Char"/>
    <w:basedOn w:val="DefaultParagraphFont"/>
    <w:link w:val="ListParagraph"/>
    <w:uiPriority w:val="34"/>
    <w:rsid w:val="00672737"/>
  </w:style>
  <w:style w:type="character" w:customStyle="1" w:styleId="LEVEL2STYLEChar">
    <w:name w:val="LEVEL2 STYLE Char"/>
    <w:basedOn w:val="ListParagraphChar"/>
    <w:link w:val="LEVEL2STYLE"/>
    <w:rsid w:val="00672737"/>
    <w:rPr>
      <w:rFonts w:ascii="Times New Roman" w:hAnsi="Times New Roman" w:cs="Times New Roman"/>
      <w:b/>
      <w:bCs/>
      <w:color w:val="000000" w:themeColor="text1"/>
      <w:sz w:val="26"/>
      <w:szCs w:val="26"/>
    </w:rPr>
  </w:style>
  <w:style w:type="paragraph" w:customStyle="1" w:styleId="LEVEL3STYLE">
    <w:name w:val="LEVEL 3 STYLE"/>
    <w:basedOn w:val="ListParagraph"/>
    <w:link w:val="LEVEL3STYLEChar"/>
    <w:rsid w:val="00672737"/>
    <w:pPr>
      <w:widowControl w:val="0"/>
      <w:numPr>
        <w:numId w:val="11"/>
      </w:numPr>
      <w:spacing w:after="0" w:line="360" w:lineRule="auto"/>
      <w:ind w:left="0" w:firstLine="567"/>
      <w:jc w:val="both"/>
      <w:outlineLvl w:val="1"/>
    </w:pPr>
    <w:rPr>
      <w:rFonts w:ascii="Times New Roman" w:hAnsi="Times New Roman" w:cs="Times New Roman"/>
      <w:b/>
      <w:bCs/>
      <w:i/>
      <w:color w:val="000000" w:themeColor="text1"/>
      <w:sz w:val="26"/>
      <w:szCs w:val="26"/>
    </w:rPr>
  </w:style>
  <w:style w:type="character" w:customStyle="1" w:styleId="LEVEL3STYLEChar">
    <w:name w:val="LEVEL 3 STYLE Char"/>
    <w:basedOn w:val="ListParagraphChar"/>
    <w:link w:val="LEVEL3STYLE"/>
    <w:rsid w:val="00672737"/>
    <w:rPr>
      <w:rFonts w:ascii="Times New Roman" w:hAnsi="Times New Roman" w:cs="Times New Roman"/>
      <w:b/>
      <w:bCs/>
      <w:i/>
      <w:color w:val="000000" w:themeColor="text1"/>
      <w:sz w:val="26"/>
      <w:szCs w:val="26"/>
    </w:rPr>
  </w:style>
  <w:style w:type="paragraph" w:customStyle="1" w:styleId="level3style0">
    <w:name w:val="level3_style"/>
    <w:basedOn w:val="Normal"/>
    <w:link w:val="level3styleChar0"/>
    <w:qFormat/>
    <w:rsid w:val="00893C60"/>
    <w:pPr>
      <w:pBdr>
        <w:top w:val="nil"/>
        <w:left w:val="nil"/>
        <w:bottom w:val="nil"/>
        <w:right w:val="nil"/>
        <w:between w:val="nil"/>
      </w:pBdr>
      <w:spacing w:after="0" w:line="348" w:lineRule="auto"/>
      <w:ind w:firstLine="709"/>
      <w:jc w:val="both"/>
    </w:pPr>
    <w:rPr>
      <w:rFonts w:ascii="Times New Roman" w:hAnsi="Times New Roman" w:cs="Times New Roman"/>
      <w:b/>
      <w:i/>
      <w:color w:val="000000" w:themeColor="text1"/>
      <w:sz w:val="26"/>
      <w:szCs w:val="26"/>
    </w:rPr>
  </w:style>
  <w:style w:type="character" w:customStyle="1" w:styleId="level3styleChar0">
    <w:name w:val="level3_style Char"/>
    <w:basedOn w:val="DefaultParagraphFont"/>
    <w:link w:val="level3style0"/>
    <w:rsid w:val="00893C60"/>
    <w:rPr>
      <w:rFonts w:ascii="Times New Roman" w:hAnsi="Times New Roman" w:cs="Times New Roman"/>
      <w:b/>
      <w:i/>
      <w:color w:val="000000" w:themeColor="text1"/>
      <w:sz w:val="26"/>
      <w:szCs w:val="26"/>
    </w:rPr>
  </w:style>
  <w:style w:type="paragraph" w:styleId="NoSpacing">
    <w:name w:val="No Spacing"/>
    <w:uiPriority w:val="1"/>
    <w:qFormat/>
    <w:rsid w:val="00BC33CC"/>
    <w:pPr>
      <w:spacing w:after="0" w:line="240" w:lineRule="auto"/>
    </w:pPr>
  </w:style>
  <w:style w:type="character" w:styleId="UnresolvedMention">
    <w:name w:val="Unresolved Mention"/>
    <w:basedOn w:val="DefaultParagraphFont"/>
    <w:uiPriority w:val="99"/>
    <w:semiHidden/>
    <w:unhideWhenUsed/>
    <w:rsid w:val="00231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4869">
      <w:bodyDiv w:val="1"/>
      <w:marLeft w:val="0"/>
      <w:marRight w:val="0"/>
      <w:marTop w:val="0"/>
      <w:marBottom w:val="0"/>
      <w:divBdr>
        <w:top w:val="none" w:sz="0" w:space="0" w:color="auto"/>
        <w:left w:val="none" w:sz="0" w:space="0" w:color="auto"/>
        <w:bottom w:val="none" w:sz="0" w:space="0" w:color="auto"/>
        <w:right w:val="none" w:sz="0" w:space="0" w:color="auto"/>
      </w:divBdr>
    </w:div>
    <w:div w:id="11030107">
      <w:bodyDiv w:val="1"/>
      <w:marLeft w:val="0"/>
      <w:marRight w:val="0"/>
      <w:marTop w:val="0"/>
      <w:marBottom w:val="0"/>
      <w:divBdr>
        <w:top w:val="none" w:sz="0" w:space="0" w:color="auto"/>
        <w:left w:val="none" w:sz="0" w:space="0" w:color="auto"/>
        <w:bottom w:val="none" w:sz="0" w:space="0" w:color="auto"/>
        <w:right w:val="none" w:sz="0" w:space="0" w:color="auto"/>
      </w:divBdr>
      <w:divsChild>
        <w:div w:id="1179660645">
          <w:marLeft w:val="0"/>
          <w:marRight w:val="0"/>
          <w:marTop w:val="0"/>
          <w:marBottom w:val="0"/>
          <w:divBdr>
            <w:top w:val="none" w:sz="0" w:space="0" w:color="auto"/>
            <w:left w:val="none" w:sz="0" w:space="0" w:color="auto"/>
            <w:bottom w:val="none" w:sz="0" w:space="0" w:color="auto"/>
            <w:right w:val="none" w:sz="0" w:space="0" w:color="auto"/>
          </w:divBdr>
          <w:divsChild>
            <w:div w:id="2128160325">
              <w:marLeft w:val="0"/>
              <w:marRight w:val="0"/>
              <w:marTop w:val="0"/>
              <w:marBottom w:val="0"/>
              <w:divBdr>
                <w:top w:val="none" w:sz="0" w:space="0" w:color="auto"/>
                <w:left w:val="none" w:sz="0" w:space="0" w:color="auto"/>
                <w:bottom w:val="none" w:sz="0" w:space="0" w:color="auto"/>
                <w:right w:val="none" w:sz="0" w:space="0" w:color="auto"/>
              </w:divBdr>
              <w:divsChild>
                <w:div w:id="1829132828">
                  <w:marLeft w:val="0"/>
                  <w:marRight w:val="0"/>
                  <w:marTop w:val="0"/>
                  <w:marBottom w:val="0"/>
                  <w:divBdr>
                    <w:top w:val="none" w:sz="0" w:space="0" w:color="auto"/>
                    <w:left w:val="none" w:sz="0" w:space="0" w:color="auto"/>
                    <w:bottom w:val="none" w:sz="0" w:space="0" w:color="auto"/>
                    <w:right w:val="none" w:sz="0" w:space="0" w:color="auto"/>
                  </w:divBdr>
                  <w:divsChild>
                    <w:div w:id="1627541446">
                      <w:marLeft w:val="0"/>
                      <w:marRight w:val="0"/>
                      <w:marTop w:val="0"/>
                      <w:marBottom w:val="0"/>
                      <w:divBdr>
                        <w:top w:val="none" w:sz="0" w:space="0" w:color="auto"/>
                        <w:left w:val="none" w:sz="0" w:space="0" w:color="auto"/>
                        <w:bottom w:val="none" w:sz="0" w:space="0" w:color="auto"/>
                        <w:right w:val="none" w:sz="0" w:space="0" w:color="auto"/>
                      </w:divBdr>
                      <w:divsChild>
                        <w:div w:id="724134919">
                          <w:marLeft w:val="0"/>
                          <w:marRight w:val="0"/>
                          <w:marTop w:val="0"/>
                          <w:marBottom w:val="0"/>
                          <w:divBdr>
                            <w:top w:val="none" w:sz="0" w:space="0" w:color="auto"/>
                            <w:left w:val="none" w:sz="0" w:space="0" w:color="auto"/>
                            <w:bottom w:val="none" w:sz="0" w:space="0" w:color="auto"/>
                            <w:right w:val="none" w:sz="0" w:space="0" w:color="auto"/>
                          </w:divBdr>
                          <w:divsChild>
                            <w:div w:id="718282261">
                              <w:marLeft w:val="0"/>
                              <w:marRight w:val="0"/>
                              <w:marTop w:val="0"/>
                              <w:marBottom w:val="0"/>
                              <w:divBdr>
                                <w:top w:val="none" w:sz="0" w:space="0" w:color="auto"/>
                                <w:left w:val="none" w:sz="0" w:space="0" w:color="auto"/>
                                <w:bottom w:val="none" w:sz="0" w:space="0" w:color="auto"/>
                                <w:right w:val="none" w:sz="0" w:space="0" w:color="auto"/>
                              </w:divBdr>
                              <w:divsChild>
                                <w:div w:id="1673340251">
                                  <w:marLeft w:val="0"/>
                                  <w:marRight w:val="0"/>
                                  <w:marTop w:val="0"/>
                                  <w:marBottom w:val="0"/>
                                  <w:divBdr>
                                    <w:top w:val="none" w:sz="0" w:space="0" w:color="auto"/>
                                    <w:left w:val="none" w:sz="0" w:space="0" w:color="auto"/>
                                    <w:bottom w:val="none" w:sz="0" w:space="0" w:color="auto"/>
                                    <w:right w:val="none" w:sz="0" w:space="0" w:color="auto"/>
                                  </w:divBdr>
                                  <w:divsChild>
                                    <w:div w:id="6480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9593">
      <w:bodyDiv w:val="1"/>
      <w:marLeft w:val="0"/>
      <w:marRight w:val="0"/>
      <w:marTop w:val="0"/>
      <w:marBottom w:val="0"/>
      <w:divBdr>
        <w:top w:val="none" w:sz="0" w:space="0" w:color="auto"/>
        <w:left w:val="none" w:sz="0" w:space="0" w:color="auto"/>
        <w:bottom w:val="none" w:sz="0" w:space="0" w:color="auto"/>
        <w:right w:val="none" w:sz="0" w:space="0" w:color="auto"/>
      </w:divBdr>
    </w:div>
    <w:div w:id="19480316">
      <w:bodyDiv w:val="1"/>
      <w:marLeft w:val="0"/>
      <w:marRight w:val="0"/>
      <w:marTop w:val="0"/>
      <w:marBottom w:val="0"/>
      <w:divBdr>
        <w:top w:val="none" w:sz="0" w:space="0" w:color="auto"/>
        <w:left w:val="none" w:sz="0" w:space="0" w:color="auto"/>
        <w:bottom w:val="none" w:sz="0" w:space="0" w:color="auto"/>
        <w:right w:val="none" w:sz="0" w:space="0" w:color="auto"/>
      </w:divBdr>
      <w:divsChild>
        <w:div w:id="819733206">
          <w:marLeft w:val="0"/>
          <w:marRight w:val="0"/>
          <w:marTop w:val="0"/>
          <w:marBottom w:val="0"/>
          <w:divBdr>
            <w:top w:val="none" w:sz="0" w:space="0" w:color="auto"/>
            <w:left w:val="none" w:sz="0" w:space="0" w:color="auto"/>
            <w:bottom w:val="none" w:sz="0" w:space="0" w:color="auto"/>
            <w:right w:val="none" w:sz="0" w:space="0" w:color="auto"/>
          </w:divBdr>
          <w:divsChild>
            <w:div w:id="2021589624">
              <w:marLeft w:val="0"/>
              <w:marRight w:val="0"/>
              <w:marTop w:val="0"/>
              <w:marBottom w:val="0"/>
              <w:divBdr>
                <w:top w:val="none" w:sz="0" w:space="0" w:color="auto"/>
                <w:left w:val="none" w:sz="0" w:space="0" w:color="auto"/>
                <w:bottom w:val="none" w:sz="0" w:space="0" w:color="auto"/>
                <w:right w:val="none" w:sz="0" w:space="0" w:color="auto"/>
              </w:divBdr>
              <w:divsChild>
                <w:div w:id="1120415867">
                  <w:marLeft w:val="0"/>
                  <w:marRight w:val="0"/>
                  <w:marTop w:val="0"/>
                  <w:marBottom w:val="0"/>
                  <w:divBdr>
                    <w:top w:val="none" w:sz="0" w:space="0" w:color="auto"/>
                    <w:left w:val="none" w:sz="0" w:space="0" w:color="auto"/>
                    <w:bottom w:val="none" w:sz="0" w:space="0" w:color="auto"/>
                    <w:right w:val="none" w:sz="0" w:space="0" w:color="auto"/>
                  </w:divBdr>
                  <w:divsChild>
                    <w:div w:id="806361255">
                      <w:marLeft w:val="0"/>
                      <w:marRight w:val="0"/>
                      <w:marTop w:val="0"/>
                      <w:marBottom w:val="0"/>
                      <w:divBdr>
                        <w:top w:val="none" w:sz="0" w:space="0" w:color="auto"/>
                        <w:left w:val="none" w:sz="0" w:space="0" w:color="auto"/>
                        <w:bottom w:val="none" w:sz="0" w:space="0" w:color="auto"/>
                        <w:right w:val="none" w:sz="0" w:space="0" w:color="auto"/>
                      </w:divBdr>
                      <w:divsChild>
                        <w:div w:id="5602334">
                          <w:marLeft w:val="0"/>
                          <w:marRight w:val="0"/>
                          <w:marTop w:val="0"/>
                          <w:marBottom w:val="0"/>
                          <w:divBdr>
                            <w:top w:val="none" w:sz="0" w:space="0" w:color="auto"/>
                            <w:left w:val="none" w:sz="0" w:space="0" w:color="auto"/>
                            <w:bottom w:val="none" w:sz="0" w:space="0" w:color="auto"/>
                            <w:right w:val="none" w:sz="0" w:space="0" w:color="auto"/>
                          </w:divBdr>
                          <w:divsChild>
                            <w:div w:id="459765171">
                              <w:marLeft w:val="0"/>
                              <w:marRight w:val="0"/>
                              <w:marTop w:val="0"/>
                              <w:marBottom w:val="0"/>
                              <w:divBdr>
                                <w:top w:val="none" w:sz="0" w:space="0" w:color="auto"/>
                                <w:left w:val="none" w:sz="0" w:space="0" w:color="auto"/>
                                <w:bottom w:val="none" w:sz="0" w:space="0" w:color="auto"/>
                                <w:right w:val="none" w:sz="0" w:space="0" w:color="auto"/>
                              </w:divBdr>
                              <w:divsChild>
                                <w:div w:id="1114445426">
                                  <w:marLeft w:val="0"/>
                                  <w:marRight w:val="0"/>
                                  <w:marTop w:val="0"/>
                                  <w:marBottom w:val="0"/>
                                  <w:divBdr>
                                    <w:top w:val="none" w:sz="0" w:space="0" w:color="auto"/>
                                    <w:left w:val="none" w:sz="0" w:space="0" w:color="auto"/>
                                    <w:bottom w:val="none" w:sz="0" w:space="0" w:color="auto"/>
                                    <w:right w:val="none" w:sz="0" w:space="0" w:color="auto"/>
                                  </w:divBdr>
                                  <w:divsChild>
                                    <w:div w:id="207488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09937">
      <w:bodyDiv w:val="1"/>
      <w:marLeft w:val="0"/>
      <w:marRight w:val="0"/>
      <w:marTop w:val="0"/>
      <w:marBottom w:val="0"/>
      <w:divBdr>
        <w:top w:val="none" w:sz="0" w:space="0" w:color="auto"/>
        <w:left w:val="none" w:sz="0" w:space="0" w:color="auto"/>
        <w:bottom w:val="none" w:sz="0" w:space="0" w:color="auto"/>
        <w:right w:val="none" w:sz="0" w:space="0" w:color="auto"/>
      </w:divBdr>
    </w:div>
    <w:div w:id="31080192">
      <w:bodyDiv w:val="1"/>
      <w:marLeft w:val="0"/>
      <w:marRight w:val="0"/>
      <w:marTop w:val="0"/>
      <w:marBottom w:val="0"/>
      <w:divBdr>
        <w:top w:val="none" w:sz="0" w:space="0" w:color="auto"/>
        <w:left w:val="none" w:sz="0" w:space="0" w:color="auto"/>
        <w:bottom w:val="none" w:sz="0" w:space="0" w:color="auto"/>
        <w:right w:val="none" w:sz="0" w:space="0" w:color="auto"/>
      </w:divBdr>
    </w:div>
    <w:div w:id="33847188">
      <w:bodyDiv w:val="1"/>
      <w:marLeft w:val="0"/>
      <w:marRight w:val="0"/>
      <w:marTop w:val="0"/>
      <w:marBottom w:val="0"/>
      <w:divBdr>
        <w:top w:val="none" w:sz="0" w:space="0" w:color="auto"/>
        <w:left w:val="none" w:sz="0" w:space="0" w:color="auto"/>
        <w:bottom w:val="none" w:sz="0" w:space="0" w:color="auto"/>
        <w:right w:val="none" w:sz="0" w:space="0" w:color="auto"/>
      </w:divBdr>
      <w:divsChild>
        <w:div w:id="2038853236">
          <w:marLeft w:val="0"/>
          <w:marRight w:val="0"/>
          <w:marTop w:val="0"/>
          <w:marBottom w:val="0"/>
          <w:divBdr>
            <w:top w:val="none" w:sz="0" w:space="0" w:color="auto"/>
            <w:left w:val="none" w:sz="0" w:space="0" w:color="auto"/>
            <w:bottom w:val="none" w:sz="0" w:space="0" w:color="auto"/>
            <w:right w:val="none" w:sz="0" w:space="0" w:color="auto"/>
          </w:divBdr>
          <w:divsChild>
            <w:div w:id="526483191">
              <w:marLeft w:val="0"/>
              <w:marRight w:val="0"/>
              <w:marTop w:val="0"/>
              <w:marBottom w:val="0"/>
              <w:divBdr>
                <w:top w:val="none" w:sz="0" w:space="0" w:color="auto"/>
                <w:left w:val="none" w:sz="0" w:space="0" w:color="auto"/>
                <w:bottom w:val="none" w:sz="0" w:space="0" w:color="auto"/>
                <w:right w:val="none" w:sz="0" w:space="0" w:color="auto"/>
              </w:divBdr>
              <w:divsChild>
                <w:div w:id="340741513">
                  <w:marLeft w:val="0"/>
                  <w:marRight w:val="0"/>
                  <w:marTop w:val="0"/>
                  <w:marBottom w:val="0"/>
                  <w:divBdr>
                    <w:top w:val="none" w:sz="0" w:space="0" w:color="auto"/>
                    <w:left w:val="none" w:sz="0" w:space="0" w:color="auto"/>
                    <w:bottom w:val="none" w:sz="0" w:space="0" w:color="auto"/>
                    <w:right w:val="none" w:sz="0" w:space="0" w:color="auto"/>
                  </w:divBdr>
                  <w:divsChild>
                    <w:div w:id="1331710855">
                      <w:marLeft w:val="0"/>
                      <w:marRight w:val="0"/>
                      <w:marTop w:val="0"/>
                      <w:marBottom w:val="0"/>
                      <w:divBdr>
                        <w:top w:val="none" w:sz="0" w:space="0" w:color="auto"/>
                        <w:left w:val="none" w:sz="0" w:space="0" w:color="auto"/>
                        <w:bottom w:val="none" w:sz="0" w:space="0" w:color="auto"/>
                        <w:right w:val="none" w:sz="0" w:space="0" w:color="auto"/>
                      </w:divBdr>
                      <w:divsChild>
                        <w:div w:id="1546260109">
                          <w:marLeft w:val="0"/>
                          <w:marRight w:val="0"/>
                          <w:marTop w:val="0"/>
                          <w:marBottom w:val="0"/>
                          <w:divBdr>
                            <w:top w:val="none" w:sz="0" w:space="0" w:color="auto"/>
                            <w:left w:val="none" w:sz="0" w:space="0" w:color="auto"/>
                            <w:bottom w:val="none" w:sz="0" w:space="0" w:color="auto"/>
                            <w:right w:val="none" w:sz="0" w:space="0" w:color="auto"/>
                          </w:divBdr>
                          <w:divsChild>
                            <w:div w:id="524561563">
                              <w:marLeft w:val="0"/>
                              <w:marRight w:val="0"/>
                              <w:marTop w:val="0"/>
                              <w:marBottom w:val="0"/>
                              <w:divBdr>
                                <w:top w:val="none" w:sz="0" w:space="0" w:color="auto"/>
                                <w:left w:val="none" w:sz="0" w:space="0" w:color="auto"/>
                                <w:bottom w:val="none" w:sz="0" w:space="0" w:color="auto"/>
                                <w:right w:val="none" w:sz="0" w:space="0" w:color="auto"/>
                              </w:divBdr>
                              <w:divsChild>
                                <w:div w:id="32709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98943">
      <w:bodyDiv w:val="1"/>
      <w:marLeft w:val="0"/>
      <w:marRight w:val="0"/>
      <w:marTop w:val="0"/>
      <w:marBottom w:val="0"/>
      <w:divBdr>
        <w:top w:val="none" w:sz="0" w:space="0" w:color="auto"/>
        <w:left w:val="none" w:sz="0" w:space="0" w:color="auto"/>
        <w:bottom w:val="none" w:sz="0" w:space="0" w:color="auto"/>
        <w:right w:val="none" w:sz="0" w:space="0" w:color="auto"/>
      </w:divBdr>
    </w:div>
    <w:div w:id="48193517">
      <w:bodyDiv w:val="1"/>
      <w:marLeft w:val="0"/>
      <w:marRight w:val="0"/>
      <w:marTop w:val="0"/>
      <w:marBottom w:val="0"/>
      <w:divBdr>
        <w:top w:val="none" w:sz="0" w:space="0" w:color="auto"/>
        <w:left w:val="none" w:sz="0" w:space="0" w:color="auto"/>
        <w:bottom w:val="none" w:sz="0" w:space="0" w:color="auto"/>
        <w:right w:val="none" w:sz="0" w:space="0" w:color="auto"/>
      </w:divBdr>
    </w:div>
    <w:div w:id="60912760">
      <w:bodyDiv w:val="1"/>
      <w:marLeft w:val="0"/>
      <w:marRight w:val="0"/>
      <w:marTop w:val="0"/>
      <w:marBottom w:val="0"/>
      <w:divBdr>
        <w:top w:val="none" w:sz="0" w:space="0" w:color="auto"/>
        <w:left w:val="none" w:sz="0" w:space="0" w:color="auto"/>
        <w:bottom w:val="none" w:sz="0" w:space="0" w:color="auto"/>
        <w:right w:val="none" w:sz="0" w:space="0" w:color="auto"/>
      </w:divBdr>
    </w:div>
    <w:div w:id="79566463">
      <w:bodyDiv w:val="1"/>
      <w:marLeft w:val="0"/>
      <w:marRight w:val="0"/>
      <w:marTop w:val="0"/>
      <w:marBottom w:val="0"/>
      <w:divBdr>
        <w:top w:val="none" w:sz="0" w:space="0" w:color="auto"/>
        <w:left w:val="none" w:sz="0" w:space="0" w:color="auto"/>
        <w:bottom w:val="none" w:sz="0" w:space="0" w:color="auto"/>
        <w:right w:val="none" w:sz="0" w:space="0" w:color="auto"/>
      </w:divBdr>
    </w:div>
    <w:div w:id="85421753">
      <w:bodyDiv w:val="1"/>
      <w:marLeft w:val="0"/>
      <w:marRight w:val="0"/>
      <w:marTop w:val="0"/>
      <w:marBottom w:val="0"/>
      <w:divBdr>
        <w:top w:val="none" w:sz="0" w:space="0" w:color="auto"/>
        <w:left w:val="none" w:sz="0" w:space="0" w:color="auto"/>
        <w:bottom w:val="none" w:sz="0" w:space="0" w:color="auto"/>
        <w:right w:val="none" w:sz="0" w:space="0" w:color="auto"/>
      </w:divBdr>
    </w:div>
    <w:div w:id="87697520">
      <w:bodyDiv w:val="1"/>
      <w:marLeft w:val="0"/>
      <w:marRight w:val="0"/>
      <w:marTop w:val="0"/>
      <w:marBottom w:val="0"/>
      <w:divBdr>
        <w:top w:val="none" w:sz="0" w:space="0" w:color="auto"/>
        <w:left w:val="none" w:sz="0" w:space="0" w:color="auto"/>
        <w:bottom w:val="none" w:sz="0" w:space="0" w:color="auto"/>
        <w:right w:val="none" w:sz="0" w:space="0" w:color="auto"/>
      </w:divBdr>
    </w:div>
    <w:div w:id="101344732">
      <w:bodyDiv w:val="1"/>
      <w:marLeft w:val="0"/>
      <w:marRight w:val="0"/>
      <w:marTop w:val="0"/>
      <w:marBottom w:val="0"/>
      <w:divBdr>
        <w:top w:val="none" w:sz="0" w:space="0" w:color="auto"/>
        <w:left w:val="none" w:sz="0" w:space="0" w:color="auto"/>
        <w:bottom w:val="none" w:sz="0" w:space="0" w:color="auto"/>
        <w:right w:val="none" w:sz="0" w:space="0" w:color="auto"/>
      </w:divBdr>
    </w:div>
    <w:div w:id="112404235">
      <w:bodyDiv w:val="1"/>
      <w:marLeft w:val="0"/>
      <w:marRight w:val="0"/>
      <w:marTop w:val="0"/>
      <w:marBottom w:val="0"/>
      <w:divBdr>
        <w:top w:val="none" w:sz="0" w:space="0" w:color="auto"/>
        <w:left w:val="none" w:sz="0" w:space="0" w:color="auto"/>
        <w:bottom w:val="none" w:sz="0" w:space="0" w:color="auto"/>
        <w:right w:val="none" w:sz="0" w:space="0" w:color="auto"/>
      </w:divBdr>
    </w:div>
    <w:div w:id="114107784">
      <w:bodyDiv w:val="1"/>
      <w:marLeft w:val="0"/>
      <w:marRight w:val="0"/>
      <w:marTop w:val="0"/>
      <w:marBottom w:val="0"/>
      <w:divBdr>
        <w:top w:val="none" w:sz="0" w:space="0" w:color="auto"/>
        <w:left w:val="none" w:sz="0" w:space="0" w:color="auto"/>
        <w:bottom w:val="none" w:sz="0" w:space="0" w:color="auto"/>
        <w:right w:val="none" w:sz="0" w:space="0" w:color="auto"/>
      </w:divBdr>
      <w:divsChild>
        <w:div w:id="1238171998">
          <w:marLeft w:val="0"/>
          <w:marRight w:val="0"/>
          <w:marTop w:val="0"/>
          <w:marBottom w:val="0"/>
          <w:divBdr>
            <w:top w:val="none" w:sz="0" w:space="0" w:color="auto"/>
            <w:left w:val="none" w:sz="0" w:space="0" w:color="auto"/>
            <w:bottom w:val="none" w:sz="0" w:space="0" w:color="auto"/>
            <w:right w:val="none" w:sz="0" w:space="0" w:color="auto"/>
          </w:divBdr>
          <w:divsChild>
            <w:div w:id="131412947">
              <w:marLeft w:val="0"/>
              <w:marRight w:val="0"/>
              <w:marTop w:val="0"/>
              <w:marBottom w:val="0"/>
              <w:divBdr>
                <w:top w:val="none" w:sz="0" w:space="0" w:color="auto"/>
                <w:left w:val="none" w:sz="0" w:space="0" w:color="auto"/>
                <w:bottom w:val="none" w:sz="0" w:space="0" w:color="auto"/>
                <w:right w:val="none" w:sz="0" w:space="0" w:color="auto"/>
              </w:divBdr>
              <w:divsChild>
                <w:div w:id="1462188046">
                  <w:marLeft w:val="0"/>
                  <w:marRight w:val="0"/>
                  <w:marTop w:val="0"/>
                  <w:marBottom w:val="0"/>
                  <w:divBdr>
                    <w:top w:val="none" w:sz="0" w:space="0" w:color="auto"/>
                    <w:left w:val="none" w:sz="0" w:space="0" w:color="auto"/>
                    <w:bottom w:val="none" w:sz="0" w:space="0" w:color="auto"/>
                    <w:right w:val="none" w:sz="0" w:space="0" w:color="auto"/>
                  </w:divBdr>
                  <w:divsChild>
                    <w:div w:id="480390843">
                      <w:marLeft w:val="0"/>
                      <w:marRight w:val="0"/>
                      <w:marTop w:val="0"/>
                      <w:marBottom w:val="0"/>
                      <w:divBdr>
                        <w:top w:val="none" w:sz="0" w:space="0" w:color="auto"/>
                        <w:left w:val="none" w:sz="0" w:space="0" w:color="auto"/>
                        <w:bottom w:val="none" w:sz="0" w:space="0" w:color="auto"/>
                        <w:right w:val="none" w:sz="0" w:space="0" w:color="auto"/>
                      </w:divBdr>
                      <w:divsChild>
                        <w:div w:id="1249147860">
                          <w:marLeft w:val="0"/>
                          <w:marRight w:val="0"/>
                          <w:marTop w:val="0"/>
                          <w:marBottom w:val="0"/>
                          <w:divBdr>
                            <w:top w:val="none" w:sz="0" w:space="0" w:color="auto"/>
                            <w:left w:val="none" w:sz="0" w:space="0" w:color="auto"/>
                            <w:bottom w:val="none" w:sz="0" w:space="0" w:color="auto"/>
                            <w:right w:val="none" w:sz="0" w:space="0" w:color="auto"/>
                          </w:divBdr>
                          <w:divsChild>
                            <w:div w:id="1312516385">
                              <w:marLeft w:val="0"/>
                              <w:marRight w:val="0"/>
                              <w:marTop w:val="0"/>
                              <w:marBottom w:val="0"/>
                              <w:divBdr>
                                <w:top w:val="none" w:sz="0" w:space="0" w:color="auto"/>
                                <w:left w:val="none" w:sz="0" w:space="0" w:color="auto"/>
                                <w:bottom w:val="none" w:sz="0" w:space="0" w:color="auto"/>
                                <w:right w:val="none" w:sz="0" w:space="0" w:color="auto"/>
                              </w:divBdr>
                              <w:divsChild>
                                <w:div w:id="1104423397">
                                  <w:marLeft w:val="0"/>
                                  <w:marRight w:val="0"/>
                                  <w:marTop w:val="0"/>
                                  <w:marBottom w:val="0"/>
                                  <w:divBdr>
                                    <w:top w:val="none" w:sz="0" w:space="0" w:color="auto"/>
                                    <w:left w:val="none" w:sz="0" w:space="0" w:color="auto"/>
                                    <w:bottom w:val="none" w:sz="0" w:space="0" w:color="auto"/>
                                    <w:right w:val="none" w:sz="0" w:space="0" w:color="auto"/>
                                  </w:divBdr>
                                  <w:divsChild>
                                    <w:div w:id="2129469457">
                                      <w:marLeft w:val="0"/>
                                      <w:marRight w:val="0"/>
                                      <w:marTop w:val="0"/>
                                      <w:marBottom w:val="0"/>
                                      <w:divBdr>
                                        <w:top w:val="none" w:sz="0" w:space="0" w:color="auto"/>
                                        <w:left w:val="none" w:sz="0" w:space="0" w:color="auto"/>
                                        <w:bottom w:val="none" w:sz="0" w:space="0" w:color="auto"/>
                                        <w:right w:val="none" w:sz="0" w:space="0" w:color="auto"/>
                                      </w:divBdr>
                                      <w:divsChild>
                                        <w:div w:id="1653215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19030">
      <w:bodyDiv w:val="1"/>
      <w:marLeft w:val="0"/>
      <w:marRight w:val="0"/>
      <w:marTop w:val="0"/>
      <w:marBottom w:val="0"/>
      <w:divBdr>
        <w:top w:val="none" w:sz="0" w:space="0" w:color="auto"/>
        <w:left w:val="none" w:sz="0" w:space="0" w:color="auto"/>
        <w:bottom w:val="none" w:sz="0" w:space="0" w:color="auto"/>
        <w:right w:val="none" w:sz="0" w:space="0" w:color="auto"/>
      </w:divBdr>
    </w:div>
    <w:div w:id="118500576">
      <w:bodyDiv w:val="1"/>
      <w:marLeft w:val="0"/>
      <w:marRight w:val="0"/>
      <w:marTop w:val="0"/>
      <w:marBottom w:val="0"/>
      <w:divBdr>
        <w:top w:val="none" w:sz="0" w:space="0" w:color="auto"/>
        <w:left w:val="none" w:sz="0" w:space="0" w:color="auto"/>
        <w:bottom w:val="none" w:sz="0" w:space="0" w:color="auto"/>
        <w:right w:val="none" w:sz="0" w:space="0" w:color="auto"/>
      </w:divBdr>
    </w:div>
    <w:div w:id="122774761">
      <w:bodyDiv w:val="1"/>
      <w:marLeft w:val="0"/>
      <w:marRight w:val="0"/>
      <w:marTop w:val="0"/>
      <w:marBottom w:val="0"/>
      <w:divBdr>
        <w:top w:val="none" w:sz="0" w:space="0" w:color="auto"/>
        <w:left w:val="none" w:sz="0" w:space="0" w:color="auto"/>
        <w:bottom w:val="none" w:sz="0" w:space="0" w:color="auto"/>
        <w:right w:val="none" w:sz="0" w:space="0" w:color="auto"/>
      </w:divBdr>
    </w:div>
    <w:div w:id="130172440">
      <w:bodyDiv w:val="1"/>
      <w:marLeft w:val="0"/>
      <w:marRight w:val="0"/>
      <w:marTop w:val="0"/>
      <w:marBottom w:val="0"/>
      <w:divBdr>
        <w:top w:val="none" w:sz="0" w:space="0" w:color="auto"/>
        <w:left w:val="none" w:sz="0" w:space="0" w:color="auto"/>
        <w:bottom w:val="none" w:sz="0" w:space="0" w:color="auto"/>
        <w:right w:val="none" w:sz="0" w:space="0" w:color="auto"/>
      </w:divBdr>
      <w:divsChild>
        <w:div w:id="1307248629">
          <w:marLeft w:val="0"/>
          <w:marRight w:val="0"/>
          <w:marTop w:val="0"/>
          <w:marBottom w:val="0"/>
          <w:divBdr>
            <w:top w:val="none" w:sz="0" w:space="0" w:color="auto"/>
            <w:left w:val="none" w:sz="0" w:space="0" w:color="auto"/>
            <w:bottom w:val="none" w:sz="0" w:space="0" w:color="auto"/>
            <w:right w:val="none" w:sz="0" w:space="0" w:color="auto"/>
          </w:divBdr>
          <w:divsChild>
            <w:div w:id="1433428117">
              <w:marLeft w:val="0"/>
              <w:marRight w:val="0"/>
              <w:marTop w:val="0"/>
              <w:marBottom w:val="0"/>
              <w:divBdr>
                <w:top w:val="none" w:sz="0" w:space="0" w:color="auto"/>
                <w:left w:val="none" w:sz="0" w:space="0" w:color="auto"/>
                <w:bottom w:val="none" w:sz="0" w:space="0" w:color="auto"/>
                <w:right w:val="none" w:sz="0" w:space="0" w:color="auto"/>
              </w:divBdr>
              <w:divsChild>
                <w:div w:id="1185362646">
                  <w:marLeft w:val="750"/>
                  <w:marRight w:val="0"/>
                  <w:marTop w:val="0"/>
                  <w:marBottom w:val="0"/>
                  <w:divBdr>
                    <w:top w:val="none" w:sz="0" w:space="0" w:color="auto"/>
                    <w:left w:val="none" w:sz="0" w:space="0" w:color="auto"/>
                    <w:bottom w:val="none" w:sz="0" w:space="0" w:color="auto"/>
                    <w:right w:val="none" w:sz="0" w:space="0" w:color="auto"/>
                  </w:divBdr>
                  <w:divsChild>
                    <w:div w:id="1013724759">
                      <w:marLeft w:val="0"/>
                      <w:marRight w:val="0"/>
                      <w:marTop w:val="0"/>
                      <w:marBottom w:val="0"/>
                      <w:divBdr>
                        <w:top w:val="none" w:sz="0" w:space="0" w:color="auto"/>
                        <w:left w:val="none" w:sz="0" w:space="0" w:color="auto"/>
                        <w:bottom w:val="none" w:sz="0" w:space="0" w:color="auto"/>
                        <w:right w:val="none" w:sz="0" w:space="0" w:color="auto"/>
                      </w:divBdr>
                      <w:divsChild>
                        <w:div w:id="1467965582">
                          <w:marLeft w:val="0"/>
                          <w:marRight w:val="0"/>
                          <w:marTop w:val="0"/>
                          <w:marBottom w:val="0"/>
                          <w:divBdr>
                            <w:top w:val="none" w:sz="0" w:space="0" w:color="auto"/>
                            <w:left w:val="none" w:sz="0" w:space="0" w:color="auto"/>
                            <w:bottom w:val="none" w:sz="0" w:space="0" w:color="auto"/>
                            <w:right w:val="none" w:sz="0" w:space="0" w:color="auto"/>
                          </w:divBdr>
                          <w:divsChild>
                            <w:div w:id="1336953360">
                              <w:marLeft w:val="0"/>
                              <w:marRight w:val="0"/>
                              <w:marTop w:val="0"/>
                              <w:marBottom w:val="0"/>
                              <w:divBdr>
                                <w:top w:val="none" w:sz="0" w:space="0" w:color="auto"/>
                                <w:left w:val="none" w:sz="0" w:space="0" w:color="auto"/>
                                <w:bottom w:val="none" w:sz="0" w:space="0" w:color="auto"/>
                                <w:right w:val="none" w:sz="0" w:space="0" w:color="auto"/>
                              </w:divBdr>
                              <w:divsChild>
                                <w:div w:id="338167470">
                                  <w:marLeft w:val="0"/>
                                  <w:marRight w:val="0"/>
                                  <w:marTop w:val="0"/>
                                  <w:marBottom w:val="0"/>
                                  <w:divBdr>
                                    <w:top w:val="none" w:sz="0" w:space="0" w:color="auto"/>
                                    <w:left w:val="none" w:sz="0" w:space="0" w:color="auto"/>
                                    <w:bottom w:val="none" w:sz="0" w:space="0" w:color="auto"/>
                                    <w:right w:val="none" w:sz="0" w:space="0" w:color="auto"/>
                                  </w:divBdr>
                                  <w:divsChild>
                                    <w:div w:id="1728845356">
                                      <w:marLeft w:val="0"/>
                                      <w:marRight w:val="0"/>
                                      <w:marTop w:val="0"/>
                                      <w:marBottom w:val="0"/>
                                      <w:divBdr>
                                        <w:top w:val="none" w:sz="0" w:space="0" w:color="auto"/>
                                        <w:left w:val="none" w:sz="0" w:space="0" w:color="auto"/>
                                        <w:bottom w:val="none" w:sz="0" w:space="0" w:color="auto"/>
                                        <w:right w:val="none" w:sz="0" w:space="0" w:color="auto"/>
                                      </w:divBdr>
                                      <w:divsChild>
                                        <w:div w:id="84351901">
                                          <w:marLeft w:val="0"/>
                                          <w:marRight w:val="0"/>
                                          <w:marTop w:val="0"/>
                                          <w:marBottom w:val="0"/>
                                          <w:divBdr>
                                            <w:top w:val="none" w:sz="0" w:space="0" w:color="auto"/>
                                            <w:left w:val="none" w:sz="0" w:space="0" w:color="auto"/>
                                            <w:bottom w:val="none" w:sz="0" w:space="0" w:color="auto"/>
                                            <w:right w:val="none" w:sz="0" w:space="0" w:color="auto"/>
                                          </w:divBdr>
                                          <w:divsChild>
                                            <w:div w:id="1895920782">
                                              <w:marLeft w:val="0"/>
                                              <w:marRight w:val="0"/>
                                              <w:marTop w:val="0"/>
                                              <w:marBottom w:val="0"/>
                                              <w:divBdr>
                                                <w:top w:val="none" w:sz="0" w:space="0" w:color="auto"/>
                                                <w:left w:val="none" w:sz="0" w:space="0" w:color="auto"/>
                                                <w:bottom w:val="none" w:sz="0" w:space="0" w:color="auto"/>
                                                <w:right w:val="none" w:sz="0" w:space="0" w:color="auto"/>
                                              </w:divBdr>
                                              <w:divsChild>
                                                <w:div w:id="575935966">
                                                  <w:marLeft w:val="0"/>
                                                  <w:marRight w:val="0"/>
                                                  <w:marTop w:val="0"/>
                                                  <w:marBottom w:val="0"/>
                                                  <w:divBdr>
                                                    <w:top w:val="none" w:sz="0" w:space="0" w:color="auto"/>
                                                    <w:left w:val="none" w:sz="0" w:space="0" w:color="auto"/>
                                                    <w:bottom w:val="none" w:sz="0" w:space="0" w:color="auto"/>
                                                    <w:right w:val="none" w:sz="0" w:space="0" w:color="auto"/>
                                                  </w:divBdr>
                                                  <w:divsChild>
                                                    <w:div w:id="229075603">
                                                      <w:marLeft w:val="0"/>
                                                      <w:marRight w:val="0"/>
                                                      <w:marTop w:val="0"/>
                                                      <w:marBottom w:val="0"/>
                                                      <w:divBdr>
                                                        <w:top w:val="none" w:sz="0" w:space="0" w:color="auto"/>
                                                        <w:left w:val="none" w:sz="0" w:space="0" w:color="auto"/>
                                                        <w:bottom w:val="none" w:sz="0" w:space="0" w:color="auto"/>
                                                        <w:right w:val="none" w:sz="0" w:space="0" w:color="auto"/>
                                                      </w:divBdr>
                                                      <w:divsChild>
                                                        <w:div w:id="4930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9862">
                                              <w:marLeft w:val="0"/>
                                              <w:marRight w:val="0"/>
                                              <w:marTop w:val="60"/>
                                              <w:marBottom w:val="0"/>
                                              <w:divBdr>
                                                <w:top w:val="none" w:sz="0" w:space="0" w:color="auto"/>
                                                <w:left w:val="none" w:sz="0" w:space="0" w:color="auto"/>
                                                <w:bottom w:val="none" w:sz="0" w:space="0" w:color="auto"/>
                                                <w:right w:val="none" w:sz="0" w:space="0" w:color="auto"/>
                                              </w:divBdr>
                                            </w:div>
                                            <w:div w:id="316307621">
                                              <w:marLeft w:val="0"/>
                                              <w:marRight w:val="0"/>
                                              <w:marTop w:val="0"/>
                                              <w:marBottom w:val="0"/>
                                              <w:divBdr>
                                                <w:top w:val="none" w:sz="0" w:space="0" w:color="auto"/>
                                                <w:left w:val="none" w:sz="0" w:space="0" w:color="auto"/>
                                                <w:bottom w:val="none" w:sz="0" w:space="0" w:color="auto"/>
                                                <w:right w:val="none" w:sz="0" w:space="0" w:color="auto"/>
                                              </w:divBdr>
                                              <w:divsChild>
                                                <w:div w:id="718941785">
                                                  <w:marLeft w:val="0"/>
                                                  <w:marRight w:val="0"/>
                                                  <w:marTop w:val="0"/>
                                                  <w:marBottom w:val="0"/>
                                                  <w:divBdr>
                                                    <w:top w:val="none" w:sz="0" w:space="0" w:color="auto"/>
                                                    <w:left w:val="none" w:sz="0" w:space="0" w:color="auto"/>
                                                    <w:bottom w:val="none" w:sz="0" w:space="0" w:color="auto"/>
                                                    <w:right w:val="none" w:sz="0" w:space="0" w:color="auto"/>
                                                  </w:divBdr>
                                                  <w:divsChild>
                                                    <w:div w:id="337193161">
                                                      <w:marLeft w:val="0"/>
                                                      <w:marRight w:val="0"/>
                                                      <w:marTop w:val="0"/>
                                                      <w:marBottom w:val="0"/>
                                                      <w:divBdr>
                                                        <w:top w:val="none" w:sz="0" w:space="0" w:color="auto"/>
                                                        <w:left w:val="none" w:sz="0" w:space="0" w:color="auto"/>
                                                        <w:bottom w:val="none" w:sz="0" w:space="0" w:color="auto"/>
                                                        <w:right w:val="none" w:sz="0" w:space="0" w:color="auto"/>
                                                      </w:divBdr>
                                                      <w:divsChild>
                                                        <w:div w:id="2119323874">
                                                          <w:marLeft w:val="0"/>
                                                          <w:marRight w:val="0"/>
                                                          <w:marTop w:val="0"/>
                                                          <w:marBottom w:val="0"/>
                                                          <w:divBdr>
                                                            <w:top w:val="none" w:sz="0" w:space="0" w:color="auto"/>
                                                            <w:left w:val="none" w:sz="0" w:space="0" w:color="auto"/>
                                                            <w:bottom w:val="none" w:sz="0" w:space="0" w:color="auto"/>
                                                            <w:right w:val="none" w:sz="0" w:space="0" w:color="auto"/>
                                                          </w:divBdr>
                                                          <w:divsChild>
                                                            <w:div w:id="1432316795">
                                                              <w:marLeft w:val="105"/>
                                                              <w:marRight w:val="105"/>
                                                              <w:marTop w:val="90"/>
                                                              <w:marBottom w:val="150"/>
                                                              <w:divBdr>
                                                                <w:top w:val="none" w:sz="0" w:space="0" w:color="auto"/>
                                                                <w:left w:val="none" w:sz="0" w:space="0" w:color="auto"/>
                                                                <w:bottom w:val="none" w:sz="0" w:space="0" w:color="auto"/>
                                                                <w:right w:val="none" w:sz="0" w:space="0" w:color="auto"/>
                                                              </w:divBdr>
                                                            </w:div>
                                                            <w:div w:id="1776516248">
                                                              <w:marLeft w:val="105"/>
                                                              <w:marRight w:val="105"/>
                                                              <w:marTop w:val="90"/>
                                                              <w:marBottom w:val="150"/>
                                                              <w:divBdr>
                                                                <w:top w:val="none" w:sz="0" w:space="0" w:color="auto"/>
                                                                <w:left w:val="none" w:sz="0" w:space="0" w:color="auto"/>
                                                                <w:bottom w:val="none" w:sz="0" w:space="0" w:color="auto"/>
                                                                <w:right w:val="none" w:sz="0" w:space="0" w:color="auto"/>
                                                              </w:divBdr>
                                                            </w:div>
                                                            <w:div w:id="214899932">
                                                              <w:marLeft w:val="105"/>
                                                              <w:marRight w:val="105"/>
                                                              <w:marTop w:val="90"/>
                                                              <w:marBottom w:val="150"/>
                                                              <w:divBdr>
                                                                <w:top w:val="none" w:sz="0" w:space="0" w:color="auto"/>
                                                                <w:left w:val="none" w:sz="0" w:space="0" w:color="auto"/>
                                                                <w:bottom w:val="none" w:sz="0" w:space="0" w:color="auto"/>
                                                                <w:right w:val="none" w:sz="0" w:space="0" w:color="auto"/>
                                                              </w:divBdr>
                                                            </w:div>
                                                            <w:div w:id="1017847419">
                                                              <w:marLeft w:val="105"/>
                                                              <w:marRight w:val="105"/>
                                                              <w:marTop w:val="90"/>
                                                              <w:marBottom w:val="150"/>
                                                              <w:divBdr>
                                                                <w:top w:val="none" w:sz="0" w:space="0" w:color="auto"/>
                                                                <w:left w:val="none" w:sz="0" w:space="0" w:color="auto"/>
                                                                <w:bottom w:val="none" w:sz="0" w:space="0" w:color="auto"/>
                                                                <w:right w:val="none" w:sz="0" w:space="0" w:color="auto"/>
                                                              </w:divBdr>
                                                            </w:div>
                                                            <w:div w:id="1891502400">
                                                              <w:marLeft w:val="105"/>
                                                              <w:marRight w:val="105"/>
                                                              <w:marTop w:val="90"/>
                                                              <w:marBottom w:val="150"/>
                                                              <w:divBdr>
                                                                <w:top w:val="none" w:sz="0" w:space="0" w:color="auto"/>
                                                                <w:left w:val="none" w:sz="0" w:space="0" w:color="auto"/>
                                                                <w:bottom w:val="none" w:sz="0" w:space="0" w:color="auto"/>
                                                                <w:right w:val="none" w:sz="0" w:space="0" w:color="auto"/>
                                                              </w:divBdr>
                                                            </w:div>
                                                            <w:div w:id="20457163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0226570">
              <w:marLeft w:val="0"/>
              <w:marRight w:val="0"/>
              <w:marTop w:val="240"/>
              <w:marBottom w:val="240"/>
              <w:divBdr>
                <w:top w:val="none" w:sz="0" w:space="0" w:color="auto"/>
                <w:left w:val="none" w:sz="0" w:space="0" w:color="auto"/>
                <w:bottom w:val="none" w:sz="0" w:space="0" w:color="auto"/>
                <w:right w:val="none" w:sz="0" w:space="0" w:color="auto"/>
              </w:divBdr>
            </w:div>
            <w:div w:id="267397732">
              <w:marLeft w:val="0"/>
              <w:marRight w:val="0"/>
              <w:marTop w:val="0"/>
              <w:marBottom w:val="0"/>
              <w:divBdr>
                <w:top w:val="none" w:sz="0" w:space="0" w:color="auto"/>
                <w:left w:val="none" w:sz="0" w:space="0" w:color="auto"/>
                <w:bottom w:val="none" w:sz="0" w:space="0" w:color="auto"/>
                <w:right w:val="none" w:sz="0" w:space="0" w:color="auto"/>
              </w:divBdr>
              <w:divsChild>
                <w:div w:id="1111977982">
                  <w:marLeft w:val="750"/>
                  <w:marRight w:val="0"/>
                  <w:marTop w:val="0"/>
                  <w:marBottom w:val="0"/>
                  <w:divBdr>
                    <w:top w:val="none" w:sz="0" w:space="0" w:color="auto"/>
                    <w:left w:val="none" w:sz="0" w:space="0" w:color="auto"/>
                    <w:bottom w:val="none" w:sz="0" w:space="0" w:color="auto"/>
                    <w:right w:val="none" w:sz="0" w:space="0" w:color="auto"/>
                  </w:divBdr>
                  <w:divsChild>
                    <w:div w:id="85351415">
                      <w:marLeft w:val="0"/>
                      <w:marRight w:val="0"/>
                      <w:marTop w:val="0"/>
                      <w:marBottom w:val="0"/>
                      <w:divBdr>
                        <w:top w:val="none" w:sz="0" w:space="0" w:color="auto"/>
                        <w:left w:val="none" w:sz="0" w:space="0" w:color="auto"/>
                        <w:bottom w:val="none" w:sz="0" w:space="0" w:color="auto"/>
                        <w:right w:val="none" w:sz="0" w:space="0" w:color="auto"/>
                      </w:divBdr>
                      <w:divsChild>
                        <w:div w:id="994141965">
                          <w:marLeft w:val="0"/>
                          <w:marRight w:val="0"/>
                          <w:marTop w:val="0"/>
                          <w:marBottom w:val="0"/>
                          <w:divBdr>
                            <w:top w:val="none" w:sz="0" w:space="0" w:color="auto"/>
                            <w:left w:val="none" w:sz="0" w:space="0" w:color="auto"/>
                            <w:bottom w:val="none" w:sz="0" w:space="0" w:color="auto"/>
                            <w:right w:val="none" w:sz="0" w:space="0" w:color="auto"/>
                          </w:divBdr>
                          <w:divsChild>
                            <w:div w:id="1494030696">
                              <w:marLeft w:val="0"/>
                              <w:marRight w:val="0"/>
                              <w:marTop w:val="0"/>
                              <w:marBottom w:val="0"/>
                              <w:divBdr>
                                <w:top w:val="none" w:sz="0" w:space="0" w:color="auto"/>
                                <w:left w:val="none" w:sz="0" w:space="0" w:color="auto"/>
                                <w:bottom w:val="none" w:sz="0" w:space="0" w:color="auto"/>
                                <w:right w:val="none" w:sz="0" w:space="0" w:color="auto"/>
                              </w:divBdr>
                              <w:divsChild>
                                <w:div w:id="470556940">
                                  <w:marLeft w:val="0"/>
                                  <w:marRight w:val="0"/>
                                  <w:marTop w:val="0"/>
                                  <w:marBottom w:val="0"/>
                                  <w:divBdr>
                                    <w:top w:val="none" w:sz="0" w:space="0" w:color="auto"/>
                                    <w:left w:val="none" w:sz="0" w:space="0" w:color="auto"/>
                                    <w:bottom w:val="none" w:sz="0" w:space="0" w:color="auto"/>
                                    <w:right w:val="none" w:sz="0" w:space="0" w:color="auto"/>
                                  </w:divBdr>
                                  <w:divsChild>
                                    <w:div w:id="1424843497">
                                      <w:marLeft w:val="0"/>
                                      <w:marRight w:val="0"/>
                                      <w:marTop w:val="0"/>
                                      <w:marBottom w:val="0"/>
                                      <w:divBdr>
                                        <w:top w:val="none" w:sz="0" w:space="0" w:color="auto"/>
                                        <w:left w:val="none" w:sz="0" w:space="0" w:color="auto"/>
                                        <w:bottom w:val="none" w:sz="0" w:space="0" w:color="auto"/>
                                        <w:right w:val="none" w:sz="0" w:space="0" w:color="auto"/>
                                      </w:divBdr>
                                      <w:divsChild>
                                        <w:div w:id="605842772">
                                          <w:marLeft w:val="0"/>
                                          <w:marRight w:val="0"/>
                                          <w:marTop w:val="0"/>
                                          <w:marBottom w:val="0"/>
                                          <w:divBdr>
                                            <w:top w:val="none" w:sz="0" w:space="0" w:color="auto"/>
                                            <w:left w:val="none" w:sz="0" w:space="0" w:color="auto"/>
                                            <w:bottom w:val="none" w:sz="0" w:space="0" w:color="auto"/>
                                            <w:right w:val="none" w:sz="0" w:space="0" w:color="auto"/>
                                          </w:divBdr>
                                          <w:divsChild>
                                            <w:div w:id="2136412652">
                                              <w:marLeft w:val="0"/>
                                              <w:marRight w:val="0"/>
                                              <w:marTop w:val="0"/>
                                              <w:marBottom w:val="0"/>
                                              <w:divBdr>
                                                <w:top w:val="none" w:sz="0" w:space="0" w:color="auto"/>
                                                <w:left w:val="none" w:sz="0" w:space="0" w:color="auto"/>
                                                <w:bottom w:val="none" w:sz="0" w:space="0" w:color="auto"/>
                                                <w:right w:val="none" w:sz="0" w:space="0" w:color="auto"/>
                                              </w:divBdr>
                                              <w:divsChild>
                                                <w:div w:id="638613753">
                                                  <w:marLeft w:val="0"/>
                                                  <w:marRight w:val="0"/>
                                                  <w:marTop w:val="0"/>
                                                  <w:marBottom w:val="0"/>
                                                  <w:divBdr>
                                                    <w:top w:val="none" w:sz="0" w:space="0" w:color="auto"/>
                                                    <w:left w:val="none" w:sz="0" w:space="0" w:color="auto"/>
                                                    <w:bottom w:val="none" w:sz="0" w:space="0" w:color="auto"/>
                                                    <w:right w:val="none" w:sz="0" w:space="0" w:color="auto"/>
                                                  </w:divBdr>
                                                  <w:divsChild>
                                                    <w:div w:id="306712154">
                                                      <w:marLeft w:val="0"/>
                                                      <w:marRight w:val="0"/>
                                                      <w:marTop w:val="0"/>
                                                      <w:marBottom w:val="0"/>
                                                      <w:divBdr>
                                                        <w:top w:val="none" w:sz="0" w:space="0" w:color="auto"/>
                                                        <w:left w:val="none" w:sz="0" w:space="0" w:color="auto"/>
                                                        <w:bottom w:val="none" w:sz="0" w:space="0" w:color="auto"/>
                                                        <w:right w:val="none" w:sz="0" w:space="0" w:color="auto"/>
                                                      </w:divBdr>
                                                      <w:divsChild>
                                                        <w:div w:id="1384215934">
                                                          <w:marLeft w:val="0"/>
                                                          <w:marRight w:val="0"/>
                                                          <w:marTop w:val="0"/>
                                                          <w:marBottom w:val="0"/>
                                                          <w:divBdr>
                                                            <w:top w:val="none" w:sz="0" w:space="0" w:color="auto"/>
                                                            <w:left w:val="none" w:sz="0" w:space="0" w:color="auto"/>
                                                            <w:bottom w:val="none" w:sz="0" w:space="0" w:color="auto"/>
                                                            <w:right w:val="none" w:sz="0" w:space="0" w:color="auto"/>
                                                          </w:divBdr>
                                                          <w:divsChild>
                                                            <w:div w:id="1242829512">
                                                              <w:marLeft w:val="0"/>
                                                              <w:marRight w:val="0"/>
                                                              <w:marTop w:val="0"/>
                                                              <w:marBottom w:val="0"/>
                                                              <w:divBdr>
                                                                <w:top w:val="none" w:sz="0" w:space="0" w:color="auto"/>
                                                                <w:left w:val="none" w:sz="0" w:space="0" w:color="auto"/>
                                                                <w:bottom w:val="none" w:sz="0" w:space="0" w:color="auto"/>
                                                                <w:right w:val="none" w:sz="0" w:space="0" w:color="auto"/>
                                                              </w:divBdr>
                                                              <w:divsChild>
                                                                <w:div w:id="180749848">
                                                                  <w:marLeft w:val="0"/>
                                                                  <w:marRight w:val="0"/>
                                                                  <w:marTop w:val="0"/>
                                                                  <w:marBottom w:val="0"/>
                                                                  <w:divBdr>
                                                                    <w:top w:val="none" w:sz="0" w:space="0" w:color="auto"/>
                                                                    <w:left w:val="none" w:sz="0" w:space="0" w:color="auto"/>
                                                                    <w:bottom w:val="none" w:sz="0" w:space="0" w:color="auto"/>
                                                                    <w:right w:val="none" w:sz="0" w:space="0" w:color="auto"/>
                                                                  </w:divBdr>
                                                                  <w:divsChild>
                                                                    <w:div w:id="947391626">
                                                                      <w:marLeft w:val="0"/>
                                                                      <w:marRight w:val="0"/>
                                                                      <w:marTop w:val="0"/>
                                                                      <w:marBottom w:val="0"/>
                                                                      <w:divBdr>
                                                                        <w:top w:val="none" w:sz="0" w:space="0" w:color="auto"/>
                                                                        <w:left w:val="none" w:sz="0" w:space="0" w:color="auto"/>
                                                                        <w:bottom w:val="none" w:sz="0" w:space="0" w:color="auto"/>
                                                                        <w:right w:val="none" w:sz="0" w:space="0" w:color="auto"/>
                                                                      </w:divBdr>
                                                                      <w:divsChild>
                                                                        <w:div w:id="455027286">
                                                                          <w:marLeft w:val="0"/>
                                                                          <w:marRight w:val="0"/>
                                                                          <w:marTop w:val="0"/>
                                                                          <w:marBottom w:val="0"/>
                                                                          <w:divBdr>
                                                                            <w:top w:val="none" w:sz="0" w:space="0" w:color="auto"/>
                                                                            <w:left w:val="none" w:sz="0" w:space="0" w:color="auto"/>
                                                                            <w:bottom w:val="none" w:sz="0" w:space="0" w:color="auto"/>
                                                                            <w:right w:val="none" w:sz="0" w:space="0" w:color="auto"/>
                                                                          </w:divBdr>
                                                                          <w:divsChild>
                                                                            <w:div w:id="513685428">
                                                                              <w:marLeft w:val="0"/>
                                                                              <w:marRight w:val="0"/>
                                                                              <w:marTop w:val="0"/>
                                                                              <w:marBottom w:val="0"/>
                                                                              <w:divBdr>
                                                                                <w:top w:val="none" w:sz="0" w:space="0" w:color="auto"/>
                                                                                <w:left w:val="none" w:sz="0" w:space="0" w:color="auto"/>
                                                                                <w:bottom w:val="none" w:sz="0" w:space="0" w:color="auto"/>
                                                                                <w:right w:val="none" w:sz="0" w:space="0" w:color="auto"/>
                                                                              </w:divBdr>
                                                                              <w:divsChild>
                                                                                <w:div w:id="3496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4395">
                                                              <w:marLeft w:val="0"/>
                                                              <w:marRight w:val="0"/>
                                                              <w:marTop w:val="0"/>
                                                              <w:marBottom w:val="0"/>
                                                              <w:divBdr>
                                                                <w:top w:val="none" w:sz="0" w:space="0" w:color="auto"/>
                                                                <w:left w:val="none" w:sz="0" w:space="0" w:color="auto"/>
                                                                <w:bottom w:val="none" w:sz="0" w:space="0" w:color="auto"/>
                                                                <w:right w:val="none" w:sz="0" w:space="0" w:color="auto"/>
                                                              </w:divBdr>
                                                              <w:divsChild>
                                                                <w:div w:id="551045007">
                                                                  <w:marLeft w:val="0"/>
                                                                  <w:marRight w:val="0"/>
                                                                  <w:marTop w:val="0"/>
                                                                  <w:marBottom w:val="0"/>
                                                                  <w:divBdr>
                                                                    <w:top w:val="none" w:sz="0" w:space="0" w:color="auto"/>
                                                                    <w:left w:val="none" w:sz="0" w:space="0" w:color="auto"/>
                                                                    <w:bottom w:val="none" w:sz="0" w:space="0" w:color="auto"/>
                                                                    <w:right w:val="none" w:sz="0" w:space="0" w:color="auto"/>
                                                                  </w:divBdr>
                                                                  <w:divsChild>
                                                                    <w:div w:id="1663042371">
                                                                      <w:marLeft w:val="0"/>
                                                                      <w:marRight w:val="0"/>
                                                                      <w:marTop w:val="0"/>
                                                                      <w:marBottom w:val="0"/>
                                                                      <w:divBdr>
                                                                        <w:top w:val="none" w:sz="0" w:space="0" w:color="auto"/>
                                                                        <w:left w:val="none" w:sz="0" w:space="0" w:color="auto"/>
                                                                        <w:bottom w:val="none" w:sz="0" w:space="0" w:color="auto"/>
                                                                        <w:right w:val="none" w:sz="0" w:space="0" w:color="auto"/>
                                                                      </w:divBdr>
                                                                      <w:divsChild>
                                                                        <w:div w:id="771361882">
                                                                          <w:marLeft w:val="0"/>
                                                                          <w:marRight w:val="0"/>
                                                                          <w:marTop w:val="0"/>
                                                                          <w:marBottom w:val="0"/>
                                                                          <w:divBdr>
                                                                            <w:top w:val="none" w:sz="0" w:space="0" w:color="auto"/>
                                                                            <w:left w:val="none" w:sz="0" w:space="0" w:color="auto"/>
                                                                            <w:bottom w:val="none" w:sz="0" w:space="0" w:color="auto"/>
                                                                            <w:right w:val="none" w:sz="0" w:space="0" w:color="auto"/>
                                                                          </w:divBdr>
                                                                          <w:divsChild>
                                                                            <w:div w:id="2137284756">
                                                                              <w:marLeft w:val="0"/>
                                                                              <w:marRight w:val="0"/>
                                                                              <w:marTop w:val="0"/>
                                                                              <w:marBottom w:val="0"/>
                                                                              <w:divBdr>
                                                                                <w:top w:val="none" w:sz="0" w:space="0" w:color="auto"/>
                                                                                <w:left w:val="none" w:sz="0" w:space="0" w:color="auto"/>
                                                                                <w:bottom w:val="none" w:sz="0" w:space="0" w:color="auto"/>
                                                                                <w:right w:val="none" w:sz="0" w:space="0" w:color="auto"/>
                                                                              </w:divBdr>
                                                                              <w:divsChild>
                                                                                <w:div w:id="5876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926011">
                                                  <w:marLeft w:val="0"/>
                                                  <w:marRight w:val="0"/>
                                                  <w:marTop w:val="0"/>
                                                  <w:marBottom w:val="0"/>
                                                  <w:divBdr>
                                                    <w:top w:val="none" w:sz="0" w:space="0" w:color="auto"/>
                                                    <w:left w:val="none" w:sz="0" w:space="0" w:color="auto"/>
                                                    <w:bottom w:val="none" w:sz="0" w:space="0" w:color="auto"/>
                                                    <w:right w:val="none" w:sz="0" w:space="0" w:color="auto"/>
                                                  </w:divBdr>
                                                  <w:divsChild>
                                                    <w:div w:id="2015764680">
                                                      <w:marLeft w:val="0"/>
                                                      <w:marRight w:val="0"/>
                                                      <w:marTop w:val="0"/>
                                                      <w:marBottom w:val="0"/>
                                                      <w:divBdr>
                                                        <w:top w:val="none" w:sz="0" w:space="0" w:color="auto"/>
                                                        <w:left w:val="none" w:sz="0" w:space="0" w:color="auto"/>
                                                        <w:bottom w:val="none" w:sz="0" w:space="0" w:color="auto"/>
                                                        <w:right w:val="none" w:sz="0" w:space="0" w:color="auto"/>
                                                      </w:divBdr>
                                                      <w:divsChild>
                                                        <w:div w:id="1955288820">
                                                          <w:marLeft w:val="0"/>
                                                          <w:marRight w:val="0"/>
                                                          <w:marTop w:val="0"/>
                                                          <w:marBottom w:val="0"/>
                                                          <w:divBdr>
                                                            <w:top w:val="none" w:sz="0" w:space="0" w:color="auto"/>
                                                            <w:left w:val="none" w:sz="0" w:space="0" w:color="auto"/>
                                                            <w:bottom w:val="none" w:sz="0" w:space="0" w:color="auto"/>
                                                            <w:right w:val="none" w:sz="0" w:space="0" w:color="auto"/>
                                                          </w:divBdr>
                                                          <w:divsChild>
                                                            <w:div w:id="82118449">
                                                              <w:marLeft w:val="0"/>
                                                              <w:marRight w:val="0"/>
                                                              <w:marTop w:val="0"/>
                                                              <w:marBottom w:val="0"/>
                                                              <w:divBdr>
                                                                <w:top w:val="none" w:sz="0" w:space="0" w:color="auto"/>
                                                                <w:left w:val="none" w:sz="0" w:space="0" w:color="auto"/>
                                                                <w:bottom w:val="none" w:sz="0" w:space="0" w:color="auto"/>
                                                                <w:right w:val="none" w:sz="0" w:space="0" w:color="auto"/>
                                                              </w:divBdr>
                                                              <w:divsChild>
                                                                <w:div w:id="915552247">
                                                                  <w:marLeft w:val="0"/>
                                                                  <w:marRight w:val="0"/>
                                                                  <w:marTop w:val="0"/>
                                                                  <w:marBottom w:val="0"/>
                                                                  <w:divBdr>
                                                                    <w:top w:val="none" w:sz="0" w:space="0" w:color="auto"/>
                                                                    <w:left w:val="none" w:sz="0" w:space="0" w:color="auto"/>
                                                                    <w:bottom w:val="none" w:sz="0" w:space="0" w:color="auto"/>
                                                                    <w:right w:val="none" w:sz="0" w:space="0" w:color="auto"/>
                                                                  </w:divBdr>
                                                                  <w:divsChild>
                                                                    <w:div w:id="622618942">
                                                                      <w:marLeft w:val="105"/>
                                                                      <w:marRight w:val="105"/>
                                                                      <w:marTop w:val="90"/>
                                                                      <w:marBottom w:val="150"/>
                                                                      <w:divBdr>
                                                                        <w:top w:val="none" w:sz="0" w:space="0" w:color="auto"/>
                                                                        <w:left w:val="none" w:sz="0" w:space="0" w:color="auto"/>
                                                                        <w:bottom w:val="none" w:sz="0" w:space="0" w:color="auto"/>
                                                                        <w:right w:val="none" w:sz="0" w:space="0" w:color="auto"/>
                                                                      </w:divBdr>
                                                                    </w:div>
                                                                    <w:div w:id="525362782">
                                                                      <w:marLeft w:val="105"/>
                                                                      <w:marRight w:val="105"/>
                                                                      <w:marTop w:val="90"/>
                                                                      <w:marBottom w:val="150"/>
                                                                      <w:divBdr>
                                                                        <w:top w:val="none" w:sz="0" w:space="0" w:color="auto"/>
                                                                        <w:left w:val="none" w:sz="0" w:space="0" w:color="auto"/>
                                                                        <w:bottom w:val="none" w:sz="0" w:space="0" w:color="auto"/>
                                                                        <w:right w:val="none" w:sz="0" w:space="0" w:color="auto"/>
                                                                      </w:divBdr>
                                                                    </w:div>
                                                                    <w:div w:id="1332100878">
                                                                      <w:marLeft w:val="105"/>
                                                                      <w:marRight w:val="105"/>
                                                                      <w:marTop w:val="90"/>
                                                                      <w:marBottom w:val="150"/>
                                                                      <w:divBdr>
                                                                        <w:top w:val="none" w:sz="0" w:space="0" w:color="auto"/>
                                                                        <w:left w:val="none" w:sz="0" w:space="0" w:color="auto"/>
                                                                        <w:bottom w:val="none" w:sz="0" w:space="0" w:color="auto"/>
                                                                        <w:right w:val="none" w:sz="0" w:space="0" w:color="auto"/>
                                                                      </w:divBdr>
                                                                    </w:div>
                                                                    <w:div w:id="702168850">
                                                                      <w:marLeft w:val="105"/>
                                                                      <w:marRight w:val="105"/>
                                                                      <w:marTop w:val="90"/>
                                                                      <w:marBottom w:val="150"/>
                                                                      <w:divBdr>
                                                                        <w:top w:val="none" w:sz="0" w:space="0" w:color="auto"/>
                                                                        <w:left w:val="none" w:sz="0" w:space="0" w:color="auto"/>
                                                                        <w:bottom w:val="none" w:sz="0" w:space="0" w:color="auto"/>
                                                                        <w:right w:val="none" w:sz="0" w:space="0" w:color="auto"/>
                                                                      </w:divBdr>
                                                                    </w:div>
                                                                    <w:div w:id="559294046">
                                                                      <w:marLeft w:val="105"/>
                                                                      <w:marRight w:val="105"/>
                                                                      <w:marTop w:val="90"/>
                                                                      <w:marBottom w:val="150"/>
                                                                      <w:divBdr>
                                                                        <w:top w:val="none" w:sz="0" w:space="0" w:color="auto"/>
                                                                        <w:left w:val="none" w:sz="0" w:space="0" w:color="auto"/>
                                                                        <w:bottom w:val="none" w:sz="0" w:space="0" w:color="auto"/>
                                                                        <w:right w:val="none" w:sz="0" w:space="0" w:color="auto"/>
                                                                      </w:divBdr>
                                                                    </w:div>
                                                                    <w:div w:id="185187534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2100834">
              <w:marLeft w:val="0"/>
              <w:marRight w:val="0"/>
              <w:marTop w:val="0"/>
              <w:marBottom w:val="0"/>
              <w:divBdr>
                <w:top w:val="none" w:sz="0" w:space="0" w:color="auto"/>
                <w:left w:val="none" w:sz="0" w:space="0" w:color="auto"/>
                <w:bottom w:val="none" w:sz="0" w:space="0" w:color="auto"/>
                <w:right w:val="none" w:sz="0" w:space="0" w:color="auto"/>
              </w:divBdr>
              <w:divsChild>
                <w:div w:id="1265653960">
                  <w:marLeft w:val="750"/>
                  <w:marRight w:val="0"/>
                  <w:marTop w:val="0"/>
                  <w:marBottom w:val="0"/>
                  <w:divBdr>
                    <w:top w:val="none" w:sz="0" w:space="0" w:color="auto"/>
                    <w:left w:val="none" w:sz="0" w:space="0" w:color="auto"/>
                    <w:bottom w:val="none" w:sz="0" w:space="0" w:color="auto"/>
                    <w:right w:val="none" w:sz="0" w:space="0" w:color="auto"/>
                  </w:divBdr>
                  <w:divsChild>
                    <w:div w:id="638849351">
                      <w:marLeft w:val="0"/>
                      <w:marRight w:val="0"/>
                      <w:marTop w:val="0"/>
                      <w:marBottom w:val="0"/>
                      <w:divBdr>
                        <w:top w:val="none" w:sz="0" w:space="0" w:color="auto"/>
                        <w:left w:val="none" w:sz="0" w:space="0" w:color="auto"/>
                        <w:bottom w:val="none" w:sz="0" w:space="0" w:color="auto"/>
                        <w:right w:val="none" w:sz="0" w:space="0" w:color="auto"/>
                      </w:divBdr>
                      <w:divsChild>
                        <w:div w:id="1384212335">
                          <w:marLeft w:val="0"/>
                          <w:marRight w:val="0"/>
                          <w:marTop w:val="0"/>
                          <w:marBottom w:val="0"/>
                          <w:divBdr>
                            <w:top w:val="none" w:sz="0" w:space="0" w:color="auto"/>
                            <w:left w:val="none" w:sz="0" w:space="0" w:color="auto"/>
                            <w:bottom w:val="none" w:sz="0" w:space="0" w:color="auto"/>
                            <w:right w:val="none" w:sz="0" w:space="0" w:color="auto"/>
                          </w:divBdr>
                          <w:divsChild>
                            <w:div w:id="1772045035">
                              <w:marLeft w:val="0"/>
                              <w:marRight w:val="0"/>
                              <w:marTop w:val="0"/>
                              <w:marBottom w:val="0"/>
                              <w:divBdr>
                                <w:top w:val="none" w:sz="0" w:space="0" w:color="auto"/>
                                <w:left w:val="none" w:sz="0" w:space="0" w:color="auto"/>
                                <w:bottom w:val="none" w:sz="0" w:space="0" w:color="auto"/>
                                <w:right w:val="none" w:sz="0" w:space="0" w:color="auto"/>
                              </w:divBdr>
                              <w:divsChild>
                                <w:div w:id="1895434140">
                                  <w:marLeft w:val="0"/>
                                  <w:marRight w:val="0"/>
                                  <w:marTop w:val="0"/>
                                  <w:marBottom w:val="0"/>
                                  <w:divBdr>
                                    <w:top w:val="none" w:sz="0" w:space="0" w:color="auto"/>
                                    <w:left w:val="none" w:sz="0" w:space="0" w:color="auto"/>
                                    <w:bottom w:val="none" w:sz="0" w:space="0" w:color="auto"/>
                                    <w:right w:val="none" w:sz="0" w:space="0" w:color="auto"/>
                                  </w:divBdr>
                                  <w:divsChild>
                                    <w:div w:id="1506481386">
                                      <w:marLeft w:val="0"/>
                                      <w:marRight w:val="0"/>
                                      <w:marTop w:val="0"/>
                                      <w:marBottom w:val="0"/>
                                      <w:divBdr>
                                        <w:top w:val="none" w:sz="0" w:space="0" w:color="auto"/>
                                        <w:left w:val="none" w:sz="0" w:space="0" w:color="auto"/>
                                        <w:bottom w:val="none" w:sz="0" w:space="0" w:color="auto"/>
                                        <w:right w:val="none" w:sz="0" w:space="0" w:color="auto"/>
                                      </w:divBdr>
                                      <w:divsChild>
                                        <w:div w:id="1376927747">
                                          <w:marLeft w:val="0"/>
                                          <w:marRight w:val="0"/>
                                          <w:marTop w:val="0"/>
                                          <w:marBottom w:val="0"/>
                                          <w:divBdr>
                                            <w:top w:val="none" w:sz="0" w:space="0" w:color="auto"/>
                                            <w:left w:val="none" w:sz="0" w:space="0" w:color="auto"/>
                                            <w:bottom w:val="none" w:sz="0" w:space="0" w:color="auto"/>
                                            <w:right w:val="none" w:sz="0" w:space="0" w:color="auto"/>
                                          </w:divBdr>
                                          <w:divsChild>
                                            <w:div w:id="459300813">
                                              <w:marLeft w:val="0"/>
                                              <w:marRight w:val="0"/>
                                              <w:marTop w:val="0"/>
                                              <w:marBottom w:val="0"/>
                                              <w:divBdr>
                                                <w:top w:val="none" w:sz="0" w:space="0" w:color="auto"/>
                                                <w:left w:val="none" w:sz="0" w:space="0" w:color="auto"/>
                                                <w:bottom w:val="none" w:sz="0" w:space="0" w:color="auto"/>
                                                <w:right w:val="none" w:sz="0" w:space="0" w:color="auto"/>
                                              </w:divBdr>
                                              <w:divsChild>
                                                <w:div w:id="1679189116">
                                                  <w:marLeft w:val="0"/>
                                                  <w:marRight w:val="0"/>
                                                  <w:marTop w:val="0"/>
                                                  <w:marBottom w:val="0"/>
                                                  <w:divBdr>
                                                    <w:top w:val="none" w:sz="0" w:space="0" w:color="auto"/>
                                                    <w:left w:val="none" w:sz="0" w:space="0" w:color="auto"/>
                                                    <w:bottom w:val="none" w:sz="0" w:space="0" w:color="auto"/>
                                                    <w:right w:val="none" w:sz="0" w:space="0" w:color="auto"/>
                                                  </w:divBdr>
                                                  <w:divsChild>
                                                    <w:div w:id="1046297380">
                                                      <w:marLeft w:val="0"/>
                                                      <w:marRight w:val="0"/>
                                                      <w:marTop w:val="0"/>
                                                      <w:marBottom w:val="0"/>
                                                      <w:divBdr>
                                                        <w:top w:val="none" w:sz="0" w:space="0" w:color="auto"/>
                                                        <w:left w:val="none" w:sz="0" w:space="0" w:color="auto"/>
                                                        <w:bottom w:val="none" w:sz="0" w:space="0" w:color="auto"/>
                                                        <w:right w:val="none" w:sz="0" w:space="0" w:color="auto"/>
                                                      </w:divBdr>
                                                      <w:divsChild>
                                                        <w:div w:id="275260203">
                                                          <w:marLeft w:val="0"/>
                                                          <w:marRight w:val="0"/>
                                                          <w:marTop w:val="0"/>
                                                          <w:marBottom w:val="0"/>
                                                          <w:divBdr>
                                                            <w:top w:val="none" w:sz="0" w:space="0" w:color="auto"/>
                                                            <w:left w:val="none" w:sz="0" w:space="0" w:color="auto"/>
                                                            <w:bottom w:val="none" w:sz="0" w:space="0" w:color="auto"/>
                                                            <w:right w:val="none" w:sz="0" w:space="0" w:color="auto"/>
                                                          </w:divBdr>
                                                          <w:divsChild>
                                                            <w:div w:id="1008867657">
                                                              <w:marLeft w:val="0"/>
                                                              <w:marRight w:val="0"/>
                                                              <w:marTop w:val="0"/>
                                                              <w:marBottom w:val="0"/>
                                                              <w:divBdr>
                                                                <w:top w:val="none" w:sz="0" w:space="0" w:color="auto"/>
                                                                <w:left w:val="none" w:sz="0" w:space="0" w:color="auto"/>
                                                                <w:bottom w:val="none" w:sz="0" w:space="0" w:color="auto"/>
                                                                <w:right w:val="none" w:sz="0" w:space="0" w:color="auto"/>
                                                              </w:divBdr>
                                                              <w:divsChild>
                                                                <w:div w:id="13730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3666">
                                                  <w:marLeft w:val="0"/>
                                                  <w:marRight w:val="0"/>
                                                  <w:marTop w:val="0"/>
                                                  <w:marBottom w:val="0"/>
                                                  <w:divBdr>
                                                    <w:top w:val="none" w:sz="0" w:space="0" w:color="auto"/>
                                                    <w:left w:val="none" w:sz="0" w:space="0" w:color="auto"/>
                                                    <w:bottom w:val="none" w:sz="0" w:space="0" w:color="auto"/>
                                                    <w:right w:val="none" w:sz="0" w:space="0" w:color="auto"/>
                                                  </w:divBdr>
                                                  <w:divsChild>
                                                    <w:div w:id="1518695532">
                                                      <w:marLeft w:val="0"/>
                                                      <w:marRight w:val="0"/>
                                                      <w:marTop w:val="0"/>
                                                      <w:marBottom w:val="0"/>
                                                      <w:divBdr>
                                                        <w:top w:val="none" w:sz="0" w:space="0" w:color="auto"/>
                                                        <w:left w:val="none" w:sz="0" w:space="0" w:color="auto"/>
                                                        <w:bottom w:val="none" w:sz="0" w:space="0" w:color="auto"/>
                                                        <w:right w:val="none" w:sz="0" w:space="0" w:color="auto"/>
                                                      </w:divBdr>
                                                      <w:divsChild>
                                                        <w:div w:id="1603758850">
                                                          <w:marLeft w:val="0"/>
                                                          <w:marRight w:val="0"/>
                                                          <w:marTop w:val="0"/>
                                                          <w:marBottom w:val="0"/>
                                                          <w:divBdr>
                                                            <w:top w:val="none" w:sz="0" w:space="0" w:color="auto"/>
                                                            <w:left w:val="none" w:sz="0" w:space="0" w:color="auto"/>
                                                            <w:bottom w:val="none" w:sz="0" w:space="0" w:color="auto"/>
                                                            <w:right w:val="none" w:sz="0" w:space="0" w:color="auto"/>
                                                          </w:divBdr>
                                                          <w:divsChild>
                                                            <w:div w:id="1017777696">
                                                              <w:marLeft w:val="0"/>
                                                              <w:marRight w:val="0"/>
                                                              <w:marTop w:val="0"/>
                                                              <w:marBottom w:val="0"/>
                                                              <w:divBdr>
                                                                <w:top w:val="none" w:sz="0" w:space="0" w:color="auto"/>
                                                                <w:left w:val="none" w:sz="0" w:space="0" w:color="auto"/>
                                                                <w:bottom w:val="none" w:sz="0" w:space="0" w:color="auto"/>
                                                                <w:right w:val="none" w:sz="0" w:space="0" w:color="auto"/>
                                                              </w:divBdr>
                                                              <w:divsChild>
                                                                <w:div w:id="237442492">
                                                                  <w:marLeft w:val="105"/>
                                                                  <w:marRight w:val="105"/>
                                                                  <w:marTop w:val="90"/>
                                                                  <w:marBottom w:val="150"/>
                                                                  <w:divBdr>
                                                                    <w:top w:val="none" w:sz="0" w:space="0" w:color="auto"/>
                                                                    <w:left w:val="none" w:sz="0" w:space="0" w:color="auto"/>
                                                                    <w:bottom w:val="none" w:sz="0" w:space="0" w:color="auto"/>
                                                                    <w:right w:val="none" w:sz="0" w:space="0" w:color="auto"/>
                                                                  </w:divBdr>
                                                                </w:div>
                                                                <w:div w:id="1244100368">
                                                                  <w:marLeft w:val="105"/>
                                                                  <w:marRight w:val="105"/>
                                                                  <w:marTop w:val="90"/>
                                                                  <w:marBottom w:val="150"/>
                                                                  <w:divBdr>
                                                                    <w:top w:val="none" w:sz="0" w:space="0" w:color="auto"/>
                                                                    <w:left w:val="none" w:sz="0" w:space="0" w:color="auto"/>
                                                                    <w:bottom w:val="none" w:sz="0" w:space="0" w:color="auto"/>
                                                                    <w:right w:val="none" w:sz="0" w:space="0" w:color="auto"/>
                                                                  </w:divBdr>
                                                                </w:div>
                                                                <w:div w:id="1428383970">
                                                                  <w:marLeft w:val="105"/>
                                                                  <w:marRight w:val="105"/>
                                                                  <w:marTop w:val="90"/>
                                                                  <w:marBottom w:val="150"/>
                                                                  <w:divBdr>
                                                                    <w:top w:val="none" w:sz="0" w:space="0" w:color="auto"/>
                                                                    <w:left w:val="none" w:sz="0" w:space="0" w:color="auto"/>
                                                                    <w:bottom w:val="none" w:sz="0" w:space="0" w:color="auto"/>
                                                                    <w:right w:val="none" w:sz="0" w:space="0" w:color="auto"/>
                                                                  </w:divBdr>
                                                                </w:div>
                                                                <w:div w:id="1558541708">
                                                                  <w:marLeft w:val="105"/>
                                                                  <w:marRight w:val="105"/>
                                                                  <w:marTop w:val="90"/>
                                                                  <w:marBottom w:val="150"/>
                                                                  <w:divBdr>
                                                                    <w:top w:val="none" w:sz="0" w:space="0" w:color="auto"/>
                                                                    <w:left w:val="none" w:sz="0" w:space="0" w:color="auto"/>
                                                                    <w:bottom w:val="none" w:sz="0" w:space="0" w:color="auto"/>
                                                                    <w:right w:val="none" w:sz="0" w:space="0" w:color="auto"/>
                                                                  </w:divBdr>
                                                                </w:div>
                                                                <w:div w:id="642197962">
                                                                  <w:marLeft w:val="105"/>
                                                                  <w:marRight w:val="105"/>
                                                                  <w:marTop w:val="90"/>
                                                                  <w:marBottom w:val="150"/>
                                                                  <w:divBdr>
                                                                    <w:top w:val="none" w:sz="0" w:space="0" w:color="auto"/>
                                                                    <w:left w:val="none" w:sz="0" w:space="0" w:color="auto"/>
                                                                    <w:bottom w:val="none" w:sz="0" w:space="0" w:color="auto"/>
                                                                    <w:right w:val="none" w:sz="0" w:space="0" w:color="auto"/>
                                                                  </w:divBdr>
                                                                </w:div>
                                                                <w:div w:id="124213357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4755433">
              <w:marLeft w:val="0"/>
              <w:marRight w:val="0"/>
              <w:marTop w:val="0"/>
              <w:marBottom w:val="0"/>
              <w:divBdr>
                <w:top w:val="none" w:sz="0" w:space="0" w:color="auto"/>
                <w:left w:val="none" w:sz="0" w:space="0" w:color="auto"/>
                <w:bottom w:val="none" w:sz="0" w:space="0" w:color="auto"/>
                <w:right w:val="none" w:sz="0" w:space="0" w:color="auto"/>
              </w:divBdr>
              <w:divsChild>
                <w:div w:id="1618366272">
                  <w:marLeft w:val="750"/>
                  <w:marRight w:val="0"/>
                  <w:marTop w:val="0"/>
                  <w:marBottom w:val="0"/>
                  <w:divBdr>
                    <w:top w:val="none" w:sz="0" w:space="0" w:color="auto"/>
                    <w:left w:val="none" w:sz="0" w:space="0" w:color="auto"/>
                    <w:bottom w:val="none" w:sz="0" w:space="0" w:color="auto"/>
                    <w:right w:val="none" w:sz="0" w:space="0" w:color="auto"/>
                  </w:divBdr>
                  <w:divsChild>
                    <w:div w:id="358245035">
                      <w:marLeft w:val="0"/>
                      <w:marRight w:val="0"/>
                      <w:marTop w:val="0"/>
                      <w:marBottom w:val="0"/>
                      <w:divBdr>
                        <w:top w:val="none" w:sz="0" w:space="0" w:color="auto"/>
                        <w:left w:val="none" w:sz="0" w:space="0" w:color="auto"/>
                        <w:bottom w:val="none" w:sz="0" w:space="0" w:color="auto"/>
                        <w:right w:val="none" w:sz="0" w:space="0" w:color="auto"/>
                      </w:divBdr>
                      <w:divsChild>
                        <w:div w:id="1087969429">
                          <w:marLeft w:val="0"/>
                          <w:marRight w:val="0"/>
                          <w:marTop w:val="0"/>
                          <w:marBottom w:val="0"/>
                          <w:divBdr>
                            <w:top w:val="none" w:sz="0" w:space="0" w:color="auto"/>
                            <w:left w:val="none" w:sz="0" w:space="0" w:color="auto"/>
                            <w:bottom w:val="none" w:sz="0" w:space="0" w:color="auto"/>
                            <w:right w:val="none" w:sz="0" w:space="0" w:color="auto"/>
                          </w:divBdr>
                          <w:divsChild>
                            <w:div w:id="1108280715">
                              <w:marLeft w:val="0"/>
                              <w:marRight w:val="0"/>
                              <w:marTop w:val="0"/>
                              <w:marBottom w:val="0"/>
                              <w:divBdr>
                                <w:top w:val="none" w:sz="0" w:space="0" w:color="auto"/>
                                <w:left w:val="none" w:sz="0" w:space="0" w:color="auto"/>
                                <w:bottom w:val="none" w:sz="0" w:space="0" w:color="auto"/>
                                <w:right w:val="none" w:sz="0" w:space="0" w:color="auto"/>
                              </w:divBdr>
                              <w:divsChild>
                                <w:div w:id="1031495608">
                                  <w:marLeft w:val="0"/>
                                  <w:marRight w:val="0"/>
                                  <w:marTop w:val="0"/>
                                  <w:marBottom w:val="0"/>
                                  <w:divBdr>
                                    <w:top w:val="none" w:sz="0" w:space="0" w:color="auto"/>
                                    <w:left w:val="none" w:sz="0" w:space="0" w:color="auto"/>
                                    <w:bottom w:val="none" w:sz="0" w:space="0" w:color="auto"/>
                                    <w:right w:val="none" w:sz="0" w:space="0" w:color="auto"/>
                                  </w:divBdr>
                                  <w:divsChild>
                                    <w:div w:id="684599797">
                                      <w:marLeft w:val="0"/>
                                      <w:marRight w:val="0"/>
                                      <w:marTop w:val="0"/>
                                      <w:marBottom w:val="0"/>
                                      <w:divBdr>
                                        <w:top w:val="none" w:sz="0" w:space="0" w:color="auto"/>
                                        <w:left w:val="none" w:sz="0" w:space="0" w:color="auto"/>
                                        <w:bottom w:val="none" w:sz="0" w:space="0" w:color="auto"/>
                                        <w:right w:val="none" w:sz="0" w:space="0" w:color="auto"/>
                                      </w:divBdr>
                                      <w:divsChild>
                                        <w:div w:id="592518063">
                                          <w:marLeft w:val="0"/>
                                          <w:marRight w:val="0"/>
                                          <w:marTop w:val="0"/>
                                          <w:marBottom w:val="0"/>
                                          <w:divBdr>
                                            <w:top w:val="none" w:sz="0" w:space="0" w:color="auto"/>
                                            <w:left w:val="none" w:sz="0" w:space="0" w:color="auto"/>
                                            <w:bottom w:val="none" w:sz="0" w:space="0" w:color="auto"/>
                                            <w:right w:val="none" w:sz="0" w:space="0" w:color="auto"/>
                                          </w:divBdr>
                                          <w:divsChild>
                                            <w:div w:id="1141263379">
                                              <w:marLeft w:val="0"/>
                                              <w:marRight w:val="0"/>
                                              <w:marTop w:val="0"/>
                                              <w:marBottom w:val="0"/>
                                              <w:divBdr>
                                                <w:top w:val="none" w:sz="0" w:space="0" w:color="auto"/>
                                                <w:left w:val="none" w:sz="0" w:space="0" w:color="auto"/>
                                                <w:bottom w:val="none" w:sz="0" w:space="0" w:color="auto"/>
                                                <w:right w:val="none" w:sz="0" w:space="0" w:color="auto"/>
                                              </w:divBdr>
                                              <w:divsChild>
                                                <w:div w:id="2075621972">
                                                  <w:marLeft w:val="0"/>
                                                  <w:marRight w:val="0"/>
                                                  <w:marTop w:val="0"/>
                                                  <w:marBottom w:val="0"/>
                                                  <w:divBdr>
                                                    <w:top w:val="none" w:sz="0" w:space="0" w:color="auto"/>
                                                    <w:left w:val="none" w:sz="0" w:space="0" w:color="auto"/>
                                                    <w:bottom w:val="none" w:sz="0" w:space="0" w:color="auto"/>
                                                    <w:right w:val="none" w:sz="0" w:space="0" w:color="auto"/>
                                                  </w:divBdr>
                                                  <w:divsChild>
                                                    <w:div w:id="1406489536">
                                                      <w:marLeft w:val="0"/>
                                                      <w:marRight w:val="0"/>
                                                      <w:marTop w:val="0"/>
                                                      <w:marBottom w:val="0"/>
                                                      <w:divBdr>
                                                        <w:top w:val="none" w:sz="0" w:space="0" w:color="auto"/>
                                                        <w:left w:val="none" w:sz="0" w:space="0" w:color="auto"/>
                                                        <w:bottom w:val="none" w:sz="0" w:space="0" w:color="auto"/>
                                                        <w:right w:val="none" w:sz="0" w:space="0" w:color="auto"/>
                                                      </w:divBdr>
                                                      <w:divsChild>
                                                        <w:div w:id="1326396235">
                                                          <w:marLeft w:val="0"/>
                                                          <w:marRight w:val="0"/>
                                                          <w:marTop w:val="0"/>
                                                          <w:marBottom w:val="0"/>
                                                          <w:divBdr>
                                                            <w:top w:val="none" w:sz="0" w:space="0" w:color="auto"/>
                                                            <w:left w:val="none" w:sz="0" w:space="0" w:color="auto"/>
                                                            <w:bottom w:val="none" w:sz="0" w:space="0" w:color="auto"/>
                                                            <w:right w:val="none" w:sz="0" w:space="0" w:color="auto"/>
                                                          </w:divBdr>
                                                          <w:divsChild>
                                                            <w:div w:id="1152796799">
                                                              <w:marLeft w:val="0"/>
                                                              <w:marRight w:val="0"/>
                                                              <w:marTop w:val="0"/>
                                                              <w:marBottom w:val="0"/>
                                                              <w:divBdr>
                                                                <w:top w:val="none" w:sz="0" w:space="0" w:color="auto"/>
                                                                <w:left w:val="none" w:sz="0" w:space="0" w:color="auto"/>
                                                                <w:bottom w:val="none" w:sz="0" w:space="0" w:color="auto"/>
                                                                <w:right w:val="none" w:sz="0" w:space="0" w:color="auto"/>
                                                              </w:divBdr>
                                                              <w:divsChild>
                                                                <w:div w:id="1911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53866">
                                                  <w:marLeft w:val="0"/>
                                                  <w:marRight w:val="0"/>
                                                  <w:marTop w:val="0"/>
                                                  <w:marBottom w:val="0"/>
                                                  <w:divBdr>
                                                    <w:top w:val="none" w:sz="0" w:space="0" w:color="auto"/>
                                                    <w:left w:val="none" w:sz="0" w:space="0" w:color="auto"/>
                                                    <w:bottom w:val="none" w:sz="0" w:space="0" w:color="auto"/>
                                                    <w:right w:val="none" w:sz="0" w:space="0" w:color="auto"/>
                                                  </w:divBdr>
                                                  <w:divsChild>
                                                    <w:div w:id="1283539362">
                                                      <w:marLeft w:val="0"/>
                                                      <w:marRight w:val="0"/>
                                                      <w:marTop w:val="0"/>
                                                      <w:marBottom w:val="0"/>
                                                      <w:divBdr>
                                                        <w:top w:val="none" w:sz="0" w:space="0" w:color="auto"/>
                                                        <w:left w:val="none" w:sz="0" w:space="0" w:color="auto"/>
                                                        <w:bottom w:val="none" w:sz="0" w:space="0" w:color="auto"/>
                                                        <w:right w:val="none" w:sz="0" w:space="0" w:color="auto"/>
                                                      </w:divBdr>
                                                      <w:divsChild>
                                                        <w:div w:id="2008317172">
                                                          <w:marLeft w:val="0"/>
                                                          <w:marRight w:val="0"/>
                                                          <w:marTop w:val="0"/>
                                                          <w:marBottom w:val="0"/>
                                                          <w:divBdr>
                                                            <w:top w:val="none" w:sz="0" w:space="0" w:color="auto"/>
                                                            <w:left w:val="none" w:sz="0" w:space="0" w:color="auto"/>
                                                            <w:bottom w:val="none" w:sz="0" w:space="0" w:color="auto"/>
                                                            <w:right w:val="none" w:sz="0" w:space="0" w:color="auto"/>
                                                          </w:divBdr>
                                                          <w:divsChild>
                                                            <w:div w:id="433520750">
                                                              <w:marLeft w:val="0"/>
                                                              <w:marRight w:val="0"/>
                                                              <w:marTop w:val="0"/>
                                                              <w:marBottom w:val="0"/>
                                                              <w:divBdr>
                                                                <w:top w:val="none" w:sz="0" w:space="0" w:color="auto"/>
                                                                <w:left w:val="none" w:sz="0" w:space="0" w:color="auto"/>
                                                                <w:bottom w:val="none" w:sz="0" w:space="0" w:color="auto"/>
                                                                <w:right w:val="none" w:sz="0" w:space="0" w:color="auto"/>
                                                              </w:divBdr>
                                                              <w:divsChild>
                                                                <w:div w:id="408696440">
                                                                  <w:marLeft w:val="105"/>
                                                                  <w:marRight w:val="105"/>
                                                                  <w:marTop w:val="90"/>
                                                                  <w:marBottom w:val="150"/>
                                                                  <w:divBdr>
                                                                    <w:top w:val="none" w:sz="0" w:space="0" w:color="auto"/>
                                                                    <w:left w:val="none" w:sz="0" w:space="0" w:color="auto"/>
                                                                    <w:bottom w:val="none" w:sz="0" w:space="0" w:color="auto"/>
                                                                    <w:right w:val="none" w:sz="0" w:space="0" w:color="auto"/>
                                                                  </w:divBdr>
                                                                </w:div>
                                                                <w:div w:id="542449500">
                                                                  <w:marLeft w:val="105"/>
                                                                  <w:marRight w:val="105"/>
                                                                  <w:marTop w:val="90"/>
                                                                  <w:marBottom w:val="150"/>
                                                                  <w:divBdr>
                                                                    <w:top w:val="none" w:sz="0" w:space="0" w:color="auto"/>
                                                                    <w:left w:val="none" w:sz="0" w:space="0" w:color="auto"/>
                                                                    <w:bottom w:val="none" w:sz="0" w:space="0" w:color="auto"/>
                                                                    <w:right w:val="none" w:sz="0" w:space="0" w:color="auto"/>
                                                                  </w:divBdr>
                                                                </w:div>
                                                                <w:div w:id="430245947">
                                                                  <w:marLeft w:val="105"/>
                                                                  <w:marRight w:val="105"/>
                                                                  <w:marTop w:val="90"/>
                                                                  <w:marBottom w:val="150"/>
                                                                  <w:divBdr>
                                                                    <w:top w:val="none" w:sz="0" w:space="0" w:color="auto"/>
                                                                    <w:left w:val="none" w:sz="0" w:space="0" w:color="auto"/>
                                                                    <w:bottom w:val="none" w:sz="0" w:space="0" w:color="auto"/>
                                                                    <w:right w:val="none" w:sz="0" w:space="0" w:color="auto"/>
                                                                  </w:divBdr>
                                                                </w:div>
                                                                <w:div w:id="1293362316">
                                                                  <w:marLeft w:val="105"/>
                                                                  <w:marRight w:val="105"/>
                                                                  <w:marTop w:val="90"/>
                                                                  <w:marBottom w:val="150"/>
                                                                  <w:divBdr>
                                                                    <w:top w:val="none" w:sz="0" w:space="0" w:color="auto"/>
                                                                    <w:left w:val="none" w:sz="0" w:space="0" w:color="auto"/>
                                                                    <w:bottom w:val="none" w:sz="0" w:space="0" w:color="auto"/>
                                                                    <w:right w:val="none" w:sz="0" w:space="0" w:color="auto"/>
                                                                  </w:divBdr>
                                                                </w:div>
                                                                <w:div w:id="587152078">
                                                                  <w:marLeft w:val="105"/>
                                                                  <w:marRight w:val="105"/>
                                                                  <w:marTop w:val="90"/>
                                                                  <w:marBottom w:val="150"/>
                                                                  <w:divBdr>
                                                                    <w:top w:val="none" w:sz="0" w:space="0" w:color="auto"/>
                                                                    <w:left w:val="none" w:sz="0" w:space="0" w:color="auto"/>
                                                                    <w:bottom w:val="none" w:sz="0" w:space="0" w:color="auto"/>
                                                                    <w:right w:val="none" w:sz="0" w:space="0" w:color="auto"/>
                                                                  </w:divBdr>
                                                                </w:div>
                                                                <w:div w:id="832616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669201">
                                      <w:marLeft w:val="0"/>
                                      <w:marRight w:val="0"/>
                                      <w:marTop w:val="0"/>
                                      <w:marBottom w:val="0"/>
                                      <w:divBdr>
                                        <w:top w:val="none" w:sz="0" w:space="0" w:color="auto"/>
                                        <w:left w:val="none" w:sz="0" w:space="0" w:color="auto"/>
                                        <w:bottom w:val="none" w:sz="0" w:space="0" w:color="auto"/>
                                        <w:right w:val="none" w:sz="0" w:space="0" w:color="auto"/>
                                      </w:divBdr>
                                      <w:divsChild>
                                        <w:div w:id="108817469">
                                          <w:marLeft w:val="0"/>
                                          <w:marRight w:val="0"/>
                                          <w:marTop w:val="0"/>
                                          <w:marBottom w:val="0"/>
                                          <w:divBdr>
                                            <w:top w:val="none" w:sz="0" w:space="0" w:color="auto"/>
                                            <w:left w:val="none" w:sz="0" w:space="0" w:color="auto"/>
                                            <w:bottom w:val="none" w:sz="0" w:space="0" w:color="auto"/>
                                            <w:right w:val="none" w:sz="0" w:space="0" w:color="auto"/>
                                          </w:divBdr>
                                          <w:divsChild>
                                            <w:div w:id="782843808">
                                              <w:marLeft w:val="0"/>
                                              <w:marRight w:val="0"/>
                                              <w:marTop w:val="60"/>
                                              <w:marBottom w:val="0"/>
                                              <w:divBdr>
                                                <w:top w:val="none" w:sz="0" w:space="0" w:color="auto"/>
                                                <w:left w:val="none" w:sz="0" w:space="0" w:color="auto"/>
                                                <w:bottom w:val="none" w:sz="0" w:space="0" w:color="auto"/>
                                                <w:right w:val="none" w:sz="0" w:space="0" w:color="auto"/>
                                              </w:divBdr>
                                              <w:divsChild>
                                                <w:div w:id="8530346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258244">
          <w:marLeft w:val="0"/>
          <w:marRight w:val="0"/>
          <w:marTop w:val="0"/>
          <w:marBottom w:val="0"/>
          <w:divBdr>
            <w:top w:val="none" w:sz="0" w:space="0" w:color="auto"/>
            <w:left w:val="none" w:sz="0" w:space="0" w:color="auto"/>
            <w:bottom w:val="none" w:sz="0" w:space="0" w:color="auto"/>
            <w:right w:val="none" w:sz="0" w:space="0" w:color="auto"/>
          </w:divBdr>
          <w:divsChild>
            <w:div w:id="11374586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0246938">
      <w:bodyDiv w:val="1"/>
      <w:marLeft w:val="0"/>
      <w:marRight w:val="0"/>
      <w:marTop w:val="0"/>
      <w:marBottom w:val="0"/>
      <w:divBdr>
        <w:top w:val="none" w:sz="0" w:space="0" w:color="auto"/>
        <w:left w:val="none" w:sz="0" w:space="0" w:color="auto"/>
        <w:bottom w:val="none" w:sz="0" w:space="0" w:color="auto"/>
        <w:right w:val="none" w:sz="0" w:space="0" w:color="auto"/>
      </w:divBdr>
      <w:divsChild>
        <w:div w:id="127771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541748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14637">
      <w:bodyDiv w:val="1"/>
      <w:marLeft w:val="0"/>
      <w:marRight w:val="0"/>
      <w:marTop w:val="0"/>
      <w:marBottom w:val="0"/>
      <w:divBdr>
        <w:top w:val="none" w:sz="0" w:space="0" w:color="auto"/>
        <w:left w:val="none" w:sz="0" w:space="0" w:color="auto"/>
        <w:bottom w:val="none" w:sz="0" w:space="0" w:color="auto"/>
        <w:right w:val="none" w:sz="0" w:space="0" w:color="auto"/>
      </w:divBdr>
      <w:divsChild>
        <w:div w:id="1776749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23529">
      <w:bodyDiv w:val="1"/>
      <w:marLeft w:val="0"/>
      <w:marRight w:val="0"/>
      <w:marTop w:val="0"/>
      <w:marBottom w:val="0"/>
      <w:divBdr>
        <w:top w:val="none" w:sz="0" w:space="0" w:color="auto"/>
        <w:left w:val="none" w:sz="0" w:space="0" w:color="auto"/>
        <w:bottom w:val="none" w:sz="0" w:space="0" w:color="auto"/>
        <w:right w:val="none" w:sz="0" w:space="0" w:color="auto"/>
      </w:divBdr>
      <w:divsChild>
        <w:div w:id="1234895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299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238608">
      <w:bodyDiv w:val="1"/>
      <w:marLeft w:val="0"/>
      <w:marRight w:val="0"/>
      <w:marTop w:val="0"/>
      <w:marBottom w:val="0"/>
      <w:divBdr>
        <w:top w:val="none" w:sz="0" w:space="0" w:color="auto"/>
        <w:left w:val="none" w:sz="0" w:space="0" w:color="auto"/>
        <w:bottom w:val="none" w:sz="0" w:space="0" w:color="auto"/>
        <w:right w:val="none" w:sz="0" w:space="0" w:color="auto"/>
      </w:divBdr>
    </w:div>
    <w:div w:id="164319012">
      <w:bodyDiv w:val="1"/>
      <w:marLeft w:val="0"/>
      <w:marRight w:val="0"/>
      <w:marTop w:val="0"/>
      <w:marBottom w:val="0"/>
      <w:divBdr>
        <w:top w:val="none" w:sz="0" w:space="0" w:color="auto"/>
        <w:left w:val="none" w:sz="0" w:space="0" w:color="auto"/>
        <w:bottom w:val="none" w:sz="0" w:space="0" w:color="auto"/>
        <w:right w:val="none" w:sz="0" w:space="0" w:color="auto"/>
      </w:divBdr>
    </w:div>
    <w:div w:id="194201709">
      <w:bodyDiv w:val="1"/>
      <w:marLeft w:val="0"/>
      <w:marRight w:val="0"/>
      <w:marTop w:val="0"/>
      <w:marBottom w:val="0"/>
      <w:divBdr>
        <w:top w:val="none" w:sz="0" w:space="0" w:color="auto"/>
        <w:left w:val="none" w:sz="0" w:space="0" w:color="auto"/>
        <w:bottom w:val="none" w:sz="0" w:space="0" w:color="auto"/>
        <w:right w:val="none" w:sz="0" w:space="0" w:color="auto"/>
      </w:divBdr>
    </w:div>
    <w:div w:id="220749700">
      <w:bodyDiv w:val="1"/>
      <w:marLeft w:val="0"/>
      <w:marRight w:val="0"/>
      <w:marTop w:val="0"/>
      <w:marBottom w:val="0"/>
      <w:divBdr>
        <w:top w:val="none" w:sz="0" w:space="0" w:color="auto"/>
        <w:left w:val="none" w:sz="0" w:space="0" w:color="auto"/>
        <w:bottom w:val="none" w:sz="0" w:space="0" w:color="auto"/>
        <w:right w:val="none" w:sz="0" w:space="0" w:color="auto"/>
      </w:divBdr>
    </w:div>
    <w:div w:id="237910473">
      <w:bodyDiv w:val="1"/>
      <w:marLeft w:val="0"/>
      <w:marRight w:val="0"/>
      <w:marTop w:val="0"/>
      <w:marBottom w:val="0"/>
      <w:divBdr>
        <w:top w:val="none" w:sz="0" w:space="0" w:color="auto"/>
        <w:left w:val="none" w:sz="0" w:space="0" w:color="auto"/>
        <w:bottom w:val="none" w:sz="0" w:space="0" w:color="auto"/>
        <w:right w:val="none" w:sz="0" w:space="0" w:color="auto"/>
      </w:divBdr>
    </w:div>
    <w:div w:id="242106446">
      <w:bodyDiv w:val="1"/>
      <w:marLeft w:val="0"/>
      <w:marRight w:val="0"/>
      <w:marTop w:val="0"/>
      <w:marBottom w:val="0"/>
      <w:divBdr>
        <w:top w:val="none" w:sz="0" w:space="0" w:color="auto"/>
        <w:left w:val="none" w:sz="0" w:space="0" w:color="auto"/>
        <w:bottom w:val="none" w:sz="0" w:space="0" w:color="auto"/>
        <w:right w:val="none" w:sz="0" w:space="0" w:color="auto"/>
      </w:divBdr>
    </w:div>
    <w:div w:id="245310771">
      <w:bodyDiv w:val="1"/>
      <w:marLeft w:val="0"/>
      <w:marRight w:val="0"/>
      <w:marTop w:val="0"/>
      <w:marBottom w:val="0"/>
      <w:divBdr>
        <w:top w:val="none" w:sz="0" w:space="0" w:color="auto"/>
        <w:left w:val="none" w:sz="0" w:space="0" w:color="auto"/>
        <w:bottom w:val="none" w:sz="0" w:space="0" w:color="auto"/>
        <w:right w:val="none" w:sz="0" w:space="0" w:color="auto"/>
      </w:divBdr>
    </w:div>
    <w:div w:id="248778958">
      <w:bodyDiv w:val="1"/>
      <w:marLeft w:val="0"/>
      <w:marRight w:val="0"/>
      <w:marTop w:val="0"/>
      <w:marBottom w:val="0"/>
      <w:divBdr>
        <w:top w:val="none" w:sz="0" w:space="0" w:color="auto"/>
        <w:left w:val="none" w:sz="0" w:space="0" w:color="auto"/>
        <w:bottom w:val="none" w:sz="0" w:space="0" w:color="auto"/>
        <w:right w:val="none" w:sz="0" w:space="0" w:color="auto"/>
      </w:divBdr>
    </w:div>
    <w:div w:id="256790868">
      <w:bodyDiv w:val="1"/>
      <w:marLeft w:val="0"/>
      <w:marRight w:val="0"/>
      <w:marTop w:val="0"/>
      <w:marBottom w:val="0"/>
      <w:divBdr>
        <w:top w:val="none" w:sz="0" w:space="0" w:color="auto"/>
        <w:left w:val="none" w:sz="0" w:space="0" w:color="auto"/>
        <w:bottom w:val="none" w:sz="0" w:space="0" w:color="auto"/>
        <w:right w:val="none" w:sz="0" w:space="0" w:color="auto"/>
      </w:divBdr>
    </w:div>
    <w:div w:id="259997846">
      <w:bodyDiv w:val="1"/>
      <w:marLeft w:val="0"/>
      <w:marRight w:val="0"/>
      <w:marTop w:val="0"/>
      <w:marBottom w:val="0"/>
      <w:divBdr>
        <w:top w:val="none" w:sz="0" w:space="0" w:color="auto"/>
        <w:left w:val="none" w:sz="0" w:space="0" w:color="auto"/>
        <w:bottom w:val="none" w:sz="0" w:space="0" w:color="auto"/>
        <w:right w:val="none" w:sz="0" w:space="0" w:color="auto"/>
      </w:divBdr>
      <w:divsChild>
        <w:div w:id="1599825968">
          <w:marLeft w:val="0"/>
          <w:marRight w:val="0"/>
          <w:marTop w:val="0"/>
          <w:marBottom w:val="0"/>
          <w:divBdr>
            <w:top w:val="none" w:sz="0" w:space="0" w:color="auto"/>
            <w:left w:val="none" w:sz="0" w:space="0" w:color="auto"/>
            <w:bottom w:val="none" w:sz="0" w:space="0" w:color="auto"/>
            <w:right w:val="none" w:sz="0" w:space="0" w:color="auto"/>
          </w:divBdr>
          <w:divsChild>
            <w:div w:id="1954239386">
              <w:marLeft w:val="0"/>
              <w:marRight w:val="0"/>
              <w:marTop w:val="0"/>
              <w:marBottom w:val="0"/>
              <w:divBdr>
                <w:top w:val="none" w:sz="0" w:space="0" w:color="auto"/>
                <w:left w:val="none" w:sz="0" w:space="0" w:color="auto"/>
                <w:bottom w:val="none" w:sz="0" w:space="0" w:color="auto"/>
                <w:right w:val="none" w:sz="0" w:space="0" w:color="auto"/>
              </w:divBdr>
              <w:divsChild>
                <w:div w:id="2129544693">
                  <w:marLeft w:val="0"/>
                  <w:marRight w:val="0"/>
                  <w:marTop w:val="0"/>
                  <w:marBottom w:val="0"/>
                  <w:divBdr>
                    <w:top w:val="none" w:sz="0" w:space="0" w:color="auto"/>
                    <w:left w:val="none" w:sz="0" w:space="0" w:color="auto"/>
                    <w:bottom w:val="none" w:sz="0" w:space="0" w:color="auto"/>
                    <w:right w:val="none" w:sz="0" w:space="0" w:color="auto"/>
                  </w:divBdr>
                  <w:divsChild>
                    <w:div w:id="1748720513">
                      <w:marLeft w:val="0"/>
                      <w:marRight w:val="0"/>
                      <w:marTop w:val="0"/>
                      <w:marBottom w:val="0"/>
                      <w:divBdr>
                        <w:top w:val="none" w:sz="0" w:space="0" w:color="auto"/>
                        <w:left w:val="none" w:sz="0" w:space="0" w:color="auto"/>
                        <w:bottom w:val="none" w:sz="0" w:space="0" w:color="auto"/>
                        <w:right w:val="none" w:sz="0" w:space="0" w:color="auto"/>
                      </w:divBdr>
                      <w:divsChild>
                        <w:div w:id="876046079">
                          <w:marLeft w:val="0"/>
                          <w:marRight w:val="0"/>
                          <w:marTop w:val="0"/>
                          <w:marBottom w:val="0"/>
                          <w:divBdr>
                            <w:top w:val="none" w:sz="0" w:space="0" w:color="auto"/>
                            <w:left w:val="none" w:sz="0" w:space="0" w:color="auto"/>
                            <w:bottom w:val="none" w:sz="0" w:space="0" w:color="auto"/>
                            <w:right w:val="none" w:sz="0" w:space="0" w:color="auto"/>
                          </w:divBdr>
                          <w:divsChild>
                            <w:div w:id="993336900">
                              <w:marLeft w:val="0"/>
                              <w:marRight w:val="0"/>
                              <w:marTop w:val="0"/>
                              <w:marBottom w:val="0"/>
                              <w:divBdr>
                                <w:top w:val="none" w:sz="0" w:space="0" w:color="auto"/>
                                <w:left w:val="none" w:sz="0" w:space="0" w:color="auto"/>
                                <w:bottom w:val="none" w:sz="0" w:space="0" w:color="auto"/>
                                <w:right w:val="none" w:sz="0" w:space="0" w:color="auto"/>
                              </w:divBdr>
                              <w:divsChild>
                                <w:div w:id="1178275309">
                                  <w:marLeft w:val="0"/>
                                  <w:marRight w:val="0"/>
                                  <w:marTop w:val="0"/>
                                  <w:marBottom w:val="0"/>
                                  <w:divBdr>
                                    <w:top w:val="none" w:sz="0" w:space="0" w:color="auto"/>
                                    <w:left w:val="none" w:sz="0" w:space="0" w:color="auto"/>
                                    <w:bottom w:val="none" w:sz="0" w:space="0" w:color="auto"/>
                                    <w:right w:val="none" w:sz="0" w:space="0" w:color="auto"/>
                                  </w:divBdr>
                                  <w:divsChild>
                                    <w:div w:id="351806245">
                                      <w:marLeft w:val="0"/>
                                      <w:marRight w:val="0"/>
                                      <w:marTop w:val="0"/>
                                      <w:marBottom w:val="0"/>
                                      <w:divBdr>
                                        <w:top w:val="none" w:sz="0" w:space="0" w:color="auto"/>
                                        <w:left w:val="none" w:sz="0" w:space="0" w:color="auto"/>
                                        <w:bottom w:val="none" w:sz="0" w:space="0" w:color="auto"/>
                                        <w:right w:val="none" w:sz="0" w:space="0" w:color="auto"/>
                                      </w:divBdr>
                                      <w:divsChild>
                                        <w:div w:id="1146897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4576703">
      <w:bodyDiv w:val="1"/>
      <w:marLeft w:val="0"/>
      <w:marRight w:val="0"/>
      <w:marTop w:val="0"/>
      <w:marBottom w:val="0"/>
      <w:divBdr>
        <w:top w:val="none" w:sz="0" w:space="0" w:color="auto"/>
        <w:left w:val="none" w:sz="0" w:space="0" w:color="auto"/>
        <w:bottom w:val="none" w:sz="0" w:space="0" w:color="auto"/>
        <w:right w:val="none" w:sz="0" w:space="0" w:color="auto"/>
      </w:divBdr>
    </w:div>
    <w:div w:id="281421772">
      <w:bodyDiv w:val="1"/>
      <w:marLeft w:val="0"/>
      <w:marRight w:val="0"/>
      <w:marTop w:val="0"/>
      <w:marBottom w:val="0"/>
      <w:divBdr>
        <w:top w:val="none" w:sz="0" w:space="0" w:color="auto"/>
        <w:left w:val="none" w:sz="0" w:space="0" w:color="auto"/>
        <w:bottom w:val="none" w:sz="0" w:space="0" w:color="auto"/>
        <w:right w:val="none" w:sz="0" w:space="0" w:color="auto"/>
      </w:divBdr>
      <w:divsChild>
        <w:div w:id="362561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607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7903390">
      <w:bodyDiv w:val="1"/>
      <w:marLeft w:val="0"/>
      <w:marRight w:val="0"/>
      <w:marTop w:val="0"/>
      <w:marBottom w:val="0"/>
      <w:divBdr>
        <w:top w:val="none" w:sz="0" w:space="0" w:color="auto"/>
        <w:left w:val="none" w:sz="0" w:space="0" w:color="auto"/>
        <w:bottom w:val="none" w:sz="0" w:space="0" w:color="auto"/>
        <w:right w:val="none" w:sz="0" w:space="0" w:color="auto"/>
      </w:divBdr>
    </w:div>
    <w:div w:id="300548913">
      <w:bodyDiv w:val="1"/>
      <w:marLeft w:val="0"/>
      <w:marRight w:val="0"/>
      <w:marTop w:val="0"/>
      <w:marBottom w:val="0"/>
      <w:divBdr>
        <w:top w:val="none" w:sz="0" w:space="0" w:color="auto"/>
        <w:left w:val="none" w:sz="0" w:space="0" w:color="auto"/>
        <w:bottom w:val="none" w:sz="0" w:space="0" w:color="auto"/>
        <w:right w:val="none" w:sz="0" w:space="0" w:color="auto"/>
      </w:divBdr>
    </w:div>
    <w:div w:id="302738908">
      <w:bodyDiv w:val="1"/>
      <w:marLeft w:val="0"/>
      <w:marRight w:val="0"/>
      <w:marTop w:val="0"/>
      <w:marBottom w:val="0"/>
      <w:divBdr>
        <w:top w:val="none" w:sz="0" w:space="0" w:color="auto"/>
        <w:left w:val="none" w:sz="0" w:space="0" w:color="auto"/>
        <w:bottom w:val="none" w:sz="0" w:space="0" w:color="auto"/>
        <w:right w:val="none" w:sz="0" w:space="0" w:color="auto"/>
      </w:divBdr>
    </w:div>
    <w:div w:id="315498651">
      <w:bodyDiv w:val="1"/>
      <w:marLeft w:val="0"/>
      <w:marRight w:val="0"/>
      <w:marTop w:val="0"/>
      <w:marBottom w:val="0"/>
      <w:divBdr>
        <w:top w:val="none" w:sz="0" w:space="0" w:color="auto"/>
        <w:left w:val="none" w:sz="0" w:space="0" w:color="auto"/>
        <w:bottom w:val="none" w:sz="0" w:space="0" w:color="auto"/>
        <w:right w:val="none" w:sz="0" w:space="0" w:color="auto"/>
      </w:divBdr>
    </w:div>
    <w:div w:id="332799965">
      <w:bodyDiv w:val="1"/>
      <w:marLeft w:val="0"/>
      <w:marRight w:val="0"/>
      <w:marTop w:val="0"/>
      <w:marBottom w:val="0"/>
      <w:divBdr>
        <w:top w:val="none" w:sz="0" w:space="0" w:color="auto"/>
        <w:left w:val="none" w:sz="0" w:space="0" w:color="auto"/>
        <w:bottom w:val="none" w:sz="0" w:space="0" w:color="auto"/>
        <w:right w:val="none" w:sz="0" w:space="0" w:color="auto"/>
      </w:divBdr>
    </w:div>
    <w:div w:id="338432381">
      <w:bodyDiv w:val="1"/>
      <w:marLeft w:val="0"/>
      <w:marRight w:val="0"/>
      <w:marTop w:val="0"/>
      <w:marBottom w:val="0"/>
      <w:divBdr>
        <w:top w:val="none" w:sz="0" w:space="0" w:color="auto"/>
        <w:left w:val="none" w:sz="0" w:space="0" w:color="auto"/>
        <w:bottom w:val="none" w:sz="0" w:space="0" w:color="auto"/>
        <w:right w:val="none" w:sz="0" w:space="0" w:color="auto"/>
      </w:divBdr>
      <w:divsChild>
        <w:div w:id="417407833">
          <w:marLeft w:val="0"/>
          <w:marRight w:val="0"/>
          <w:marTop w:val="0"/>
          <w:marBottom w:val="0"/>
          <w:divBdr>
            <w:top w:val="none" w:sz="0" w:space="0" w:color="auto"/>
            <w:left w:val="none" w:sz="0" w:space="0" w:color="auto"/>
            <w:bottom w:val="none" w:sz="0" w:space="0" w:color="auto"/>
            <w:right w:val="none" w:sz="0" w:space="0" w:color="auto"/>
          </w:divBdr>
          <w:divsChild>
            <w:div w:id="663703308">
              <w:marLeft w:val="0"/>
              <w:marRight w:val="0"/>
              <w:marTop w:val="0"/>
              <w:marBottom w:val="0"/>
              <w:divBdr>
                <w:top w:val="none" w:sz="0" w:space="0" w:color="auto"/>
                <w:left w:val="none" w:sz="0" w:space="0" w:color="auto"/>
                <w:bottom w:val="none" w:sz="0" w:space="0" w:color="auto"/>
                <w:right w:val="none" w:sz="0" w:space="0" w:color="auto"/>
              </w:divBdr>
              <w:divsChild>
                <w:div w:id="491722037">
                  <w:marLeft w:val="0"/>
                  <w:marRight w:val="0"/>
                  <w:marTop w:val="0"/>
                  <w:marBottom w:val="0"/>
                  <w:divBdr>
                    <w:top w:val="none" w:sz="0" w:space="0" w:color="auto"/>
                    <w:left w:val="none" w:sz="0" w:space="0" w:color="auto"/>
                    <w:bottom w:val="none" w:sz="0" w:space="0" w:color="auto"/>
                    <w:right w:val="none" w:sz="0" w:space="0" w:color="auto"/>
                  </w:divBdr>
                  <w:divsChild>
                    <w:div w:id="313995298">
                      <w:marLeft w:val="0"/>
                      <w:marRight w:val="0"/>
                      <w:marTop w:val="0"/>
                      <w:marBottom w:val="0"/>
                      <w:divBdr>
                        <w:top w:val="none" w:sz="0" w:space="0" w:color="auto"/>
                        <w:left w:val="none" w:sz="0" w:space="0" w:color="auto"/>
                        <w:bottom w:val="none" w:sz="0" w:space="0" w:color="auto"/>
                        <w:right w:val="none" w:sz="0" w:space="0" w:color="auto"/>
                      </w:divBdr>
                      <w:divsChild>
                        <w:div w:id="168376551">
                          <w:marLeft w:val="0"/>
                          <w:marRight w:val="0"/>
                          <w:marTop w:val="0"/>
                          <w:marBottom w:val="0"/>
                          <w:divBdr>
                            <w:top w:val="none" w:sz="0" w:space="0" w:color="auto"/>
                            <w:left w:val="none" w:sz="0" w:space="0" w:color="auto"/>
                            <w:bottom w:val="none" w:sz="0" w:space="0" w:color="auto"/>
                            <w:right w:val="none" w:sz="0" w:space="0" w:color="auto"/>
                          </w:divBdr>
                          <w:divsChild>
                            <w:div w:id="39288644">
                              <w:marLeft w:val="0"/>
                              <w:marRight w:val="0"/>
                              <w:marTop w:val="0"/>
                              <w:marBottom w:val="0"/>
                              <w:divBdr>
                                <w:top w:val="none" w:sz="0" w:space="0" w:color="auto"/>
                                <w:left w:val="none" w:sz="0" w:space="0" w:color="auto"/>
                                <w:bottom w:val="none" w:sz="0" w:space="0" w:color="auto"/>
                                <w:right w:val="none" w:sz="0" w:space="0" w:color="auto"/>
                              </w:divBdr>
                              <w:divsChild>
                                <w:div w:id="18366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526163">
      <w:bodyDiv w:val="1"/>
      <w:marLeft w:val="0"/>
      <w:marRight w:val="0"/>
      <w:marTop w:val="0"/>
      <w:marBottom w:val="0"/>
      <w:divBdr>
        <w:top w:val="none" w:sz="0" w:space="0" w:color="auto"/>
        <w:left w:val="none" w:sz="0" w:space="0" w:color="auto"/>
        <w:bottom w:val="none" w:sz="0" w:space="0" w:color="auto"/>
        <w:right w:val="none" w:sz="0" w:space="0" w:color="auto"/>
      </w:divBdr>
    </w:div>
    <w:div w:id="348146619">
      <w:bodyDiv w:val="1"/>
      <w:marLeft w:val="0"/>
      <w:marRight w:val="0"/>
      <w:marTop w:val="0"/>
      <w:marBottom w:val="0"/>
      <w:divBdr>
        <w:top w:val="none" w:sz="0" w:space="0" w:color="auto"/>
        <w:left w:val="none" w:sz="0" w:space="0" w:color="auto"/>
        <w:bottom w:val="none" w:sz="0" w:space="0" w:color="auto"/>
        <w:right w:val="none" w:sz="0" w:space="0" w:color="auto"/>
      </w:divBdr>
      <w:divsChild>
        <w:div w:id="1141772219">
          <w:marLeft w:val="0"/>
          <w:marRight w:val="0"/>
          <w:marTop w:val="0"/>
          <w:marBottom w:val="0"/>
          <w:divBdr>
            <w:top w:val="none" w:sz="0" w:space="0" w:color="auto"/>
            <w:left w:val="none" w:sz="0" w:space="0" w:color="auto"/>
            <w:bottom w:val="none" w:sz="0" w:space="0" w:color="auto"/>
            <w:right w:val="none" w:sz="0" w:space="0" w:color="auto"/>
          </w:divBdr>
          <w:divsChild>
            <w:div w:id="856702205">
              <w:marLeft w:val="0"/>
              <w:marRight w:val="0"/>
              <w:marTop w:val="0"/>
              <w:marBottom w:val="0"/>
              <w:divBdr>
                <w:top w:val="none" w:sz="0" w:space="0" w:color="auto"/>
                <w:left w:val="none" w:sz="0" w:space="0" w:color="auto"/>
                <w:bottom w:val="none" w:sz="0" w:space="0" w:color="auto"/>
                <w:right w:val="none" w:sz="0" w:space="0" w:color="auto"/>
              </w:divBdr>
              <w:divsChild>
                <w:div w:id="2035492418">
                  <w:marLeft w:val="0"/>
                  <w:marRight w:val="0"/>
                  <w:marTop w:val="0"/>
                  <w:marBottom w:val="0"/>
                  <w:divBdr>
                    <w:top w:val="none" w:sz="0" w:space="0" w:color="auto"/>
                    <w:left w:val="none" w:sz="0" w:space="0" w:color="auto"/>
                    <w:bottom w:val="none" w:sz="0" w:space="0" w:color="auto"/>
                    <w:right w:val="none" w:sz="0" w:space="0" w:color="auto"/>
                  </w:divBdr>
                  <w:divsChild>
                    <w:div w:id="729688657">
                      <w:marLeft w:val="0"/>
                      <w:marRight w:val="0"/>
                      <w:marTop w:val="0"/>
                      <w:marBottom w:val="0"/>
                      <w:divBdr>
                        <w:top w:val="none" w:sz="0" w:space="0" w:color="auto"/>
                        <w:left w:val="none" w:sz="0" w:space="0" w:color="auto"/>
                        <w:bottom w:val="none" w:sz="0" w:space="0" w:color="auto"/>
                        <w:right w:val="none" w:sz="0" w:space="0" w:color="auto"/>
                      </w:divBdr>
                      <w:divsChild>
                        <w:div w:id="1718971240">
                          <w:marLeft w:val="0"/>
                          <w:marRight w:val="0"/>
                          <w:marTop w:val="0"/>
                          <w:marBottom w:val="0"/>
                          <w:divBdr>
                            <w:top w:val="none" w:sz="0" w:space="0" w:color="auto"/>
                            <w:left w:val="none" w:sz="0" w:space="0" w:color="auto"/>
                            <w:bottom w:val="none" w:sz="0" w:space="0" w:color="auto"/>
                            <w:right w:val="none" w:sz="0" w:space="0" w:color="auto"/>
                          </w:divBdr>
                          <w:divsChild>
                            <w:div w:id="744690155">
                              <w:marLeft w:val="0"/>
                              <w:marRight w:val="0"/>
                              <w:marTop w:val="0"/>
                              <w:marBottom w:val="0"/>
                              <w:divBdr>
                                <w:top w:val="none" w:sz="0" w:space="0" w:color="auto"/>
                                <w:left w:val="none" w:sz="0" w:space="0" w:color="auto"/>
                                <w:bottom w:val="none" w:sz="0" w:space="0" w:color="auto"/>
                                <w:right w:val="none" w:sz="0" w:space="0" w:color="auto"/>
                              </w:divBdr>
                              <w:divsChild>
                                <w:div w:id="6109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115979">
      <w:bodyDiv w:val="1"/>
      <w:marLeft w:val="0"/>
      <w:marRight w:val="0"/>
      <w:marTop w:val="0"/>
      <w:marBottom w:val="0"/>
      <w:divBdr>
        <w:top w:val="none" w:sz="0" w:space="0" w:color="auto"/>
        <w:left w:val="none" w:sz="0" w:space="0" w:color="auto"/>
        <w:bottom w:val="none" w:sz="0" w:space="0" w:color="auto"/>
        <w:right w:val="none" w:sz="0" w:space="0" w:color="auto"/>
      </w:divBdr>
      <w:divsChild>
        <w:div w:id="208760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9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627207">
      <w:bodyDiv w:val="1"/>
      <w:marLeft w:val="0"/>
      <w:marRight w:val="0"/>
      <w:marTop w:val="0"/>
      <w:marBottom w:val="0"/>
      <w:divBdr>
        <w:top w:val="none" w:sz="0" w:space="0" w:color="auto"/>
        <w:left w:val="none" w:sz="0" w:space="0" w:color="auto"/>
        <w:bottom w:val="none" w:sz="0" w:space="0" w:color="auto"/>
        <w:right w:val="none" w:sz="0" w:space="0" w:color="auto"/>
      </w:divBdr>
    </w:div>
    <w:div w:id="374698605">
      <w:bodyDiv w:val="1"/>
      <w:marLeft w:val="0"/>
      <w:marRight w:val="0"/>
      <w:marTop w:val="0"/>
      <w:marBottom w:val="0"/>
      <w:divBdr>
        <w:top w:val="none" w:sz="0" w:space="0" w:color="auto"/>
        <w:left w:val="none" w:sz="0" w:space="0" w:color="auto"/>
        <w:bottom w:val="none" w:sz="0" w:space="0" w:color="auto"/>
        <w:right w:val="none" w:sz="0" w:space="0" w:color="auto"/>
      </w:divBdr>
      <w:divsChild>
        <w:div w:id="355157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936189">
      <w:bodyDiv w:val="1"/>
      <w:marLeft w:val="0"/>
      <w:marRight w:val="0"/>
      <w:marTop w:val="0"/>
      <w:marBottom w:val="0"/>
      <w:divBdr>
        <w:top w:val="none" w:sz="0" w:space="0" w:color="auto"/>
        <w:left w:val="none" w:sz="0" w:space="0" w:color="auto"/>
        <w:bottom w:val="none" w:sz="0" w:space="0" w:color="auto"/>
        <w:right w:val="none" w:sz="0" w:space="0" w:color="auto"/>
      </w:divBdr>
    </w:div>
    <w:div w:id="380597342">
      <w:bodyDiv w:val="1"/>
      <w:marLeft w:val="0"/>
      <w:marRight w:val="0"/>
      <w:marTop w:val="0"/>
      <w:marBottom w:val="0"/>
      <w:divBdr>
        <w:top w:val="none" w:sz="0" w:space="0" w:color="auto"/>
        <w:left w:val="none" w:sz="0" w:space="0" w:color="auto"/>
        <w:bottom w:val="none" w:sz="0" w:space="0" w:color="auto"/>
        <w:right w:val="none" w:sz="0" w:space="0" w:color="auto"/>
      </w:divBdr>
    </w:div>
    <w:div w:id="386995577">
      <w:bodyDiv w:val="1"/>
      <w:marLeft w:val="0"/>
      <w:marRight w:val="0"/>
      <w:marTop w:val="0"/>
      <w:marBottom w:val="0"/>
      <w:divBdr>
        <w:top w:val="none" w:sz="0" w:space="0" w:color="auto"/>
        <w:left w:val="none" w:sz="0" w:space="0" w:color="auto"/>
        <w:bottom w:val="none" w:sz="0" w:space="0" w:color="auto"/>
        <w:right w:val="none" w:sz="0" w:space="0" w:color="auto"/>
      </w:divBdr>
    </w:div>
    <w:div w:id="393940841">
      <w:bodyDiv w:val="1"/>
      <w:marLeft w:val="0"/>
      <w:marRight w:val="0"/>
      <w:marTop w:val="0"/>
      <w:marBottom w:val="0"/>
      <w:divBdr>
        <w:top w:val="none" w:sz="0" w:space="0" w:color="auto"/>
        <w:left w:val="none" w:sz="0" w:space="0" w:color="auto"/>
        <w:bottom w:val="none" w:sz="0" w:space="0" w:color="auto"/>
        <w:right w:val="none" w:sz="0" w:space="0" w:color="auto"/>
      </w:divBdr>
    </w:div>
    <w:div w:id="396392930">
      <w:bodyDiv w:val="1"/>
      <w:marLeft w:val="0"/>
      <w:marRight w:val="0"/>
      <w:marTop w:val="0"/>
      <w:marBottom w:val="0"/>
      <w:divBdr>
        <w:top w:val="none" w:sz="0" w:space="0" w:color="auto"/>
        <w:left w:val="none" w:sz="0" w:space="0" w:color="auto"/>
        <w:bottom w:val="none" w:sz="0" w:space="0" w:color="auto"/>
        <w:right w:val="none" w:sz="0" w:space="0" w:color="auto"/>
      </w:divBdr>
    </w:div>
    <w:div w:id="406339899">
      <w:bodyDiv w:val="1"/>
      <w:marLeft w:val="0"/>
      <w:marRight w:val="0"/>
      <w:marTop w:val="0"/>
      <w:marBottom w:val="0"/>
      <w:divBdr>
        <w:top w:val="none" w:sz="0" w:space="0" w:color="auto"/>
        <w:left w:val="none" w:sz="0" w:space="0" w:color="auto"/>
        <w:bottom w:val="none" w:sz="0" w:space="0" w:color="auto"/>
        <w:right w:val="none" w:sz="0" w:space="0" w:color="auto"/>
      </w:divBdr>
      <w:divsChild>
        <w:div w:id="1388870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96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7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887287">
          <w:blockQuote w:val="1"/>
          <w:marLeft w:val="720"/>
          <w:marRight w:val="720"/>
          <w:marTop w:val="100"/>
          <w:marBottom w:val="100"/>
          <w:divBdr>
            <w:top w:val="none" w:sz="0" w:space="0" w:color="auto"/>
            <w:left w:val="none" w:sz="0" w:space="0" w:color="auto"/>
            <w:bottom w:val="none" w:sz="0" w:space="0" w:color="auto"/>
            <w:right w:val="none" w:sz="0" w:space="0" w:color="auto"/>
          </w:divBdr>
        </w:div>
        <w:div w:id="34186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2754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337820">
          <w:blockQuote w:val="1"/>
          <w:marLeft w:val="720"/>
          <w:marRight w:val="720"/>
          <w:marTop w:val="100"/>
          <w:marBottom w:val="100"/>
          <w:divBdr>
            <w:top w:val="none" w:sz="0" w:space="0" w:color="auto"/>
            <w:left w:val="none" w:sz="0" w:space="0" w:color="auto"/>
            <w:bottom w:val="none" w:sz="0" w:space="0" w:color="auto"/>
            <w:right w:val="none" w:sz="0" w:space="0" w:color="auto"/>
          </w:divBdr>
        </w:div>
        <w:div w:id="4904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749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9272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6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366728">
          <w:marLeft w:val="0"/>
          <w:marRight w:val="0"/>
          <w:marTop w:val="0"/>
          <w:marBottom w:val="0"/>
          <w:divBdr>
            <w:top w:val="none" w:sz="0" w:space="0" w:color="auto"/>
            <w:left w:val="none" w:sz="0" w:space="0" w:color="auto"/>
            <w:bottom w:val="none" w:sz="0" w:space="0" w:color="auto"/>
            <w:right w:val="none" w:sz="0" w:space="0" w:color="auto"/>
          </w:divBdr>
          <w:divsChild>
            <w:div w:id="1367751150">
              <w:marLeft w:val="0"/>
              <w:marRight w:val="0"/>
              <w:marTop w:val="0"/>
              <w:marBottom w:val="0"/>
              <w:divBdr>
                <w:top w:val="none" w:sz="0" w:space="0" w:color="auto"/>
                <w:left w:val="none" w:sz="0" w:space="0" w:color="auto"/>
                <w:bottom w:val="none" w:sz="0" w:space="0" w:color="auto"/>
                <w:right w:val="none" w:sz="0" w:space="0" w:color="auto"/>
              </w:divBdr>
            </w:div>
          </w:divsChild>
        </w:div>
        <w:div w:id="196773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877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350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2550024">
      <w:bodyDiv w:val="1"/>
      <w:marLeft w:val="0"/>
      <w:marRight w:val="0"/>
      <w:marTop w:val="0"/>
      <w:marBottom w:val="0"/>
      <w:divBdr>
        <w:top w:val="none" w:sz="0" w:space="0" w:color="auto"/>
        <w:left w:val="none" w:sz="0" w:space="0" w:color="auto"/>
        <w:bottom w:val="none" w:sz="0" w:space="0" w:color="auto"/>
        <w:right w:val="none" w:sz="0" w:space="0" w:color="auto"/>
      </w:divBdr>
    </w:div>
    <w:div w:id="426847008">
      <w:bodyDiv w:val="1"/>
      <w:marLeft w:val="0"/>
      <w:marRight w:val="0"/>
      <w:marTop w:val="0"/>
      <w:marBottom w:val="0"/>
      <w:divBdr>
        <w:top w:val="none" w:sz="0" w:space="0" w:color="auto"/>
        <w:left w:val="none" w:sz="0" w:space="0" w:color="auto"/>
        <w:bottom w:val="none" w:sz="0" w:space="0" w:color="auto"/>
        <w:right w:val="none" w:sz="0" w:space="0" w:color="auto"/>
      </w:divBdr>
    </w:div>
    <w:div w:id="451022887">
      <w:bodyDiv w:val="1"/>
      <w:marLeft w:val="0"/>
      <w:marRight w:val="0"/>
      <w:marTop w:val="0"/>
      <w:marBottom w:val="0"/>
      <w:divBdr>
        <w:top w:val="none" w:sz="0" w:space="0" w:color="auto"/>
        <w:left w:val="none" w:sz="0" w:space="0" w:color="auto"/>
        <w:bottom w:val="none" w:sz="0" w:space="0" w:color="auto"/>
        <w:right w:val="none" w:sz="0" w:space="0" w:color="auto"/>
      </w:divBdr>
    </w:div>
    <w:div w:id="453912021">
      <w:bodyDiv w:val="1"/>
      <w:marLeft w:val="0"/>
      <w:marRight w:val="0"/>
      <w:marTop w:val="0"/>
      <w:marBottom w:val="0"/>
      <w:divBdr>
        <w:top w:val="none" w:sz="0" w:space="0" w:color="auto"/>
        <w:left w:val="none" w:sz="0" w:space="0" w:color="auto"/>
        <w:bottom w:val="none" w:sz="0" w:space="0" w:color="auto"/>
        <w:right w:val="none" w:sz="0" w:space="0" w:color="auto"/>
      </w:divBdr>
    </w:div>
    <w:div w:id="455609681">
      <w:bodyDiv w:val="1"/>
      <w:marLeft w:val="0"/>
      <w:marRight w:val="0"/>
      <w:marTop w:val="0"/>
      <w:marBottom w:val="0"/>
      <w:divBdr>
        <w:top w:val="none" w:sz="0" w:space="0" w:color="auto"/>
        <w:left w:val="none" w:sz="0" w:space="0" w:color="auto"/>
        <w:bottom w:val="none" w:sz="0" w:space="0" w:color="auto"/>
        <w:right w:val="none" w:sz="0" w:space="0" w:color="auto"/>
      </w:divBdr>
    </w:div>
    <w:div w:id="461313515">
      <w:bodyDiv w:val="1"/>
      <w:marLeft w:val="0"/>
      <w:marRight w:val="0"/>
      <w:marTop w:val="0"/>
      <w:marBottom w:val="0"/>
      <w:divBdr>
        <w:top w:val="none" w:sz="0" w:space="0" w:color="auto"/>
        <w:left w:val="none" w:sz="0" w:space="0" w:color="auto"/>
        <w:bottom w:val="none" w:sz="0" w:space="0" w:color="auto"/>
        <w:right w:val="none" w:sz="0" w:space="0" w:color="auto"/>
      </w:divBdr>
    </w:div>
    <w:div w:id="470370812">
      <w:bodyDiv w:val="1"/>
      <w:marLeft w:val="0"/>
      <w:marRight w:val="0"/>
      <w:marTop w:val="0"/>
      <w:marBottom w:val="0"/>
      <w:divBdr>
        <w:top w:val="none" w:sz="0" w:space="0" w:color="auto"/>
        <w:left w:val="none" w:sz="0" w:space="0" w:color="auto"/>
        <w:bottom w:val="none" w:sz="0" w:space="0" w:color="auto"/>
        <w:right w:val="none" w:sz="0" w:space="0" w:color="auto"/>
      </w:divBdr>
    </w:div>
    <w:div w:id="491408882">
      <w:bodyDiv w:val="1"/>
      <w:marLeft w:val="0"/>
      <w:marRight w:val="0"/>
      <w:marTop w:val="0"/>
      <w:marBottom w:val="0"/>
      <w:divBdr>
        <w:top w:val="none" w:sz="0" w:space="0" w:color="auto"/>
        <w:left w:val="none" w:sz="0" w:space="0" w:color="auto"/>
        <w:bottom w:val="none" w:sz="0" w:space="0" w:color="auto"/>
        <w:right w:val="none" w:sz="0" w:space="0" w:color="auto"/>
      </w:divBdr>
      <w:divsChild>
        <w:div w:id="739906078">
          <w:blockQuote w:val="1"/>
          <w:marLeft w:val="720"/>
          <w:marRight w:val="720"/>
          <w:marTop w:val="100"/>
          <w:marBottom w:val="100"/>
          <w:divBdr>
            <w:top w:val="none" w:sz="0" w:space="0" w:color="auto"/>
            <w:left w:val="none" w:sz="0" w:space="0" w:color="auto"/>
            <w:bottom w:val="none" w:sz="0" w:space="0" w:color="auto"/>
            <w:right w:val="none" w:sz="0" w:space="0" w:color="auto"/>
          </w:divBdr>
        </w:div>
        <w:div w:id="57967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068555">
      <w:bodyDiv w:val="1"/>
      <w:marLeft w:val="0"/>
      <w:marRight w:val="0"/>
      <w:marTop w:val="0"/>
      <w:marBottom w:val="0"/>
      <w:divBdr>
        <w:top w:val="none" w:sz="0" w:space="0" w:color="auto"/>
        <w:left w:val="none" w:sz="0" w:space="0" w:color="auto"/>
        <w:bottom w:val="none" w:sz="0" w:space="0" w:color="auto"/>
        <w:right w:val="none" w:sz="0" w:space="0" w:color="auto"/>
      </w:divBdr>
    </w:div>
    <w:div w:id="498619246">
      <w:bodyDiv w:val="1"/>
      <w:marLeft w:val="0"/>
      <w:marRight w:val="0"/>
      <w:marTop w:val="0"/>
      <w:marBottom w:val="0"/>
      <w:divBdr>
        <w:top w:val="none" w:sz="0" w:space="0" w:color="auto"/>
        <w:left w:val="none" w:sz="0" w:space="0" w:color="auto"/>
        <w:bottom w:val="none" w:sz="0" w:space="0" w:color="auto"/>
        <w:right w:val="none" w:sz="0" w:space="0" w:color="auto"/>
      </w:divBdr>
    </w:div>
    <w:div w:id="524909753">
      <w:bodyDiv w:val="1"/>
      <w:marLeft w:val="0"/>
      <w:marRight w:val="0"/>
      <w:marTop w:val="0"/>
      <w:marBottom w:val="0"/>
      <w:divBdr>
        <w:top w:val="none" w:sz="0" w:space="0" w:color="auto"/>
        <w:left w:val="none" w:sz="0" w:space="0" w:color="auto"/>
        <w:bottom w:val="none" w:sz="0" w:space="0" w:color="auto"/>
        <w:right w:val="none" w:sz="0" w:space="0" w:color="auto"/>
      </w:divBdr>
      <w:divsChild>
        <w:div w:id="675811573">
          <w:blockQuote w:val="1"/>
          <w:marLeft w:val="720"/>
          <w:marRight w:val="720"/>
          <w:marTop w:val="100"/>
          <w:marBottom w:val="100"/>
          <w:divBdr>
            <w:top w:val="none" w:sz="0" w:space="0" w:color="auto"/>
            <w:left w:val="none" w:sz="0" w:space="0" w:color="auto"/>
            <w:bottom w:val="none" w:sz="0" w:space="0" w:color="auto"/>
            <w:right w:val="none" w:sz="0" w:space="0" w:color="auto"/>
          </w:divBdr>
        </w:div>
        <w:div w:id="81028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2957254">
      <w:bodyDiv w:val="1"/>
      <w:marLeft w:val="0"/>
      <w:marRight w:val="0"/>
      <w:marTop w:val="0"/>
      <w:marBottom w:val="0"/>
      <w:divBdr>
        <w:top w:val="none" w:sz="0" w:space="0" w:color="auto"/>
        <w:left w:val="none" w:sz="0" w:space="0" w:color="auto"/>
        <w:bottom w:val="none" w:sz="0" w:space="0" w:color="auto"/>
        <w:right w:val="none" w:sz="0" w:space="0" w:color="auto"/>
      </w:divBdr>
      <w:divsChild>
        <w:div w:id="1066105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6458157">
      <w:bodyDiv w:val="1"/>
      <w:marLeft w:val="0"/>
      <w:marRight w:val="0"/>
      <w:marTop w:val="0"/>
      <w:marBottom w:val="0"/>
      <w:divBdr>
        <w:top w:val="none" w:sz="0" w:space="0" w:color="auto"/>
        <w:left w:val="none" w:sz="0" w:space="0" w:color="auto"/>
        <w:bottom w:val="none" w:sz="0" w:space="0" w:color="auto"/>
        <w:right w:val="none" w:sz="0" w:space="0" w:color="auto"/>
      </w:divBdr>
    </w:div>
    <w:div w:id="555824030">
      <w:bodyDiv w:val="1"/>
      <w:marLeft w:val="0"/>
      <w:marRight w:val="0"/>
      <w:marTop w:val="0"/>
      <w:marBottom w:val="0"/>
      <w:divBdr>
        <w:top w:val="none" w:sz="0" w:space="0" w:color="auto"/>
        <w:left w:val="none" w:sz="0" w:space="0" w:color="auto"/>
        <w:bottom w:val="none" w:sz="0" w:space="0" w:color="auto"/>
        <w:right w:val="none" w:sz="0" w:space="0" w:color="auto"/>
      </w:divBdr>
      <w:divsChild>
        <w:div w:id="1397894979">
          <w:marLeft w:val="0"/>
          <w:marRight w:val="0"/>
          <w:marTop w:val="0"/>
          <w:marBottom w:val="0"/>
          <w:divBdr>
            <w:top w:val="none" w:sz="0" w:space="0" w:color="auto"/>
            <w:left w:val="none" w:sz="0" w:space="0" w:color="auto"/>
            <w:bottom w:val="none" w:sz="0" w:space="0" w:color="auto"/>
            <w:right w:val="none" w:sz="0" w:space="0" w:color="auto"/>
          </w:divBdr>
          <w:divsChild>
            <w:div w:id="946233837">
              <w:marLeft w:val="0"/>
              <w:marRight w:val="0"/>
              <w:marTop w:val="0"/>
              <w:marBottom w:val="0"/>
              <w:divBdr>
                <w:top w:val="none" w:sz="0" w:space="0" w:color="auto"/>
                <w:left w:val="none" w:sz="0" w:space="0" w:color="auto"/>
                <w:bottom w:val="none" w:sz="0" w:space="0" w:color="auto"/>
                <w:right w:val="none" w:sz="0" w:space="0" w:color="auto"/>
              </w:divBdr>
              <w:divsChild>
                <w:div w:id="446434683">
                  <w:marLeft w:val="0"/>
                  <w:marRight w:val="0"/>
                  <w:marTop w:val="0"/>
                  <w:marBottom w:val="0"/>
                  <w:divBdr>
                    <w:top w:val="none" w:sz="0" w:space="0" w:color="auto"/>
                    <w:left w:val="none" w:sz="0" w:space="0" w:color="auto"/>
                    <w:bottom w:val="none" w:sz="0" w:space="0" w:color="auto"/>
                    <w:right w:val="none" w:sz="0" w:space="0" w:color="auto"/>
                  </w:divBdr>
                  <w:divsChild>
                    <w:div w:id="1263687767">
                      <w:marLeft w:val="0"/>
                      <w:marRight w:val="0"/>
                      <w:marTop w:val="0"/>
                      <w:marBottom w:val="0"/>
                      <w:divBdr>
                        <w:top w:val="none" w:sz="0" w:space="0" w:color="auto"/>
                        <w:left w:val="none" w:sz="0" w:space="0" w:color="auto"/>
                        <w:bottom w:val="none" w:sz="0" w:space="0" w:color="auto"/>
                        <w:right w:val="none" w:sz="0" w:space="0" w:color="auto"/>
                      </w:divBdr>
                      <w:divsChild>
                        <w:div w:id="631255749">
                          <w:marLeft w:val="0"/>
                          <w:marRight w:val="0"/>
                          <w:marTop w:val="0"/>
                          <w:marBottom w:val="0"/>
                          <w:divBdr>
                            <w:top w:val="none" w:sz="0" w:space="0" w:color="auto"/>
                            <w:left w:val="none" w:sz="0" w:space="0" w:color="auto"/>
                            <w:bottom w:val="none" w:sz="0" w:space="0" w:color="auto"/>
                            <w:right w:val="none" w:sz="0" w:space="0" w:color="auto"/>
                          </w:divBdr>
                          <w:divsChild>
                            <w:div w:id="85809">
                              <w:marLeft w:val="0"/>
                              <w:marRight w:val="0"/>
                              <w:marTop w:val="0"/>
                              <w:marBottom w:val="0"/>
                              <w:divBdr>
                                <w:top w:val="none" w:sz="0" w:space="0" w:color="auto"/>
                                <w:left w:val="none" w:sz="0" w:space="0" w:color="auto"/>
                                <w:bottom w:val="none" w:sz="0" w:space="0" w:color="auto"/>
                                <w:right w:val="none" w:sz="0" w:space="0" w:color="auto"/>
                              </w:divBdr>
                              <w:divsChild>
                                <w:div w:id="1077675475">
                                  <w:marLeft w:val="0"/>
                                  <w:marRight w:val="0"/>
                                  <w:marTop w:val="0"/>
                                  <w:marBottom w:val="0"/>
                                  <w:divBdr>
                                    <w:top w:val="none" w:sz="0" w:space="0" w:color="auto"/>
                                    <w:left w:val="none" w:sz="0" w:space="0" w:color="auto"/>
                                    <w:bottom w:val="none" w:sz="0" w:space="0" w:color="auto"/>
                                    <w:right w:val="none" w:sz="0" w:space="0" w:color="auto"/>
                                  </w:divBdr>
                                  <w:divsChild>
                                    <w:div w:id="15970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542719">
      <w:bodyDiv w:val="1"/>
      <w:marLeft w:val="0"/>
      <w:marRight w:val="0"/>
      <w:marTop w:val="0"/>
      <w:marBottom w:val="0"/>
      <w:divBdr>
        <w:top w:val="none" w:sz="0" w:space="0" w:color="auto"/>
        <w:left w:val="none" w:sz="0" w:space="0" w:color="auto"/>
        <w:bottom w:val="none" w:sz="0" w:space="0" w:color="auto"/>
        <w:right w:val="none" w:sz="0" w:space="0" w:color="auto"/>
      </w:divBdr>
    </w:div>
    <w:div w:id="570695184">
      <w:bodyDiv w:val="1"/>
      <w:marLeft w:val="0"/>
      <w:marRight w:val="0"/>
      <w:marTop w:val="0"/>
      <w:marBottom w:val="0"/>
      <w:divBdr>
        <w:top w:val="none" w:sz="0" w:space="0" w:color="auto"/>
        <w:left w:val="none" w:sz="0" w:space="0" w:color="auto"/>
        <w:bottom w:val="none" w:sz="0" w:space="0" w:color="auto"/>
        <w:right w:val="none" w:sz="0" w:space="0" w:color="auto"/>
      </w:divBdr>
    </w:div>
    <w:div w:id="572736574">
      <w:bodyDiv w:val="1"/>
      <w:marLeft w:val="0"/>
      <w:marRight w:val="0"/>
      <w:marTop w:val="0"/>
      <w:marBottom w:val="0"/>
      <w:divBdr>
        <w:top w:val="none" w:sz="0" w:space="0" w:color="auto"/>
        <w:left w:val="none" w:sz="0" w:space="0" w:color="auto"/>
        <w:bottom w:val="none" w:sz="0" w:space="0" w:color="auto"/>
        <w:right w:val="none" w:sz="0" w:space="0" w:color="auto"/>
      </w:divBdr>
    </w:div>
    <w:div w:id="582689772">
      <w:bodyDiv w:val="1"/>
      <w:marLeft w:val="0"/>
      <w:marRight w:val="0"/>
      <w:marTop w:val="0"/>
      <w:marBottom w:val="0"/>
      <w:divBdr>
        <w:top w:val="none" w:sz="0" w:space="0" w:color="auto"/>
        <w:left w:val="none" w:sz="0" w:space="0" w:color="auto"/>
        <w:bottom w:val="none" w:sz="0" w:space="0" w:color="auto"/>
        <w:right w:val="none" w:sz="0" w:space="0" w:color="auto"/>
      </w:divBdr>
    </w:div>
    <w:div w:id="587690506">
      <w:bodyDiv w:val="1"/>
      <w:marLeft w:val="0"/>
      <w:marRight w:val="0"/>
      <w:marTop w:val="0"/>
      <w:marBottom w:val="0"/>
      <w:divBdr>
        <w:top w:val="none" w:sz="0" w:space="0" w:color="auto"/>
        <w:left w:val="none" w:sz="0" w:space="0" w:color="auto"/>
        <w:bottom w:val="none" w:sz="0" w:space="0" w:color="auto"/>
        <w:right w:val="none" w:sz="0" w:space="0" w:color="auto"/>
      </w:divBdr>
      <w:divsChild>
        <w:div w:id="2109035557">
          <w:marLeft w:val="0"/>
          <w:marRight w:val="0"/>
          <w:marTop w:val="0"/>
          <w:marBottom w:val="0"/>
          <w:divBdr>
            <w:top w:val="none" w:sz="0" w:space="0" w:color="auto"/>
            <w:left w:val="none" w:sz="0" w:space="0" w:color="auto"/>
            <w:bottom w:val="none" w:sz="0" w:space="0" w:color="auto"/>
            <w:right w:val="none" w:sz="0" w:space="0" w:color="auto"/>
          </w:divBdr>
          <w:divsChild>
            <w:div w:id="922304289">
              <w:marLeft w:val="0"/>
              <w:marRight w:val="0"/>
              <w:marTop w:val="0"/>
              <w:marBottom w:val="0"/>
              <w:divBdr>
                <w:top w:val="none" w:sz="0" w:space="0" w:color="auto"/>
                <w:left w:val="none" w:sz="0" w:space="0" w:color="auto"/>
                <w:bottom w:val="none" w:sz="0" w:space="0" w:color="auto"/>
                <w:right w:val="none" w:sz="0" w:space="0" w:color="auto"/>
              </w:divBdr>
              <w:divsChild>
                <w:div w:id="1125004880">
                  <w:marLeft w:val="0"/>
                  <w:marRight w:val="0"/>
                  <w:marTop w:val="0"/>
                  <w:marBottom w:val="0"/>
                  <w:divBdr>
                    <w:top w:val="none" w:sz="0" w:space="0" w:color="auto"/>
                    <w:left w:val="none" w:sz="0" w:space="0" w:color="auto"/>
                    <w:bottom w:val="none" w:sz="0" w:space="0" w:color="auto"/>
                    <w:right w:val="none" w:sz="0" w:space="0" w:color="auto"/>
                  </w:divBdr>
                  <w:divsChild>
                    <w:div w:id="514419101">
                      <w:marLeft w:val="0"/>
                      <w:marRight w:val="0"/>
                      <w:marTop w:val="0"/>
                      <w:marBottom w:val="0"/>
                      <w:divBdr>
                        <w:top w:val="none" w:sz="0" w:space="0" w:color="auto"/>
                        <w:left w:val="none" w:sz="0" w:space="0" w:color="auto"/>
                        <w:bottom w:val="none" w:sz="0" w:space="0" w:color="auto"/>
                        <w:right w:val="none" w:sz="0" w:space="0" w:color="auto"/>
                      </w:divBdr>
                      <w:divsChild>
                        <w:div w:id="1232808984">
                          <w:marLeft w:val="0"/>
                          <w:marRight w:val="0"/>
                          <w:marTop w:val="0"/>
                          <w:marBottom w:val="0"/>
                          <w:divBdr>
                            <w:top w:val="none" w:sz="0" w:space="0" w:color="auto"/>
                            <w:left w:val="none" w:sz="0" w:space="0" w:color="auto"/>
                            <w:bottom w:val="none" w:sz="0" w:space="0" w:color="auto"/>
                            <w:right w:val="none" w:sz="0" w:space="0" w:color="auto"/>
                          </w:divBdr>
                          <w:divsChild>
                            <w:div w:id="1412315412">
                              <w:marLeft w:val="0"/>
                              <w:marRight w:val="0"/>
                              <w:marTop w:val="0"/>
                              <w:marBottom w:val="0"/>
                              <w:divBdr>
                                <w:top w:val="none" w:sz="0" w:space="0" w:color="auto"/>
                                <w:left w:val="none" w:sz="0" w:space="0" w:color="auto"/>
                                <w:bottom w:val="none" w:sz="0" w:space="0" w:color="auto"/>
                                <w:right w:val="none" w:sz="0" w:space="0" w:color="auto"/>
                              </w:divBdr>
                              <w:divsChild>
                                <w:div w:id="935750115">
                                  <w:marLeft w:val="0"/>
                                  <w:marRight w:val="0"/>
                                  <w:marTop w:val="0"/>
                                  <w:marBottom w:val="0"/>
                                  <w:divBdr>
                                    <w:top w:val="none" w:sz="0" w:space="0" w:color="auto"/>
                                    <w:left w:val="none" w:sz="0" w:space="0" w:color="auto"/>
                                    <w:bottom w:val="none" w:sz="0" w:space="0" w:color="auto"/>
                                    <w:right w:val="none" w:sz="0" w:space="0" w:color="auto"/>
                                  </w:divBdr>
                                  <w:divsChild>
                                    <w:div w:id="6060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068928">
      <w:bodyDiv w:val="1"/>
      <w:marLeft w:val="0"/>
      <w:marRight w:val="0"/>
      <w:marTop w:val="0"/>
      <w:marBottom w:val="0"/>
      <w:divBdr>
        <w:top w:val="none" w:sz="0" w:space="0" w:color="auto"/>
        <w:left w:val="none" w:sz="0" w:space="0" w:color="auto"/>
        <w:bottom w:val="none" w:sz="0" w:space="0" w:color="auto"/>
        <w:right w:val="none" w:sz="0" w:space="0" w:color="auto"/>
      </w:divBdr>
      <w:divsChild>
        <w:div w:id="181718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2466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0297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119518">
      <w:bodyDiv w:val="1"/>
      <w:marLeft w:val="0"/>
      <w:marRight w:val="0"/>
      <w:marTop w:val="0"/>
      <w:marBottom w:val="0"/>
      <w:divBdr>
        <w:top w:val="none" w:sz="0" w:space="0" w:color="auto"/>
        <w:left w:val="none" w:sz="0" w:space="0" w:color="auto"/>
        <w:bottom w:val="none" w:sz="0" w:space="0" w:color="auto"/>
        <w:right w:val="none" w:sz="0" w:space="0" w:color="auto"/>
      </w:divBdr>
    </w:div>
    <w:div w:id="657346561">
      <w:bodyDiv w:val="1"/>
      <w:marLeft w:val="0"/>
      <w:marRight w:val="0"/>
      <w:marTop w:val="0"/>
      <w:marBottom w:val="0"/>
      <w:divBdr>
        <w:top w:val="none" w:sz="0" w:space="0" w:color="auto"/>
        <w:left w:val="none" w:sz="0" w:space="0" w:color="auto"/>
        <w:bottom w:val="none" w:sz="0" w:space="0" w:color="auto"/>
        <w:right w:val="none" w:sz="0" w:space="0" w:color="auto"/>
      </w:divBdr>
    </w:div>
    <w:div w:id="658583974">
      <w:bodyDiv w:val="1"/>
      <w:marLeft w:val="0"/>
      <w:marRight w:val="0"/>
      <w:marTop w:val="0"/>
      <w:marBottom w:val="0"/>
      <w:divBdr>
        <w:top w:val="none" w:sz="0" w:space="0" w:color="auto"/>
        <w:left w:val="none" w:sz="0" w:space="0" w:color="auto"/>
        <w:bottom w:val="none" w:sz="0" w:space="0" w:color="auto"/>
        <w:right w:val="none" w:sz="0" w:space="0" w:color="auto"/>
      </w:divBdr>
    </w:div>
    <w:div w:id="665519430">
      <w:bodyDiv w:val="1"/>
      <w:marLeft w:val="0"/>
      <w:marRight w:val="0"/>
      <w:marTop w:val="0"/>
      <w:marBottom w:val="0"/>
      <w:divBdr>
        <w:top w:val="none" w:sz="0" w:space="0" w:color="auto"/>
        <w:left w:val="none" w:sz="0" w:space="0" w:color="auto"/>
        <w:bottom w:val="none" w:sz="0" w:space="0" w:color="auto"/>
        <w:right w:val="none" w:sz="0" w:space="0" w:color="auto"/>
      </w:divBdr>
      <w:divsChild>
        <w:div w:id="124021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48263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936178">
      <w:bodyDiv w:val="1"/>
      <w:marLeft w:val="0"/>
      <w:marRight w:val="0"/>
      <w:marTop w:val="0"/>
      <w:marBottom w:val="0"/>
      <w:divBdr>
        <w:top w:val="none" w:sz="0" w:space="0" w:color="auto"/>
        <w:left w:val="none" w:sz="0" w:space="0" w:color="auto"/>
        <w:bottom w:val="none" w:sz="0" w:space="0" w:color="auto"/>
        <w:right w:val="none" w:sz="0" w:space="0" w:color="auto"/>
      </w:divBdr>
    </w:div>
    <w:div w:id="686096860">
      <w:bodyDiv w:val="1"/>
      <w:marLeft w:val="0"/>
      <w:marRight w:val="0"/>
      <w:marTop w:val="0"/>
      <w:marBottom w:val="0"/>
      <w:divBdr>
        <w:top w:val="none" w:sz="0" w:space="0" w:color="auto"/>
        <w:left w:val="none" w:sz="0" w:space="0" w:color="auto"/>
        <w:bottom w:val="none" w:sz="0" w:space="0" w:color="auto"/>
        <w:right w:val="none" w:sz="0" w:space="0" w:color="auto"/>
      </w:divBdr>
    </w:div>
    <w:div w:id="717435144">
      <w:bodyDiv w:val="1"/>
      <w:marLeft w:val="0"/>
      <w:marRight w:val="0"/>
      <w:marTop w:val="0"/>
      <w:marBottom w:val="0"/>
      <w:divBdr>
        <w:top w:val="none" w:sz="0" w:space="0" w:color="auto"/>
        <w:left w:val="none" w:sz="0" w:space="0" w:color="auto"/>
        <w:bottom w:val="none" w:sz="0" w:space="0" w:color="auto"/>
        <w:right w:val="none" w:sz="0" w:space="0" w:color="auto"/>
      </w:divBdr>
      <w:divsChild>
        <w:div w:id="1613198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219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0132114">
      <w:bodyDiv w:val="1"/>
      <w:marLeft w:val="0"/>
      <w:marRight w:val="0"/>
      <w:marTop w:val="0"/>
      <w:marBottom w:val="0"/>
      <w:divBdr>
        <w:top w:val="none" w:sz="0" w:space="0" w:color="auto"/>
        <w:left w:val="none" w:sz="0" w:space="0" w:color="auto"/>
        <w:bottom w:val="none" w:sz="0" w:space="0" w:color="auto"/>
        <w:right w:val="none" w:sz="0" w:space="0" w:color="auto"/>
      </w:divBdr>
    </w:div>
    <w:div w:id="747727814">
      <w:bodyDiv w:val="1"/>
      <w:marLeft w:val="0"/>
      <w:marRight w:val="0"/>
      <w:marTop w:val="0"/>
      <w:marBottom w:val="0"/>
      <w:divBdr>
        <w:top w:val="none" w:sz="0" w:space="0" w:color="auto"/>
        <w:left w:val="none" w:sz="0" w:space="0" w:color="auto"/>
        <w:bottom w:val="none" w:sz="0" w:space="0" w:color="auto"/>
        <w:right w:val="none" w:sz="0" w:space="0" w:color="auto"/>
      </w:divBdr>
      <w:divsChild>
        <w:div w:id="130446882">
          <w:marLeft w:val="0"/>
          <w:marRight w:val="0"/>
          <w:marTop w:val="0"/>
          <w:marBottom w:val="0"/>
          <w:divBdr>
            <w:top w:val="none" w:sz="0" w:space="0" w:color="auto"/>
            <w:left w:val="none" w:sz="0" w:space="0" w:color="auto"/>
            <w:bottom w:val="none" w:sz="0" w:space="0" w:color="auto"/>
            <w:right w:val="none" w:sz="0" w:space="0" w:color="auto"/>
          </w:divBdr>
          <w:divsChild>
            <w:div w:id="1908613893">
              <w:marLeft w:val="0"/>
              <w:marRight w:val="0"/>
              <w:marTop w:val="0"/>
              <w:marBottom w:val="0"/>
              <w:divBdr>
                <w:top w:val="none" w:sz="0" w:space="0" w:color="auto"/>
                <w:left w:val="none" w:sz="0" w:space="0" w:color="auto"/>
                <w:bottom w:val="none" w:sz="0" w:space="0" w:color="auto"/>
                <w:right w:val="none" w:sz="0" w:space="0" w:color="auto"/>
              </w:divBdr>
              <w:divsChild>
                <w:div w:id="961301532">
                  <w:marLeft w:val="0"/>
                  <w:marRight w:val="0"/>
                  <w:marTop w:val="0"/>
                  <w:marBottom w:val="0"/>
                  <w:divBdr>
                    <w:top w:val="none" w:sz="0" w:space="0" w:color="auto"/>
                    <w:left w:val="none" w:sz="0" w:space="0" w:color="auto"/>
                    <w:bottom w:val="none" w:sz="0" w:space="0" w:color="auto"/>
                    <w:right w:val="none" w:sz="0" w:space="0" w:color="auto"/>
                  </w:divBdr>
                  <w:divsChild>
                    <w:div w:id="807014139">
                      <w:marLeft w:val="0"/>
                      <w:marRight w:val="0"/>
                      <w:marTop w:val="0"/>
                      <w:marBottom w:val="0"/>
                      <w:divBdr>
                        <w:top w:val="none" w:sz="0" w:space="0" w:color="auto"/>
                        <w:left w:val="none" w:sz="0" w:space="0" w:color="auto"/>
                        <w:bottom w:val="none" w:sz="0" w:space="0" w:color="auto"/>
                        <w:right w:val="none" w:sz="0" w:space="0" w:color="auto"/>
                      </w:divBdr>
                      <w:divsChild>
                        <w:div w:id="1553349260">
                          <w:marLeft w:val="0"/>
                          <w:marRight w:val="0"/>
                          <w:marTop w:val="0"/>
                          <w:marBottom w:val="0"/>
                          <w:divBdr>
                            <w:top w:val="none" w:sz="0" w:space="0" w:color="auto"/>
                            <w:left w:val="none" w:sz="0" w:space="0" w:color="auto"/>
                            <w:bottom w:val="none" w:sz="0" w:space="0" w:color="auto"/>
                            <w:right w:val="none" w:sz="0" w:space="0" w:color="auto"/>
                          </w:divBdr>
                          <w:divsChild>
                            <w:div w:id="289826455">
                              <w:marLeft w:val="0"/>
                              <w:marRight w:val="0"/>
                              <w:marTop w:val="0"/>
                              <w:marBottom w:val="0"/>
                              <w:divBdr>
                                <w:top w:val="none" w:sz="0" w:space="0" w:color="auto"/>
                                <w:left w:val="none" w:sz="0" w:space="0" w:color="auto"/>
                                <w:bottom w:val="none" w:sz="0" w:space="0" w:color="auto"/>
                                <w:right w:val="none" w:sz="0" w:space="0" w:color="auto"/>
                              </w:divBdr>
                              <w:divsChild>
                                <w:div w:id="58483739">
                                  <w:marLeft w:val="0"/>
                                  <w:marRight w:val="0"/>
                                  <w:marTop w:val="0"/>
                                  <w:marBottom w:val="0"/>
                                  <w:divBdr>
                                    <w:top w:val="none" w:sz="0" w:space="0" w:color="auto"/>
                                    <w:left w:val="none" w:sz="0" w:space="0" w:color="auto"/>
                                    <w:bottom w:val="none" w:sz="0" w:space="0" w:color="auto"/>
                                    <w:right w:val="none" w:sz="0" w:space="0" w:color="auto"/>
                                  </w:divBdr>
                                  <w:divsChild>
                                    <w:div w:id="110195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846221">
      <w:bodyDiv w:val="1"/>
      <w:marLeft w:val="0"/>
      <w:marRight w:val="0"/>
      <w:marTop w:val="0"/>
      <w:marBottom w:val="0"/>
      <w:divBdr>
        <w:top w:val="none" w:sz="0" w:space="0" w:color="auto"/>
        <w:left w:val="none" w:sz="0" w:space="0" w:color="auto"/>
        <w:bottom w:val="none" w:sz="0" w:space="0" w:color="auto"/>
        <w:right w:val="none" w:sz="0" w:space="0" w:color="auto"/>
      </w:divBdr>
    </w:div>
    <w:div w:id="774444605">
      <w:bodyDiv w:val="1"/>
      <w:marLeft w:val="0"/>
      <w:marRight w:val="0"/>
      <w:marTop w:val="0"/>
      <w:marBottom w:val="0"/>
      <w:divBdr>
        <w:top w:val="none" w:sz="0" w:space="0" w:color="auto"/>
        <w:left w:val="none" w:sz="0" w:space="0" w:color="auto"/>
        <w:bottom w:val="none" w:sz="0" w:space="0" w:color="auto"/>
        <w:right w:val="none" w:sz="0" w:space="0" w:color="auto"/>
      </w:divBdr>
    </w:div>
    <w:div w:id="788747313">
      <w:bodyDiv w:val="1"/>
      <w:marLeft w:val="0"/>
      <w:marRight w:val="0"/>
      <w:marTop w:val="0"/>
      <w:marBottom w:val="0"/>
      <w:divBdr>
        <w:top w:val="none" w:sz="0" w:space="0" w:color="auto"/>
        <w:left w:val="none" w:sz="0" w:space="0" w:color="auto"/>
        <w:bottom w:val="none" w:sz="0" w:space="0" w:color="auto"/>
        <w:right w:val="none" w:sz="0" w:space="0" w:color="auto"/>
      </w:divBdr>
    </w:div>
    <w:div w:id="790632763">
      <w:bodyDiv w:val="1"/>
      <w:marLeft w:val="0"/>
      <w:marRight w:val="0"/>
      <w:marTop w:val="0"/>
      <w:marBottom w:val="0"/>
      <w:divBdr>
        <w:top w:val="none" w:sz="0" w:space="0" w:color="auto"/>
        <w:left w:val="none" w:sz="0" w:space="0" w:color="auto"/>
        <w:bottom w:val="none" w:sz="0" w:space="0" w:color="auto"/>
        <w:right w:val="none" w:sz="0" w:space="0" w:color="auto"/>
      </w:divBdr>
    </w:div>
    <w:div w:id="791480494">
      <w:bodyDiv w:val="1"/>
      <w:marLeft w:val="0"/>
      <w:marRight w:val="0"/>
      <w:marTop w:val="0"/>
      <w:marBottom w:val="0"/>
      <w:divBdr>
        <w:top w:val="none" w:sz="0" w:space="0" w:color="auto"/>
        <w:left w:val="none" w:sz="0" w:space="0" w:color="auto"/>
        <w:bottom w:val="none" w:sz="0" w:space="0" w:color="auto"/>
        <w:right w:val="none" w:sz="0" w:space="0" w:color="auto"/>
      </w:divBdr>
    </w:div>
    <w:div w:id="794327577">
      <w:bodyDiv w:val="1"/>
      <w:marLeft w:val="0"/>
      <w:marRight w:val="0"/>
      <w:marTop w:val="0"/>
      <w:marBottom w:val="0"/>
      <w:divBdr>
        <w:top w:val="none" w:sz="0" w:space="0" w:color="auto"/>
        <w:left w:val="none" w:sz="0" w:space="0" w:color="auto"/>
        <w:bottom w:val="none" w:sz="0" w:space="0" w:color="auto"/>
        <w:right w:val="none" w:sz="0" w:space="0" w:color="auto"/>
      </w:divBdr>
    </w:div>
    <w:div w:id="799418629">
      <w:bodyDiv w:val="1"/>
      <w:marLeft w:val="0"/>
      <w:marRight w:val="0"/>
      <w:marTop w:val="0"/>
      <w:marBottom w:val="0"/>
      <w:divBdr>
        <w:top w:val="none" w:sz="0" w:space="0" w:color="auto"/>
        <w:left w:val="none" w:sz="0" w:space="0" w:color="auto"/>
        <w:bottom w:val="none" w:sz="0" w:space="0" w:color="auto"/>
        <w:right w:val="none" w:sz="0" w:space="0" w:color="auto"/>
      </w:divBdr>
      <w:divsChild>
        <w:div w:id="201476139">
          <w:marLeft w:val="0"/>
          <w:marRight w:val="0"/>
          <w:marTop w:val="0"/>
          <w:marBottom w:val="0"/>
          <w:divBdr>
            <w:top w:val="none" w:sz="0" w:space="0" w:color="auto"/>
            <w:left w:val="none" w:sz="0" w:space="0" w:color="auto"/>
            <w:bottom w:val="none" w:sz="0" w:space="0" w:color="auto"/>
            <w:right w:val="none" w:sz="0" w:space="0" w:color="auto"/>
          </w:divBdr>
          <w:divsChild>
            <w:div w:id="348069694">
              <w:marLeft w:val="0"/>
              <w:marRight w:val="0"/>
              <w:marTop w:val="0"/>
              <w:marBottom w:val="0"/>
              <w:divBdr>
                <w:top w:val="none" w:sz="0" w:space="0" w:color="auto"/>
                <w:left w:val="none" w:sz="0" w:space="0" w:color="auto"/>
                <w:bottom w:val="none" w:sz="0" w:space="0" w:color="auto"/>
                <w:right w:val="none" w:sz="0" w:space="0" w:color="auto"/>
              </w:divBdr>
              <w:divsChild>
                <w:div w:id="1917010158">
                  <w:marLeft w:val="0"/>
                  <w:marRight w:val="0"/>
                  <w:marTop w:val="0"/>
                  <w:marBottom w:val="0"/>
                  <w:divBdr>
                    <w:top w:val="none" w:sz="0" w:space="0" w:color="auto"/>
                    <w:left w:val="none" w:sz="0" w:space="0" w:color="auto"/>
                    <w:bottom w:val="none" w:sz="0" w:space="0" w:color="auto"/>
                    <w:right w:val="none" w:sz="0" w:space="0" w:color="auto"/>
                  </w:divBdr>
                  <w:divsChild>
                    <w:div w:id="742072745">
                      <w:marLeft w:val="0"/>
                      <w:marRight w:val="0"/>
                      <w:marTop w:val="0"/>
                      <w:marBottom w:val="0"/>
                      <w:divBdr>
                        <w:top w:val="none" w:sz="0" w:space="0" w:color="auto"/>
                        <w:left w:val="none" w:sz="0" w:space="0" w:color="auto"/>
                        <w:bottom w:val="none" w:sz="0" w:space="0" w:color="auto"/>
                        <w:right w:val="none" w:sz="0" w:space="0" w:color="auto"/>
                      </w:divBdr>
                      <w:divsChild>
                        <w:div w:id="979919533">
                          <w:marLeft w:val="0"/>
                          <w:marRight w:val="0"/>
                          <w:marTop w:val="0"/>
                          <w:marBottom w:val="0"/>
                          <w:divBdr>
                            <w:top w:val="none" w:sz="0" w:space="0" w:color="auto"/>
                            <w:left w:val="none" w:sz="0" w:space="0" w:color="auto"/>
                            <w:bottom w:val="none" w:sz="0" w:space="0" w:color="auto"/>
                            <w:right w:val="none" w:sz="0" w:space="0" w:color="auto"/>
                          </w:divBdr>
                          <w:divsChild>
                            <w:div w:id="748770475">
                              <w:marLeft w:val="0"/>
                              <w:marRight w:val="0"/>
                              <w:marTop w:val="0"/>
                              <w:marBottom w:val="0"/>
                              <w:divBdr>
                                <w:top w:val="none" w:sz="0" w:space="0" w:color="auto"/>
                                <w:left w:val="none" w:sz="0" w:space="0" w:color="auto"/>
                                <w:bottom w:val="none" w:sz="0" w:space="0" w:color="auto"/>
                                <w:right w:val="none" w:sz="0" w:space="0" w:color="auto"/>
                              </w:divBdr>
                              <w:divsChild>
                                <w:div w:id="788938057">
                                  <w:marLeft w:val="0"/>
                                  <w:marRight w:val="0"/>
                                  <w:marTop w:val="0"/>
                                  <w:marBottom w:val="0"/>
                                  <w:divBdr>
                                    <w:top w:val="none" w:sz="0" w:space="0" w:color="auto"/>
                                    <w:left w:val="none" w:sz="0" w:space="0" w:color="auto"/>
                                    <w:bottom w:val="none" w:sz="0" w:space="0" w:color="auto"/>
                                    <w:right w:val="none" w:sz="0" w:space="0" w:color="auto"/>
                                  </w:divBdr>
                                  <w:divsChild>
                                    <w:div w:id="4598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315101">
      <w:bodyDiv w:val="1"/>
      <w:marLeft w:val="0"/>
      <w:marRight w:val="0"/>
      <w:marTop w:val="0"/>
      <w:marBottom w:val="0"/>
      <w:divBdr>
        <w:top w:val="none" w:sz="0" w:space="0" w:color="auto"/>
        <w:left w:val="none" w:sz="0" w:space="0" w:color="auto"/>
        <w:bottom w:val="none" w:sz="0" w:space="0" w:color="auto"/>
        <w:right w:val="none" w:sz="0" w:space="0" w:color="auto"/>
      </w:divBdr>
    </w:div>
    <w:div w:id="828519036">
      <w:bodyDiv w:val="1"/>
      <w:marLeft w:val="0"/>
      <w:marRight w:val="0"/>
      <w:marTop w:val="0"/>
      <w:marBottom w:val="0"/>
      <w:divBdr>
        <w:top w:val="none" w:sz="0" w:space="0" w:color="auto"/>
        <w:left w:val="none" w:sz="0" w:space="0" w:color="auto"/>
        <w:bottom w:val="none" w:sz="0" w:space="0" w:color="auto"/>
        <w:right w:val="none" w:sz="0" w:space="0" w:color="auto"/>
      </w:divBdr>
    </w:div>
    <w:div w:id="833640277">
      <w:bodyDiv w:val="1"/>
      <w:marLeft w:val="0"/>
      <w:marRight w:val="0"/>
      <w:marTop w:val="0"/>
      <w:marBottom w:val="0"/>
      <w:divBdr>
        <w:top w:val="none" w:sz="0" w:space="0" w:color="auto"/>
        <w:left w:val="none" w:sz="0" w:space="0" w:color="auto"/>
        <w:bottom w:val="none" w:sz="0" w:space="0" w:color="auto"/>
        <w:right w:val="none" w:sz="0" w:space="0" w:color="auto"/>
      </w:divBdr>
    </w:div>
    <w:div w:id="835263663">
      <w:bodyDiv w:val="1"/>
      <w:marLeft w:val="0"/>
      <w:marRight w:val="0"/>
      <w:marTop w:val="0"/>
      <w:marBottom w:val="0"/>
      <w:divBdr>
        <w:top w:val="none" w:sz="0" w:space="0" w:color="auto"/>
        <w:left w:val="none" w:sz="0" w:space="0" w:color="auto"/>
        <w:bottom w:val="none" w:sz="0" w:space="0" w:color="auto"/>
        <w:right w:val="none" w:sz="0" w:space="0" w:color="auto"/>
      </w:divBdr>
    </w:div>
    <w:div w:id="837111632">
      <w:bodyDiv w:val="1"/>
      <w:marLeft w:val="0"/>
      <w:marRight w:val="0"/>
      <w:marTop w:val="0"/>
      <w:marBottom w:val="0"/>
      <w:divBdr>
        <w:top w:val="none" w:sz="0" w:space="0" w:color="auto"/>
        <w:left w:val="none" w:sz="0" w:space="0" w:color="auto"/>
        <w:bottom w:val="none" w:sz="0" w:space="0" w:color="auto"/>
        <w:right w:val="none" w:sz="0" w:space="0" w:color="auto"/>
      </w:divBdr>
    </w:div>
    <w:div w:id="851408310">
      <w:bodyDiv w:val="1"/>
      <w:marLeft w:val="0"/>
      <w:marRight w:val="0"/>
      <w:marTop w:val="0"/>
      <w:marBottom w:val="0"/>
      <w:divBdr>
        <w:top w:val="none" w:sz="0" w:space="0" w:color="auto"/>
        <w:left w:val="none" w:sz="0" w:space="0" w:color="auto"/>
        <w:bottom w:val="none" w:sz="0" w:space="0" w:color="auto"/>
        <w:right w:val="none" w:sz="0" w:space="0" w:color="auto"/>
      </w:divBdr>
      <w:divsChild>
        <w:div w:id="1607539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244240">
      <w:bodyDiv w:val="1"/>
      <w:marLeft w:val="0"/>
      <w:marRight w:val="0"/>
      <w:marTop w:val="0"/>
      <w:marBottom w:val="0"/>
      <w:divBdr>
        <w:top w:val="none" w:sz="0" w:space="0" w:color="auto"/>
        <w:left w:val="none" w:sz="0" w:space="0" w:color="auto"/>
        <w:bottom w:val="none" w:sz="0" w:space="0" w:color="auto"/>
        <w:right w:val="none" w:sz="0" w:space="0" w:color="auto"/>
      </w:divBdr>
    </w:div>
    <w:div w:id="864056690">
      <w:bodyDiv w:val="1"/>
      <w:marLeft w:val="0"/>
      <w:marRight w:val="0"/>
      <w:marTop w:val="0"/>
      <w:marBottom w:val="0"/>
      <w:divBdr>
        <w:top w:val="none" w:sz="0" w:space="0" w:color="auto"/>
        <w:left w:val="none" w:sz="0" w:space="0" w:color="auto"/>
        <w:bottom w:val="none" w:sz="0" w:space="0" w:color="auto"/>
        <w:right w:val="none" w:sz="0" w:space="0" w:color="auto"/>
      </w:divBdr>
    </w:div>
    <w:div w:id="919220490">
      <w:bodyDiv w:val="1"/>
      <w:marLeft w:val="0"/>
      <w:marRight w:val="0"/>
      <w:marTop w:val="0"/>
      <w:marBottom w:val="0"/>
      <w:divBdr>
        <w:top w:val="none" w:sz="0" w:space="0" w:color="auto"/>
        <w:left w:val="none" w:sz="0" w:space="0" w:color="auto"/>
        <w:bottom w:val="none" w:sz="0" w:space="0" w:color="auto"/>
        <w:right w:val="none" w:sz="0" w:space="0" w:color="auto"/>
      </w:divBdr>
      <w:divsChild>
        <w:div w:id="208112659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1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033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7158698">
      <w:bodyDiv w:val="1"/>
      <w:marLeft w:val="0"/>
      <w:marRight w:val="0"/>
      <w:marTop w:val="0"/>
      <w:marBottom w:val="0"/>
      <w:divBdr>
        <w:top w:val="none" w:sz="0" w:space="0" w:color="auto"/>
        <w:left w:val="none" w:sz="0" w:space="0" w:color="auto"/>
        <w:bottom w:val="none" w:sz="0" w:space="0" w:color="auto"/>
        <w:right w:val="none" w:sz="0" w:space="0" w:color="auto"/>
      </w:divBdr>
      <w:divsChild>
        <w:div w:id="1541822989">
          <w:blockQuote w:val="1"/>
          <w:marLeft w:val="720"/>
          <w:marRight w:val="720"/>
          <w:marTop w:val="100"/>
          <w:marBottom w:val="100"/>
          <w:divBdr>
            <w:top w:val="none" w:sz="0" w:space="0" w:color="auto"/>
            <w:left w:val="none" w:sz="0" w:space="0" w:color="auto"/>
            <w:bottom w:val="none" w:sz="0" w:space="0" w:color="auto"/>
            <w:right w:val="none" w:sz="0" w:space="0" w:color="auto"/>
          </w:divBdr>
        </w:div>
        <w:div w:id="21519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1763123">
      <w:bodyDiv w:val="1"/>
      <w:marLeft w:val="0"/>
      <w:marRight w:val="0"/>
      <w:marTop w:val="0"/>
      <w:marBottom w:val="0"/>
      <w:divBdr>
        <w:top w:val="none" w:sz="0" w:space="0" w:color="auto"/>
        <w:left w:val="none" w:sz="0" w:space="0" w:color="auto"/>
        <w:bottom w:val="none" w:sz="0" w:space="0" w:color="auto"/>
        <w:right w:val="none" w:sz="0" w:space="0" w:color="auto"/>
      </w:divBdr>
    </w:div>
    <w:div w:id="945845335">
      <w:bodyDiv w:val="1"/>
      <w:marLeft w:val="0"/>
      <w:marRight w:val="0"/>
      <w:marTop w:val="0"/>
      <w:marBottom w:val="0"/>
      <w:divBdr>
        <w:top w:val="none" w:sz="0" w:space="0" w:color="auto"/>
        <w:left w:val="none" w:sz="0" w:space="0" w:color="auto"/>
        <w:bottom w:val="none" w:sz="0" w:space="0" w:color="auto"/>
        <w:right w:val="none" w:sz="0" w:space="0" w:color="auto"/>
      </w:divBdr>
    </w:div>
    <w:div w:id="956330095">
      <w:bodyDiv w:val="1"/>
      <w:marLeft w:val="0"/>
      <w:marRight w:val="0"/>
      <w:marTop w:val="0"/>
      <w:marBottom w:val="0"/>
      <w:divBdr>
        <w:top w:val="none" w:sz="0" w:space="0" w:color="auto"/>
        <w:left w:val="none" w:sz="0" w:space="0" w:color="auto"/>
        <w:bottom w:val="none" w:sz="0" w:space="0" w:color="auto"/>
        <w:right w:val="none" w:sz="0" w:space="0" w:color="auto"/>
      </w:divBdr>
    </w:div>
    <w:div w:id="961767751">
      <w:bodyDiv w:val="1"/>
      <w:marLeft w:val="0"/>
      <w:marRight w:val="0"/>
      <w:marTop w:val="0"/>
      <w:marBottom w:val="0"/>
      <w:divBdr>
        <w:top w:val="none" w:sz="0" w:space="0" w:color="auto"/>
        <w:left w:val="none" w:sz="0" w:space="0" w:color="auto"/>
        <w:bottom w:val="none" w:sz="0" w:space="0" w:color="auto"/>
        <w:right w:val="none" w:sz="0" w:space="0" w:color="auto"/>
      </w:divBdr>
    </w:div>
    <w:div w:id="964192388">
      <w:bodyDiv w:val="1"/>
      <w:marLeft w:val="0"/>
      <w:marRight w:val="0"/>
      <w:marTop w:val="0"/>
      <w:marBottom w:val="0"/>
      <w:divBdr>
        <w:top w:val="none" w:sz="0" w:space="0" w:color="auto"/>
        <w:left w:val="none" w:sz="0" w:space="0" w:color="auto"/>
        <w:bottom w:val="none" w:sz="0" w:space="0" w:color="auto"/>
        <w:right w:val="none" w:sz="0" w:space="0" w:color="auto"/>
      </w:divBdr>
      <w:divsChild>
        <w:div w:id="153511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55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362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4653365">
      <w:bodyDiv w:val="1"/>
      <w:marLeft w:val="0"/>
      <w:marRight w:val="0"/>
      <w:marTop w:val="0"/>
      <w:marBottom w:val="0"/>
      <w:divBdr>
        <w:top w:val="none" w:sz="0" w:space="0" w:color="auto"/>
        <w:left w:val="none" w:sz="0" w:space="0" w:color="auto"/>
        <w:bottom w:val="none" w:sz="0" w:space="0" w:color="auto"/>
        <w:right w:val="none" w:sz="0" w:space="0" w:color="auto"/>
      </w:divBdr>
    </w:div>
    <w:div w:id="975333109">
      <w:bodyDiv w:val="1"/>
      <w:marLeft w:val="0"/>
      <w:marRight w:val="0"/>
      <w:marTop w:val="0"/>
      <w:marBottom w:val="0"/>
      <w:divBdr>
        <w:top w:val="none" w:sz="0" w:space="0" w:color="auto"/>
        <w:left w:val="none" w:sz="0" w:space="0" w:color="auto"/>
        <w:bottom w:val="none" w:sz="0" w:space="0" w:color="auto"/>
        <w:right w:val="none" w:sz="0" w:space="0" w:color="auto"/>
      </w:divBdr>
      <w:divsChild>
        <w:div w:id="216669261">
          <w:marLeft w:val="0"/>
          <w:marRight w:val="0"/>
          <w:marTop w:val="0"/>
          <w:marBottom w:val="0"/>
          <w:divBdr>
            <w:top w:val="none" w:sz="0" w:space="0" w:color="auto"/>
            <w:left w:val="none" w:sz="0" w:space="0" w:color="auto"/>
            <w:bottom w:val="none" w:sz="0" w:space="0" w:color="auto"/>
            <w:right w:val="none" w:sz="0" w:space="0" w:color="auto"/>
          </w:divBdr>
          <w:divsChild>
            <w:div w:id="767165244">
              <w:marLeft w:val="0"/>
              <w:marRight w:val="0"/>
              <w:marTop w:val="0"/>
              <w:marBottom w:val="0"/>
              <w:divBdr>
                <w:top w:val="none" w:sz="0" w:space="0" w:color="auto"/>
                <w:left w:val="none" w:sz="0" w:space="0" w:color="auto"/>
                <w:bottom w:val="none" w:sz="0" w:space="0" w:color="auto"/>
                <w:right w:val="none" w:sz="0" w:space="0" w:color="auto"/>
              </w:divBdr>
              <w:divsChild>
                <w:div w:id="659306631">
                  <w:marLeft w:val="0"/>
                  <w:marRight w:val="0"/>
                  <w:marTop w:val="0"/>
                  <w:marBottom w:val="0"/>
                  <w:divBdr>
                    <w:top w:val="none" w:sz="0" w:space="0" w:color="auto"/>
                    <w:left w:val="none" w:sz="0" w:space="0" w:color="auto"/>
                    <w:bottom w:val="none" w:sz="0" w:space="0" w:color="auto"/>
                    <w:right w:val="none" w:sz="0" w:space="0" w:color="auto"/>
                  </w:divBdr>
                  <w:divsChild>
                    <w:div w:id="1005015283">
                      <w:marLeft w:val="0"/>
                      <w:marRight w:val="0"/>
                      <w:marTop w:val="0"/>
                      <w:marBottom w:val="0"/>
                      <w:divBdr>
                        <w:top w:val="none" w:sz="0" w:space="0" w:color="auto"/>
                        <w:left w:val="none" w:sz="0" w:space="0" w:color="auto"/>
                        <w:bottom w:val="none" w:sz="0" w:space="0" w:color="auto"/>
                        <w:right w:val="none" w:sz="0" w:space="0" w:color="auto"/>
                      </w:divBdr>
                      <w:divsChild>
                        <w:div w:id="1787461352">
                          <w:marLeft w:val="0"/>
                          <w:marRight w:val="0"/>
                          <w:marTop w:val="0"/>
                          <w:marBottom w:val="0"/>
                          <w:divBdr>
                            <w:top w:val="none" w:sz="0" w:space="0" w:color="auto"/>
                            <w:left w:val="none" w:sz="0" w:space="0" w:color="auto"/>
                            <w:bottom w:val="none" w:sz="0" w:space="0" w:color="auto"/>
                            <w:right w:val="none" w:sz="0" w:space="0" w:color="auto"/>
                          </w:divBdr>
                          <w:divsChild>
                            <w:div w:id="1877960500">
                              <w:marLeft w:val="0"/>
                              <w:marRight w:val="0"/>
                              <w:marTop w:val="0"/>
                              <w:marBottom w:val="0"/>
                              <w:divBdr>
                                <w:top w:val="none" w:sz="0" w:space="0" w:color="auto"/>
                                <w:left w:val="none" w:sz="0" w:space="0" w:color="auto"/>
                                <w:bottom w:val="none" w:sz="0" w:space="0" w:color="auto"/>
                                <w:right w:val="none" w:sz="0" w:space="0" w:color="auto"/>
                              </w:divBdr>
                              <w:divsChild>
                                <w:div w:id="114368834">
                                  <w:marLeft w:val="0"/>
                                  <w:marRight w:val="0"/>
                                  <w:marTop w:val="0"/>
                                  <w:marBottom w:val="0"/>
                                  <w:divBdr>
                                    <w:top w:val="none" w:sz="0" w:space="0" w:color="auto"/>
                                    <w:left w:val="none" w:sz="0" w:space="0" w:color="auto"/>
                                    <w:bottom w:val="none" w:sz="0" w:space="0" w:color="auto"/>
                                    <w:right w:val="none" w:sz="0" w:space="0" w:color="auto"/>
                                  </w:divBdr>
                                  <w:divsChild>
                                    <w:div w:id="749666678">
                                      <w:marLeft w:val="0"/>
                                      <w:marRight w:val="0"/>
                                      <w:marTop w:val="0"/>
                                      <w:marBottom w:val="0"/>
                                      <w:divBdr>
                                        <w:top w:val="none" w:sz="0" w:space="0" w:color="auto"/>
                                        <w:left w:val="none" w:sz="0" w:space="0" w:color="auto"/>
                                        <w:bottom w:val="none" w:sz="0" w:space="0" w:color="auto"/>
                                        <w:right w:val="none" w:sz="0" w:space="0" w:color="auto"/>
                                      </w:divBdr>
                                      <w:divsChild>
                                        <w:div w:id="773943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967008">
      <w:bodyDiv w:val="1"/>
      <w:marLeft w:val="0"/>
      <w:marRight w:val="0"/>
      <w:marTop w:val="0"/>
      <w:marBottom w:val="0"/>
      <w:divBdr>
        <w:top w:val="none" w:sz="0" w:space="0" w:color="auto"/>
        <w:left w:val="none" w:sz="0" w:space="0" w:color="auto"/>
        <w:bottom w:val="none" w:sz="0" w:space="0" w:color="auto"/>
        <w:right w:val="none" w:sz="0" w:space="0" w:color="auto"/>
      </w:divBdr>
    </w:div>
    <w:div w:id="995374597">
      <w:bodyDiv w:val="1"/>
      <w:marLeft w:val="0"/>
      <w:marRight w:val="0"/>
      <w:marTop w:val="0"/>
      <w:marBottom w:val="0"/>
      <w:divBdr>
        <w:top w:val="none" w:sz="0" w:space="0" w:color="auto"/>
        <w:left w:val="none" w:sz="0" w:space="0" w:color="auto"/>
        <w:bottom w:val="none" w:sz="0" w:space="0" w:color="auto"/>
        <w:right w:val="none" w:sz="0" w:space="0" w:color="auto"/>
      </w:divBdr>
      <w:divsChild>
        <w:div w:id="1359282905">
          <w:marLeft w:val="0"/>
          <w:marRight w:val="0"/>
          <w:marTop w:val="0"/>
          <w:marBottom w:val="0"/>
          <w:divBdr>
            <w:top w:val="none" w:sz="0" w:space="0" w:color="auto"/>
            <w:left w:val="none" w:sz="0" w:space="0" w:color="auto"/>
            <w:bottom w:val="none" w:sz="0" w:space="0" w:color="auto"/>
            <w:right w:val="none" w:sz="0" w:space="0" w:color="auto"/>
          </w:divBdr>
          <w:divsChild>
            <w:div w:id="1254515517">
              <w:marLeft w:val="0"/>
              <w:marRight w:val="0"/>
              <w:marTop w:val="0"/>
              <w:marBottom w:val="0"/>
              <w:divBdr>
                <w:top w:val="none" w:sz="0" w:space="0" w:color="auto"/>
                <w:left w:val="none" w:sz="0" w:space="0" w:color="auto"/>
                <w:bottom w:val="none" w:sz="0" w:space="0" w:color="auto"/>
                <w:right w:val="none" w:sz="0" w:space="0" w:color="auto"/>
              </w:divBdr>
              <w:divsChild>
                <w:div w:id="800609057">
                  <w:marLeft w:val="0"/>
                  <w:marRight w:val="0"/>
                  <w:marTop w:val="0"/>
                  <w:marBottom w:val="0"/>
                  <w:divBdr>
                    <w:top w:val="none" w:sz="0" w:space="0" w:color="auto"/>
                    <w:left w:val="none" w:sz="0" w:space="0" w:color="auto"/>
                    <w:bottom w:val="none" w:sz="0" w:space="0" w:color="auto"/>
                    <w:right w:val="none" w:sz="0" w:space="0" w:color="auto"/>
                  </w:divBdr>
                  <w:divsChild>
                    <w:div w:id="1914123099">
                      <w:marLeft w:val="0"/>
                      <w:marRight w:val="0"/>
                      <w:marTop w:val="0"/>
                      <w:marBottom w:val="0"/>
                      <w:divBdr>
                        <w:top w:val="none" w:sz="0" w:space="0" w:color="auto"/>
                        <w:left w:val="none" w:sz="0" w:space="0" w:color="auto"/>
                        <w:bottom w:val="none" w:sz="0" w:space="0" w:color="auto"/>
                        <w:right w:val="none" w:sz="0" w:space="0" w:color="auto"/>
                      </w:divBdr>
                      <w:divsChild>
                        <w:div w:id="1475414607">
                          <w:marLeft w:val="0"/>
                          <w:marRight w:val="0"/>
                          <w:marTop w:val="0"/>
                          <w:marBottom w:val="0"/>
                          <w:divBdr>
                            <w:top w:val="none" w:sz="0" w:space="0" w:color="auto"/>
                            <w:left w:val="none" w:sz="0" w:space="0" w:color="auto"/>
                            <w:bottom w:val="none" w:sz="0" w:space="0" w:color="auto"/>
                            <w:right w:val="none" w:sz="0" w:space="0" w:color="auto"/>
                          </w:divBdr>
                          <w:divsChild>
                            <w:div w:id="1654866884">
                              <w:marLeft w:val="0"/>
                              <w:marRight w:val="0"/>
                              <w:marTop w:val="0"/>
                              <w:marBottom w:val="0"/>
                              <w:divBdr>
                                <w:top w:val="none" w:sz="0" w:space="0" w:color="auto"/>
                                <w:left w:val="none" w:sz="0" w:space="0" w:color="auto"/>
                                <w:bottom w:val="none" w:sz="0" w:space="0" w:color="auto"/>
                                <w:right w:val="none" w:sz="0" w:space="0" w:color="auto"/>
                              </w:divBdr>
                              <w:divsChild>
                                <w:div w:id="351228719">
                                  <w:marLeft w:val="0"/>
                                  <w:marRight w:val="0"/>
                                  <w:marTop w:val="0"/>
                                  <w:marBottom w:val="0"/>
                                  <w:divBdr>
                                    <w:top w:val="none" w:sz="0" w:space="0" w:color="auto"/>
                                    <w:left w:val="none" w:sz="0" w:space="0" w:color="auto"/>
                                    <w:bottom w:val="none" w:sz="0" w:space="0" w:color="auto"/>
                                    <w:right w:val="none" w:sz="0" w:space="0" w:color="auto"/>
                                  </w:divBdr>
                                  <w:divsChild>
                                    <w:div w:id="11229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356622">
      <w:bodyDiv w:val="1"/>
      <w:marLeft w:val="0"/>
      <w:marRight w:val="0"/>
      <w:marTop w:val="0"/>
      <w:marBottom w:val="0"/>
      <w:divBdr>
        <w:top w:val="none" w:sz="0" w:space="0" w:color="auto"/>
        <w:left w:val="none" w:sz="0" w:space="0" w:color="auto"/>
        <w:bottom w:val="none" w:sz="0" w:space="0" w:color="auto"/>
        <w:right w:val="none" w:sz="0" w:space="0" w:color="auto"/>
      </w:divBdr>
    </w:div>
    <w:div w:id="1012609422">
      <w:bodyDiv w:val="1"/>
      <w:marLeft w:val="0"/>
      <w:marRight w:val="0"/>
      <w:marTop w:val="0"/>
      <w:marBottom w:val="0"/>
      <w:divBdr>
        <w:top w:val="none" w:sz="0" w:space="0" w:color="auto"/>
        <w:left w:val="none" w:sz="0" w:space="0" w:color="auto"/>
        <w:bottom w:val="none" w:sz="0" w:space="0" w:color="auto"/>
        <w:right w:val="none" w:sz="0" w:space="0" w:color="auto"/>
      </w:divBdr>
      <w:divsChild>
        <w:div w:id="490677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610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617699">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227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0592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9331283">
          <w:blockQuote w:val="1"/>
          <w:marLeft w:val="720"/>
          <w:marRight w:val="720"/>
          <w:marTop w:val="100"/>
          <w:marBottom w:val="100"/>
          <w:divBdr>
            <w:top w:val="none" w:sz="0" w:space="0" w:color="auto"/>
            <w:left w:val="none" w:sz="0" w:space="0" w:color="auto"/>
            <w:bottom w:val="none" w:sz="0" w:space="0" w:color="auto"/>
            <w:right w:val="none" w:sz="0" w:space="0" w:color="auto"/>
          </w:divBdr>
        </w:div>
        <w:div w:id="602373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20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21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90544">
          <w:blockQuote w:val="1"/>
          <w:marLeft w:val="720"/>
          <w:marRight w:val="720"/>
          <w:marTop w:val="100"/>
          <w:marBottom w:val="100"/>
          <w:divBdr>
            <w:top w:val="none" w:sz="0" w:space="0" w:color="auto"/>
            <w:left w:val="none" w:sz="0" w:space="0" w:color="auto"/>
            <w:bottom w:val="none" w:sz="0" w:space="0" w:color="auto"/>
            <w:right w:val="none" w:sz="0" w:space="0" w:color="auto"/>
          </w:divBdr>
        </w:div>
        <w:div w:id="93181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245966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495743">
          <w:blockQuote w:val="1"/>
          <w:marLeft w:val="720"/>
          <w:marRight w:val="720"/>
          <w:marTop w:val="100"/>
          <w:marBottom w:val="100"/>
          <w:divBdr>
            <w:top w:val="none" w:sz="0" w:space="0" w:color="auto"/>
            <w:left w:val="none" w:sz="0" w:space="0" w:color="auto"/>
            <w:bottom w:val="none" w:sz="0" w:space="0" w:color="auto"/>
            <w:right w:val="none" w:sz="0" w:space="0" w:color="auto"/>
          </w:divBdr>
        </w:div>
        <w:div w:id="66150810">
          <w:marLeft w:val="0"/>
          <w:marRight w:val="0"/>
          <w:marTop w:val="0"/>
          <w:marBottom w:val="0"/>
          <w:divBdr>
            <w:top w:val="none" w:sz="0" w:space="0" w:color="auto"/>
            <w:left w:val="none" w:sz="0" w:space="0" w:color="auto"/>
            <w:bottom w:val="none" w:sz="0" w:space="0" w:color="auto"/>
            <w:right w:val="none" w:sz="0" w:space="0" w:color="auto"/>
          </w:divBdr>
          <w:divsChild>
            <w:div w:id="2038459126">
              <w:marLeft w:val="0"/>
              <w:marRight w:val="0"/>
              <w:marTop w:val="0"/>
              <w:marBottom w:val="0"/>
              <w:divBdr>
                <w:top w:val="none" w:sz="0" w:space="0" w:color="auto"/>
                <w:left w:val="none" w:sz="0" w:space="0" w:color="auto"/>
                <w:bottom w:val="none" w:sz="0" w:space="0" w:color="auto"/>
                <w:right w:val="none" w:sz="0" w:space="0" w:color="auto"/>
              </w:divBdr>
            </w:div>
          </w:divsChild>
        </w:div>
        <w:div w:id="17003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764791">
          <w:blockQuote w:val="1"/>
          <w:marLeft w:val="720"/>
          <w:marRight w:val="720"/>
          <w:marTop w:val="100"/>
          <w:marBottom w:val="100"/>
          <w:divBdr>
            <w:top w:val="none" w:sz="0" w:space="0" w:color="auto"/>
            <w:left w:val="none" w:sz="0" w:space="0" w:color="auto"/>
            <w:bottom w:val="none" w:sz="0" w:space="0" w:color="auto"/>
            <w:right w:val="none" w:sz="0" w:space="0" w:color="auto"/>
          </w:divBdr>
        </w:div>
        <w:div w:id="673344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7080242">
      <w:bodyDiv w:val="1"/>
      <w:marLeft w:val="0"/>
      <w:marRight w:val="0"/>
      <w:marTop w:val="0"/>
      <w:marBottom w:val="0"/>
      <w:divBdr>
        <w:top w:val="none" w:sz="0" w:space="0" w:color="auto"/>
        <w:left w:val="none" w:sz="0" w:space="0" w:color="auto"/>
        <w:bottom w:val="none" w:sz="0" w:space="0" w:color="auto"/>
        <w:right w:val="none" w:sz="0" w:space="0" w:color="auto"/>
      </w:divBdr>
      <w:divsChild>
        <w:div w:id="869145213">
          <w:marLeft w:val="0"/>
          <w:marRight w:val="0"/>
          <w:marTop w:val="0"/>
          <w:marBottom w:val="0"/>
          <w:divBdr>
            <w:top w:val="none" w:sz="0" w:space="0" w:color="auto"/>
            <w:left w:val="none" w:sz="0" w:space="0" w:color="auto"/>
            <w:bottom w:val="none" w:sz="0" w:space="0" w:color="auto"/>
            <w:right w:val="none" w:sz="0" w:space="0" w:color="auto"/>
          </w:divBdr>
          <w:divsChild>
            <w:div w:id="553809326">
              <w:marLeft w:val="0"/>
              <w:marRight w:val="0"/>
              <w:marTop w:val="0"/>
              <w:marBottom w:val="0"/>
              <w:divBdr>
                <w:top w:val="none" w:sz="0" w:space="0" w:color="auto"/>
                <w:left w:val="none" w:sz="0" w:space="0" w:color="auto"/>
                <w:bottom w:val="none" w:sz="0" w:space="0" w:color="auto"/>
                <w:right w:val="none" w:sz="0" w:space="0" w:color="auto"/>
              </w:divBdr>
              <w:divsChild>
                <w:div w:id="35325566">
                  <w:marLeft w:val="0"/>
                  <w:marRight w:val="0"/>
                  <w:marTop w:val="0"/>
                  <w:marBottom w:val="0"/>
                  <w:divBdr>
                    <w:top w:val="none" w:sz="0" w:space="0" w:color="auto"/>
                    <w:left w:val="none" w:sz="0" w:space="0" w:color="auto"/>
                    <w:bottom w:val="none" w:sz="0" w:space="0" w:color="auto"/>
                    <w:right w:val="none" w:sz="0" w:space="0" w:color="auto"/>
                  </w:divBdr>
                  <w:divsChild>
                    <w:div w:id="12342058">
                      <w:marLeft w:val="0"/>
                      <w:marRight w:val="0"/>
                      <w:marTop w:val="0"/>
                      <w:marBottom w:val="0"/>
                      <w:divBdr>
                        <w:top w:val="none" w:sz="0" w:space="0" w:color="auto"/>
                        <w:left w:val="none" w:sz="0" w:space="0" w:color="auto"/>
                        <w:bottom w:val="none" w:sz="0" w:space="0" w:color="auto"/>
                        <w:right w:val="none" w:sz="0" w:space="0" w:color="auto"/>
                      </w:divBdr>
                      <w:divsChild>
                        <w:div w:id="940070875">
                          <w:marLeft w:val="0"/>
                          <w:marRight w:val="0"/>
                          <w:marTop w:val="0"/>
                          <w:marBottom w:val="0"/>
                          <w:divBdr>
                            <w:top w:val="none" w:sz="0" w:space="0" w:color="auto"/>
                            <w:left w:val="none" w:sz="0" w:space="0" w:color="auto"/>
                            <w:bottom w:val="none" w:sz="0" w:space="0" w:color="auto"/>
                            <w:right w:val="none" w:sz="0" w:space="0" w:color="auto"/>
                          </w:divBdr>
                          <w:divsChild>
                            <w:div w:id="1330057375">
                              <w:marLeft w:val="0"/>
                              <w:marRight w:val="0"/>
                              <w:marTop w:val="0"/>
                              <w:marBottom w:val="0"/>
                              <w:divBdr>
                                <w:top w:val="none" w:sz="0" w:space="0" w:color="auto"/>
                                <w:left w:val="none" w:sz="0" w:space="0" w:color="auto"/>
                                <w:bottom w:val="none" w:sz="0" w:space="0" w:color="auto"/>
                                <w:right w:val="none" w:sz="0" w:space="0" w:color="auto"/>
                              </w:divBdr>
                              <w:divsChild>
                                <w:div w:id="1454667860">
                                  <w:marLeft w:val="0"/>
                                  <w:marRight w:val="0"/>
                                  <w:marTop w:val="0"/>
                                  <w:marBottom w:val="0"/>
                                  <w:divBdr>
                                    <w:top w:val="none" w:sz="0" w:space="0" w:color="auto"/>
                                    <w:left w:val="none" w:sz="0" w:space="0" w:color="auto"/>
                                    <w:bottom w:val="none" w:sz="0" w:space="0" w:color="auto"/>
                                    <w:right w:val="none" w:sz="0" w:space="0" w:color="auto"/>
                                  </w:divBdr>
                                  <w:divsChild>
                                    <w:div w:id="5342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501217">
      <w:bodyDiv w:val="1"/>
      <w:marLeft w:val="0"/>
      <w:marRight w:val="0"/>
      <w:marTop w:val="0"/>
      <w:marBottom w:val="0"/>
      <w:divBdr>
        <w:top w:val="none" w:sz="0" w:space="0" w:color="auto"/>
        <w:left w:val="none" w:sz="0" w:space="0" w:color="auto"/>
        <w:bottom w:val="none" w:sz="0" w:space="0" w:color="auto"/>
        <w:right w:val="none" w:sz="0" w:space="0" w:color="auto"/>
      </w:divBdr>
      <w:divsChild>
        <w:div w:id="1622033601">
          <w:marLeft w:val="0"/>
          <w:marRight w:val="0"/>
          <w:marTop w:val="0"/>
          <w:marBottom w:val="0"/>
          <w:divBdr>
            <w:top w:val="none" w:sz="0" w:space="0" w:color="auto"/>
            <w:left w:val="none" w:sz="0" w:space="0" w:color="auto"/>
            <w:bottom w:val="none" w:sz="0" w:space="0" w:color="auto"/>
            <w:right w:val="none" w:sz="0" w:space="0" w:color="auto"/>
          </w:divBdr>
          <w:divsChild>
            <w:div w:id="1992825550">
              <w:marLeft w:val="0"/>
              <w:marRight w:val="0"/>
              <w:marTop w:val="0"/>
              <w:marBottom w:val="0"/>
              <w:divBdr>
                <w:top w:val="none" w:sz="0" w:space="0" w:color="auto"/>
                <w:left w:val="none" w:sz="0" w:space="0" w:color="auto"/>
                <w:bottom w:val="none" w:sz="0" w:space="0" w:color="auto"/>
                <w:right w:val="none" w:sz="0" w:space="0" w:color="auto"/>
              </w:divBdr>
              <w:divsChild>
                <w:div w:id="605969224">
                  <w:marLeft w:val="0"/>
                  <w:marRight w:val="0"/>
                  <w:marTop w:val="0"/>
                  <w:marBottom w:val="0"/>
                  <w:divBdr>
                    <w:top w:val="none" w:sz="0" w:space="0" w:color="auto"/>
                    <w:left w:val="none" w:sz="0" w:space="0" w:color="auto"/>
                    <w:bottom w:val="none" w:sz="0" w:space="0" w:color="auto"/>
                    <w:right w:val="none" w:sz="0" w:space="0" w:color="auto"/>
                  </w:divBdr>
                  <w:divsChild>
                    <w:div w:id="578909710">
                      <w:marLeft w:val="0"/>
                      <w:marRight w:val="0"/>
                      <w:marTop w:val="0"/>
                      <w:marBottom w:val="0"/>
                      <w:divBdr>
                        <w:top w:val="none" w:sz="0" w:space="0" w:color="auto"/>
                        <w:left w:val="none" w:sz="0" w:space="0" w:color="auto"/>
                        <w:bottom w:val="none" w:sz="0" w:space="0" w:color="auto"/>
                        <w:right w:val="none" w:sz="0" w:space="0" w:color="auto"/>
                      </w:divBdr>
                      <w:divsChild>
                        <w:div w:id="379062490">
                          <w:marLeft w:val="0"/>
                          <w:marRight w:val="0"/>
                          <w:marTop w:val="0"/>
                          <w:marBottom w:val="0"/>
                          <w:divBdr>
                            <w:top w:val="none" w:sz="0" w:space="0" w:color="auto"/>
                            <w:left w:val="none" w:sz="0" w:space="0" w:color="auto"/>
                            <w:bottom w:val="none" w:sz="0" w:space="0" w:color="auto"/>
                            <w:right w:val="none" w:sz="0" w:space="0" w:color="auto"/>
                          </w:divBdr>
                          <w:divsChild>
                            <w:div w:id="1587231091">
                              <w:marLeft w:val="0"/>
                              <w:marRight w:val="0"/>
                              <w:marTop w:val="0"/>
                              <w:marBottom w:val="0"/>
                              <w:divBdr>
                                <w:top w:val="none" w:sz="0" w:space="0" w:color="auto"/>
                                <w:left w:val="none" w:sz="0" w:space="0" w:color="auto"/>
                                <w:bottom w:val="none" w:sz="0" w:space="0" w:color="auto"/>
                                <w:right w:val="none" w:sz="0" w:space="0" w:color="auto"/>
                              </w:divBdr>
                              <w:divsChild>
                                <w:div w:id="2125533221">
                                  <w:marLeft w:val="0"/>
                                  <w:marRight w:val="0"/>
                                  <w:marTop w:val="0"/>
                                  <w:marBottom w:val="0"/>
                                  <w:divBdr>
                                    <w:top w:val="none" w:sz="0" w:space="0" w:color="auto"/>
                                    <w:left w:val="none" w:sz="0" w:space="0" w:color="auto"/>
                                    <w:bottom w:val="none" w:sz="0" w:space="0" w:color="auto"/>
                                    <w:right w:val="none" w:sz="0" w:space="0" w:color="auto"/>
                                  </w:divBdr>
                                  <w:divsChild>
                                    <w:div w:id="1683625148">
                                      <w:marLeft w:val="0"/>
                                      <w:marRight w:val="0"/>
                                      <w:marTop w:val="0"/>
                                      <w:marBottom w:val="0"/>
                                      <w:divBdr>
                                        <w:top w:val="none" w:sz="0" w:space="0" w:color="auto"/>
                                        <w:left w:val="none" w:sz="0" w:space="0" w:color="auto"/>
                                        <w:bottom w:val="none" w:sz="0" w:space="0" w:color="auto"/>
                                        <w:right w:val="none" w:sz="0" w:space="0" w:color="auto"/>
                                      </w:divBdr>
                                      <w:divsChild>
                                        <w:div w:id="1783114135">
                                          <w:marLeft w:val="0"/>
                                          <w:marRight w:val="0"/>
                                          <w:marTop w:val="0"/>
                                          <w:marBottom w:val="0"/>
                                          <w:divBdr>
                                            <w:top w:val="none" w:sz="0" w:space="0" w:color="auto"/>
                                            <w:left w:val="none" w:sz="0" w:space="0" w:color="auto"/>
                                            <w:bottom w:val="none" w:sz="0" w:space="0" w:color="auto"/>
                                            <w:right w:val="none" w:sz="0" w:space="0" w:color="auto"/>
                                          </w:divBdr>
                                          <w:divsChild>
                                            <w:div w:id="1554075670">
                                              <w:marLeft w:val="0"/>
                                              <w:marRight w:val="0"/>
                                              <w:marTop w:val="0"/>
                                              <w:marBottom w:val="0"/>
                                              <w:divBdr>
                                                <w:top w:val="none" w:sz="0" w:space="0" w:color="auto"/>
                                                <w:left w:val="none" w:sz="0" w:space="0" w:color="auto"/>
                                                <w:bottom w:val="none" w:sz="0" w:space="0" w:color="auto"/>
                                                <w:right w:val="none" w:sz="0" w:space="0" w:color="auto"/>
                                              </w:divBdr>
                                            </w:div>
                                          </w:divsChild>
                                        </w:div>
                                        <w:div w:id="1376001492">
                                          <w:marLeft w:val="0"/>
                                          <w:marRight w:val="0"/>
                                          <w:marTop w:val="0"/>
                                          <w:marBottom w:val="0"/>
                                          <w:divBdr>
                                            <w:top w:val="none" w:sz="0" w:space="0" w:color="auto"/>
                                            <w:left w:val="none" w:sz="0" w:space="0" w:color="auto"/>
                                            <w:bottom w:val="none" w:sz="0" w:space="0" w:color="auto"/>
                                            <w:right w:val="none" w:sz="0" w:space="0" w:color="auto"/>
                                          </w:divBdr>
                                          <w:divsChild>
                                            <w:div w:id="15926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9896550">
      <w:bodyDiv w:val="1"/>
      <w:marLeft w:val="0"/>
      <w:marRight w:val="0"/>
      <w:marTop w:val="0"/>
      <w:marBottom w:val="0"/>
      <w:divBdr>
        <w:top w:val="none" w:sz="0" w:space="0" w:color="auto"/>
        <w:left w:val="none" w:sz="0" w:space="0" w:color="auto"/>
        <w:bottom w:val="none" w:sz="0" w:space="0" w:color="auto"/>
        <w:right w:val="none" w:sz="0" w:space="0" w:color="auto"/>
      </w:divBdr>
    </w:div>
    <w:div w:id="1020552097">
      <w:bodyDiv w:val="1"/>
      <w:marLeft w:val="0"/>
      <w:marRight w:val="0"/>
      <w:marTop w:val="0"/>
      <w:marBottom w:val="0"/>
      <w:divBdr>
        <w:top w:val="none" w:sz="0" w:space="0" w:color="auto"/>
        <w:left w:val="none" w:sz="0" w:space="0" w:color="auto"/>
        <w:bottom w:val="none" w:sz="0" w:space="0" w:color="auto"/>
        <w:right w:val="none" w:sz="0" w:space="0" w:color="auto"/>
      </w:divBdr>
    </w:div>
    <w:div w:id="1027677897">
      <w:bodyDiv w:val="1"/>
      <w:marLeft w:val="0"/>
      <w:marRight w:val="0"/>
      <w:marTop w:val="0"/>
      <w:marBottom w:val="0"/>
      <w:divBdr>
        <w:top w:val="none" w:sz="0" w:space="0" w:color="auto"/>
        <w:left w:val="none" w:sz="0" w:space="0" w:color="auto"/>
        <w:bottom w:val="none" w:sz="0" w:space="0" w:color="auto"/>
        <w:right w:val="none" w:sz="0" w:space="0" w:color="auto"/>
      </w:divBdr>
    </w:div>
    <w:div w:id="1030181053">
      <w:bodyDiv w:val="1"/>
      <w:marLeft w:val="0"/>
      <w:marRight w:val="0"/>
      <w:marTop w:val="0"/>
      <w:marBottom w:val="0"/>
      <w:divBdr>
        <w:top w:val="none" w:sz="0" w:space="0" w:color="auto"/>
        <w:left w:val="none" w:sz="0" w:space="0" w:color="auto"/>
        <w:bottom w:val="none" w:sz="0" w:space="0" w:color="auto"/>
        <w:right w:val="none" w:sz="0" w:space="0" w:color="auto"/>
      </w:divBdr>
    </w:div>
    <w:div w:id="1038315088">
      <w:bodyDiv w:val="1"/>
      <w:marLeft w:val="0"/>
      <w:marRight w:val="0"/>
      <w:marTop w:val="0"/>
      <w:marBottom w:val="0"/>
      <w:divBdr>
        <w:top w:val="none" w:sz="0" w:space="0" w:color="auto"/>
        <w:left w:val="none" w:sz="0" w:space="0" w:color="auto"/>
        <w:bottom w:val="none" w:sz="0" w:space="0" w:color="auto"/>
        <w:right w:val="none" w:sz="0" w:space="0" w:color="auto"/>
      </w:divBdr>
    </w:div>
    <w:div w:id="1056047660">
      <w:bodyDiv w:val="1"/>
      <w:marLeft w:val="0"/>
      <w:marRight w:val="0"/>
      <w:marTop w:val="0"/>
      <w:marBottom w:val="0"/>
      <w:divBdr>
        <w:top w:val="none" w:sz="0" w:space="0" w:color="auto"/>
        <w:left w:val="none" w:sz="0" w:space="0" w:color="auto"/>
        <w:bottom w:val="none" w:sz="0" w:space="0" w:color="auto"/>
        <w:right w:val="none" w:sz="0" w:space="0" w:color="auto"/>
      </w:divBdr>
    </w:div>
    <w:div w:id="1056054493">
      <w:bodyDiv w:val="1"/>
      <w:marLeft w:val="0"/>
      <w:marRight w:val="0"/>
      <w:marTop w:val="0"/>
      <w:marBottom w:val="0"/>
      <w:divBdr>
        <w:top w:val="none" w:sz="0" w:space="0" w:color="auto"/>
        <w:left w:val="none" w:sz="0" w:space="0" w:color="auto"/>
        <w:bottom w:val="none" w:sz="0" w:space="0" w:color="auto"/>
        <w:right w:val="none" w:sz="0" w:space="0" w:color="auto"/>
      </w:divBdr>
    </w:div>
    <w:div w:id="1060396353">
      <w:bodyDiv w:val="1"/>
      <w:marLeft w:val="0"/>
      <w:marRight w:val="0"/>
      <w:marTop w:val="0"/>
      <w:marBottom w:val="0"/>
      <w:divBdr>
        <w:top w:val="none" w:sz="0" w:space="0" w:color="auto"/>
        <w:left w:val="none" w:sz="0" w:space="0" w:color="auto"/>
        <w:bottom w:val="none" w:sz="0" w:space="0" w:color="auto"/>
        <w:right w:val="none" w:sz="0" w:space="0" w:color="auto"/>
      </w:divBdr>
    </w:div>
    <w:div w:id="1069306276">
      <w:bodyDiv w:val="1"/>
      <w:marLeft w:val="0"/>
      <w:marRight w:val="0"/>
      <w:marTop w:val="0"/>
      <w:marBottom w:val="0"/>
      <w:divBdr>
        <w:top w:val="none" w:sz="0" w:space="0" w:color="auto"/>
        <w:left w:val="none" w:sz="0" w:space="0" w:color="auto"/>
        <w:bottom w:val="none" w:sz="0" w:space="0" w:color="auto"/>
        <w:right w:val="none" w:sz="0" w:space="0" w:color="auto"/>
      </w:divBdr>
    </w:div>
    <w:div w:id="1071931028">
      <w:bodyDiv w:val="1"/>
      <w:marLeft w:val="0"/>
      <w:marRight w:val="0"/>
      <w:marTop w:val="0"/>
      <w:marBottom w:val="0"/>
      <w:divBdr>
        <w:top w:val="none" w:sz="0" w:space="0" w:color="auto"/>
        <w:left w:val="none" w:sz="0" w:space="0" w:color="auto"/>
        <w:bottom w:val="none" w:sz="0" w:space="0" w:color="auto"/>
        <w:right w:val="none" w:sz="0" w:space="0" w:color="auto"/>
      </w:divBdr>
    </w:div>
    <w:div w:id="1101071949">
      <w:bodyDiv w:val="1"/>
      <w:marLeft w:val="0"/>
      <w:marRight w:val="0"/>
      <w:marTop w:val="0"/>
      <w:marBottom w:val="0"/>
      <w:divBdr>
        <w:top w:val="none" w:sz="0" w:space="0" w:color="auto"/>
        <w:left w:val="none" w:sz="0" w:space="0" w:color="auto"/>
        <w:bottom w:val="none" w:sz="0" w:space="0" w:color="auto"/>
        <w:right w:val="none" w:sz="0" w:space="0" w:color="auto"/>
      </w:divBdr>
    </w:div>
    <w:div w:id="1102335232">
      <w:bodyDiv w:val="1"/>
      <w:marLeft w:val="0"/>
      <w:marRight w:val="0"/>
      <w:marTop w:val="0"/>
      <w:marBottom w:val="0"/>
      <w:divBdr>
        <w:top w:val="none" w:sz="0" w:space="0" w:color="auto"/>
        <w:left w:val="none" w:sz="0" w:space="0" w:color="auto"/>
        <w:bottom w:val="none" w:sz="0" w:space="0" w:color="auto"/>
        <w:right w:val="none" w:sz="0" w:space="0" w:color="auto"/>
      </w:divBdr>
    </w:div>
    <w:div w:id="1110129761">
      <w:bodyDiv w:val="1"/>
      <w:marLeft w:val="0"/>
      <w:marRight w:val="0"/>
      <w:marTop w:val="0"/>
      <w:marBottom w:val="0"/>
      <w:divBdr>
        <w:top w:val="none" w:sz="0" w:space="0" w:color="auto"/>
        <w:left w:val="none" w:sz="0" w:space="0" w:color="auto"/>
        <w:bottom w:val="none" w:sz="0" w:space="0" w:color="auto"/>
        <w:right w:val="none" w:sz="0" w:space="0" w:color="auto"/>
      </w:divBdr>
    </w:div>
    <w:div w:id="1155953980">
      <w:bodyDiv w:val="1"/>
      <w:marLeft w:val="0"/>
      <w:marRight w:val="0"/>
      <w:marTop w:val="0"/>
      <w:marBottom w:val="0"/>
      <w:divBdr>
        <w:top w:val="none" w:sz="0" w:space="0" w:color="auto"/>
        <w:left w:val="none" w:sz="0" w:space="0" w:color="auto"/>
        <w:bottom w:val="none" w:sz="0" w:space="0" w:color="auto"/>
        <w:right w:val="none" w:sz="0" w:space="0" w:color="auto"/>
      </w:divBdr>
    </w:div>
    <w:div w:id="1155954101">
      <w:bodyDiv w:val="1"/>
      <w:marLeft w:val="0"/>
      <w:marRight w:val="0"/>
      <w:marTop w:val="0"/>
      <w:marBottom w:val="0"/>
      <w:divBdr>
        <w:top w:val="none" w:sz="0" w:space="0" w:color="auto"/>
        <w:left w:val="none" w:sz="0" w:space="0" w:color="auto"/>
        <w:bottom w:val="none" w:sz="0" w:space="0" w:color="auto"/>
        <w:right w:val="none" w:sz="0" w:space="0" w:color="auto"/>
      </w:divBdr>
    </w:div>
    <w:div w:id="1178076735">
      <w:bodyDiv w:val="1"/>
      <w:marLeft w:val="0"/>
      <w:marRight w:val="0"/>
      <w:marTop w:val="0"/>
      <w:marBottom w:val="0"/>
      <w:divBdr>
        <w:top w:val="none" w:sz="0" w:space="0" w:color="auto"/>
        <w:left w:val="none" w:sz="0" w:space="0" w:color="auto"/>
        <w:bottom w:val="none" w:sz="0" w:space="0" w:color="auto"/>
        <w:right w:val="none" w:sz="0" w:space="0" w:color="auto"/>
      </w:divBdr>
      <w:divsChild>
        <w:div w:id="2297786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6729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442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10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8015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9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744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17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828365">
          <w:blockQuote w:val="1"/>
          <w:marLeft w:val="720"/>
          <w:marRight w:val="720"/>
          <w:marTop w:val="100"/>
          <w:marBottom w:val="100"/>
          <w:divBdr>
            <w:top w:val="none" w:sz="0" w:space="0" w:color="auto"/>
            <w:left w:val="none" w:sz="0" w:space="0" w:color="auto"/>
            <w:bottom w:val="none" w:sz="0" w:space="0" w:color="auto"/>
            <w:right w:val="none" w:sz="0" w:space="0" w:color="auto"/>
          </w:divBdr>
        </w:div>
        <w:div w:id="85545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895013">
          <w:blockQuote w:val="1"/>
          <w:marLeft w:val="720"/>
          <w:marRight w:val="720"/>
          <w:marTop w:val="100"/>
          <w:marBottom w:val="100"/>
          <w:divBdr>
            <w:top w:val="none" w:sz="0" w:space="0" w:color="auto"/>
            <w:left w:val="none" w:sz="0" w:space="0" w:color="auto"/>
            <w:bottom w:val="none" w:sz="0" w:space="0" w:color="auto"/>
            <w:right w:val="none" w:sz="0" w:space="0" w:color="auto"/>
          </w:divBdr>
        </w:div>
        <w:div w:id="84732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5264069">
      <w:bodyDiv w:val="1"/>
      <w:marLeft w:val="0"/>
      <w:marRight w:val="0"/>
      <w:marTop w:val="0"/>
      <w:marBottom w:val="0"/>
      <w:divBdr>
        <w:top w:val="none" w:sz="0" w:space="0" w:color="auto"/>
        <w:left w:val="none" w:sz="0" w:space="0" w:color="auto"/>
        <w:bottom w:val="none" w:sz="0" w:space="0" w:color="auto"/>
        <w:right w:val="none" w:sz="0" w:space="0" w:color="auto"/>
      </w:divBdr>
    </w:div>
    <w:div w:id="1244072008">
      <w:bodyDiv w:val="1"/>
      <w:marLeft w:val="0"/>
      <w:marRight w:val="0"/>
      <w:marTop w:val="0"/>
      <w:marBottom w:val="0"/>
      <w:divBdr>
        <w:top w:val="none" w:sz="0" w:space="0" w:color="auto"/>
        <w:left w:val="none" w:sz="0" w:space="0" w:color="auto"/>
        <w:bottom w:val="none" w:sz="0" w:space="0" w:color="auto"/>
        <w:right w:val="none" w:sz="0" w:space="0" w:color="auto"/>
      </w:divBdr>
    </w:div>
    <w:div w:id="1260061497">
      <w:bodyDiv w:val="1"/>
      <w:marLeft w:val="0"/>
      <w:marRight w:val="0"/>
      <w:marTop w:val="0"/>
      <w:marBottom w:val="0"/>
      <w:divBdr>
        <w:top w:val="none" w:sz="0" w:space="0" w:color="auto"/>
        <w:left w:val="none" w:sz="0" w:space="0" w:color="auto"/>
        <w:bottom w:val="none" w:sz="0" w:space="0" w:color="auto"/>
        <w:right w:val="none" w:sz="0" w:space="0" w:color="auto"/>
      </w:divBdr>
      <w:divsChild>
        <w:div w:id="1837181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297094">
      <w:bodyDiv w:val="1"/>
      <w:marLeft w:val="0"/>
      <w:marRight w:val="0"/>
      <w:marTop w:val="0"/>
      <w:marBottom w:val="0"/>
      <w:divBdr>
        <w:top w:val="none" w:sz="0" w:space="0" w:color="auto"/>
        <w:left w:val="none" w:sz="0" w:space="0" w:color="auto"/>
        <w:bottom w:val="none" w:sz="0" w:space="0" w:color="auto"/>
        <w:right w:val="none" w:sz="0" w:space="0" w:color="auto"/>
      </w:divBdr>
      <w:divsChild>
        <w:div w:id="2117869702">
          <w:marLeft w:val="0"/>
          <w:marRight w:val="0"/>
          <w:marTop w:val="0"/>
          <w:marBottom w:val="0"/>
          <w:divBdr>
            <w:top w:val="none" w:sz="0" w:space="0" w:color="auto"/>
            <w:left w:val="none" w:sz="0" w:space="0" w:color="auto"/>
            <w:bottom w:val="none" w:sz="0" w:space="0" w:color="auto"/>
            <w:right w:val="none" w:sz="0" w:space="0" w:color="auto"/>
          </w:divBdr>
          <w:divsChild>
            <w:div w:id="148668355">
              <w:marLeft w:val="0"/>
              <w:marRight w:val="0"/>
              <w:marTop w:val="0"/>
              <w:marBottom w:val="0"/>
              <w:divBdr>
                <w:top w:val="none" w:sz="0" w:space="0" w:color="auto"/>
                <w:left w:val="none" w:sz="0" w:space="0" w:color="auto"/>
                <w:bottom w:val="none" w:sz="0" w:space="0" w:color="auto"/>
                <w:right w:val="none" w:sz="0" w:space="0" w:color="auto"/>
              </w:divBdr>
              <w:divsChild>
                <w:div w:id="626473454">
                  <w:marLeft w:val="0"/>
                  <w:marRight w:val="0"/>
                  <w:marTop w:val="0"/>
                  <w:marBottom w:val="0"/>
                  <w:divBdr>
                    <w:top w:val="none" w:sz="0" w:space="0" w:color="auto"/>
                    <w:left w:val="none" w:sz="0" w:space="0" w:color="auto"/>
                    <w:bottom w:val="none" w:sz="0" w:space="0" w:color="auto"/>
                    <w:right w:val="none" w:sz="0" w:space="0" w:color="auto"/>
                  </w:divBdr>
                  <w:divsChild>
                    <w:div w:id="1515001862">
                      <w:marLeft w:val="0"/>
                      <w:marRight w:val="0"/>
                      <w:marTop w:val="0"/>
                      <w:marBottom w:val="0"/>
                      <w:divBdr>
                        <w:top w:val="none" w:sz="0" w:space="0" w:color="auto"/>
                        <w:left w:val="none" w:sz="0" w:space="0" w:color="auto"/>
                        <w:bottom w:val="none" w:sz="0" w:space="0" w:color="auto"/>
                        <w:right w:val="none" w:sz="0" w:space="0" w:color="auto"/>
                      </w:divBdr>
                      <w:divsChild>
                        <w:div w:id="1321498965">
                          <w:marLeft w:val="0"/>
                          <w:marRight w:val="0"/>
                          <w:marTop w:val="0"/>
                          <w:marBottom w:val="0"/>
                          <w:divBdr>
                            <w:top w:val="none" w:sz="0" w:space="0" w:color="auto"/>
                            <w:left w:val="none" w:sz="0" w:space="0" w:color="auto"/>
                            <w:bottom w:val="none" w:sz="0" w:space="0" w:color="auto"/>
                            <w:right w:val="none" w:sz="0" w:space="0" w:color="auto"/>
                          </w:divBdr>
                          <w:divsChild>
                            <w:div w:id="441076053">
                              <w:marLeft w:val="0"/>
                              <w:marRight w:val="0"/>
                              <w:marTop w:val="0"/>
                              <w:marBottom w:val="0"/>
                              <w:divBdr>
                                <w:top w:val="none" w:sz="0" w:space="0" w:color="auto"/>
                                <w:left w:val="none" w:sz="0" w:space="0" w:color="auto"/>
                                <w:bottom w:val="none" w:sz="0" w:space="0" w:color="auto"/>
                                <w:right w:val="none" w:sz="0" w:space="0" w:color="auto"/>
                              </w:divBdr>
                              <w:divsChild>
                                <w:div w:id="833186247">
                                  <w:marLeft w:val="0"/>
                                  <w:marRight w:val="0"/>
                                  <w:marTop w:val="0"/>
                                  <w:marBottom w:val="0"/>
                                  <w:divBdr>
                                    <w:top w:val="none" w:sz="0" w:space="0" w:color="auto"/>
                                    <w:left w:val="none" w:sz="0" w:space="0" w:color="auto"/>
                                    <w:bottom w:val="none" w:sz="0" w:space="0" w:color="auto"/>
                                    <w:right w:val="none" w:sz="0" w:space="0" w:color="auto"/>
                                  </w:divBdr>
                                  <w:divsChild>
                                    <w:div w:id="1660814528">
                                      <w:marLeft w:val="0"/>
                                      <w:marRight w:val="0"/>
                                      <w:marTop w:val="0"/>
                                      <w:marBottom w:val="0"/>
                                      <w:divBdr>
                                        <w:top w:val="none" w:sz="0" w:space="0" w:color="auto"/>
                                        <w:left w:val="none" w:sz="0" w:space="0" w:color="auto"/>
                                        <w:bottom w:val="none" w:sz="0" w:space="0" w:color="auto"/>
                                        <w:right w:val="none" w:sz="0" w:space="0" w:color="auto"/>
                                      </w:divBdr>
                                      <w:divsChild>
                                        <w:div w:id="890582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91358">
      <w:bodyDiv w:val="1"/>
      <w:marLeft w:val="0"/>
      <w:marRight w:val="0"/>
      <w:marTop w:val="0"/>
      <w:marBottom w:val="0"/>
      <w:divBdr>
        <w:top w:val="none" w:sz="0" w:space="0" w:color="auto"/>
        <w:left w:val="none" w:sz="0" w:space="0" w:color="auto"/>
        <w:bottom w:val="none" w:sz="0" w:space="0" w:color="auto"/>
        <w:right w:val="none" w:sz="0" w:space="0" w:color="auto"/>
      </w:divBdr>
    </w:div>
    <w:div w:id="1322537324">
      <w:bodyDiv w:val="1"/>
      <w:marLeft w:val="0"/>
      <w:marRight w:val="0"/>
      <w:marTop w:val="0"/>
      <w:marBottom w:val="0"/>
      <w:divBdr>
        <w:top w:val="none" w:sz="0" w:space="0" w:color="auto"/>
        <w:left w:val="none" w:sz="0" w:space="0" w:color="auto"/>
        <w:bottom w:val="none" w:sz="0" w:space="0" w:color="auto"/>
        <w:right w:val="none" w:sz="0" w:space="0" w:color="auto"/>
      </w:divBdr>
    </w:div>
    <w:div w:id="1325816451">
      <w:bodyDiv w:val="1"/>
      <w:marLeft w:val="0"/>
      <w:marRight w:val="0"/>
      <w:marTop w:val="0"/>
      <w:marBottom w:val="0"/>
      <w:divBdr>
        <w:top w:val="none" w:sz="0" w:space="0" w:color="auto"/>
        <w:left w:val="none" w:sz="0" w:space="0" w:color="auto"/>
        <w:bottom w:val="none" w:sz="0" w:space="0" w:color="auto"/>
        <w:right w:val="none" w:sz="0" w:space="0" w:color="auto"/>
      </w:divBdr>
    </w:div>
    <w:div w:id="1332217104">
      <w:bodyDiv w:val="1"/>
      <w:marLeft w:val="0"/>
      <w:marRight w:val="0"/>
      <w:marTop w:val="0"/>
      <w:marBottom w:val="0"/>
      <w:divBdr>
        <w:top w:val="none" w:sz="0" w:space="0" w:color="auto"/>
        <w:left w:val="none" w:sz="0" w:space="0" w:color="auto"/>
        <w:bottom w:val="none" w:sz="0" w:space="0" w:color="auto"/>
        <w:right w:val="none" w:sz="0" w:space="0" w:color="auto"/>
      </w:divBdr>
    </w:div>
    <w:div w:id="1338774055">
      <w:bodyDiv w:val="1"/>
      <w:marLeft w:val="0"/>
      <w:marRight w:val="0"/>
      <w:marTop w:val="0"/>
      <w:marBottom w:val="0"/>
      <w:divBdr>
        <w:top w:val="none" w:sz="0" w:space="0" w:color="auto"/>
        <w:left w:val="none" w:sz="0" w:space="0" w:color="auto"/>
        <w:bottom w:val="none" w:sz="0" w:space="0" w:color="auto"/>
        <w:right w:val="none" w:sz="0" w:space="0" w:color="auto"/>
      </w:divBdr>
    </w:div>
    <w:div w:id="1360812291">
      <w:bodyDiv w:val="1"/>
      <w:marLeft w:val="0"/>
      <w:marRight w:val="0"/>
      <w:marTop w:val="0"/>
      <w:marBottom w:val="0"/>
      <w:divBdr>
        <w:top w:val="none" w:sz="0" w:space="0" w:color="auto"/>
        <w:left w:val="none" w:sz="0" w:space="0" w:color="auto"/>
        <w:bottom w:val="none" w:sz="0" w:space="0" w:color="auto"/>
        <w:right w:val="none" w:sz="0" w:space="0" w:color="auto"/>
      </w:divBdr>
    </w:div>
    <w:div w:id="1368336499">
      <w:bodyDiv w:val="1"/>
      <w:marLeft w:val="0"/>
      <w:marRight w:val="0"/>
      <w:marTop w:val="0"/>
      <w:marBottom w:val="0"/>
      <w:divBdr>
        <w:top w:val="none" w:sz="0" w:space="0" w:color="auto"/>
        <w:left w:val="none" w:sz="0" w:space="0" w:color="auto"/>
        <w:bottom w:val="none" w:sz="0" w:space="0" w:color="auto"/>
        <w:right w:val="none" w:sz="0" w:space="0" w:color="auto"/>
      </w:divBdr>
    </w:div>
    <w:div w:id="1369572536">
      <w:bodyDiv w:val="1"/>
      <w:marLeft w:val="0"/>
      <w:marRight w:val="0"/>
      <w:marTop w:val="0"/>
      <w:marBottom w:val="0"/>
      <w:divBdr>
        <w:top w:val="none" w:sz="0" w:space="0" w:color="auto"/>
        <w:left w:val="none" w:sz="0" w:space="0" w:color="auto"/>
        <w:bottom w:val="none" w:sz="0" w:space="0" w:color="auto"/>
        <w:right w:val="none" w:sz="0" w:space="0" w:color="auto"/>
      </w:divBdr>
      <w:divsChild>
        <w:div w:id="387727927">
          <w:marLeft w:val="0"/>
          <w:marRight w:val="0"/>
          <w:marTop w:val="0"/>
          <w:marBottom w:val="0"/>
          <w:divBdr>
            <w:top w:val="none" w:sz="0" w:space="0" w:color="auto"/>
            <w:left w:val="none" w:sz="0" w:space="0" w:color="auto"/>
            <w:bottom w:val="none" w:sz="0" w:space="0" w:color="auto"/>
            <w:right w:val="none" w:sz="0" w:space="0" w:color="auto"/>
          </w:divBdr>
          <w:divsChild>
            <w:div w:id="1250655528">
              <w:marLeft w:val="0"/>
              <w:marRight w:val="0"/>
              <w:marTop w:val="0"/>
              <w:marBottom w:val="0"/>
              <w:divBdr>
                <w:top w:val="none" w:sz="0" w:space="0" w:color="auto"/>
                <w:left w:val="none" w:sz="0" w:space="0" w:color="auto"/>
                <w:bottom w:val="none" w:sz="0" w:space="0" w:color="auto"/>
                <w:right w:val="none" w:sz="0" w:space="0" w:color="auto"/>
              </w:divBdr>
              <w:divsChild>
                <w:div w:id="1125275259">
                  <w:marLeft w:val="0"/>
                  <w:marRight w:val="0"/>
                  <w:marTop w:val="0"/>
                  <w:marBottom w:val="0"/>
                  <w:divBdr>
                    <w:top w:val="none" w:sz="0" w:space="0" w:color="auto"/>
                    <w:left w:val="none" w:sz="0" w:space="0" w:color="auto"/>
                    <w:bottom w:val="none" w:sz="0" w:space="0" w:color="auto"/>
                    <w:right w:val="none" w:sz="0" w:space="0" w:color="auto"/>
                  </w:divBdr>
                  <w:divsChild>
                    <w:div w:id="462432647">
                      <w:marLeft w:val="0"/>
                      <w:marRight w:val="0"/>
                      <w:marTop w:val="0"/>
                      <w:marBottom w:val="0"/>
                      <w:divBdr>
                        <w:top w:val="none" w:sz="0" w:space="0" w:color="auto"/>
                        <w:left w:val="none" w:sz="0" w:space="0" w:color="auto"/>
                        <w:bottom w:val="none" w:sz="0" w:space="0" w:color="auto"/>
                        <w:right w:val="none" w:sz="0" w:space="0" w:color="auto"/>
                      </w:divBdr>
                      <w:divsChild>
                        <w:div w:id="816382109">
                          <w:marLeft w:val="0"/>
                          <w:marRight w:val="0"/>
                          <w:marTop w:val="0"/>
                          <w:marBottom w:val="0"/>
                          <w:divBdr>
                            <w:top w:val="none" w:sz="0" w:space="0" w:color="auto"/>
                            <w:left w:val="none" w:sz="0" w:space="0" w:color="auto"/>
                            <w:bottom w:val="none" w:sz="0" w:space="0" w:color="auto"/>
                            <w:right w:val="none" w:sz="0" w:space="0" w:color="auto"/>
                          </w:divBdr>
                          <w:divsChild>
                            <w:div w:id="1096176510">
                              <w:marLeft w:val="0"/>
                              <w:marRight w:val="0"/>
                              <w:marTop w:val="0"/>
                              <w:marBottom w:val="0"/>
                              <w:divBdr>
                                <w:top w:val="none" w:sz="0" w:space="0" w:color="auto"/>
                                <w:left w:val="none" w:sz="0" w:space="0" w:color="auto"/>
                                <w:bottom w:val="none" w:sz="0" w:space="0" w:color="auto"/>
                                <w:right w:val="none" w:sz="0" w:space="0" w:color="auto"/>
                              </w:divBdr>
                              <w:divsChild>
                                <w:div w:id="1157921879">
                                  <w:marLeft w:val="0"/>
                                  <w:marRight w:val="0"/>
                                  <w:marTop w:val="0"/>
                                  <w:marBottom w:val="0"/>
                                  <w:divBdr>
                                    <w:top w:val="none" w:sz="0" w:space="0" w:color="auto"/>
                                    <w:left w:val="none" w:sz="0" w:space="0" w:color="auto"/>
                                    <w:bottom w:val="none" w:sz="0" w:space="0" w:color="auto"/>
                                    <w:right w:val="none" w:sz="0" w:space="0" w:color="auto"/>
                                  </w:divBdr>
                                  <w:divsChild>
                                    <w:div w:id="1897349430">
                                      <w:marLeft w:val="0"/>
                                      <w:marRight w:val="0"/>
                                      <w:marTop w:val="0"/>
                                      <w:marBottom w:val="0"/>
                                      <w:divBdr>
                                        <w:top w:val="none" w:sz="0" w:space="0" w:color="auto"/>
                                        <w:left w:val="none" w:sz="0" w:space="0" w:color="auto"/>
                                        <w:bottom w:val="none" w:sz="0" w:space="0" w:color="auto"/>
                                        <w:right w:val="none" w:sz="0" w:space="0" w:color="auto"/>
                                      </w:divBdr>
                                      <w:divsChild>
                                        <w:div w:id="738287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245628">
      <w:bodyDiv w:val="1"/>
      <w:marLeft w:val="0"/>
      <w:marRight w:val="0"/>
      <w:marTop w:val="0"/>
      <w:marBottom w:val="0"/>
      <w:divBdr>
        <w:top w:val="none" w:sz="0" w:space="0" w:color="auto"/>
        <w:left w:val="none" w:sz="0" w:space="0" w:color="auto"/>
        <w:bottom w:val="none" w:sz="0" w:space="0" w:color="auto"/>
        <w:right w:val="none" w:sz="0" w:space="0" w:color="auto"/>
      </w:divBdr>
    </w:div>
    <w:div w:id="1384021121">
      <w:bodyDiv w:val="1"/>
      <w:marLeft w:val="0"/>
      <w:marRight w:val="0"/>
      <w:marTop w:val="0"/>
      <w:marBottom w:val="0"/>
      <w:divBdr>
        <w:top w:val="none" w:sz="0" w:space="0" w:color="auto"/>
        <w:left w:val="none" w:sz="0" w:space="0" w:color="auto"/>
        <w:bottom w:val="none" w:sz="0" w:space="0" w:color="auto"/>
        <w:right w:val="none" w:sz="0" w:space="0" w:color="auto"/>
      </w:divBdr>
    </w:div>
    <w:div w:id="1401444669">
      <w:bodyDiv w:val="1"/>
      <w:marLeft w:val="0"/>
      <w:marRight w:val="0"/>
      <w:marTop w:val="0"/>
      <w:marBottom w:val="0"/>
      <w:divBdr>
        <w:top w:val="none" w:sz="0" w:space="0" w:color="auto"/>
        <w:left w:val="none" w:sz="0" w:space="0" w:color="auto"/>
        <w:bottom w:val="none" w:sz="0" w:space="0" w:color="auto"/>
        <w:right w:val="none" w:sz="0" w:space="0" w:color="auto"/>
      </w:divBdr>
    </w:div>
    <w:div w:id="1401709966">
      <w:bodyDiv w:val="1"/>
      <w:marLeft w:val="0"/>
      <w:marRight w:val="0"/>
      <w:marTop w:val="0"/>
      <w:marBottom w:val="0"/>
      <w:divBdr>
        <w:top w:val="none" w:sz="0" w:space="0" w:color="auto"/>
        <w:left w:val="none" w:sz="0" w:space="0" w:color="auto"/>
        <w:bottom w:val="none" w:sz="0" w:space="0" w:color="auto"/>
        <w:right w:val="none" w:sz="0" w:space="0" w:color="auto"/>
      </w:divBdr>
    </w:div>
    <w:div w:id="1419715822">
      <w:bodyDiv w:val="1"/>
      <w:marLeft w:val="0"/>
      <w:marRight w:val="0"/>
      <w:marTop w:val="0"/>
      <w:marBottom w:val="0"/>
      <w:divBdr>
        <w:top w:val="none" w:sz="0" w:space="0" w:color="auto"/>
        <w:left w:val="none" w:sz="0" w:space="0" w:color="auto"/>
        <w:bottom w:val="none" w:sz="0" w:space="0" w:color="auto"/>
        <w:right w:val="none" w:sz="0" w:space="0" w:color="auto"/>
      </w:divBdr>
    </w:div>
    <w:div w:id="1422485981">
      <w:bodyDiv w:val="1"/>
      <w:marLeft w:val="0"/>
      <w:marRight w:val="0"/>
      <w:marTop w:val="0"/>
      <w:marBottom w:val="0"/>
      <w:divBdr>
        <w:top w:val="none" w:sz="0" w:space="0" w:color="auto"/>
        <w:left w:val="none" w:sz="0" w:space="0" w:color="auto"/>
        <w:bottom w:val="none" w:sz="0" w:space="0" w:color="auto"/>
        <w:right w:val="none" w:sz="0" w:space="0" w:color="auto"/>
      </w:divBdr>
    </w:div>
    <w:div w:id="1447962956">
      <w:bodyDiv w:val="1"/>
      <w:marLeft w:val="0"/>
      <w:marRight w:val="0"/>
      <w:marTop w:val="0"/>
      <w:marBottom w:val="0"/>
      <w:divBdr>
        <w:top w:val="none" w:sz="0" w:space="0" w:color="auto"/>
        <w:left w:val="none" w:sz="0" w:space="0" w:color="auto"/>
        <w:bottom w:val="none" w:sz="0" w:space="0" w:color="auto"/>
        <w:right w:val="none" w:sz="0" w:space="0" w:color="auto"/>
      </w:divBdr>
    </w:div>
    <w:div w:id="1450706327">
      <w:bodyDiv w:val="1"/>
      <w:marLeft w:val="0"/>
      <w:marRight w:val="0"/>
      <w:marTop w:val="0"/>
      <w:marBottom w:val="0"/>
      <w:divBdr>
        <w:top w:val="none" w:sz="0" w:space="0" w:color="auto"/>
        <w:left w:val="none" w:sz="0" w:space="0" w:color="auto"/>
        <w:bottom w:val="none" w:sz="0" w:space="0" w:color="auto"/>
        <w:right w:val="none" w:sz="0" w:space="0" w:color="auto"/>
      </w:divBdr>
    </w:div>
    <w:div w:id="1453405222">
      <w:bodyDiv w:val="1"/>
      <w:marLeft w:val="0"/>
      <w:marRight w:val="0"/>
      <w:marTop w:val="0"/>
      <w:marBottom w:val="0"/>
      <w:divBdr>
        <w:top w:val="none" w:sz="0" w:space="0" w:color="auto"/>
        <w:left w:val="none" w:sz="0" w:space="0" w:color="auto"/>
        <w:bottom w:val="none" w:sz="0" w:space="0" w:color="auto"/>
        <w:right w:val="none" w:sz="0" w:space="0" w:color="auto"/>
      </w:divBdr>
      <w:divsChild>
        <w:div w:id="1157965038">
          <w:marLeft w:val="0"/>
          <w:marRight w:val="0"/>
          <w:marTop w:val="0"/>
          <w:marBottom w:val="0"/>
          <w:divBdr>
            <w:top w:val="none" w:sz="0" w:space="0" w:color="auto"/>
            <w:left w:val="none" w:sz="0" w:space="0" w:color="auto"/>
            <w:bottom w:val="none" w:sz="0" w:space="0" w:color="auto"/>
            <w:right w:val="none" w:sz="0" w:space="0" w:color="auto"/>
          </w:divBdr>
          <w:divsChild>
            <w:div w:id="1138768778">
              <w:marLeft w:val="0"/>
              <w:marRight w:val="0"/>
              <w:marTop w:val="0"/>
              <w:marBottom w:val="0"/>
              <w:divBdr>
                <w:top w:val="none" w:sz="0" w:space="0" w:color="auto"/>
                <w:left w:val="none" w:sz="0" w:space="0" w:color="auto"/>
                <w:bottom w:val="none" w:sz="0" w:space="0" w:color="auto"/>
                <w:right w:val="none" w:sz="0" w:space="0" w:color="auto"/>
              </w:divBdr>
              <w:divsChild>
                <w:div w:id="1655447065">
                  <w:marLeft w:val="0"/>
                  <w:marRight w:val="0"/>
                  <w:marTop w:val="0"/>
                  <w:marBottom w:val="0"/>
                  <w:divBdr>
                    <w:top w:val="none" w:sz="0" w:space="0" w:color="auto"/>
                    <w:left w:val="none" w:sz="0" w:space="0" w:color="auto"/>
                    <w:bottom w:val="none" w:sz="0" w:space="0" w:color="auto"/>
                    <w:right w:val="none" w:sz="0" w:space="0" w:color="auto"/>
                  </w:divBdr>
                  <w:divsChild>
                    <w:div w:id="1691101433">
                      <w:marLeft w:val="0"/>
                      <w:marRight w:val="0"/>
                      <w:marTop w:val="0"/>
                      <w:marBottom w:val="0"/>
                      <w:divBdr>
                        <w:top w:val="none" w:sz="0" w:space="0" w:color="auto"/>
                        <w:left w:val="none" w:sz="0" w:space="0" w:color="auto"/>
                        <w:bottom w:val="none" w:sz="0" w:space="0" w:color="auto"/>
                        <w:right w:val="none" w:sz="0" w:space="0" w:color="auto"/>
                      </w:divBdr>
                      <w:divsChild>
                        <w:div w:id="1191186439">
                          <w:marLeft w:val="0"/>
                          <w:marRight w:val="0"/>
                          <w:marTop w:val="0"/>
                          <w:marBottom w:val="0"/>
                          <w:divBdr>
                            <w:top w:val="none" w:sz="0" w:space="0" w:color="auto"/>
                            <w:left w:val="none" w:sz="0" w:space="0" w:color="auto"/>
                            <w:bottom w:val="none" w:sz="0" w:space="0" w:color="auto"/>
                            <w:right w:val="none" w:sz="0" w:space="0" w:color="auto"/>
                          </w:divBdr>
                          <w:divsChild>
                            <w:div w:id="1867059963">
                              <w:marLeft w:val="0"/>
                              <w:marRight w:val="0"/>
                              <w:marTop w:val="0"/>
                              <w:marBottom w:val="0"/>
                              <w:divBdr>
                                <w:top w:val="none" w:sz="0" w:space="0" w:color="auto"/>
                                <w:left w:val="none" w:sz="0" w:space="0" w:color="auto"/>
                                <w:bottom w:val="none" w:sz="0" w:space="0" w:color="auto"/>
                                <w:right w:val="none" w:sz="0" w:space="0" w:color="auto"/>
                              </w:divBdr>
                              <w:divsChild>
                                <w:div w:id="1051348303">
                                  <w:marLeft w:val="0"/>
                                  <w:marRight w:val="0"/>
                                  <w:marTop w:val="0"/>
                                  <w:marBottom w:val="0"/>
                                  <w:divBdr>
                                    <w:top w:val="none" w:sz="0" w:space="0" w:color="auto"/>
                                    <w:left w:val="none" w:sz="0" w:space="0" w:color="auto"/>
                                    <w:bottom w:val="none" w:sz="0" w:space="0" w:color="auto"/>
                                    <w:right w:val="none" w:sz="0" w:space="0" w:color="auto"/>
                                  </w:divBdr>
                                  <w:divsChild>
                                    <w:div w:id="18167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976990">
      <w:bodyDiv w:val="1"/>
      <w:marLeft w:val="0"/>
      <w:marRight w:val="0"/>
      <w:marTop w:val="0"/>
      <w:marBottom w:val="0"/>
      <w:divBdr>
        <w:top w:val="none" w:sz="0" w:space="0" w:color="auto"/>
        <w:left w:val="none" w:sz="0" w:space="0" w:color="auto"/>
        <w:bottom w:val="none" w:sz="0" w:space="0" w:color="auto"/>
        <w:right w:val="none" w:sz="0" w:space="0" w:color="auto"/>
      </w:divBdr>
    </w:div>
    <w:div w:id="1458989422">
      <w:bodyDiv w:val="1"/>
      <w:marLeft w:val="0"/>
      <w:marRight w:val="0"/>
      <w:marTop w:val="0"/>
      <w:marBottom w:val="0"/>
      <w:divBdr>
        <w:top w:val="none" w:sz="0" w:space="0" w:color="auto"/>
        <w:left w:val="none" w:sz="0" w:space="0" w:color="auto"/>
        <w:bottom w:val="none" w:sz="0" w:space="0" w:color="auto"/>
        <w:right w:val="none" w:sz="0" w:space="0" w:color="auto"/>
      </w:divBdr>
    </w:div>
    <w:div w:id="1465385450">
      <w:bodyDiv w:val="1"/>
      <w:marLeft w:val="0"/>
      <w:marRight w:val="0"/>
      <w:marTop w:val="0"/>
      <w:marBottom w:val="0"/>
      <w:divBdr>
        <w:top w:val="none" w:sz="0" w:space="0" w:color="auto"/>
        <w:left w:val="none" w:sz="0" w:space="0" w:color="auto"/>
        <w:bottom w:val="none" w:sz="0" w:space="0" w:color="auto"/>
        <w:right w:val="none" w:sz="0" w:space="0" w:color="auto"/>
      </w:divBdr>
    </w:div>
    <w:div w:id="1467964464">
      <w:bodyDiv w:val="1"/>
      <w:marLeft w:val="0"/>
      <w:marRight w:val="0"/>
      <w:marTop w:val="0"/>
      <w:marBottom w:val="0"/>
      <w:divBdr>
        <w:top w:val="none" w:sz="0" w:space="0" w:color="auto"/>
        <w:left w:val="none" w:sz="0" w:space="0" w:color="auto"/>
        <w:bottom w:val="none" w:sz="0" w:space="0" w:color="auto"/>
        <w:right w:val="none" w:sz="0" w:space="0" w:color="auto"/>
      </w:divBdr>
    </w:div>
    <w:div w:id="1468663152">
      <w:bodyDiv w:val="1"/>
      <w:marLeft w:val="0"/>
      <w:marRight w:val="0"/>
      <w:marTop w:val="0"/>
      <w:marBottom w:val="0"/>
      <w:divBdr>
        <w:top w:val="none" w:sz="0" w:space="0" w:color="auto"/>
        <w:left w:val="none" w:sz="0" w:space="0" w:color="auto"/>
        <w:bottom w:val="none" w:sz="0" w:space="0" w:color="auto"/>
        <w:right w:val="none" w:sz="0" w:space="0" w:color="auto"/>
      </w:divBdr>
      <w:divsChild>
        <w:div w:id="918365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899336">
      <w:bodyDiv w:val="1"/>
      <w:marLeft w:val="0"/>
      <w:marRight w:val="0"/>
      <w:marTop w:val="0"/>
      <w:marBottom w:val="0"/>
      <w:divBdr>
        <w:top w:val="none" w:sz="0" w:space="0" w:color="auto"/>
        <w:left w:val="none" w:sz="0" w:space="0" w:color="auto"/>
        <w:bottom w:val="none" w:sz="0" w:space="0" w:color="auto"/>
        <w:right w:val="none" w:sz="0" w:space="0" w:color="auto"/>
      </w:divBdr>
    </w:div>
    <w:div w:id="1494225207">
      <w:bodyDiv w:val="1"/>
      <w:marLeft w:val="0"/>
      <w:marRight w:val="0"/>
      <w:marTop w:val="0"/>
      <w:marBottom w:val="0"/>
      <w:divBdr>
        <w:top w:val="none" w:sz="0" w:space="0" w:color="auto"/>
        <w:left w:val="none" w:sz="0" w:space="0" w:color="auto"/>
        <w:bottom w:val="none" w:sz="0" w:space="0" w:color="auto"/>
        <w:right w:val="none" w:sz="0" w:space="0" w:color="auto"/>
      </w:divBdr>
    </w:div>
    <w:div w:id="1500348341">
      <w:bodyDiv w:val="1"/>
      <w:marLeft w:val="0"/>
      <w:marRight w:val="0"/>
      <w:marTop w:val="0"/>
      <w:marBottom w:val="0"/>
      <w:divBdr>
        <w:top w:val="none" w:sz="0" w:space="0" w:color="auto"/>
        <w:left w:val="none" w:sz="0" w:space="0" w:color="auto"/>
        <w:bottom w:val="none" w:sz="0" w:space="0" w:color="auto"/>
        <w:right w:val="none" w:sz="0" w:space="0" w:color="auto"/>
      </w:divBdr>
    </w:div>
    <w:div w:id="1502505743">
      <w:bodyDiv w:val="1"/>
      <w:marLeft w:val="0"/>
      <w:marRight w:val="0"/>
      <w:marTop w:val="0"/>
      <w:marBottom w:val="0"/>
      <w:divBdr>
        <w:top w:val="none" w:sz="0" w:space="0" w:color="auto"/>
        <w:left w:val="none" w:sz="0" w:space="0" w:color="auto"/>
        <w:bottom w:val="none" w:sz="0" w:space="0" w:color="auto"/>
        <w:right w:val="none" w:sz="0" w:space="0" w:color="auto"/>
      </w:divBdr>
    </w:div>
    <w:div w:id="1510414788">
      <w:bodyDiv w:val="1"/>
      <w:marLeft w:val="0"/>
      <w:marRight w:val="0"/>
      <w:marTop w:val="0"/>
      <w:marBottom w:val="0"/>
      <w:divBdr>
        <w:top w:val="none" w:sz="0" w:space="0" w:color="auto"/>
        <w:left w:val="none" w:sz="0" w:space="0" w:color="auto"/>
        <w:bottom w:val="none" w:sz="0" w:space="0" w:color="auto"/>
        <w:right w:val="none" w:sz="0" w:space="0" w:color="auto"/>
      </w:divBdr>
    </w:div>
    <w:div w:id="1524980053">
      <w:bodyDiv w:val="1"/>
      <w:marLeft w:val="0"/>
      <w:marRight w:val="0"/>
      <w:marTop w:val="0"/>
      <w:marBottom w:val="0"/>
      <w:divBdr>
        <w:top w:val="none" w:sz="0" w:space="0" w:color="auto"/>
        <w:left w:val="none" w:sz="0" w:space="0" w:color="auto"/>
        <w:bottom w:val="none" w:sz="0" w:space="0" w:color="auto"/>
        <w:right w:val="none" w:sz="0" w:space="0" w:color="auto"/>
      </w:divBdr>
    </w:div>
    <w:div w:id="1532453432">
      <w:bodyDiv w:val="1"/>
      <w:marLeft w:val="0"/>
      <w:marRight w:val="0"/>
      <w:marTop w:val="0"/>
      <w:marBottom w:val="0"/>
      <w:divBdr>
        <w:top w:val="none" w:sz="0" w:space="0" w:color="auto"/>
        <w:left w:val="none" w:sz="0" w:space="0" w:color="auto"/>
        <w:bottom w:val="none" w:sz="0" w:space="0" w:color="auto"/>
        <w:right w:val="none" w:sz="0" w:space="0" w:color="auto"/>
      </w:divBdr>
    </w:div>
    <w:div w:id="1560481308">
      <w:bodyDiv w:val="1"/>
      <w:marLeft w:val="0"/>
      <w:marRight w:val="0"/>
      <w:marTop w:val="0"/>
      <w:marBottom w:val="0"/>
      <w:divBdr>
        <w:top w:val="none" w:sz="0" w:space="0" w:color="auto"/>
        <w:left w:val="none" w:sz="0" w:space="0" w:color="auto"/>
        <w:bottom w:val="none" w:sz="0" w:space="0" w:color="auto"/>
        <w:right w:val="none" w:sz="0" w:space="0" w:color="auto"/>
      </w:divBdr>
    </w:div>
    <w:div w:id="1566838662">
      <w:bodyDiv w:val="1"/>
      <w:marLeft w:val="0"/>
      <w:marRight w:val="0"/>
      <w:marTop w:val="0"/>
      <w:marBottom w:val="0"/>
      <w:divBdr>
        <w:top w:val="none" w:sz="0" w:space="0" w:color="auto"/>
        <w:left w:val="none" w:sz="0" w:space="0" w:color="auto"/>
        <w:bottom w:val="none" w:sz="0" w:space="0" w:color="auto"/>
        <w:right w:val="none" w:sz="0" w:space="0" w:color="auto"/>
      </w:divBdr>
    </w:div>
    <w:div w:id="1569613536">
      <w:bodyDiv w:val="1"/>
      <w:marLeft w:val="0"/>
      <w:marRight w:val="0"/>
      <w:marTop w:val="0"/>
      <w:marBottom w:val="0"/>
      <w:divBdr>
        <w:top w:val="none" w:sz="0" w:space="0" w:color="auto"/>
        <w:left w:val="none" w:sz="0" w:space="0" w:color="auto"/>
        <w:bottom w:val="none" w:sz="0" w:space="0" w:color="auto"/>
        <w:right w:val="none" w:sz="0" w:space="0" w:color="auto"/>
      </w:divBdr>
    </w:div>
    <w:div w:id="1570531895">
      <w:bodyDiv w:val="1"/>
      <w:marLeft w:val="0"/>
      <w:marRight w:val="0"/>
      <w:marTop w:val="0"/>
      <w:marBottom w:val="0"/>
      <w:divBdr>
        <w:top w:val="none" w:sz="0" w:space="0" w:color="auto"/>
        <w:left w:val="none" w:sz="0" w:space="0" w:color="auto"/>
        <w:bottom w:val="none" w:sz="0" w:space="0" w:color="auto"/>
        <w:right w:val="none" w:sz="0" w:space="0" w:color="auto"/>
      </w:divBdr>
    </w:div>
    <w:div w:id="1575506553">
      <w:bodyDiv w:val="1"/>
      <w:marLeft w:val="0"/>
      <w:marRight w:val="0"/>
      <w:marTop w:val="0"/>
      <w:marBottom w:val="0"/>
      <w:divBdr>
        <w:top w:val="none" w:sz="0" w:space="0" w:color="auto"/>
        <w:left w:val="none" w:sz="0" w:space="0" w:color="auto"/>
        <w:bottom w:val="none" w:sz="0" w:space="0" w:color="auto"/>
        <w:right w:val="none" w:sz="0" w:space="0" w:color="auto"/>
      </w:divBdr>
    </w:div>
    <w:div w:id="1576932267">
      <w:bodyDiv w:val="1"/>
      <w:marLeft w:val="0"/>
      <w:marRight w:val="0"/>
      <w:marTop w:val="0"/>
      <w:marBottom w:val="0"/>
      <w:divBdr>
        <w:top w:val="none" w:sz="0" w:space="0" w:color="auto"/>
        <w:left w:val="none" w:sz="0" w:space="0" w:color="auto"/>
        <w:bottom w:val="none" w:sz="0" w:space="0" w:color="auto"/>
        <w:right w:val="none" w:sz="0" w:space="0" w:color="auto"/>
      </w:divBdr>
    </w:div>
    <w:div w:id="1584337820">
      <w:bodyDiv w:val="1"/>
      <w:marLeft w:val="0"/>
      <w:marRight w:val="0"/>
      <w:marTop w:val="0"/>
      <w:marBottom w:val="0"/>
      <w:divBdr>
        <w:top w:val="none" w:sz="0" w:space="0" w:color="auto"/>
        <w:left w:val="none" w:sz="0" w:space="0" w:color="auto"/>
        <w:bottom w:val="none" w:sz="0" w:space="0" w:color="auto"/>
        <w:right w:val="none" w:sz="0" w:space="0" w:color="auto"/>
      </w:divBdr>
    </w:div>
    <w:div w:id="1600679261">
      <w:bodyDiv w:val="1"/>
      <w:marLeft w:val="0"/>
      <w:marRight w:val="0"/>
      <w:marTop w:val="0"/>
      <w:marBottom w:val="0"/>
      <w:divBdr>
        <w:top w:val="none" w:sz="0" w:space="0" w:color="auto"/>
        <w:left w:val="none" w:sz="0" w:space="0" w:color="auto"/>
        <w:bottom w:val="none" w:sz="0" w:space="0" w:color="auto"/>
        <w:right w:val="none" w:sz="0" w:space="0" w:color="auto"/>
      </w:divBdr>
    </w:div>
    <w:div w:id="1616328767">
      <w:bodyDiv w:val="1"/>
      <w:marLeft w:val="0"/>
      <w:marRight w:val="0"/>
      <w:marTop w:val="0"/>
      <w:marBottom w:val="0"/>
      <w:divBdr>
        <w:top w:val="none" w:sz="0" w:space="0" w:color="auto"/>
        <w:left w:val="none" w:sz="0" w:space="0" w:color="auto"/>
        <w:bottom w:val="none" w:sz="0" w:space="0" w:color="auto"/>
        <w:right w:val="none" w:sz="0" w:space="0" w:color="auto"/>
      </w:divBdr>
    </w:div>
    <w:div w:id="1617060891">
      <w:bodyDiv w:val="1"/>
      <w:marLeft w:val="0"/>
      <w:marRight w:val="0"/>
      <w:marTop w:val="0"/>
      <w:marBottom w:val="0"/>
      <w:divBdr>
        <w:top w:val="none" w:sz="0" w:space="0" w:color="auto"/>
        <w:left w:val="none" w:sz="0" w:space="0" w:color="auto"/>
        <w:bottom w:val="none" w:sz="0" w:space="0" w:color="auto"/>
        <w:right w:val="none" w:sz="0" w:space="0" w:color="auto"/>
      </w:divBdr>
    </w:div>
    <w:div w:id="1621912711">
      <w:bodyDiv w:val="1"/>
      <w:marLeft w:val="0"/>
      <w:marRight w:val="0"/>
      <w:marTop w:val="0"/>
      <w:marBottom w:val="0"/>
      <w:divBdr>
        <w:top w:val="none" w:sz="0" w:space="0" w:color="auto"/>
        <w:left w:val="none" w:sz="0" w:space="0" w:color="auto"/>
        <w:bottom w:val="none" w:sz="0" w:space="0" w:color="auto"/>
        <w:right w:val="none" w:sz="0" w:space="0" w:color="auto"/>
      </w:divBdr>
    </w:div>
    <w:div w:id="1633091926">
      <w:bodyDiv w:val="1"/>
      <w:marLeft w:val="0"/>
      <w:marRight w:val="0"/>
      <w:marTop w:val="0"/>
      <w:marBottom w:val="0"/>
      <w:divBdr>
        <w:top w:val="none" w:sz="0" w:space="0" w:color="auto"/>
        <w:left w:val="none" w:sz="0" w:space="0" w:color="auto"/>
        <w:bottom w:val="none" w:sz="0" w:space="0" w:color="auto"/>
        <w:right w:val="none" w:sz="0" w:space="0" w:color="auto"/>
      </w:divBdr>
    </w:div>
    <w:div w:id="1640186368">
      <w:bodyDiv w:val="1"/>
      <w:marLeft w:val="0"/>
      <w:marRight w:val="0"/>
      <w:marTop w:val="0"/>
      <w:marBottom w:val="0"/>
      <w:divBdr>
        <w:top w:val="none" w:sz="0" w:space="0" w:color="auto"/>
        <w:left w:val="none" w:sz="0" w:space="0" w:color="auto"/>
        <w:bottom w:val="none" w:sz="0" w:space="0" w:color="auto"/>
        <w:right w:val="none" w:sz="0" w:space="0" w:color="auto"/>
      </w:divBdr>
      <w:divsChild>
        <w:div w:id="392581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99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0595515">
      <w:bodyDiv w:val="1"/>
      <w:marLeft w:val="0"/>
      <w:marRight w:val="0"/>
      <w:marTop w:val="0"/>
      <w:marBottom w:val="0"/>
      <w:divBdr>
        <w:top w:val="none" w:sz="0" w:space="0" w:color="auto"/>
        <w:left w:val="none" w:sz="0" w:space="0" w:color="auto"/>
        <w:bottom w:val="none" w:sz="0" w:space="0" w:color="auto"/>
        <w:right w:val="none" w:sz="0" w:space="0" w:color="auto"/>
      </w:divBdr>
    </w:div>
    <w:div w:id="1651207048">
      <w:bodyDiv w:val="1"/>
      <w:marLeft w:val="0"/>
      <w:marRight w:val="0"/>
      <w:marTop w:val="0"/>
      <w:marBottom w:val="0"/>
      <w:divBdr>
        <w:top w:val="none" w:sz="0" w:space="0" w:color="auto"/>
        <w:left w:val="none" w:sz="0" w:space="0" w:color="auto"/>
        <w:bottom w:val="none" w:sz="0" w:space="0" w:color="auto"/>
        <w:right w:val="none" w:sz="0" w:space="0" w:color="auto"/>
      </w:divBdr>
    </w:div>
    <w:div w:id="1668943614">
      <w:bodyDiv w:val="1"/>
      <w:marLeft w:val="0"/>
      <w:marRight w:val="0"/>
      <w:marTop w:val="0"/>
      <w:marBottom w:val="0"/>
      <w:divBdr>
        <w:top w:val="none" w:sz="0" w:space="0" w:color="auto"/>
        <w:left w:val="none" w:sz="0" w:space="0" w:color="auto"/>
        <w:bottom w:val="none" w:sz="0" w:space="0" w:color="auto"/>
        <w:right w:val="none" w:sz="0" w:space="0" w:color="auto"/>
      </w:divBdr>
      <w:divsChild>
        <w:div w:id="108056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9334112">
          <w:blockQuote w:val="1"/>
          <w:marLeft w:val="720"/>
          <w:marRight w:val="720"/>
          <w:marTop w:val="100"/>
          <w:marBottom w:val="100"/>
          <w:divBdr>
            <w:top w:val="none" w:sz="0" w:space="0" w:color="auto"/>
            <w:left w:val="none" w:sz="0" w:space="0" w:color="auto"/>
            <w:bottom w:val="none" w:sz="0" w:space="0" w:color="auto"/>
            <w:right w:val="none" w:sz="0" w:space="0" w:color="auto"/>
          </w:divBdr>
        </w:div>
        <w:div w:id="92834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8188137">
      <w:bodyDiv w:val="1"/>
      <w:marLeft w:val="0"/>
      <w:marRight w:val="0"/>
      <w:marTop w:val="0"/>
      <w:marBottom w:val="0"/>
      <w:divBdr>
        <w:top w:val="none" w:sz="0" w:space="0" w:color="auto"/>
        <w:left w:val="none" w:sz="0" w:space="0" w:color="auto"/>
        <w:bottom w:val="none" w:sz="0" w:space="0" w:color="auto"/>
        <w:right w:val="none" w:sz="0" w:space="0" w:color="auto"/>
      </w:divBdr>
    </w:div>
    <w:div w:id="1681008172">
      <w:bodyDiv w:val="1"/>
      <w:marLeft w:val="0"/>
      <w:marRight w:val="0"/>
      <w:marTop w:val="0"/>
      <w:marBottom w:val="0"/>
      <w:divBdr>
        <w:top w:val="none" w:sz="0" w:space="0" w:color="auto"/>
        <w:left w:val="none" w:sz="0" w:space="0" w:color="auto"/>
        <w:bottom w:val="none" w:sz="0" w:space="0" w:color="auto"/>
        <w:right w:val="none" w:sz="0" w:space="0" w:color="auto"/>
      </w:divBdr>
    </w:div>
    <w:div w:id="1688630498">
      <w:bodyDiv w:val="1"/>
      <w:marLeft w:val="0"/>
      <w:marRight w:val="0"/>
      <w:marTop w:val="0"/>
      <w:marBottom w:val="0"/>
      <w:divBdr>
        <w:top w:val="none" w:sz="0" w:space="0" w:color="auto"/>
        <w:left w:val="none" w:sz="0" w:space="0" w:color="auto"/>
        <w:bottom w:val="none" w:sz="0" w:space="0" w:color="auto"/>
        <w:right w:val="none" w:sz="0" w:space="0" w:color="auto"/>
      </w:divBdr>
      <w:divsChild>
        <w:div w:id="1208685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9912440">
      <w:bodyDiv w:val="1"/>
      <w:marLeft w:val="0"/>
      <w:marRight w:val="0"/>
      <w:marTop w:val="0"/>
      <w:marBottom w:val="0"/>
      <w:divBdr>
        <w:top w:val="none" w:sz="0" w:space="0" w:color="auto"/>
        <w:left w:val="none" w:sz="0" w:space="0" w:color="auto"/>
        <w:bottom w:val="none" w:sz="0" w:space="0" w:color="auto"/>
        <w:right w:val="none" w:sz="0" w:space="0" w:color="auto"/>
      </w:divBdr>
      <w:divsChild>
        <w:div w:id="31610601">
          <w:blockQuote w:val="1"/>
          <w:marLeft w:val="720"/>
          <w:marRight w:val="720"/>
          <w:marTop w:val="100"/>
          <w:marBottom w:val="100"/>
          <w:divBdr>
            <w:top w:val="none" w:sz="0" w:space="0" w:color="auto"/>
            <w:left w:val="none" w:sz="0" w:space="0" w:color="auto"/>
            <w:bottom w:val="none" w:sz="0" w:space="0" w:color="auto"/>
            <w:right w:val="none" w:sz="0" w:space="0" w:color="auto"/>
          </w:divBdr>
        </w:div>
        <w:div w:id="843738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9312942">
      <w:bodyDiv w:val="1"/>
      <w:marLeft w:val="0"/>
      <w:marRight w:val="0"/>
      <w:marTop w:val="0"/>
      <w:marBottom w:val="0"/>
      <w:divBdr>
        <w:top w:val="none" w:sz="0" w:space="0" w:color="auto"/>
        <w:left w:val="none" w:sz="0" w:space="0" w:color="auto"/>
        <w:bottom w:val="none" w:sz="0" w:space="0" w:color="auto"/>
        <w:right w:val="none" w:sz="0" w:space="0" w:color="auto"/>
      </w:divBdr>
    </w:div>
    <w:div w:id="1704748811">
      <w:bodyDiv w:val="1"/>
      <w:marLeft w:val="0"/>
      <w:marRight w:val="0"/>
      <w:marTop w:val="0"/>
      <w:marBottom w:val="0"/>
      <w:divBdr>
        <w:top w:val="none" w:sz="0" w:space="0" w:color="auto"/>
        <w:left w:val="none" w:sz="0" w:space="0" w:color="auto"/>
        <w:bottom w:val="none" w:sz="0" w:space="0" w:color="auto"/>
        <w:right w:val="none" w:sz="0" w:space="0" w:color="auto"/>
      </w:divBdr>
    </w:div>
    <w:div w:id="1705449085">
      <w:bodyDiv w:val="1"/>
      <w:marLeft w:val="0"/>
      <w:marRight w:val="0"/>
      <w:marTop w:val="0"/>
      <w:marBottom w:val="0"/>
      <w:divBdr>
        <w:top w:val="none" w:sz="0" w:space="0" w:color="auto"/>
        <w:left w:val="none" w:sz="0" w:space="0" w:color="auto"/>
        <w:bottom w:val="none" w:sz="0" w:space="0" w:color="auto"/>
        <w:right w:val="none" w:sz="0" w:space="0" w:color="auto"/>
      </w:divBdr>
    </w:div>
    <w:div w:id="1710839370">
      <w:bodyDiv w:val="1"/>
      <w:marLeft w:val="0"/>
      <w:marRight w:val="0"/>
      <w:marTop w:val="0"/>
      <w:marBottom w:val="0"/>
      <w:divBdr>
        <w:top w:val="none" w:sz="0" w:space="0" w:color="auto"/>
        <w:left w:val="none" w:sz="0" w:space="0" w:color="auto"/>
        <w:bottom w:val="none" w:sz="0" w:space="0" w:color="auto"/>
        <w:right w:val="none" w:sz="0" w:space="0" w:color="auto"/>
      </w:divBdr>
    </w:div>
    <w:div w:id="1722635278">
      <w:bodyDiv w:val="1"/>
      <w:marLeft w:val="0"/>
      <w:marRight w:val="0"/>
      <w:marTop w:val="0"/>
      <w:marBottom w:val="0"/>
      <w:divBdr>
        <w:top w:val="none" w:sz="0" w:space="0" w:color="auto"/>
        <w:left w:val="none" w:sz="0" w:space="0" w:color="auto"/>
        <w:bottom w:val="none" w:sz="0" w:space="0" w:color="auto"/>
        <w:right w:val="none" w:sz="0" w:space="0" w:color="auto"/>
      </w:divBdr>
      <w:divsChild>
        <w:div w:id="1857042358">
          <w:marLeft w:val="0"/>
          <w:marRight w:val="0"/>
          <w:marTop w:val="0"/>
          <w:marBottom w:val="0"/>
          <w:divBdr>
            <w:top w:val="none" w:sz="0" w:space="0" w:color="auto"/>
            <w:left w:val="none" w:sz="0" w:space="0" w:color="auto"/>
            <w:bottom w:val="none" w:sz="0" w:space="0" w:color="auto"/>
            <w:right w:val="none" w:sz="0" w:space="0" w:color="auto"/>
          </w:divBdr>
          <w:divsChild>
            <w:div w:id="1798185519">
              <w:marLeft w:val="0"/>
              <w:marRight w:val="0"/>
              <w:marTop w:val="0"/>
              <w:marBottom w:val="0"/>
              <w:divBdr>
                <w:top w:val="none" w:sz="0" w:space="0" w:color="auto"/>
                <w:left w:val="none" w:sz="0" w:space="0" w:color="auto"/>
                <w:bottom w:val="none" w:sz="0" w:space="0" w:color="auto"/>
                <w:right w:val="none" w:sz="0" w:space="0" w:color="auto"/>
              </w:divBdr>
              <w:divsChild>
                <w:div w:id="2006471638">
                  <w:marLeft w:val="0"/>
                  <w:marRight w:val="0"/>
                  <w:marTop w:val="0"/>
                  <w:marBottom w:val="0"/>
                  <w:divBdr>
                    <w:top w:val="none" w:sz="0" w:space="0" w:color="auto"/>
                    <w:left w:val="none" w:sz="0" w:space="0" w:color="auto"/>
                    <w:bottom w:val="none" w:sz="0" w:space="0" w:color="auto"/>
                    <w:right w:val="none" w:sz="0" w:space="0" w:color="auto"/>
                  </w:divBdr>
                  <w:divsChild>
                    <w:div w:id="1968393201">
                      <w:marLeft w:val="0"/>
                      <w:marRight w:val="0"/>
                      <w:marTop w:val="0"/>
                      <w:marBottom w:val="0"/>
                      <w:divBdr>
                        <w:top w:val="none" w:sz="0" w:space="0" w:color="auto"/>
                        <w:left w:val="none" w:sz="0" w:space="0" w:color="auto"/>
                        <w:bottom w:val="none" w:sz="0" w:space="0" w:color="auto"/>
                        <w:right w:val="none" w:sz="0" w:space="0" w:color="auto"/>
                      </w:divBdr>
                      <w:divsChild>
                        <w:div w:id="119302601">
                          <w:marLeft w:val="0"/>
                          <w:marRight w:val="0"/>
                          <w:marTop w:val="0"/>
                          <w:marBottom w:val="0"/>
                          <w:divBdr>
                            <w:top w:val="none" w:sz="0" w:space="0" w:color="auto"/>
                            <w:left w:val="none" w:sz="0" w:space="0" w:color="auto"/>
                            <w:bottom w:val="none" w:sz="0" w:space="0" w:color="auto"/>
                            <w:right w:val="none" w:sz="0" w:space="0" w:color="auto"/>
                          </w:divBdr>
                          <w:divsChild>
                            <w:div w:id="622737399">
                              <w:marLeft w:val="0"/>
                              <w:marRight w:val="0"/>
                              <w:marTop w:val="0"/>
                              <w:marBottom w:val="0"/>
                              <w:divBdr>
                                <w:top w:val="none" w:sz="0" w:space="0" w:color="auto"/>
                                <w:left w:val="none" w:sz="0" w:space="0" w:color="auto"/>
                                <w:bottom w:val="none" w:sz="0" w:space="0" w:color="auto"/>
                                <w:right w:val="none" w:sz="0" w:space="0" w:color="auto"/>
                              </w:divBdr>
                              <w:divsChild>
                                <w:div w:id="944461157">
                                  <w:marLeft w:val="0"/>
                                  <w:marRight w:val="0"/>
                                  <w:marTop w:val="0"/>
                                  <w:marBottom w:val="0"/>
                                  <w:divBdr>
                                    <w:top w:val="none" w:sz="0" w:space="0" w:color="auto"/>
                                    <w:left w:val="none" w:sz="0" w:space="0" w:color="auto"/>
                                    <w:bottom w:val="none" w:sz="0" w:space="0" w:color="auto"/>
                                    <w:right w:val="none" w:sz="0" w:space="0" w:color="auto"/>
                                  </w:divBdr>
                                  <w:divsChild>
                                    <w:div w:id="15155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477658">
      <w:bodyDiv w:val="1"/>
      <w:marLeft w:val="0"/>
      <w:marRight w:val="0"/>
      <w:marTop w:val="0"/>
      <w:marBottom w:val="0"/>
      <w:divBdr>
        <w:top w:val="none" w:sz="0" w:space="0" w:color="auto"/>
        <w:left w:val="none" w:sz="0" w:space="0" w:color="auto"/>
        <w:bottom w:val="none" w:sz="0" w:space="0" w:color="auto"/>
        <w:right w:val="none" w:sz="0" w:space="0" w:color="auto"/>
      </w:divBdr>
    </w:div>
    <w:div w:id="1742633283">
      <w:bodyDiv w:val="1"/>
      <w:marLeft w:val="0"/>
      <w:marRight w:val="0"/>
      <w:marTop w:val="0"/>
      <w:marBottom w:val="0"/>
      <w:divBdr>
        <w:top w:val="none" w:sz="0" w:space="0" w:color="auto"/>
        <w:left w:val="none" w:sz="0" w:space="0" w:color="auto"/>
        <w:bottom w:val="none" w:sz="0" w:space="0" w:color="auto"/>
        <w:right w:val="none" w:sz="0" w:space="0" w:color="auto"/>
      </w:divBdr>
      <w:divsChild>
        <w:div w:id="579366702">
          <w:marLeft w:val="0"/>
          <w:marRight w:val="0"/>
          <w:marTop w:val="0"/>
          <w:marBottom w:val="0"/>
          <w:divBdr>
            <w:top w:val="none" w:sz="0" w:space="0" w:color="auto"/>
            <w:left w:val="none" w:sz="0" w:space="0" w:color="auto"/>
            <w:bottom w:val="none" w:sz="0" w:space="0" w:color="auto"/>
            <w:right w:val="none" w:sz="0" w:space="0" w:color="auto"/>
          </w:divBdr>
          <w:divsChild>
            <w:div w:id="1914585667">
              <w:marLeft w:val="0"/>
              <w:marRight w:val="0"/>
              <w:marTop w:val="0"/>
              <w:marBottom w:val="0"/>
              <w:divBdr>
                <w:top w:val="none" w:sz="0" w:space="0" w:color="auto"/>
                <w:left w:val="none" w:sz="0" w:space="0" w:color="auto"/>
                <w:bottom w:val="none" w:sz="0" w:space="0" w:color="auto"/>
                <w:right w:val="none" w:sz="0" w:space="0" w:color="auto"/>
              </w:divBdr>
              <w:divsChild>
                <w:div w:id="446856153">
                  <w:marLeft w:val="0"/>
                  <w:marRight w:val="0"/>
                  <w:marTop w:val="0"/>
                  <w:marBottom w:val="0"/>
                  <w:divBdr>
                    <w:top w:val="none" w:sz="0" w:space="0" w:color="auto"/>
                    <w:left w:val="none" w:sz="0" w:space="0" w:color="auto"/>
                    <w:bottom w:val="none" w:sz="0" w:space="0" w:color="auto"/>
                    <w:right w:val="none" w:sz="0" w:space="0" w:color="auto"/>
                  </w:divBdr>
                  <w:divsChild>
                    <w:div w:id="843974947">
                      <w:marLeft w:val="0"/>
                      <w:marRight w:val="0"/>
                      <w:marTop w:val="0"/>
                      <w:marBottom w:val="0"/>
                      <w:divBdr>
                        <w:top w:val="none" w:sz="0" w:space="0" w:color="auto"/>
                        <w:left w:val="none" w:sz="0" w:space="0" w:color="auto"/>
                        <w:bottom w:val="none" w:sz="0" w:space="0" w:color="auto"/>
                        <w:right w:val="none" w:sz="0" w:space="0" w:color="auto"/>
                      </w:divBdr>
                      <w:divsChild>
                        <w:div w:id="725570067">
                          <w:marLeft w:val="0"/>
                          <w:marRight w:val="0"/>
                          <w:marTop w:val="0"/>
                          <w:marBottom w:val="0"/>
                          <w:divBdr>
                            <w:top w:val="none" w:sz="0" w:space="0" w:color="auto"/>
                            <w:left w:val="none" w:sz="0" w:space="0" w:color="auto"/>
                            <w:bottom w:val="none" w:sz="0" w:space="0" w:color="auto"/>
                            <w:right w:val="none" w:sz="0" w:space="0" w:color="auto"/>
                          </w:divBdr>
                          <w:divsChild>
                            <w:div w:id="1983271913">
                              <w:marLeft w:val="0"/>
                              <w:marRight w:val="0"/>
                              <w:marTop w:val="0"/>
                              <w:marBottom w:val="0"/>
                              <w:divBdr>
                                <w:top w:val="none" w:sz="0" w:space="0" w:color="auto"/>
                                <w:left w:val="none" w:sz="0" w:space="0" w:color="auto"/>
                                <w:bottom w:val="none" w:sz="0" w:space="0" w:color="auto"/>
                                <w:right w:val="none" w:sz="0" w:space="0" w:color="auto"/>
                              </w:divBdr>
                              <w:divsChild>
                                <w:div w:id="552930101">
                                  <w:marLeft w:val="0"/>
                                  <w:marRight w:val="0"/>
                                  <w:marTop w:val="0"/>
                                  <w:marBottom w:val="0"/>
                                  <w:divBdr>
                                    <w:top w:val="none" w:sz="0" w:space="0" w:color="auto"/>
                                    <w:left w:val="none" w:sz="0" w:space="0" w:color="auto"/>
                                    <w:bottom w:val="none" w:sz="0" w:space="0" w:color="auto"/>
                                    <w:right w:val="none" w:sz="0" w:space="0" w:color="auto"/>
                                  </w:divBdr>
                                  <w:divsChild>
                                    <w:div w:id="16709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336448">
      <w:bodyDiv w:val="1"/>
      <w:marLeft w:val="0"/>
      <w:marRight w:val="0"/>
      <w:marTop w:val="0"/>
      <w:marBottom w:val="0"/>
      <w:divBdr>
        <w:top w:val="none" w:sz="0" w:space="0" w:color="auto"/>
        <w:left w:val="none" w:sz="0" w:space="0" w:color="auto"/>
        <w:bottom w:val="none" w:sz="0" w:space="0" w:color="auto"/>
        <w:right w:val="none" w:sz="0" w:space="0" w:color="auto"/>
      </w:divBdr>
    </w:div>
    <w:div w:id="1751149438">
      <w:bodyDiv w:val="1"/>
      <w:marLeft w:val="0"/>
      <w:marRight w:val="0"/>
      <w:marTop w:val="0"/>
      <w:marBottom w:val="0"/>
      <w:divBdr>
        <w:top w:val="none" w:sz="0" w:space="0" w:color="auto"/>
        <w:left w:val="none" w:sz="0" w:space="0" w:color="auto"/>
        <w:bottom w:val="none" w:sz="0" w:space="0" w:color="auto"/>
        <w:right w:val="none" w:sz="0" w:space="0" w:color="auto"/>
      </w:divBdr>
    </w:div>
    <w:div w:id="1755934862">
      <w:bodyDiv w:val="1"/>
      <w:marLeft w:val="0"/>
      <w:marRight w:val="0"/>
      <w:marTop w:val="0"/>
      <w:marBottom w:val="0"/>
      <w:divBdr>
        <w:top w:val="none" w:sz="0" w:space="0" w:color="auto"/>
        <w:left w:val="none" w:sz="0" w:space="0" w:color="auto"/>
        <w:bottom w:val="none" w:sz="0" w:space="0" w:color="auto"/>
        <w:right w:val="none" w:sz="0" w:space="0" w:color="auto"/>
      </w:divBdr>
    </w:div>
    <w:div w:id="1758281482">
      <w:bodyDiv w:val="1"/>
      <w:marLeft w:val="0"/>
      <w:marRight w:val="0"/>
      <w:marTop w:val="0"/>
      <w:marBottom w:val="0"/>
      <w:divBdr>
        <w:top w:val="none" w:sz="0" w:space="0" w:color="auto"/>
        <w:left w:val="none" w:sz="0" w:space="0" w:color="auto"/>
        <w:bottom w:val="none" w:sz="0" w:space="0" w:color="auto"/>
        <w:right w:val="none" w:sz="0" w:space="0" w:color="auto"/>
      </w:divBdr>
    </w:div>
    <w:div w:id="1758358824">
      <w:bodyDiv w:val="1"/>
      <w:marLeft w:val="0"/>
      <w:marRight w:val="0"/>
      <w:marTop w:val="0"/>
      <w:marBottom w:val="0"/>
      <w:divBdr>
        <w:top w:val="none" w:sz="0" w:space="0" w:color="auto"/>
        <w:left w:val="none" w:sz="0" w:space="0" w:color="auto"/>
        <w:bottom w:val="none" w:sz="0" w:space="0" w:color="auto"/>
        <w:right w:val="none" w:sz="0" w:space="0" w:color="auto"/>
      </w:divBdr>
    </w:div>
    <w:div w:id="1764380766">
      <w:bodyDiv w:val="1"/>
      <w:marLeft w:val="0"/>
      <w:marRight w:val="0"/>
      <w:marTop w:val="0"/>
      <w:marBottom w:val="0"/>
      <w:divBdr>
        <w:top w:val="none" w:sz="0" w:space="0" w:color="auto"/>
        <w:left w:val="none" w:sz="0" w:space="0" w:color="auto"/>
        <w:bottom w:val="none" w:sz="0" w:space="0" w:color="auto"/>
        <w:right w:val="none" w:sz="0" w:space="0" w:color="auto"/>
      </w:divBdr>
    </w:div>
    <w:div w:id="1765879545">
      <w:bodyDiv w:val="1"/>
      <w:marLeft w:val="0"/>
      <w:marRight w:val="0"/>
      <w:marTop w:val="0"/>
      <w:marBottom w:val="0"/>
      <w:divBdr>
        <w:top w:val="none" w:sz="0" w:space="0" w:color="auto"/>
        <w:left w:val="none" w:sz="0" w:space="0" w:color="auto"/>
        <w:bottom w:val="none" w:sz="0" w:space="0" w:color="auto"/>
        <w:right w:val="none" w:sz="0" w:space="0" w:color="auto"/>
      </w:divBdr>
    </w:div>
    <w:div w:id="1766917743">
      <w:bodyDiv w:val="1"/>
      <w:marLeft w:val="0"/>
      <w:marRight w:val="0"/>
      <w:marTop w:val="0"/>
      <w:marBottom w:val="0"/>
      <w:divBdr>
        <w:top w:val="none" w:sz="0" w:space="0" w:color="auto"/>
        <w:left w:val="none" w:sz="0" w:space="0" w:color="auto"/>
        <w:bottom w:val="none" w:sz="0" w:space="0" w:color="auto"/>
        <w:right w:val="none" w:sz="0" w:space="0" w:color="auto"/>
      </w:divBdr>
    </w:div>
    <w:div w:id="1767191803">
      <w:bodyDiv w:val="1"/>
      <w:marLeft w:val="0"/>
      <w:marRight w:val="0"/>
      <w:marTop w:val="0"/>
      <w:marBottom w:val="0"/>
      <w:divBdr>
        <w:top w:val="none" w:sz="0" w:space="0" w:color="auto"/>
        <w:left w:val="none" w:sz="0" w:space="0" w:color="auto"/>
        <w:bottom w:val="none" w:sz="0" w:space="0" w:color="auto"/>
        <w:right w:val="none" w:sz="0" w:space="0" w:color="auto"/>
      </w:divBdr>
      <w:divsChild>
        <w:div w:id="1186215443">
          <w:blockQuote w:val="1"/>
          <w:marLeft w:val="720"/>
          <w:marRight w:val="720"/>
          <w:marTop w:val="100"/>
          <w:marBottom w:val="100"/>
          <w:divBdr>
            <w:top w:val="none" w:sz="0" w:space="0" w:color="auto"/>
            <w:left w:val="none" w:sz="0" w:space="0" w:color="auto"/>
            <w:bottom w:val="none" w:sz="0" w:space="0" w:color="auto"/>
            <w:right w:val="none" w:sz="0" w:space="0" w:color="auto"/>
          </w:divBdr>
        </w:div>
        <w:div w:id="63217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273336">
      <w:bodyDiv w:val="1"/>
      <w:marLeft w:val="0"/>
      <w:marRight w:val="0"/>
      <w:marTop w:val="0"/>
      <w:marBottom w:val="0"/>
      <w:divBdr>
        <w:top w:val="none" w:sz="0" w:space="0" w:color="auto"/>
        <w:left w:val="none" w:sz="0" w:space="0" w:color="auto"/>
        <w:bottom w:val="none" w:sz="0" w:space="0" w:color="auto"/>
        <w:right w:val="none" w:sz="0" w:space="0" w:color="auto"/>
      </w:divBdr>
    </w:div>
    <w:div w:id="1771661783">
      <w:bodyDiv w:val="1"/>
      <w:marLeft w:val="0"/>
      <w:marRight w:val="0"/>
      <w:marTop w:val="0"/>
      <w:marBottom w:val="0"/>
      <w:divBdr>
        <w:top w:val="none" w:sz="0" w:space="0" w:color="auto"/>
        <w:left w:val="none" w:sz="0" w:space="0" w:color="auto"/>
        <w:bottom w:val="none" w:sz="0" w:space="0" w:color="auto"/>
        <w:right w:val="none" w:sz="0" w:space="0" w:color="auto"/>
      </w:divBdr>
    </w:div>
    <w:div w:id="1775513357">
      <w:bodyDiv w:val="1"/>
      <w:marLeft w:val="0"/>
      <w:marRight w:val="0"/>
      <w:marTop w:val="0"/>
      <w:marBottom w:val="0"/>
      <w:divBdr>
        <w:top w:val="none" w:sz="0" w:space="0" w:color="auto"/>
        <w:left w:val="none" w:sz="0" w:space="0" w:color="auto"/>
        <w:bottom w:val="none" w:sz="0" w:space="0" w:color="auto"/>
        <w:right w:val="none" w:sz="0" w:space="0" w:color="auto"/>
      </w:divBdr>
    </w:div>
    <w:div w:id="1792818115">
      <w:bodyDiv w:val="1"/>
      <w:marLeft w:val="0"/>
      <w:marRight w:val="0"/>
      <w:marTop w:val="0"/>
      <w:marBottom w:val="0"/>
      <w:divBdr>
        <w:top w:val="none" w:sz="0" w:space="0" w:color="auto"/>
        <w:left w:val="none" w:sz="0" w:space="0" w:color="auto"/>
        <w:bottom w:val="none" w:sz="0" w:space="0" w:color="auto"/>
        <w:right w:val="none" w:sz="0" w:space="0" w:color="auto"/>
      </w:divBdr>
      <w:divsChild>
        <w:div w:id="1465346585">
          <w:marLeft w:val="0"/>
          <w:marRight w:val="0"/>
          <w:marTop w:val="0"/>
          <w:marBottom w:val="0"/>
          <w:divBdr>
            <w:top w:val="none" w:sz="0" w:space="0" w:color="auto"/>
            <w:left w:val="none" w:sz="0" w:space="0" w:color="auto"/>
            <w:bottom w:val="none" w:sz="0" w:space="0" w:color="auto"/>
            <w:right w:val="none" w:sz="0" w:space="0" w:color="auto"/>
          </w:divBdr>
          <w:divsChild>
            <w:div w:id="1090352262">
              <w:marLeft w:val="0"/>
              <w:marRight w:val="0"/>
              <w:marTop w:val="0"/>
              <w:marBottom w:val="0"/>
              <w:divBdr>
                <w:top w:val="none" w:sz="0" w:space="0" w:color="auto"/>
                <w:left w:val="none" w:sz="0" w:space="0" w:color="auto"/>
                <w:bottom w:val="none" w:sz="0" w:space="0" w:color="auto"/>
                <w:right w:val="none" w:sz="0" w:space="0" w:color="auto"/>
              </w:divBdr>
              <w:divsChild>
                <w:div w:id="479928140">
                  <w:marLeft w:val="0"/>
                  <w:marRight w:val="0"/>
                  <w:marTop w:val="0"/>
                  <w:marBottom w:val="0"/>
                  <w:divBdr>
                    <w:top w:val="none" w:sz="0" w:space="0" w:color="auto"/>
                    <w:left w:val="none" w:sz="0" w:space="0" w:color="auto"/>
                    <w:bottom w:val="none" w:sz="0" w:space="0" w:color="auto"/>
                    <w:right w:val="none" w:sz="0" w:space="0" w:color="auto"/>
                  </w:divBdr>
                  <w:divsChild>
                    <w:div w:id="1794860200">
                      <w:marLeft w:val="0"/>
                      <w:marRight w:val="0"/>
                      <w:marTop w:val="0"/>
                      <w:marBottom w:val="0"/>
                      <w:divBdr>
                        <w:top w:val="none" w:sz="0" w:space="0" w:color="auto"/>
                        <w:left w:val="none" w:sz="0" w:space="0" w:color="auto"/>
                        <w:bottom w:val="none" w:sz="0" w:space="0" w:color="auto"/>
                        <w:right w:val="none" w:sz="0" w:space="0" w:color="auto"/>
                      </w:divBdr>
                      <w:divsChild>
                        <w:div w:id="1388721572">
                          <w:marLeft w:val="0"/>
                          <w:marRight w:val="0"/>
                          <w:marTop w:val="0"/>
                          <w:marBottom w:val="0"/>
                          <w:divBdr>
                            <w:top w:val="none" w:sz="0" w:space="0" w:color="auto"/>
                            <w:left w:val="none" w:sz="0" w:space="0" w:color="auto"/>
                            <w:bottom w:val="none" w:sz="0" w:space="0" w:color="auto"/>
                            <w:right w:val="none" w:sz="0" w:space="0" w:color="auto"/>
                          </w:divBdr>
                          <w:divsChild>
                            <w:div w:id="624115825">
                              <w:marLeft w:val="0"/>
                              <w:marRight w:val="0"/>
                              <w:marTop w:val="0"/>
                              <w:marBottom w:val="0"/>
                              <w:divBdr>
                                <w:top w:val="none" w:sz="0" w:space="0" w:color="auto"/>
                                <w:left w:val="none" w:sz="0" w:space="0" w:color="auto"/>
                                <w:bottom w:val="none" w:sz="0" w:space="0" w:color="auto"/>
                                <w:right w:val="none" w:sz="0" w:space="0" w:color="auto"/>
                              </w:divBdr>
                              <w:divsChild>
                                <w:div w:id="1024752116">
                                  <w:marLeft w:val="0"/>
                                  <w:marRight w:val="0"/>
                                  <w:marTop w:val="0"/>
                                  <w:marBottom w:val="0"/>
                                  <w:divBdr>
                                    <w:top w:val="none" w:sz="0" w:space="0" w:color="auto"/>
                                    <w:left w:val="none" w:sz="0" w:space="0" w:color="auto"/>
                                    <w:bottom w:val="none" w:sz="0" w:space="0" w:color="auto"/>
                                    <w:right w:val="none" w:sz="0" w:space="0" w:color="auto"/>
                                  </w:divBdr>
                                  <w:divsChild>
                                    <w:div w:id="138262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608088">
      <w:bodyDiv w:val="1"/>
      <w:marLeft w:val="0"/>
      <w:marRight w:val="0"/>
      <w:marTop w:val="0"/>
      <w:marBottom w:val="0"/>
      <w:divBdr>
        <w:top w:val="none" w:sz="0" w:space="0" w:color="auto"/>
        <w:left w:val="none" w:sz="0" w:space="0" w:color="auto"/>
        <w:bottom w:val="none" w:sz="0" w:space="0" w:color="auto"/>
        <w:right w:val="none" w:sz="0" w:space="0" w:color="auto"/>
      </w:divBdr>
    </w:div>
    <w:div w:id="1806266109">
      <w:bodyDiv w:val="1"/>
      <w:marLeft w:val="0"/>
      <w:marRight w:val="0"/>
      <w:marTop w:val="0"/>
      <w:marBottom w:val="0"/>
      <w:divBdr>
        <w:top w:val="none" w:sz="0" w:space="0" w:color="auto"/>
        <w:left w:val="none" w:sz="0" w:space="0" w:color="auto"/>
        <w:bottom w:val="none" w:sz="0" w:space="0" w:color="auto"/>
        <w:right w:val="none" w:sz="0" w:space="0" w:color="auto"/>
      </w:divBdr>
    </w:div>
    <w:div w:id="1812483511">
      <w:bodyDiv w:val="1"/>
      <w:marLeft w:val="0"/>
      <w:marRight w:val="0"/>
      <w:marTop w:val="0"/>
      <w:marBottom w:val="0"/>
      <w:divBdr>
        <w:top w:val="none" w:sz="0" w:space="0" w:color="auto"/>
        <w:left w:val="none" w:sz="0" w:space="0" w:color="auto"/>
        <w:bottom w:val="none" w:sz="0" w:space="0" w:color="auto"/>
        <w:right w:val="none" w:sz="0" w:space="0" w:color="auto"/>
      </w:divBdr>
      <w:divsChild>
        <w:div w:id="683673877">
          <w:marLeft w:val="0"/>
          <w:marRight w:val="0"/>
          <w:marTop w:val="0"/>
          <w:marBottom w:val="0"/>
          <w:divBdr>
            <w:top w:val="none" w:sz="0" w:space="0" w:color="auto"/>
            <w:left w:val="none" w:sz="0" w:space="0" w:color="auto"/>
            <w:bottom w:val="none" w:sz="0" w:space="0" w:color="auto"/>
            <w:right w:val="none" w:sz="0" w:space="0" w:color="auto"/>
          </w:divBdr>
          <w:divsChild>
            <w:div w:id="2136169212">
              <w:marLeft w:val="0"/>
              <w:marRight w:val="0"/>
              <w:marTop w:val="0"/>
              <w:marBottom w:val="0"/>
              <w:divBdr>
                <w:top w:val="none" w:sz="0" w:space="0" w:color="auto"/>
                <w:left w:val="none" w:sz="0" w:space="0" w:color="auto"/>
                <w:bottom w:val="none" w:sz="0" w:space="0" w:color="auto"/>
                <w:right w:val="none" w:sz="0" w:space="0" w:color="auto"/>
              </w:divBdr>
              <w:divsChild>
                <w:div w:id="1279021298">
                  <w:marLeft w:val="0"/>
                  <w:marRight w:val="0"/>
                  <w:marTop w:val="0"/>
                  <w:marBottom w:val="0"/>
                  <w:divBdr>
                    <w:top w:val="none" w:sz="0" w:space="0" w:color="auto"/>
                    <w:left w:val="none" w:sz="0" w:space="0" w:color="auto"/>
                    <w:bottom w:val="none" w:sz="0" w:space="0" w:color="auto"/>
                    <w:right w:val="none" w:sz="0" w:space="0" w:color="auto"/>
                  </w:divBdr>
                  <w:divsChild>
                    <w:div w:id="1047728828">
                      <w:marLeft w:val="0"/>
                      <w:marRight w:val="0"/>
                      <w:marTop w:val="0"/>
                      <w:marBottom w:val="0"/>
                      <w:divBdr>
                        <w:top w:val="none" w:sz="0" w:space="0" w:color="auto"/>
                        <w:left w:val="none" w:sz="0" w:space="0" w:color="auto"/>
                        <w:bottom w:val="none" w:sz="0" w:space="0" w:color="auto"/>
                        <w:right w:val="none" w:sz="0" w:space="0" w:color="auto"/>
                      </w:divBdr>
                      <w:divsChild>
                        <w:div w:id="533351628">
                          <w:marLeft w:val="0"/>
                          <w:marRight w:val="0"/>
                          <w:marTop w:val="0"/>
                          <w:marBottom w:val="0"/>
                          <w:divBdr>
                            <w:top w:val="none" w:sz="0" w:space="0" w:color="auto"/>
                            <w:left w:val="none" w:sz="0" w:space="0" w:color="auto"/>
                            <w:bottom w:val="none" w:sz="0" w:space="0" w:color="auto"/>
                            <w:right w:val="none" w:sz="0" w:space="0" w:color="auto"/>
                          </w:divBdr>
                          <w:divsChild>
                            <w:div w:id="1386563960">
                              <w:marLeft w:val="0"/>
                              <w:marRight w:val="0"/>
                              <w:marTop w:val="0"/>
                              <w:marBottom w:val="0"/>
                              <w:divBdr>
                                <w:top w:val="none" w:sz="0" w:space="0" w:color="auto"/>
                                <w:left w:val="none" w:sz="0" w:space="0" w:color="auto"/>
                                <w:bottom w:val="none" w:sz="0" w:space="0" w:color="auto"/>
                                <w:right w:val="none" w:sz="0" w:space="0" w:color="auto"/>
                              </w:divBdr>
                              <w:divsChild>
                                <w:div w:id="948121522">
                                  <w:marLeft w:val="0"/>
                                  <w:marRight w:val="0"/>
                                  <w:marTop w:val="0"/>
                                  <w:marBottom w:val="0"/>
                                  <w:divBdr>
                                    <w:top w:val="none" w:sz="0" w:space="0" w:color="auto"/>
                                    <w:left w:val="none" w:sz="0" w:space="0" w:color="auto"/>
                                    <w:bottom w:val="none" w:sz="0" w:space="0" w:color="auto"/>
                                    <w:right w:val="none" w:sz="0" w:space="0" w:color="auto"/>
                                  </w:divBdr>
                                  <w:divsChild>
                                    <w:div w:id="3944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001329">
      <w:bodyDiv w:val="1"/>
      <w:marLeft w:val="0"/>
      <w:marRight w:val="0"/>
      <w:marTop w:val="0"/>
      <w:marBottom w:val="0"/>
      <w:divBdr>
        <w:top w:val="none" w:sz="0" w:space="0" w:color="auto"/>
        <w:left w:val="none" w:sz="0" w:space="0" w:color="auto"/>
        <w:bottom w:val="none" w:sz="0" w:space="0" w:color="auto"/>
        <w:right w:val="none" w:sz="0" w:space="0" w:color="auto"/>
      </w:divBdr>
      <w:divsChild>
        <w:div w:id="87354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605890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8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5001413">
      <w:bodyDiv w:val="1"/>
      <w:marLeft w:val="0"/>
      <w:marRight w:val="0"/>
      <w:marTop w:val="0"/>
      <w:marBottom w:val="0"/>
      <w:divBdr>
        <w:top w:val="none" w:sz="0" w:space="0" w:color="auto"/>
        <w:left w:val="none" w:sz="0" w:space="0" w:color="auto"/>
        <w:bottom w:val="none" w:sz="0" w:space="0" w:color="auto"/>
        <w:right w:val="none" w:sz="0" w:space="0" w:color="auto"/>
      </w:divBdr>
    </w:div>
    <w:div w:id="1841501134">
      <w:bodyDiv w:val="1"/>
      <w:marLeft w:val="0"/>
      <w:marRight w:val="0"/>
      <w:marTop w:val="0"/>
      <w:marBottom w:val="0"/>
      <w:divBdr>
        <w:top w:val="none" w:sz="0" w:space="0" w:color="auto"/>
        <w:left w:val="none" w:sz="0" w:space="0" w:color="auto"/>
        <w:bottom w:val="none" w:sz="0" w:space="0" w:color="auto"/>
        <w:right w:val="none" w:sz="0" w:space="0" w:color="auto"/>
      </w:divBdr>
    </w:div>
    <w:div w:id="1842503056">
      <w:bodyDiv w:val="1"/>
      <w:marLeft w:val="0"/>
      <w:marRight w:val="0"/>
      <w:marTop w:val="0"/>
      <w:marBottom w:val="0"/>
      <w:divBdr>
        <w:top w:val="none" w:sz="0" w:space="0" w:color="auto"/>
        <w:left w:val="none" w:sz="0" w:space="0" w:color="auto"/>
        <w:bottom w:val="none" w:sz="0" w:space="0" w:color="auto"/>
        <w:right w:val="none" w:sz="0" w:space="0" w:color="auto"/>
      </w:divBdr>
    </w:div>
    <w:div w:id="1844468020">
      <w:bodyDiv w:val="1"/>
      <w:marLeft w:val="0"/>
      <w:marRight w:val="0"/>
      <w:marTop w:val="0"/>
      <w:marBottom w:val="0"/>
      <w:divBdr>
        <w:top w:val="none" w:sz="0" w:space="0" w:color="auto"/>
        <w:left w:val="none" w:sz="0" w:space="0" w:color="auto"/>
        <w:bottom w:val="none" w:sz="0" w:space="0" w:color="auto"/>
        <w:right w:val="none" w:sz="0" w:space="0" w:color="auto"/>
      </w:divBdr>
    </w:div>
    <w:div w:id="1846557847">
      <w:bodyDiv w:val="1"/>
      <w:marLeft w:val="0"/>
      <w:marRight w:val="0"/>
      <w:marTop w:val="0"/>
      <w:marBottom w:val="0"/>
      <w:divBdr>
        <w:top w:val="none" w:sz="0" w:space="0" w:color="auto"/>
        <w:left w:val="none" w:sz="0" w:space="0" w:color="auto"/>
        <w:bottom w:val="none" w:sz="0" w:space="0" w:color="auto"/>
        <w:right w:val="none" w:sz="0" w:space="0" w:color="auto"/>
      </w:divBdr>
      <w:divsChild>
        <w:div w:id="252126924">
          <w:marLeft w:val="0"/>
          <w:marRight w:val="0"/>
          <w:marTop w:val="0"/>
          <w:marBottom w:val="0"/>
          <w:divBdr>
            <w:top w:val="none" w:sz="0" w:space="0" w:color="auto"/>
            <w:left w:val="none" w:sz="0" w:space="0" w:color="auto"/>
            <w:bottom w:val="none" w:sz="0" w:space="0" w:color="auto"/>
            <w:right w:val="none" w:sz="0" w:space="0" w:color="auto"/>
          </w:divBdr>
          <w:divsChild>
            <w:div w:id="1826050391">
              <w:marLeft w:val="0"/>
              <w:marRight w:val="0"/>
              <w:marTop w:val="0"/>
              <w:marBottom w:val="0"/>
              <w:divBdr>
                <w:top w:val="none" w:sz="0" w:space="0" w:color="auto"/>
                <w:left w:val="none" w:sz="0" w:space="0" w:color="auto"/>
                <w:bottom w:val="none" w:sz="0" w:space="0" w:color="auto"/>
                <w:right w:val="none" w:sz="0" w:space="0" w:color="auto"/>
              </w:divBdr>
              <w:divsChild>
                <w:div w:id="1979143844">
                  <w:marLeft w:val="0"/>
                  <w:marRight w:val="0"/>
                  <w:marTop w:val="0"/>
                  <w:marBottom w:val="0"/>
                  <w:divBdr>
                    <w:top w:val="none" w:sz="0" w:space="0" w:color="auto"/>
                    <w:left w:val="none" w:sz="0" w:space="0" w:color="auto"/>
                    <w:bottom w:val="none" w:sz="0" w:space="0" w:color="auto"/>
                    <w:right w:val="none" w:sz="0" w:space="0" w:color="auto"/>
                  </w:divBdr>
                  <w:divsChild>
                    <w:div w:id="28142472">
                      <w:marLeft w:val="0"/>
                      <w:marRight w:val="0"/>
                      <w:marTop w:val="0"/>
                      <w:marBottom w:val="0"/>
                      <w:divBdr>
                        <w:top w:val="none" w:sz="0" w:space="0" w:color="auto"/>
                        <w:left w:val="none" w:sz="0" w:space="0" w:color="auto"/>
                        <w:bottom w:val="none" w:sz="0" w:space="0" w:color="auto"/>
                        <w:right w:val="none" w:sz="0" w:space="0" w:color="auto"/>
                      </w:divBdr>
                      <w:divsChild>
                        <w:div w:id="1091582670">
                          <w:marLeft w:val="0"/>
                          <w:marRight w:val="0"/>
                          <w:marTop w:val="0"/>
                          <w:marBottom w:val="0"/>
                          <w:divBdr>
                            <w:top w:val="none" w:sz="0" w:space="0" w:color="auto"/>
                            <w:left w:val="none" w:sz="0" w:space="0" w:color="auto"/>
                            <w:bottom w:val="none" w:sz="0" w:space="0" w:color="auto"/>
                            <w:right w:val="none" w:sz="0" w:space="0" w:color="auto"/>
                          </w:divBdr>
                          <w:divsChild>
                            <w:div w:id="539825408">
                              <w:marLeft w:val="0"/>
                              <w:marRight w:val="0"/>
                              <w:marTop w:val="0"/>
                              <w:marBottom w:val="0"/>
                              <w:divBdr>
                                <w:top w:val="none" w:sz="0" w:space="0" w:color="auto"/>
                                <w:left w:val="none" w:sz="0" w:space="0" w:color="auto"/>
                                <w:bottom w:val="none" w:sz="0" w:space="0" w:color="auto"/>
                                <w:right w:val="none" w:sz="0" w:space="0" w:color="auto"/>
                              </w:divBdr>
                              <w:divsChild>
                                <w:div w:id="1161628280">
                                  <w:marLeft w:val="0"/>
                                  <w:marRight w:val="0"/>
                                  <w:marTop w:val="0"/>
                                  <w:marBottom w:val="0"/>
                                  <w:divBdr>
                                    <w:top w:val="none" w:sz="0" w:space="0" w:color="auto"/>
                                    <w:left w:val="none" w:sz="0" w:space="0" w:color="auto"/>
                                    <w:bottom w:val="none" w:sz="0" w:space="0" w:color="auto"/>
                                    <w:right w:val="none" w:sz="0" w:space="0" w:color="auto"/>
                                  </w:divBdr>
                                  <w:divsChild>
                                    <w:div w:id="771125451">
                                      <w:marLeft w:val="0"/>
                                      <w:marRight w:val="0"/>
                                      <w:marTop w:val="0"/>
                                      <w:marBottom w:val="0"/>
                                      <w:divBdr>
                                        <w:top w:val="none" w:sz="0" w:space="0" w:color="auto"/>
                                        <w:left w:val="none" w:sz="0" w:space="0" w:color="auto"/>
                                        <w:bottom w:val="none" w:sz="0" w:space="0" w:color="auto"/>
                                        <w:right w:val="none" w:sz="0" w:space="0" w:color="auto"/>
                                      </w:divBdr>
                                      <w:divsChild>
                                        <w:div w:id="75517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452332">
      <w:bodyDiv w:val="1"/>
      <w:marLeft w:val="0"/>
      <w:marRight w:val="0"/>
      <w:marTop w:val="0"/>
      <w:marBottom w:val="0"/>
      <w:divBdr>
        <w:top w:val="none" w:sz="0" w:space="0" w:color="auto"/>
        <w:left w:val="none" w:sz="0" w:space="0" w:color="auto"/>
        <w:bottom w:val="none" w:sz="0" w:space="0" w:color="auto"/>
        <w:right w:val="none" w:sz="0" w:space="0" w:color="auto"/>
      </w:divBdr>
    </w:div>
    <w:div w:id="1856188441">
      <w:bodyDiv w:val="1"/>
      <w:marLeft w:val="0"/>
      <w:marRight w:val="0"/>
      <w:marTop w:val="0"/>
      <w:marBottom w:val="0"/>
      <w:divBdr>
        <w:top w:val="none" w:sz="0" w:space="0" w:color="auto"/>
        <w:left w:val="none" w:sz="0" w:space="0" w:color="auto"/>
        <w:bottom w:val="none" w:sz="0" w:space="0" w:color="auto"/>
        <w:right w:val="none" w:sz="0" w:space="0" w:color="auto"/>
      </w:divBdr>
    </w:div>
    <w:div w:id="1864896361">
      <w:bodyDiv w:val="1"/>
      <w:marLeft w:val="0"/>
      <w:marRight w:val="0"/>
      <w:marTop w:val="0"/>
      <w:marBottom w:val="0"/>
      <w:divBdr>
        <w:top w:val="none" w:sz="0" w:space="0" w:color="auto"/>
        <w:left w:val="none" w:sz="0" w:space="0" w:color="auto"/>
        <w:bottom w:val="none" w:sz="0" w:space="0" w:color="auto"/>
        <w:right w:val="none" w:sz="0" w:space="0" w:color="auto"/>
      </w:divBdr>
    </w:div>
    <w:div w:id="1880363507">
      <w:bodyDiv w:val="1"/>
      <w:marLeft w:val="0"/>
      <w:marRight w:val="0"/>
      <w:marTop w:val="0"/>
      <w:marBottom w:val="0"/>
      <w:divBdr>
        <w:top w:val="none" w:sz="0" w:space="0" w:color="auto"/>
        <w:left w:val="none" w:sz="0" w:space="0" w:color="auto"/>
        <w:bottom w:val="none" w:sz="0" w:space="0" w:color="auto"/>
        <w:right w:val="none" w:sz="0" w:space="0" w:color="auto"/>
      </w:divBdr>
    </w:div>
    <w:div w:id="1882547005">
      <w:bodyDiv w:val="1"/>
      <w:marLeft w:val="0"/>
      <w:marRight w:val="0"/>
      <w:marTop w:val="0"/>
      <w:marBottom w:val="0"/>
      <w:divBdr>
        <w:top w:val="none" w:sz="0" w:space="0" w:color="auto"/>
        <w:left w:val="none" w:sz="0" w:space="0" w:color="auto"/>
        <w:bottom w:val="none" w:sz="0" w:space="0" w:color="auto"/>
        <w:right w:val="none" w:sz="0" w:space="0" w:color="auto"/>
      </w:divBdr>
    </w:div>
    <w:div w:id="1890219992">
      <w:bodyDiv w:val="1"/>
      <w:marLeft w:val="0"/>
      <w:marRight w:val="0"/>
      <w:marTop w:val="0"/>
      <w:marBottom w:val="0"/>
      <w:divBdr>
        <w:top w:val="none" w:sz="0" w:space="0" w:color="auto"/>
        <w:left w:val="none" w:sz="0" w:space="0" w:color="auto"/>
        <w:bottom w:val="none" w:sz="0" w:space="0" w:color="auto"/>
        <w:right w:val="none" w:sz="0" w:space="0" w:color="auto"/>
      </w:divBdr>
      <w:divsChild>
        <w:div w:id="404913661">
          <w:marLeft w:val="0"/>
          <w:marRight w:val="0"/>
          <w:marTop w:val="0"/>
          <w:marBottom w:val="0"/>
          <w:divBdr>
            <w:top w:val="none" w:sz="0" w:space="0" w:color="auto"/>
            <w:left w:val="none" w:sz="0" w:space="0" w:color="auto"/>
            <w:bottom w:val="none" w:sz="0" w:space="0" w:color="auto"/>
            <w:right w:val="none" w:sz="0" w:space="0" w:color="auto"/>
          </w:divBdr>
          <w:divsChild>
            <w:div w:id="1527255569">
              <w:marLeft w:val="0"/>
              <w:marRight w:val="0"/>
              <w:marTop w:val="0"/>
              <w:marBottom w:val="0"/>
              <w:divBdr>
                <w:top w:val="none" w:sz="0" w:space="0" w:color="auto"/>
                <w:left w:val="none" w:sz="0" w:space="0" w:color="auto"/>
                <w:bottom w:val="none" w:sz="0" w:space="0" w:color="auto"/>
                <w:right w:val="none" w:sz="0" w:space="0" w:color="auto"/>
              </w:divBdr>
              <w:divsChild>
                <w:div w:id="939339198">
                  <w:marLeft w:val="0"/>
                  <w:marRight w:val="0"/>
                  <w:marTop w:val="0"/>
                  <w:marBottom w:val="0"/>
                  <w:divBdr>
                    <w:top w:val="none" w:sz="0" w:space="0" w:color="auto"/>
                    <w:left w:val="none" w:sz="0" w:space="0" w:color="auto"/>
                    <w:bottom w:val="none" w:sz="0" w:space="0" w:color="auto"/>
                    <w:right w:val="none" w:sz="0" w:space="0" w:color="auto"/>
                  </w:divBdr>
                  <w:divsChild>
                    <w:div w:id="1521773093">
                      <w:marLeft w:val="0"/>
                      <w:marRight w:val="0"/>
                      <w:marTop w:val="0"/>
                      <w:marBottom w:val="0"/>
                      <w:divBdr>
                        <w:top w:val="none" w:sz="0" w:space="0" w:color="auto"/>
                        <w:left w:val="none" w:sz="0" w:space="0" w:color="auto"/>
                        <w:bottom w:val="none" w:sz="0" w:space="0" w:color="auto"/>
                        <w:right w:val="none" w:sz="0" w:space="0" w:color="auto"/>
                      </w:divBdr>
                      <w:divsChild>
                        <w:div w:id="570312004">
                          <w:marLeft w:val="0"/>
                          <w:marRight w:val="0"/>
                          <w:marTop w:val="0"/>
                          <w:marBottom w:val="0"/>
                          <w:divBdr>
                            <w:top w:val="none" w:sz="0" w:space="0" w:color="auto"/>
                            <w:left w:val="none" w:sz="0" w:space="0" w:color="auto"/>
                            <w:bottom w:val="none" w:sz="0" w:space="0" w:color="auto"/>
                            <w:right w:val="none" w:sz="0" w:space="0" w:color="auto"/>
                          </w:divBdr>
                          <w:divsChild>
                            <w:div w:id="2016881378">
                              <w:marLeft w:val="0"/>
                              <w:marRight w:val="0"/>
                              <w:marTop w:val="0"/>
                              <w:marBottom w:val="0"/>
                              <w:divBdr>
                                <w:top w:val="none" w:sz="0" w:space="0" w:color="auto"/>
                                <w:left w:val="none" w:sz="0" w:space="0" w:color="auto"/>
                                <w:bottom w:val="none" w:sz="0" w:space="0" w:color="auto"/>
                                <w:right w:val="none" w:sz="0" w:space="0" w:color="auto"/>
                              </w:divBdr>
                              <w:divsChild>
                                <w:div w:id="1137600489">
                                  <w:marLeft w:val="0"/>
                                  <w:marRight w:val="0"/>
                                  <w:marTop w:val="0"/>
                                  <w:marBottom w:val="0"/>
                                  <w:divBdr>
                                    <w:top w:val="none" w:sz="0" w:space="0" w:color="auto"/>
                                    <w:left w:val="none" w:sz="0" w:space="0" w:color="auto"/>
                                    <w:bottom w:val="none" w:sz="0" w:space="0" w:color="auto"/>
                                    <w:right w:val="none" w:sz="0" w:space="0" w:color="auto"/>
                                  </w:divBdr>
                                  <w:divsChild>
                                    <w:div w:id="859662735">
                                      <w:marLeft w:val="0"/>
                                      <w:marRight w:val="0"/>
                                      <w:marTop w:val="0"/>
                                      <w:marBottom w:val="0"/>
                                      <w:divBdr>
                                        <w:top w:val="none" w:sz="0" w:space="0" w:color="auto"/>
                                        <w:left w:val="none" w:sz="0" w:space="0" w:color="auto"/>
                                        <w:bottom w:val="none" w:sz="0" w:space="0" w:color="auto"/>
                                        <w:right w:val="none" w:sz="0" w:space="0" w:color="auto"/>
                                      </w:divBdr>
                                      <w:divsChild>
                                        <w:div w:id="521281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3831411">
      <w:bodyDiv w:val="1"/>
      <w:marLeft w:val="0"/>
      <w:marRight w:val="0"/>
      <w:marTop w:val="0"/>
      <w:marBottom w:val="0"/>
      <w:divBdr>
        <w:top w:val="none" w:sz="0" w:space="0" w:color="auto"/>
        <w:left w:val="none" w:sz="0" w:space="0" w:color="auto"/>
        <w:bottom w:val="none" w:sz="0" w:space="0" w:color="auto"/>
        <w:right w:val="none" w:sz="0" w:space="0" w:color="auto"/>
      </w:divBdr>
      <w:divsChild>
        <w:div w:id="93929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910671">
      <w:bodyDiv w:val="1"/>
      <w:marLeft w:val="0"/>
      <w:marRight w:val="0"/>
      <w:marTop w:val="0"/>
      <w:marBottom w:val="0"/>
      <w:divBdr>
        <w:top w:val="none" w:sz="0" w:space="0" w:color="auto"/>
        <w:left w:val="none" w:sz="0" w:space="0" w:color="auto"/>
        <w:bottom w:val="none" w:sz="0" w:space="0" w:color="auto"/>
        <w:right w:val="none" w:sz="0" w:space="0" w:color="auto"/>
      </w:divBdr>
    </w:div>
    <w:div w:id="1918124694">
      <w:bodyDiv w:val="1"/>
      <w:marLeft w:val="0"/>
      <w:marRight w:val="0"/>
      <w:marTop w:val="0"/>
      <w:marBottom w:val="0"/>
      <w:divBdr>
        <w:top w:val="none" w:sz="0" w:space="0" w:color="auto"/>
        <w:left w:val="none" w:sz="0" w:space="0" w:color="auto"/>
        <w:bottom w:val="none" w:sz="0" w:space="0" w:color="auto"/>
        <w:right w:val="none" w:sz="0" w:space="0" w:color="auto"/>
      </w:divBdr>
      <w:divsChild>
        <w:div w:id="2091848398">
          <w:marLeft w:val="0"/>
          <w:marRight w:val="0"/>
          <w:marTop w:val="0"/>
          <w:marBottom w:val="0"/>
          <w:divBdr>
            <w:top w:val="none" w:sz="0" w:space="0" w:color="auto"/>
            <w:left w:val="none" w:sz="0" w:space="0" w:color="auto"/>
            <w:bottom w:val="none" w:sz="0" w:space="0" w:color="auto"/>
            <w:right w:val="none" w:sz="0" w:space="0" w:color="auto"/>
          </w:divBdr>
          <w:divsChild>
            <w:div w:id="1380015524">
              <w:marLeft w:val="0"/>
              <w:marRight w:val="0"/>
              <w:marTop w:val="0"/>
              <w:marBottom w:val="0"/>
              <w:divBdr>
                <w:top w:val="none" w:sz="0" w:space="0" w:color="auto"/>
                <w:left w:val="none" w:sz="0" w:space="0" w:color="auto"/>
                <w:bottom w:val="none" w:sz="0" w:space="0" w:color="auto"/>
                <w:right w:val="none" w:sz="0" w:space="0" w:color="auto"/>
              </w:divBdr>
              <w:divsChild>
                <w:div w:id="672493618">
                  <w:marLeft w:val="0"/>
                  <w:marRight w:val="0"/>
                  <w:marTop w:val="0"/>
                  <w:marBottom w:val="0"/>
                  <w:divBdr>
                    <w:top w:val="none" w:sz="0" w:space="0" w:color="auto"/>
                    <w:left w:val="none" w:sz="0" w:space="0" w:color="auto"/>
                    <w:bottom w:val="none" w:sz="0" w:space="0" w:color="auto"/>
                    <w:right w:val="none" w:sz="0" w:space="0" w:color="auto"/>
                  </w:divBdr>
                  <w:divsChild>
                    <w:div w:id="943079276">
                      <w:marLeft w:val="0"/>
                      <w:marRight w:val="0"/>
                      <w:marTop w:val="0"/>
                      <w:marBottom w:val="0"/>
                      <w:divBdr>
                        <w:top w:val="none" w:sz="0" w:space="0" w:color="auto"/>
                        <w:left w:val="none" w:sz="0" w:space="0" w:color="auto"/>
                        <w:bottom w:val="none" w:sz="0" w:space="0" w:color="auto"/>
                        <w:right w:val="none" w:sz="0" w:space="0" w:color="auto"/>
                      </w:divBdr>
                      <w:divsChild>
                        <w:div w:id="825589133">
                          <w:marLeft w:val="0"/>
                          <w:marRight w:val="0"/>
                          <w:marTop w:val="0"/>
                          <w:marBottom w:val="0"/>
                          <w:divBdr>
                            <w:top w:val="none" w:sz="0" w:space="0" w:color="auto"/>
                            <w:left w:val="none" w:sz="0" w:space="0" w:color="auto"/>
                            <w:bottom w:val="none" w:sz="0" w:space="0" w:color="auto"/>
                            <w:right w:val="none" w:sz="0" w:space="0" w:color="auto"/>
                          </w:divBdr>
                          <w:divsChild>
                            <w:div w:id="2109420869">
                              <w:marLeft w:val="0"/>
                              <w:marRight w:val="0"/>
                              <w:marTop w:val="0"/>
                              <w:marBottom w:val="0"/>
                              <w:divBdr>
                                <w:top w:val="none" w:sz="0" w:space="0" w:color="auto"/>
                                <w:left w:val="none" w:sz="0" w:space="0" w:color="auto"/>
                                <w:bottom w:val="none" w:sz="0" w:space="0" w:color="auto"/>
                                <w:right w:val="none" w:sz="0" w:space="0" w:color="auto"/>
                              </w:divBdr>
                              <w:divsChild>
                                <w:div w:id="944924866">
                                  <w:marLeft w:val="0"/>
                                  <w:marRight w:val="0"/>
                                  <w:marTop w:val="0"/>
                                  <w:marBottom w:val="0"/>
                                  <w:divBdr>
                                    <w:top w:val="none" w:sz="0" w:space="0" w:color="auto"/>
                                    <w:left w:val="none" w:sz="0" w:space="0" w:color="auto"/>
                                    <w:bottom w:val="none" w:sz="0" w:space="0" w:color="auto"/>
                                    <w:right w:val="none" w:sz="0" w:space="0" w:color="auto"/>
                                  </w:divBdr>
                                  <w:divsChild>
                                    <w:div w:id="13987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331945">
      <w:bodyDiv w:val="1"/>
      <w:marLeft w:val="0"/>
      <w:marRight w:val="0"/>
      <w:marTop w:val="0"/>
      <w:marBottom w:val="0"/>
      <w:divBdr>
        <w:top w:val="none" w:sz="0" w:space="0" w:color="auto"/>
        <w:left w:val="none" w:sz="0" w:space="0" w:color="auto"/>
        <w:bottom w:val="none" w:sz="0" w:space="0" w:color="auto"/>
        <w:right w:val="none" w:sz="0" w:space="0" w:color="auto"/>
      </w:divBdr>
    </w:div>
    <w:div w:id="1932008925">
      <w:bodyDiv w:val="1"/>
      <w:marLeft w:val="0"/>
      <w:marRight w:val="0"/>
      <w:marTop w:val="0"/>
      <w:marBottom w:val="0"/>
      <w:divBdr>
        <w:top w:val="none" w:sz="0" w:space="0" w:color="auto"/>
        <w:left w:val="none" w:sz="0" w:space="0" w:color="auto"/>
        <w:bottom w:val="none" w:sz="0" w:space="0" w:color="auto"/>
        <w:right w:val="none" w:sz="0" w:space="0" w:color="auto"/>
      </w:divBdr>
      <w:divsChild>
        <w:div w:id="1958490082">
          <w:marLeft w:val="0"/>
          <w:marRight w:val="0"/>
          <w:marTop w:val="0"/>
          <w:marBottom w:val="0"/>
          <w:divBdr>
            <w:top w:val="none" w:sz="0" w:space="0" w:color="auto"/>
            <w:left w:val="none" w:sz="0" w:space="0" w:color="auto"/>
            <w:bottom w:val="none" w:sz="0" w:space="0" w:color="auto"/>
            <w:right w:val="none" w:sz="0" w:space="0" w:color="auto"/>
          </w:divBdr>
          <w:divsChild>
            <w:div w:id="2122340971">
              <w:marLeft w:val="0"/>
              <w:marRight w:val="0"/>
              <w:marTop w:val="0"/>
              <w:marBottom w:val="0"/>
              <w:divBdr>
                <w:top w:val="none" w:sz="0" w:space="0" w:color="auto"/>
                <w:left w:val="none" w:sz="0" w:space="0" w:color="auto"/>
                <w:bottom w:val="none" w:sz="0" w:space="0" w:color="auto"/>
                <w:right w:val="none" w:sz="0" w:space="0" w:color="auto"/>
              </w:divBdr>
              <w:divsChild>
                <w:div w:id="438137293">
                  <w:marLeft w:val="750"/>
                  <w:marRight w:val="0"/>
                  <w:marTop w:val="0"/>
                  <w:marBottom w:val="0"/>
                  <w:divBdr>
                    <w:top w:val="none" w:sz="0" w:space="0" w:color="auto"/>
                    <w:left w:val="none" w:sz="0" w:space="0" w:color="auto"/>
                    <w:bottom w:val="none" w:sz="0" w:space="0" w:color="auto"/>
                    <w:right w:val="none" w:sz="0" w:space="0" w:color="auto"/>
                  </w:divBdr>
                  <w:divsChild>
                    <w:div w:id="776683812">
                      <w:marLeft w:val="0"/>
                      <w:marRight w:val="0"/>
                      <w:marTop w:val="0"/>
                      <w:marBottom w:val="0"/>
                      <w:divBdr>
                        <w:top w:val="none" w:sz="0" w:space="0" w:color="auto"/>
                        <w:left w:val="none" w:sz="0" w:space="0" w:color="auto"/>
                        <w:bottom w:val="none" w:sz="0" w:space="0" w:color="auto"/>
                        <w:right w:val="none" w:sz="0" w:space="0" w:color="auto"/>
                      </w:divBdr>
                      <w:divsChild>
                        <w:div w:id="1360157870">
                          <w:marLeft w:val="0"/>
                          <w:marRight w:val="0"/>
                          <w:marTop w:val="0"/>
                          <w:marBottom w:val="0"/>
                          <w:divBdr>
                            <w:top w:val="none" w:sz="0" w:space="0" w:color="auto"/>
                            <w:left w:val="none" w:sz="0" w:space="0" w:color="auto"/>
                            <w:bottom w:val="none" w:sz="0" w:space="0" w:color="auto"/>
                            <w:right w:val="none" w:sz="0" w:space="0" w:color="auto"/>
                          </w:divBdr>
                          <w:divsChild>
                            <w:div w:id="1105614960">
                              <w:marLeft w:val="0"/>
                              <w:marRight w:val="0"/>
                              <w:marTop w:val="0"/>
                              <w:marBottom w:val="0"/>
                              <w:divBdr>
                                <w:top w:val="none" w:sz="0" w:space="0" w:color="auto"/>
                                <w:left w:val="none" w:sz="0" w:space="0" w:color="auto"/>
                                <w:bottom w:val="none" w:sz="0" w:space="0" w:color="auto"/>
                                <w:right w:val="none" w:sz="0" w:space="0" w:color="auto"/>
                              </w:divBdr>
                              <w:divsChild>
                                <w:div w:id="2035569354">
                                  <w:marLeft w:val="0"/>
                                  <w:marRight w:val="0"/>
                                  <w:marTop w:val="0"/>
                                  <w:marBottom w:val="0"/>
                                  <w:divBdr>
                                    <w:top w:val="none" w:sz="0" w:space="0" w:color="auto"/>
                                    <w:left w:val="none" w:sz="0" w:space="0" w:color="auto"/>
                                    <w:bottom w:val="none" w:sz="0" w:space="0" w:color="auto"/>
                                    <w:right w:val="none" w:sz="0" w:space="0" w:color="auto"/>
                                  </w:divBdr>
                                  <w:divsChild>
                                    <w:div w:id="396831119">
                                      <w:marLeft w:val="0"/>
                                      <w:marRight w:val="0"/>
                                      <w:marTop w:val="0"/>
                                      <w:marBottom w:val="0"/>
                                      <w:divBdr>
                                        <w:top w:val="none" w:sz="0" w:space="0" w:color="auto"/>
                                        <w:left w:val="none" w:sz="0" w:space="0" w:color="auto"/>
                                        <w:bottom w:val="none" w:sz="0" w:space="0" w:color="auto"/>
                                        <w:right w:val="none" w:sz="0" w:space="0" w:color="auto"/>
                                      </w:divBdr>
                                      <w:divsChild>
                                        <w:div w:id="1634287487">
                                          <w:marLeft w:val="0"/>
                                          <w:marRight w:val="0"/>
                                          <w:marTop w:val="0"/>
                                          <w:marBottom w:val="0"/>
                                          <w:divBdr>
                                            <w:top w:val="none" w:sz="0" w:space="0" w:color="auto"/>
                                            <w:left w:val="none" w:sz="0" w:space="0" w:color="auto"/>
                                            <w:bottom w:val="none" w:sz="0" w:space="0" w:color="auto"/>
                                            <w:right w:val="none" w:sz="0" w:space="0" w:color="auto"/>
                                          </w:divBdr>
                                          <w:divsChild>
                                            <w:div w:id="1822425822">
                                              <w:marLeft w:val="0"/>
                                              <w:marRight w:val="0"/>
                                              <w:marTop w:val="0"/>
                                              <w:marBottom w:val="0"/>
                                              <w:divBdr>
                                                <w:top w:val="none" w:sz="0" w:space="0" w:color="auto"/>
                                                <w:left w:val="none" w:sz="0" w:space="0" w:color="auto"/>
                                                <w:bottom w:val="none" w:sz="0" w:space="0" w:color="auto"/>
                                                <w:right w:val="none" w:sz="0" w:space="0" w:color="auto"/>
                                              </w:divBdr>
                                              <w:divsChild>
                                                <w:div w:id="2089686040">
                                                  <w:marLeft w:val="0"/>
                                                  <w:marRight w:val="0"/>
                                                  <w:marTop w:val="0"/>
                                                  <w:marBottom w:val="0"/>
                                                  <w:divBdr>
                                                    <w:top w:val="none" w:sz="0" w:space="0" w:color="auto"/>
                                                    <w:left w:val="none" w:sz="0" w:space="0" w:color="auto"/>
                                                    <w:bottom w:val="none" w:sz="0" w:space="0" w:color="auto"/>
                                                    <w:right w:val="none" w:sz="0" w:space="0" w:color="auto"/>
                                                  </w:divBdr>
                                                  <w:divsChild>
                                                    <w:div w:id="1710955311">
                                                      <w:marLeft w:val="0"/>
                                                      <w:marRight w:val="0"/>
                                                      <w:marTop w:val="0"/>
                                                      <w:marBottom w:val="0"/>
                                                      <w:divBdr>
                                                        <w:top w:val="none" w:sz="0" w:space="0" w:color="auto"/>
                                                        <w:left w:val="none" w:sz="0" w:space="0" w:color="auto"/>
                                                        <w:bottom w:val="none" w:sz="0" w:space="0" w:color="auto"/>
                                                        <w:right w:val="none" w:sz="0" w:space="0" w:color="auto"/>
                                                      </w:divBdr>
                                                      <w:divsChild>
                                                        <w:div w:id="165984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88819">
                                              <w:marLeft w:val="0"/>
                                              <w:marRight w:val="0"/>
                                              <w:marTop w:val="60"/>
                                              <w:marBottom w:val="0"/>
                                              <w:divBdr>
                                                <w:top w:val="none" w:sz="0" w:space="0" w:color="auto"/>
                                                <w:left w:val="none" w:sz="0" w:space="0" w:color="auto"/>
                                                <w:bottom w:val="none" w:sz="0" w:space="0" w:color="auto"/>
                                                <w:right w:val="none" w:sz="0" w:space="0" w:color="auto"/>
                                              </w:divBdr>
                                            </w:div>
                                            <w:div w:id="522862078">
                                              <w:marLeft w:val="0"/>
                                              <w:marRight w:val="0"/>
                                              <w:marTop w:val="0"/>
                                              <w:marBottom w:val="0"/>
                                              <w:divBdr>
                                                <w:top w:val="none" w:sz="0" w:space="0" w:color="auto"/>
                                                <w:left w:val="none" w:sz="0" w:space="0" w:color="auto"/>
                                                <w:bottom w:val="none" w:sz="0" w:space="0" w:color="auto"/>
                                                <w:right w:val="none" w:sz="0" w:space="0" w:color="auto"/>
                                              </w:divBdr>
                                              <w:divsChild>
                                                <w:div w:id="606157629">
                                                  <w:marLeft w:val="0"/>
                                                  <w:marRight w:val="0"/>
                                                  <w:marTop w:val="0"/>
                                                  <w:marBottom w:val="0"/>
                                                  <w:divBdr>
                                                    <w:top w:val="none" w:sz="0" w:space="0" w:color="auto"/>
                                                    <w:left w:val="none" w:sz="0" w:space="0" w:color="auto"/>
                                                    <w:bottom w:val="none" w:sz="0" w:space="0" w:color="auto"/>
                                                    <w:right w:val="none" w:sz="0" w:space="0" w:color="auto"/>
                                                  </w:divBdr>
                                                  <w:divsChild>
                                                    <w:div w:id="934702555">
                                                      <w:marLeft w:val="0"/>
                                                      <w:marRight w:val="0"/>
                                                      <w:marTop w:val="0"/>
                                                      <w:marBottom w:val="0"/>
                                                      <w:divBdr>
                                                        <w:top w:val="none" w:sz="0" w:space="0" w:color="auto"/>
                                                        <w:left w:val="none" w:sz="0" w:space="0" w:color="auto"/>
                                                        <w:bottom w:val="none" w:sz="0" w:space="0" w:color="auto"/>
                                                        <w:right w:val="none" w:sz="0" w:space="0" w:color="auto"/>
                                                      </w:divBdr>
                                                      <w:divsChild>
                                                        <w:div w:id="276256489">
                                                          <w:marLeft w:val="0"/>
                                                          <w:marRight w:val="0"/>
                                                          <w:marTop w:val="0"/>
                                                          <w:marBottom w:val="0"/>
                                                          <w:divBdr>
                                                            <w:top w:val="none" w:sz="0" w:space="0" w:color="auto"/>
                                                            <w:left w:val="none" w:sz="0" w:space="0" w:color="auto"/>
                                                            <w:bottom w:val="none" w:sz="0" w:space="0" w:color="auto"/>
                                                            <w:right w:val="none" w:sz="0" w:space="0" w:color="auto"/>
                                                          </w:divBdr>
                                                          <w:divsChild>
                                                            <w:div w:id="1474833217">
                                                              <w:marLeft w:val="105"/>
                                                              <w:marRight w:val="105"/>
                                                              <w:marTop w:val="90"/>
                                                              <w:marBottom w:val="150"/>
                                                              <w:divBdr>
                                                                <w:top w:val="none" w:sz="0" w:space="0" w:color="auto"/>
                                                                <w:left w:val="none" w:sz="0" w:space="0" w:color="auto"/>
                                                                <w:bottom w:val="none" w:sz="0" w:space="0" w:color="auto"/>
                                                                <w:right w:val="none" w:sz="0" w:space="0" w:color="auto"/>
                                                              </w:divBdr>
                                                            </w:div>
                                                            <w:div w:id="1807118712">
                                                              <w:marLeft w:val="105"/>
                                                              <w:marRight w:val="105"/>
                                                              <w:marTop w:val="90"/>
                                                              <w:marBottom w:val="150"/>
                                                              <w:divBdr>
                                                                <w:top w:val="none" w:sz="0" w:space="0" w:color="auto"/>
                                                                <w:left w:val="none" w:sz="0" w:space="0" w:color="auto"/>
                                                                <w:bottom w:val="none" w:sz="0" w:space="0" w:color="auto"/>
                                                                <w:right w:val="none" w:sz="0" w:space="0" w:color="auto"/>
                                                              </w:divBdr>
                                                            </w:div>
                                                            <w:div w:id="640116268">
                                                              <w:marLeft w:val="105"/>
                                                              <w:marRight w:val="105"/>
                                                              <w:marTop w:val="90"/>
                                                              <w:marBottom w:val="150"/>
                                                              <w:divBdr>
                                                                <w:top w:val="none" w:sz="0" w:space="0" w:color="auto"/>
                                                                <w:left w:val="none" w:sz="0" w:space="0" w:color="auto"/>
                                                                <w:bottom w:val="none" w:sz="0" w:space="0" w:color="auto"/>
                                                                <w:right w:val="none" w:sz="0" w:space="0" w:color="auto"/>
                                                              </w:divBdr>
                                                            </w:div>
                                                            <w:div w:id="1484658441">
                                                              <w:marLeft w:val="105"/>
                                                              <w:marRight w:val="105"/>
                                                              <w:marTop w:val="90"/>
                                                              <w:marBottom w:val="150"/>
                                                              <w:divBdr>
                                                                <w:top w:val="none" w:sz="0" w:space="0" w:color="auto"/>
                                                                <w:left w:val="none" w:sz="0" w:space="0" w:color="auto"/>
                                                                <w:bottom w:val="none" w:sz="0" w:space="0" w:color="auto"/>
                                                                <w:right w:val="none" w:sz="0" w:space="0" w:color="auto"/>
                                                              </w:divBdr>
                                                            </w:div>
                                                            <w:div w:id="910457830">
                                                              <w:marLeft w:val="105"/>
                                                              <w:marRight w:val="105"/>
                                                              <w:marTop w:val="90"/>
                                                              <w:marBottom w:val="150"/>
                                                              <w:divBdr>
                                                                <w:top w:val="none" w:sz="0" w:space="0" w:color="auto"/>
                                                                <w:left w:val="none" w:sz="0" w:space="0" w:color="auto"/>
                                                                <w:bottom w:val="none" w:sz="0" w:space="0" w:color="auto"/>
                                                                <w:right w:val="none" w:sz="0" w:space="0" w:color="auto"/>
                                                              </w:divBdr>
                                                            </w:div>
                                                            <w:div w:id="17155011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3695131">
              <w:marLeft w:val="0"/>
              <w:marRight w:val="0"/>
              <w:marTop w:val="240"/>
              <w:marBottom w:val="240"/>
              <w:divBdr>
                <w:top w:val="none" w:sz="0" w:space="0" w:color="auto"/>
                <w:left w:val="none" w:sz="0" w:space="0" w:color="auto"/>
                <w:bottom w:val="none" w:sz="0" w:space="0" w:color="auto"/>
                <w:right w:val="none" w:sz="0" w:space="0" w:color="auto"/>
              </w:divBdr>
            </w:div>
            <w:div w:id="909075427">
              <w:marLeft w:val="0"/>
              <w:marRight w:val="0"/>
              <w:marTop w:val="0"/>
              <w:marBottom w:val="0"/>
              <w:divBdr>
                <w:top w:val="none" w:sz="0" w:space="0" w:color="auto"/>
                <w:left w:val="none" w:sz="0" w:space="0" w:color="auto"/>
                <w:bottom w:val="none" w:sz="0" w:space="0" w:color="auto"/>
                <w:right w:val="none" w:sz="0" w:space="0" w:color="auto"/>
              </w:divBdr>
              <w:divsChild>
                <w:div w:id="1241714430">
                  <w:marLeft w:val="750"/>
                  <w:marRight w:val="0"/>
                  <w:marTop w:val="0"/>
                  <w:marBottom w:val="0"/>
                  <w:divBdr>
                    <w:top w:val="none" w:sz="0" w:space="0" w:color="auto"/>
                    <w:left w:val="none" w:sz="0" w:space="0" w:color="auto"/>
                    <w:bottom w:val="none" w:sz="0" w:space="0" w:color="auto"/>
                    <w:right w:val="none" w:sz="0" w:space="0" w:color="auto"/>
                  </w:divBdr>
                  <w:divsChild>
                    <w:div w:id="789132811">
                      <w:marLeft w:val="0"/>
                      <w:marRight w:val="0"/>
                      <w:marTop w:val="0"/>
                      <w:marBottom w:val="0"/>
                      <w:divBdr>
                        <w:top w:val="none" w:sz="0" w:space="0" w:color="auto"/>
                        <w:left w:val="none" w:sz="0" w:space="0" w:color="auto"/>
                        <w:bottom w:val="none" w:sz="0" w:space="0" w:color="auto"/>
                        <w:right w:val="none" w:sz="0" w:space="0" w:color="auto"/>
                      </w:divBdr>
                      <w:divsChild>
                        <w:div w:id="1635604177">
                          <w:marLeft w:val="0"/>
                          <w:marRight w:val="0"/>
                          <w:marTop w:val="0"/>
                          <w:marBottom w:val="0"/>
                          <w:divBdr>
                            <w:top w:val="none" w:sz="0" w:space="0" w:color="auto"/>
                            <w:left w:val="none" w:sz="0" w:space="0" w:color="auto"/>
                            <w:bottom w:val="none" w:sz="0" w:space="0" w:color="auto"/>
                            <w:right w:val="none" w:sz="0" w:space="0" w:color="auto"/>
                          </w:divBdr>
                          <w:divsChild>
                            <w:div w:id="1791825484">
                              <w:marLeft w:val="0"/>
                              <w:marRight w:val="0"/>
                              <w:marTop w:val="0"/>
                              <w:marBottom w:val="0"/>
                              <w:divBdr>
                                <w:top w:val="none" w:sz="0" w:space="0" w:color="auto"/>
                                <w:left w:val="none" w:sz="0" w:space="0" w:color="auto"/>
                                <w:bottom w:val="none" w:sz="0" w:space="0" w:color="auto"/>
                                <w:right w:val="none" w:sz="0" w:space="0" w:color="auto"/>
                              </w:divBdr>
                              <w:divsChild>
                                <w:div w:id="1862620956">
                                  <w:marLeft w:val="0"/>
                                  <w:marRight w:val="0"/>
                                  <w:marTop w:val="0"/>
                                  <w:marBottom w:val="0"/>
                                  <w:divBdr>
                                    <w:top w:val="none" w:sz="0" w:space="0" w:color="auto"/>
                                    <w:left w:val="none" w:sz="0" w:space="0" w:color="auto"/>
                                    <w:bottom w:val="none" w:sz="0" w:space="0" w:color="auto"/>
                                    <w:right w:val="none" w:sz="0" w:space="0" w:color="auto"/>
                                  </w:divBdr>
                                  <w:divsChild>
                                    <w:div w:id="168252565">
                                      <w:marLeft w:val="0"/>
                                      <w:marRight w:val="0"/>
                                      <w:marTop w:val="0"/>
                                      <w:marBottom w:val="0"/>
                                      <w:divBdr>
                                        <w:top w:val="none" w:sz="0" w:space="0" w:color="auto"/>
                                        <w:left w:val="none" w:sz="0" w:space="0" w:color="auto"/>
                                        <w:bottom w:val="none" w:sz="0" w:space="0" w:color="auto"/>
                                        <w:right w:val="none" w:sz="0" w:space="0" w:color="auto"/>
                                      </w:divBdr>
                                      <w:divsChild>
                                        <w:div w:id="1293554506">
                                          <w:marLeft w:val="0"/>
                                          <w:marRight w:val="0"/>
                                          <w:marTop w:val="0"/>
                                          <w:marBottom w:val="0"/>
                                          <w:divBdr>
                                            <w:top w:val="none" w:sz="0" w:space="0" w:color="auto"/>
                                            <w:left w:val="none" w:sz="0" w:space="0" w:color="auto"/>
                                            <w:bottom w:val="none" w:sz="0" w:space="0" w:color="auto"/>
                                            <w:right w:val="none" w:sz="0" w:space="0" w:color="auto"/>
                                          </w:divBdr>
                                          <w:divsChild>
                                            <w:div w:id="869998373">
                                              <w:marLeft w:val="0"/>
                                              <w:marRight w:val="0"/>
                                              <w:marTop w:val="0"/>
                                              <w:marBottom w:val="0"/>
                                              <w:divBdr>
                                                <w:top w:val="none" w:sz="0" w:space="0" w:color="auto"/>
                                                <w:left w:val="none" w:sz="0" w:space="0" w:color="auto"/>
                                                <w:bottom w:val="none" w:sz="0" w:space="0" w:color="auto"/>
                                                <w:right w:val="none" w:sz="0" w:space="0" w:color="auto"/>
                                              </w:divBdr>
                                              <w:divsChild>
                                                <w:div w:id="911045374">
                                                  <w:marLeft w:val="0"/>
                                                  <w:marRight w:val="0"/>
                                                  <w:marTop w:val="0"/>
                                                  <w:marBottom w:val="0"/>
                                                  <w:divBdr>
                                                    <w:top w:val="none" w:sz="0" w:space="0" w:color="auto"/>
                                                    <w:left w:val="none" w:sz="0" w:space="0" w:color="auto"/>
                                                    <w:bottom w:val="none" w:sz="0" w:space="0" w:color="auto"/>
                                                    <w:right w:val="none" w:sz="0" w:space="0" w:color="auto"/>
                                                  </w:divBdr>
                                                  <w:divsChild>
                                                    <w:div w:id="200670">
                                                      <w:marLeft w:val="0"/>
                                                      <w:marRight w:val="0"/>
                                                      <w:marTop w:val="0"/>
                                                      <w:marBottom w:val="0"/>
                                                      <w:divBdr>
                                                        <w:top w:val="none" w:sz="0" w:space="0" w:color="auto"/>
                                                        <w:left w:val="none" w:sz="0" w:space="0" w:color="auto"/>
                                                        <w:bottom w:val="none" w:sz="0" w:space="0" w:color="auto"/>
                                                        <w:right w:val="none" w:sz="0" w:space="0" w:color="auto"/>
                                                      </w:divBdr>
                                                      <w:divsChild>
                                                        <w:div w:id="275912015">
                                                          <w:marLeft w:val="0"/>
                                                          <w:marRight w:val="0"/>
                                                          <w:marTop w:val="0"/>
                                                          <w:marBottom w:val="0"/>
                                                          <w:divBdr>
                                                            <w:top w:val="none" w:sz="0" w:space="0" w:color="auto"/>
                                                            <w:left w:val="none" w:sz="0" w:space="0" w:color="auto"/>
                                                            <w:bottom w:val="none" w:sz="0" w:space="0" w:color="auto"/>
                                                            <w:right w:val="none" w:sz="0" w:space="0" w:color="auto"/>
                                                          </w:divBdr>
                                                          <w:divsChild>
                                                            <w:div w:id="1882086557">
                                                              <w:marLeft w:val="0"/>
                                                              <w:marRight w:val="0"/>
                                                              <w:marTop w:val="0"/>
                                                              <w:marBottom w:val="0"/>
                                                              <w:divBdr>
                                                                <w:top w:val="none" w:sz="0" w:space="0" w:color="auto"/>
                                                                <w:left w:val="none" w:sz="0" w:space="0" w:color="auto"/>
                                                                <w:bottom w:val="none" w:sz="0" w:space="0" w:color="auto"/>
                                                                <w:right w:val="none" w:sz="0" w:space="0" w:color="auto"/>
                                                              </w:divBdr>
                                                              <w:divsChild>
                                                                <w:div w:id="841311382">
                                                                  <w:marLeft w:val="0"/>
                                                                  <w:marRight w:val="0"/>
                                                                  <w:marTop w:val="0"/>
                                                                  <w:marBottom w:val="0"/>
                                                                  <w:divBdr>
                                                                    <w:top w:val="none" w:sz="0" w:space="0" w:color="auto"/>
                                                                    <w:left w:val="none" w:sz="0" w:space="0" w:color="auto"/>
                                                                    <w:bottom w:val="none" w:sz="0" w:space="0" w:color="auto"/>
                                                                    <w:right w:val="none" w:sz="0" w:space="0" w:color="auto"/>
                                                                  </w:divBdr>
                                                                  <w:divsChild>
                                                                    <w:div w:id="1493788934">
                                                                      <w:marLeft w:val="0"/>
                                                                      <w:marRight w:val="0"/>
                                                                      <w:marTop w:val="0"/>
                                                                      <w:marBottom w:val="0"/>
                                                                      <w:divBdr>
                                                                        <w:top w:val="none" w:sz="0" w:space="0" w:color="auto"/>
                                                                        <w:left w:val="none" w:sz="0" w:space="0" w:color="auto"/>
                                                                        <w:bottom w:val="none" w:sz="0" w:space="0" w:color="auto"/>
                                                                        <w:right w:val="none" w:sz="0" w:space="0" w:color="auto"/>
                                                                      </w:divBdr>
                                                                      <w:divsChild>
                                                                        <w:div w:id="443426501">
                                                                          <w:marLeft w:val="0"/>
                                                                          <w:marRight w:val="0"/>
                                                                          <w:marTop w:val="0"/>
                                                                          <w:marBottom w:val="0"/>
                                                                          <w:divBdr>
                                                                            <w:top w:val="none" w:sz="0" w:space="0" w:color="auto"/>
                                                                            <w:left w:val="none" w:sz="0" w:space="0" w:color="auto"/>
                                                                            <w:bottom w:val="none" w:sz="0" w:space="0" w:color="auto"/>
                                                                            <w:right w:val="none" w:sz="0" w:space="0" w:color="auto"/>
                                                                          </w:divBdr>
                                                                          <w:divsChild>
                                                                            <w:div w:id="1229413106">
                                                                              <w:marLeft w:val="0"/>
                                                                              <w:marRight w:val="0"/>
                                                                              <w:marTop w:val="0"/>
                                                                              <w:marBottom w:val="0"/>
                                                                              <w:divBdr>
                                                                                <w:top w:val="none" w:sz="0" w:space="0" w:color="auto"/>
                                                                                <w:left w:val="none" w:sz="0" w:space="0" w:color="auto"/>
                                                                                <w:bottom w:val="none" w:sz="0" w:space="0" w:color="auto"/>
                                                                                <w:right w:val="none" w:sz="0" w:space="0" w:color="auto"/>
                                                                              </w:divBdr>
                                                                              <w:divsChild>
                                                                                <w:div w:id="10312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938755">
                                                              <w:marLeft w:val="0"/>
                                                              <w:marRight w:val="0"/>
                                                              <w:marTop w:val="0"/>
                                                              <w:marBottom w:val="0"/>
                                                              <w:divBdr>
                                                                <w:top w:val="none" w:sz="0" w:space="0" w:color="auto"/>
                                                                <w:left w:val="none" w:sz="0" w:space="0" w:color="auto"/>
                                                                <w:bottom w:val="none" w:sz="0" w:space="0" w:color="auto"/>
                                                                <w:right w:val="none" w:sz="0" w:space="0" w:color="auto"/>
                                                              </w:divBdr>
                                                              <w:divsChild>
                                                                <w:div w:id="1554151451">
                                                                  <w:marLeft w:val="0"/>
                                                                  <w:marRight w:val="0"/>
                                                                  <w:marTop w:val="0"/>
                                                                  <w:marBottom w:val="0"/>
                                                                  <w:divBdr>
                                                                    <w:top w:val="none" w:sz="0" w:space="0" w:color="auto"/>
                                                                    <w:left w:val="none" w:sz="0" w:space="0" w:color="auto"/>
                                                                    <w:bottom w:val="none" w:sz="0" w:space="0" w:color="auto"/>
                                                                    <w:right w:val="none" w:sz="0" w:space="0" w:color="auto"/>
                                                                  </w:divBdr>
                                                                  <w:divsChild>
                                                                    <w:div w:id="2091734928">
                                                                      <w:marLeft w:val="0"/>
                                                                      <w:marRight w:val="0"/>
                                                                      <w:marTop w:val="0"/>
                                                                      <w:marBottom w:val="0"/>
                                                                      <w:divBdr>
                                                                        <w:top w:val="none" w:sz="0" w:space="0" w:color="auto"/>
                                                                        <w:left w:val="none" w:sz="0" w:space="0" w:color="auto"/>
                                                                        <w:bottom w:val="none" w:sz="0" w:space="0" w:color="auto"/>
                                                                        <w:right w:val="none" w:sz="0" w:space="0" w:color="auto"/>
                                                                      </w:divBdr>
                                                                      <w:divsChild>
                                                                        <w:div w:id="850292403">
                                                                          <w:marLeft w:val="0"/>
                                                                          <w:marRight w:val="0"/>
                                                                          <w:marTop w:val="0"/>
                                                                          <w:marBottom w:val="0"/>
                                                                          <w:divBdr>
                                                                            <w:top w:val="none" w:sz="0" w:space="0" w:color="auto"/>
                                                                            <w:left w:val="none" w:sz="0" w:space="0" w:color="auto"/>
                                                                            <w:bottom w:val="none" w:sz="0" w:space="0" w:color="auto"/>
                                                                            <w:right w:val="none" w:sz="0" w:space="0" w:color="auto"/>
                                                                          </w:divBdr>
                                                                          <w:divsChild>
                                                                            <w:div w:id="1874221454">
                                                                              <w:marLeft w:val="0"/>
                                                                              <w:marRight w:val="0"/>
                                                                              <w:marTop w:val="0"/>
                                                                              <w:marBottom w:val="0"/>
                                                                              <w:divBdr>
                                                                                <w:top w:val="none" w:sz="0" w:space="0" w:color="auto"/>
                                                                                <w:left w:val="none" w:sz="0" w:space="0" w:color="auto"/>
                                                                                <w:bottom w:val="none" w:sz="0" w:space="0" w:color="auto"/>
                                                                                <w:right w:val="none" w:sz="0" w:space="0" w:color="auto"/>
                                                                              </w:divBdr>
                                                                              <w:divsChild>
                                                                                <w:div w:id="6410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016264">
                                                  <w:marLeft w:val="0"/>
                                                  <w:marRight w:val="0"/>
                                                  <w:marTop w:val="0"/>
                                                  <w:marBottom w:val="0"/>
                                                  <w:divBdr>
                                                    <w:top w:val="none" w:sz="0" w:space="0" w:color="auto"/>
                                                    <w:left w:val="none" w:sz="0" w:space="0" w:color="auto"/>
                                                    <w:bottom w:val="none" w:sz="0" w:space="0" w:color="auto"/>
                                                    <w:right w:val="none" w:sz="0" w:space="0" w:color="auto"/>
                                                  </w:divBdr>
                                                  <w:divsChild>
                                                    <w:div w:id="862985911">
                                                      <w:marLeft w:val="0"/>
                                                      <w:marRight w:val="0"/>
                                                      <w:marTop w:val="0"/>
                                                      <w:marBottom w:val="0"/>
                                                      <w:divBdr>
                                                        <w:top w:val="none" w:sz="0" w:space="0" w:color="auto"/>
                                                        <w:left w:val="none" w:sz="0" w:space="0" w:color="auto"/>
                                                        <w:bottom w:val="none" w:sz="0" w:space="0" w:color="auto"/>
                                                        <w:right w:val="none" w:sz="0" w:space="0" w:color="auto"/>
                                                      </w:divBdr>
                                                      <w:divsChild>
                                                        <w:div w:id="937982445">
                                                          <w:marLeft w:val="0"/>
                                                          <w:marRight w:val="0"/>
                                                          <w:marTop w:val="0"/>
                                                          <w:marBottom w:val="0"/>
                                                          <w:divBdr>
                                                            <w:top w:val="none" w:sz="0" w:space="0" w:color="auto"/>
                                                            <w:left w:val="none" w:sz="0" w:space="0" w:color="auto"/>
                                                            <w:bottom w:val="none" w:sz="0" w:space="0" w:color="auto"/>
                                                            <w:right w:val="none" w:sz="0" w:space="0" w:color="auto"/>
                                                          </w:divBdr>
                                                          <w:divsChild>
                                                            <w:div w:id="1924364992">
                                                              <w:marLeft w:val="0"/>
                                                              <w:marRight w:val="0"/>
                                                              <w:marTop w:val="0"/>
                                                              <w:marBottom w:val="0"/>
                                                              <w:divBdr>
                                                                <w:top w:val="none" w:sz="0" w:space="0" w:color="auto"/>
                                                                <w:left w:val="none" w:sz="0" w:space="0" w:color="auto"/>
                                                                <w:bottom w:val="none" w:sz="0" w:space="0" w:color="auto"/>
                                                                <w:right w:val="none" w:sz="0" w:space="0" w:color="auto"/>
                                                              </w:divBdr>
                                                              <w:divsChild>
                                                                <w:div w:id="1562056075">
                                                                  <w:marLeft w:val="0"/>
                                                                  <w:marRight w:val="0"/>
                                                                  <w:marTop w:val="0"/>
                                                                  <w:marBottom w:val="0"/>
                                                                  <w:divBdr>
                                                                    <w:top w:val="none" w:sz="0" w:space="0" w:color="auto"/>
                                                                    <w:left w:val="none" w:sz="0" w:space="0" w:color="auto"/>
                                                                    <w:bottom w:val="none" w:sz="0" w:space="0" w:color="auto"/>
                                                                    <w:right w:val="none" w:sz="0" w:space="0" w:color="auto"/>
                                                                  </w:divBdr>
                                                                  <w:divsChild>
                                                                    <w:div w:id="595602994">
                                                                      <w:marLeft w:val="105"/>
                                                                      <w:marRight w:val="105"/>
                                                                      <w:marTop w:val="90"/>
                                                                      <w:marBottom w:val="150"/>
                                                                      <w:divBdr>
                                                                        <w:top w:val="none" w:sz="0" w:space="0" w:color="auto"/>
                                                                        <w:left w:val="none" w:sz="0" w:space="0" w:color="auto"/>
                                                                        <w:bottom w:val="none" w:sz="0" w:space="0" w:color="auto"/>
                                                                        <w:right w:val="none" w:sz="0" w:space="0" w:color="auto"/>
                                                                      </w:divBdr>
                                                                    </w:div>
                                                                    <w:div w:id="1198541280">
                                                                      <w:marLeft w:val="105"/>
                                                                      <w:marRight w:val="105"/>
                                                                      <w:marTop w:val="90"/>
                                                                      <w:marBottom w:val="150"/>
                                                                      <w:divBdr>
                                                                        <w:top w:val="none" w:sz="0" w:space="0" w:color="auto"/>
                                                                        <w:left w:val="none" w:sz="0" w:space="0" w:color="auto"/>
                                                                        <w:bottom w:val="none" w:sz="0" w:space="0" w:color="auto"/>
                                                                        <w:right w:val="none" w:sz="0" w:space="0" w:color="auto"/>
                                                                      </w:divBdr>
                                                                    </w:div>
                                                                    <w:div w:id="1133984619">
                                                                      <w:marLeft w:val="105"/>
                                                                      <w:marRight w:val="105"/>
                                                                      <w:marTop w:val="90"/>
                                                                      <w:marBottom w:val="150"/>
                                                                      <w:divBdr>
                                                                        <w:top w:val="none" w:sz="0" w:space="0" w:color="auto"/>
                                                                        <w:left w:val="none" w:sz="0" w:space="0" w:color="auto"/>
                                                                        <w:bottom w:val="none" w:sz="0" w:space="0" w:color="auto"/>
                                                                        <w:right w:val="none" w:sz="0" w:space="0" w:color="auto"/>
                                                                      </w:divBdr>
                                                                    </w:div>
                                                                    <w:div w:id="502160075">
                                                                      <w:marLeft w:val="105"/>
                                                                      <w:marRight w:val="105"/>
                                                                      <w:marTop w:val="90"/>
                                                                      <w:marBottom w:val="150"/>
                                                                      <w:divBdr>
                                                                        <w:top w:val="none" w:sz="0" w:space="0" w:color="auto"/>
                                                                        <w:left w:val="none" w:sz="0" w:space="0" w:color="auto"/>
                                                                        <w:bottom w:val="none" w:sz="0" w:space="0" w:color="auto"/>
                                                                        <w:right w:val="none" w:sz="0" w:space="0" w:color="auto"/>
                                                                      </w:divBdr>
                                                                    </w:div>
                                                                    <w:div w:id="1165585225">
                                                                      <w:marLeft w:val="105"/>
                                                                      <w:marRight w:val="105"/>
                                                                      <w:marTop w:val="90"/>
                                                                      <w:marBottom w:val="150"/>
                                                                      <w:divBdr>
                                                                        <w:top w:val="none" w:sz="0" w:space="0" w:color="auto"/>
                                                                        <w:left w:val="none" w:sz="0" w:space="0" w:color="auto"/>
                                                                        <w:bottom w:val="none" w:sz="0" w:space="0" w:color="auto"/>
                                                                        <w:right w:val="none" w:sz="0" w:space="0" w:color="auto"/>
                                                                      </w:divBdr>
                                                                    </w:div>
                                                                    <w:div w:id="199113491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514310">
              <w:marLeft w:val="0"/>
              <w:marRight w:val="0"/>
              <w:marTop w:val="0"/>
              <w:marBottom w:val="0"/>
              <w:divBdr>
                <w:top w:val="none" w:sz="0" w:space="0" w:color="auto"/>
                <w:left w:val="none" w:sz="0" w:space="0" w:color="auto"/>
                <w:bottom w:val="none" w:sz="0" w:space="0" w:color="auto"/>
                <w:right w:val="none" w:sz="0" w:space="0" w:color="auto"/>
              </w:divBdr>
              <w:divsChild>
                <w:div w:id="431977898">
                  <w:marLeft w:val="750"/>
                  <w:marRight w:val="0"/>
                  <w:marTop w:val="0"/>
                  <w:marBottom w:val="0"/>
                  <w:divBdr>
                    <w:top w:val="none" w:sz="0" w:space="0" w:color="auto"/>
                    <w:left w:val="none" w:sz="0" w:space="0" w:color="auto"/>
                    <w:bottom w:val="none" w:sz="0" w:space="0" w:color="auto"/>
                    <w:right w:val="none" w:sz="0" w:space="0" w:color="auto"/>
                  </w:divBdr>
                  <w:divsChild>
                    <w:div w:id="745297136">
                      <w:marLeft w:val="0"/>
                      <w:marRight w:val="0"/>
                      <w:marTop w:val="0"/>
                      <w:marBottom w:val="0"/>
                      <w:divBdr>
                        <w:top w:val="none" w:sz="0" w:space="0" w:color="auto"/>
                        <w:left w:val="none" w:sz="0" w:space="0" w:color="auto"/>
                        <w:bottom w:val="none" w:sz="0" w:space="0" w:color="auto"/>
                        <w:right w:val="none" w:sz="0" w:space="0" w:color="auto"/>
                      </w:divBdr>
                      <w:divsChild>
                        <w:div w:id="991444691">
                          <w:marLeft w:val="0"/>
                          <w:marRight w:val="0"/>
                          <w:marTop w:val="0"/>
                          <w:marBottom w:val="0"/>
                          <w:divBdr>
                            <w:top w:val="none" w:sz="0" w:space="0" w:color="auto"/>
                            <w:left w:val="none" w:sz="0" w:space="0" w:color="auto"/>
                            <w:bottom w:val="none" w:sz="0" w:space="0" w:color="auto"/>
                            <w:right w:val="none" w:sz="0" w:space="0" w:color="auto"/>
                          </w:divBdr>
                          <w:divsChild>
                            <w:div w:id="1647279264">
                              <w:marLeft w:val="0"/>
                              <w:marRight w:val="0"/>
                              <w:marTop w:val="0"/>
                              <w:marBottom w:val="0"/>
                              <w:divBdr>
                                <w:top w:val="none" w:sz="0" w:space="0" w:color="auto"/>
                                <w:left w:val="none" w:sz="0" w:space="0" w:color="auto"/>
                                <w:bottom w:val="none" w:sz="0" w:space="0" w:color="auto"/>
                                <w:right w:val="none" w:sz="0" w:space="0" w:color="auto"/>
                              </w:divBdr>
                              <w:divsChild>
                                <w:div w:id="1963682616">
                                  <w:marLeft w:val="0"/>
                                  <w:marRight w:val="0"/>
                                  <w:marTop w:val="0"/>
                                  <w:marBottom w:val="0"/>
                                  <w:divBdr>
                                    <w:top w:val="none" w:sz="0" w:space="0" w:color="auto"/>
                                    <w:left w:val="none" w:sz="0" w:space="0" w:color="auto"/>
                                    <w:bottom w:val="none" w:sz="0" w:space="0" w:color="auto"/>
                                    <w:right w:val="none" w:sz="0" w:space="0" w:color="auto"/>
                                  </w:divBdr>
                                  <w:divsChild>
                                    <w:div w:id="1926573946">
                                      <w:marLeft w:val="0"/>
                                      <w:marRight w:val="0"/>
                                      <w:marTop w:val="0"/>
                                      <w:marBottom w:val="0"/>
                                      <w:divBdr>
                                        <w:top w:val="none" w:sz="0" w:space="0" w:color="auto"/>
                                        <w:left w:val="none" w:sz="0" w:space="0" w:color="auto"/>
                                        <w:bottom w:val="none" w:sz="0" w:space="0" w:color="auto"/>
                                        <w:right w:val="none" w:sz="0" w:space="0" w:color="auto"/>
                                      </w:divBdr>
                                      <w:divsChild>
                                        <w:div w:id="2141192722">
                                          <w:marLeft w:val="0"/>
                                          <w:marRight w:val="0"/>
                                          <w:marTop w:val="0"/>
                                          <w:marBottom w:val="0"/>
                                          <w:divBdr>
                                            <w:top w:val="none" w:sz="0" w:space="0" w:color="auto"/>
                                            <w:left w:val="none" w:sz="0" w:space="0" w:color="auto"/>
                                            <w:bottom w:val="none" w:sz="0" w:space="0" w:color="auto"/>
                                            <w:right w:val="none" w:sz="0" w:space="0" w:color="auto"/>
                                          </w:divBdr>
                                          <w:divsChild>
                                            <w:div w:id="644287005">
                                              <w:marLeft w:val="0"/>
                                              <w:marRight w:val="0"/>
                                              <w:marTop w:val="0"/>
                                              <w:marBottom w:val="0"/>
                                              <w:divBdr>
                                                <w:top w:val="none" w:sz="0" w:space="0" w:color="auto"/>
                                                <w:left w:val="none" w:sz="0" w:space="0" w:color="auto"/>
                                                <w:bottom w:val="none" w:sz="0" w:space="0" w:color="auto"/>
                                                <w:right w:val="none" w:sz="0" w:space="0" w:color="auto"/>
                                              </w:divBdr>
                                              <w:divsChild>
                                                <w:div w:id="1990136494">
                                                  <w:marLeft w:val="0"/>
                                                  <w:marRight w:val="0"/>
                                                  <w:marTop w:val="0"/>
                                                  <w:marBottom w:val="0"/>
                                                  <w:divBdr>
                                                    <w:top w:val="none" w:sz="0" w:space="0" w:color="auto"/>
                                                    <w:left w:val="none" w:sz="0" w:space="0" w:color="auto"/>
                                                    <w:bottom w:val="none" w:sz="0" w:space="0" w:color="auto"/>
                                                    <w:right w:val="none" w:sz="0" w:space="0" w:color="auto"/>
                                                  </w:divBdr>
                                                  <w:divsChild>
                                                    <w:div w:id="2047097983">
                                                      <w:marLeft w:val="0"/>
                                                      <w:marRight w:val="0"/>
                                                      <w:marTop w:val="0"/>
                                                      <w:marBottom w:val="0"/>
                                                      <w:divBdr>
                                                        <w:top w:val="none" w:sz="0" w:space="0" w:color="auto"/>
                                                        <w:left w:val="none" w:sz="0" w:space="0" w:color="auto"/>
                                                        <w:bottom w:val="none" w:sz="0" w:space="0" w:color="auto"/>
                                                        <w:right w:val="none" w:sz="0" w:space="0" w:color="auto"/>
                                                      </w:divBdr>
                                                      <w:divsChild>
                                                        <w:div w:id="1135180555">
                                                          <w:marLeft w:val="0"/>
                                                          <w:marRight w:val="0"/>
                                                          <w:marTop w:val="0"/>
                                                          <w:marBottom w:val="0"/>
                                                          <w:divBdr>
                                                            <w:top w:val="none" w:sz="0" w:space="0" w:color="auto"/>
                                                            <w:left w:val="none" w:sz="0" w:space="0" w:color="auto"/>
                                                            <w:bottom w:val="none" w:sz="0" w:space="0" w:color="auto"/>
                                                            <w:right w:val="none" w:sz="0" w:space="0" w:color="auto"/>
                                                          </w:divBdr>
                                                          <w:divsChild>
                                                            <w:div w:id="642924360">
                                                              <w:marLeft w:val="0"/>
                                                              <w:marRight w:val="0"/>
                                                              <w:marTop w:val="0"/>
                                                              <w:marBottom w:val="0"/>
                                                              <w:divBdr>
                                                                <w:top w:val="none" w:sz="0" w:space="0" w:color="auto"/>
                                                                <w:left w:val="none" w:sz="0" w:space="0" w:color="auto"/>
                                                                <w:bottom w:val="none" w:sz="0" w:space="0" w:color="auto"/>
                                                                <w:right w:val="none" w:sz="0" w:space="0" w:color="auto"/>
                                                              </w:divBdr>
                                                              <w:divsChild>
                                                                <w:div w:id="6817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972263">
                                                  <w:marLeft w:val="0"/>
                                                  <w:marRight w:val="0"/>
                                                  <w:marTop w:val="0"/>
                                                  <w:marBottom w:val="0"/>
                                                  <w:divBdr>
                                                    <w:top w:val="none" w:sz="0" w:space="0" w:color="auto"/>
                                                    <w:left w:val="none" w:sz="0" w:space="0" w:color="auto"/>
                                                    <w:bottom w:val="none" w:sz="0" w:space="0" w:color="auto"/>
                                                    <w:right w:val="none" w:sz="0" w:space="0" w:color="auto"/>
                                                  </w:divBdr>
                                                  <w:divsChild>
                                                    <w:div w:id="71247605">
                                                      <w:marLeft w:val="0"/>
                                                      <w:marRight w:val="0"/>
                                                      <w:marTop w:val="0"/>
                                                      <w:marBottom w:val="0"/>
                                                      <w:divBdr>
                                                        <w:top w:val="none" w:sz="0" w:space="0" w:color="auto"/>
                                                        <w:left w:val="none" w:sz="0" w:space="0" w:color="auto"/>
                                                        <w:bottom w:val="none" w:sz="0" w:space="0" w:color="auto"/>
                                                        <w:right w:val="none" w:sz="0" w:space="0" w:color="auto"/>
                                                      </w:divBdr>
                                                      <w:divsChild>
                                                        <w:div w:id="53042236">
                                                          <w:marLeft w:val="0"/>
                                                          <w:marRight w:val="0"/>
                                                          <w:marTop w:val="0"/>
                                                          <w:marBottom w:val="0"/>
                                                          <w:divBdr>
                                                            <w:top w:val="none" w:sz="0" w:space="0" w:color="auto"/>
                                                            <w:left w:val="none" w:sz="0" w:space="0" w:color="auto"/>
                                                            <w:bottom w:val="none" w:sz="0" w:space="0" w:color="auto"/>
                                                            <w:right w:val="none" w:sz="0" w:space="0" w:color="auto"/>
                                                          </w:divBdr>
                                                          <w:divsChild>
                                                            <w:div w:id="103572921">
                                                              <w:marLeft w:val="0"/>
                                                              <w:marRight w:val="0"/>
                                                              <w:marTop w:val="0"/>
                                                              <w:marBottom w:val="0"/>
                                                              <w:divBdr>
                                                                <w:top w:val="none" w:sz="0" w:space="0" w:color="auto"/>
                                                                <w:left w:val="none" w:sz="0" w:space="0" w:color="auto"/>
                                                                <w:bottom w:val="none" w:sz="0" w:space="0" w:color="auto"/>
                                                                <w:right w:val="none" w:sz="0" w:space="0" w:color="auto"/>
                                                              </w:divBdr>
                                                              <w:divsChild>
                                                                <w:div w:id="718936342">
                                                                  <w:marLeft w:val="105"/>
                                                                  <w:marRight w:val="105"/>
                                                                  <w:marTop w:val="90"/>
                                                                  <w:marBottom w:val="150"/>
                                                                  <w:divBdr>
                                                                    <w:top w:val="none" w:sz="0" w:space="0" w:color="auto"/>
                                                                    <w:left w:val="none" w:sz="0" w:space="0" w:color="auto"/>
                                                                    <w:bottom w:val="none" w:sz="0" w:space="0" w:color="auto"/>
                                                                    <w:right w:val="none" w:sz="0" w:space="0" w:color="auto"/>
                                                                  </w:divBdr>
                                                                </w:div>
                                                                <w:div w:id="1886139296">
                                                                  <w:marLeft w:val="105"/>
                                                                  <w:marRight w:val="105"/>
                                                                  <w:marTop w:val="90"/>
                                                                  <w:marBottom w:val="150"/>
                                                                  <w:divBdr>
                                                                    <w:top w:val="none" w:sz="0" w:space="0" w:color="auto"/>
                                                                    <w:left w:val="none" w:sz="0" w:space="0" w:color="auto"/>
                                                                    <w:bottom w:val="none" w:sz="0" w:space="0" w:color="auto"/>
                                                                    <w:right w:val="none" w:sz="0" w:space="0" w:color="auto"/>
                                                                  </w:divBdr>
                                                                </w:div>
                                                                <w:div w:id="549415338">
                                                                  <w:marLeft w:val="105"/>
                                                                  <w:marRight w:val="105"/>
                                                                  <w:marTop w:val="90"/>
                                                                  <w:marBottom w:val="150"/>
                                                                  <w:divBdr>
                                                                    <w:top w:val="none" w:sz="0" w:space="0" w:color="auto"/>
                                                                    <w:left w:val="none" w:sz="0" w:space="0" w:color="auto"/>
                                                                    <w:bottom w:val="none" w:sz="0" w:space="0" w:color="auto"/>
                                                                    <w:right w:val="none" w:sz="0" w:space="0" w:color="auto"/>
                                                                  </w:divBdr>
                                                                </w:div>
                                                                <w:div w:id="1300114532">
                                                                  <w:marLeft w:val="105"/>
                                                                  <w:marRight w:val="105"/>
                                                                  <w:marTop w:val="90"/>
                                                                  <w:marBottom w:val="150"/>
                                                                  <w:divBdr>
                                                                    <w:top w:val="none" w:sz="0" w:space="0" w:color="auto"/>
                                                                    <w:left w:val="none" w:sz="0" w:space="0" w:color="auto"/>
                                                                    <w:bottom w:val="none" w:sz="0" w:space="0" w:color="auto"/>
                                                                    <w:right w:val="none" w:sz="0" w:space="0" w:color="auto"/>
                                                                  </w:divBdr>
                                                                </w:div>
                                                                <w:div w:id="78985017">
                                                                  <w:marLeft w:val="105"/>
                                                                  <w:marRight w:val="105"/>
                                                                  <w:marTop w:val="90"/>
                                                                  <w:marBottom w:val="150"/>
                                                                  <w:divBdr>
                                                                    <w:top w:val="none" w:sz="0" w:space="0" w:color="auto"/>
                                                                    <w:left w:val="none" w:sz="0" w:space="0" w:color="auto"/>
                                                                    <w:bottom w:val="none" w:sz="0" w:space="0" w:color="auto"/>
                                                                    <w:right w:val="none" w:sz="0" w:space="0" w:color="auto"/>
                                                                  </w:divBdr>
                                                                </w:div>
                                                                <w:div w:id="2744875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5917227">
              <w:marLeft w:val="0"/>
              <w:marRight w:val="0"/>
              <w:marTop w:val="0"/>
              <w:marBottom w:val="0"/>
              <w:divBdr>
                <w:top w:val="none" w:sz="0" w:space="0" w:color="auto"/>
                <w:left w:val="none" w:sz="0" w:space="0" w:color="auto"/>
                <w:bottom w:val="none" w:sz="0" w:space="0" w:color="auto"/>
                <w:right w:val="none" w:sz="0" w:space="0" w:color="auto"/>
              </w:divBdr>
              <w:divsChild>
                <w:div w:id="2061319043">
                  <w:marLeft w:val="750"/>
                  <w:marRight w:val="0"/>
                  <w:marTop w:val="0"/>
                  <w:marBottom w:val="0"/>
                  <w:divBdr>
                    <w:top w:val="none" w:sz="0" w:space="0" w:color="auto"/>
                    <w:left w:val="none" w:sz="0" w:space="0" w:color="auto"/>
                    <w:bottom w:val="none" w:sz="0" w:space="0" w:color="auto"/>
                    <w:right w:val="none" w:sz="0" w:space="0" w:color="auto"/>
                  </w:divBdr>
                  <w:divsChild>
                    <w:div w:id="914819659">
                      <w:marLeft w:val="0"/>
                      <w:marRight w:val="0"/>
                      <w:marTop w:val="0"/>
                      <w:marBottom w:val="0"/>
                      <w:divBdr>
                        <w:top w:val="none" w:sz="0" w:space="0" w:color="auto"/>
                        <w:left w:val="none" w:sz="0" w:space="0" w:color="auto"/>
                        <w:bottom w:val="none" w:sz="0" w:space="0" w:color="auto"/>
                        <w:right w:val="none" w:sz="0" w:space="0" w:color="auto"/>
                      </w:divBdr>
                      <w:divsChild>
                        <w:div w:id="684093342">
                          <w:marLeft w:val="0"/>
                          <w:marRight w:val="0"/>
                          <w:marTop w:val="0"/>
                          <w:marBottom w:val="0"/>
                          <w:divBdr>
                            <w:top w:val="none" w:sz="0" w:space="0" w:color="auto"/>
                            <w:left w:val="none" w:sz="0" w:space="0" w:color="auto"/>
                            <w:bottom w:val="none" w:sz="0" w:space="0" w:color="auto"/>
                            <w:right w:val="none" w:sz="0" w:space="0" w:color="auto"/>
                          </w:divBdr>
                          <w:divsChild>
                            <w:div w:id="1283345224">
                              <w:marLeft w:val="0"/>
                              <w:marRight w:val="0"/>
                              <w:marTop w:val="0"/>
                              <w:marBottom w:val="0"/>
                              <w:divBdr>
                                <w:top w:val="none" w:sz="0" w:space="0" w:color="auto"/>
                                <w:left w:val="none" w:sz="0" w:space="0" w:color="auto"/>
                                <w:bottom w:val="none" w:sz="0" w:space="0" w:color="auto"/>
                                <w:right w:val="none" w:sz="0" w:space="0" w:color="auto"/>
                              </w:divBdr>
                              <w:divsChild>
                                <w:div w:id="1386635736">
                                  <w:marLeft w:val="0"/>
                                  <w:marRight w:val="0"/>
                                  <w:marTop w:val="0"/>
                                  <w:marBottom w:val="0"/>
                                  <w:divBdr>
                                    <w:top w:val="none" w:sz="0" w:space="0" w:color="auto"/>
                                    <w:left w:val="none" w:sz="0" w:space="0" w:color="auto"/>
                                    <w:bottom w:val="none" w:sz="0" w:space="0" w:color="auto"/>
                                    <w:right w:val="none" w:sz="0" w:space="0" w:color="auto"/>
                                  </w:divBdr>
                                  <w:divsChild>
                                    <w:div w:id="347830110">
                                      <w:marLeft w:val="0"/>
                                      <w:marRight w:val="0"/>
                                      <w:marTop w:val="0"/>
                                      <w:marBottom w:val="0"/>
                                      <w:divBdr>
                                        <w:top w:val="none" w:sz="0" w:space="0" w:color="auto"/>
                                        <w:left w:val="none" w:sz="0" w:space="0" w:color="auto"/>
                                        <w:bottom w:val="none" w:sz="0" w:space="0" w:color="auto"/>
                                        <w:right w:val="none" w:sz="0" w:space="0" w:color="auto"/>
                                      </w:divBdr>
                                      <w:divsChild>
                                        <w:div w:id="423455952">
                                          <w:marLeft w:val="0"/>
                                          <w:marRight w:val="0"/>
                                          <w:marTop w:val="0"/>
                                          <w:marBottom w:val="0"/>
                                          <w:divBdr>
                                            <w:top w:val="none" w:sz="0" w:space="0" w:color="auto"/>
                                            <w:left w:val="none" w:sz="0" w:space="0" w:color="auto"/>
                                            <w:bottom w:val="none" w:sz="0" w:space="0" w:color="auto"/>
                                            <w:right w:val="none" w:sz="0" w:space="0" w:color="auto"/>
                                          </w:divBdr>
                                          <w:divsChild>
                                            <w:div w:id="414086463">
                                              <w:marLeft w:val="0"/>
                                              <w:marRight w:val="0"/>
                                              <w:marTop w:val="0"/>
                                              <w:marBottom w:val="0"/>
                                              <w:divBdr>
                                                <w:top w:val="none" w:sz="0" w:space="0" w:color="auto"/>
                                                <w:left w:val="none" w:sz="0" w:space="0" w:color="auto"/>
                                                <w:bottom w:val="none" w:sz="0" w:space="0" w:color="auto"/>
                                                <w:right w:val="none" w:sz="0" w:space="0" w:color="auto"/>
                                              </w:divBdr>
                                              <w:divsChild>
                                                <w:div w:id="875236075">
                                                  <w:marLeft w:val="0"/>
                                                  <w:marRight w:val="0"/>
                                                  <w:marTop w:val="0"/>
                                                  <w:marBottom w:val="0"/>
                                                  <w:divBdr>
                                                    <w:top w:val="none" w:sz="0" w:space="0" w:color="auto"/>
                                                    <w:left w:val="none" w:sz="0" w:space="0" w:color="auto"/>
                                                    <w:bottom w:val="none" w:sz="0" w:space="0" w:color="auto"/>
                                                    <w:right w:val="none" w:sz="0" w:space="0" w:color="auto"/>
                                                  </w:divBdr>
                                                  <w:divsChild>
                                                    <w:div w:id="8870136">
                                                      <w:marLeft w:val="0"/>
                                                      <w:marRight w:val="0"/>
                                                      <w:marTop w:val="0"/>
                                                      <w:marBottom w:val="0"/>
                                                      <w:divBdr>
                                                        <w:top w:val="none" w:sz="0" w:space="0" w:color="auto"/>
                                                        <w:left w:val="none" w:sz="0" w:space="0" w:color="auto"/>
                                                        <w:bottom w:val="none" w:sz="0" w:space="0" w:color="auto"/>
                                                        <w:right w:val="none" w:sz="0" w:space="0" w:color="auto"/>
                                                      </w:divBdr>
                                                      <w:divsChild>
                                                        <w:div w:id="722288548">
                                                          <w:marLeft w:val="0"/>
                                                          <w:marRight w:val="0"/>
                                                          <w:marTop w:val="0"/>
                                                          <w:marBottom w:val="0"/>
                                                          <w:divBdr>
                                                            <w:top w:val="none" w:sz="0" w:space="0" w:color="auto"/>
                                                            <w:left w:val="none" w:sz="0" w:space="0" w:color="auto"/>
                                                            <w:bottom w:val="none" w:sz="0" w:space="0" w:color="auto"/>
                                                            <w:right w:val="none" w:sz="0" w:space="0" w:color="auto"/>
                                                          </w:divBdr>
                                                          <w:divsChild>
                                                            <w:div w:id="402607607">
                                                              <w:marLeft w:val="0"/>
                                                              <w:marRight w:val="0"/>
                                                              <w:marTop w:val="0"/>
                                                              <w:marBottom w:val="0"/>
                                                              <w:divBdr>
                                                                <w:top w:val="none" w:sz="0" w:space="0" w:color="auto"/>
                                                                <w:left w:val="none" w:sz="0" w:space="0" w:color="auto"/>
                                                                <w:bottom w:val="none" w:sz="0" w:space="0" w:color="auto"/>
                                                                <w:right w:val="none" w:sz="0" w:space="0" w:color="auto"/>
                                                              </w:divBdr>
                                                              <w:divsChild>
                                                                <w:div w:id="2124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03118">
                                                  <w:marLeft w:val="0"/>
                                                  <w:marRight w:val="0"/>
                                                  <w:marTop w:val="0"/>
                                                  <w:marBottom w:val="0"/>
                                                  <w:divBdr>
                                                    <w:top w:val="none" w:sz="0" w:space="0" w:color="auto"/>
                                                    <w:left w:val="none" w:sz="0" w:space="0" w:color="auto"/>
                                                    <w:bottom w:val="none" w:sz="0" w:space="0" w:color="auto"/>
                                                    <w:right w:val="none" w:sz="0" w:space="0" w:color="auto"/>
                                                  </w:divBdr>
                                                  <w:divsChild>
                                                    <w:div w:id="173112365">
                                                      <w:marLeft w:val="0"/>
                                                      <w:marRight w:val="0"/>
                                                      <w:marTop w:val="0"/>
                                                      <w:marBottom w:val="0"/>
                                                      <w:divBdr>
                                                        <w:top w:val="none" w:sz="0" w:space="0" w:color="auto"/>
                                                        <w:left w:val="none" w:sz="0" w:space="0" w:color="auto"/>
                                                        <w:bottom w:val="none" w:sz="0" w:space="0" w:color="auto"/>
                                                        <w:right w:val="none" w:sz="0" w:space="0" w:color="auto"/>
                                                      </w:divBdr>
                                                      <w:divsChild>
                                                        <w:div w:id="1373191159">
                                                          <w:marLeft w:val="0"/>
                                                          <w:marRight w:val="0"/>
                                                          <w:marTop w:val="0"/>
                                                          <w:marBottom w:val="0"/>
                                                          <w:divBdr>
                                                            <w:top w:val="none" w:sz="0" w:space="0" w:color="auto"/>
                                                            <w:left w:val="none" w:sz="0" w:space="0" w:color="auto"/>
                                                            <w:bottom w:val="none" w:sz="0" w:space="0" w:color="auto"/>
                                                            <w:right w:val="none" w:sz="0" w:space="0" w:color="auto"/>
                                                          </w:divBdr>
                                                          <w:divsChild>
                                                            <w:div w:id="1359428938">
                                                              <w:marLeft w:val="0"/>
                                                              <w:marRight w:val="0"/>
                                                              <w:marTop w:val="0"/>
                                                              <w:marBottom w:val="0"/>
                                                              <w:divBdr>
                                                                <w:top w:val="none" w:sz="0" w:space="0" w:color="auto"/>
                                                                <w:left w:val="none" w:sz="0" w:space="0" w:color="auto"/>
                                                                <w:bottom w:val="none" w:sz="0" w:space="0" w:color="auto"/>
                                                                <w:right w:val="none" w:sz="0" w:space="0" w:color="auto"/>
                                                              </w:divBdr>
                                                              <w:divsChild>
                                                                <w:div w:id="1592200875">
                                                                  <w:marLeft w:val="105"/>
                                                                  <w:marRight w:val="105"/>
                                                                  <w:marTop w:val="90"/>
                                                                  <w:marBottom w:val="150"/>
                                                                  <w:divBdr>
                                                                    <w:top w:val="none" w:sz="0" w:space="0" w:color="auto"/>
                                                                    <w:left w:val="none" w:sz="0" w:space="0" w:color="auto"/>
                                                                    <w:bottom w:val="none" w:sz="0" w:space="0" w:color="auto"/>
                                                                    <w:right w:val="none" w:sz="0" w:space="0" w:color="auto"/>
                                                                  </w:divBdr>
                                                                </w:div>
                                                                <w:div w:id="1184829433">
                                                                  <w:marLeft w:val="105"/>
                                                                  <w:marRight w:val="105"/>
                                                                  <w:marTop w:val="90"/>
                                                                  <w:marBottom w:val="150"/>
                                                                  <w:divBdr>
                                                                    <w:top w:val="none" w:sz="0" w:space="0" w:color="auto"/>
                                                                    <w:left w:val="none" w:sz="0" w:space="0" w:color="auto"/>
                                                                    <w:bottom w:val="none" w:sz="0" w:space="0" w:color="auto"/>
                                                                    <w:right w:val="none" w:sz="0" w:space="0" w:color="auto"/>
                                                                  </w:divBdr>
                                                                </w:div>
                                                                <w:div w:id="1408260595">
                                                                  <w:marLeft w:val="105"/>
                                                                  <w:marRight w:val="105"/>
                                                                  <w:marTop w:val="90"/>
                                                                  <w:marBottom w:val="150"/>
                                                                  <w:divBdr>
                                                                    <w:top w:val="none" w:sz="0" w:space="0" w:color="auto"/>
                                                                    <w:left w:val="none" w:sz="0" w:space="0" w:color="auto"/>
                                                                    <w:bottom w:val="none" w:sz="0" w:space="0" w:color="auto"/>
                                                                    <w:right w:val="none" w:sz="0" w:space="0" w:color="auto"/>
                                                                  </w:divBdr>
                                                                </w:div>
                                                                <w:div w:id="1473252463">
                                                                  <w:marLeft w:val="105"/>
                                                                  <w:marRight w:val="105"/>
                                                                  <w:marTop w:val="90"/>
                                                                  <w:marBottom w:val="150"/>
                                                                  <w:divBdr>
                                                                    <w:top w:val="none" w:sz="0" w:space="0" w:color="auto"/>
                                                                    <w:left w:val="none" w:sz="0" w:space="0" w:color="auto"/>
                                                                    <w:bottom w:val="none" w:sz="0" w:space="0" w:color="auto"/>
                                                                    <w:right w:val="none" w:sz="0" w:space="0" w:color="auto"/>
                                                                  </w:divBdr>
                                                                </w:div>
                                                                <w:div w:id="2075927754">
                                                                  <w:marLeft w:val="105"/>
                                                                  <w:marRight w:val="105"/>
                                                                  <w:marTop w:val="90"/>
                                                                  <w:marBottom w:val="150"/>
                                                                  <w:divBdr>
                                                                    <w:top w:val="none" w:sz="0" w:space="0" w:color="auto"/>
                                                                    <w:left w:val="none" w:sz="0" w:space="0" w:color="auto"/>
                                                                    <w:bottom w:val="none" w:sz="0" w:space="0" w:color="auto"/>
                                                                    <w:right w:val="none" w:sz="0" w:space="0" w:color="auto"/>
                                                                  </w:divBdr>
                                                                </w:div>
                                                                <w:div w:id="203437931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267108">
                                      <w:marLeft w:val="0"/>
                                      <w:marRight w:val="0"/>
                                      <w:marTop w:val="0"/>
                                      <w:marBottom w:val="0"/>
                                      <w:divBdr>
                                        <w:top w:val="none" w:sz="0" w:space="0" w:color="auto"/>
                                        <w:left w:val="none" w:sz="0" w:space="0" w:color="auto"/>
                                        <w:bottom w:val="none" w:sz="0" w:space="0" w:color="auto"/>
                                        <w:right w:val="none" w:sz="0" w:space="0" w:color="auto"/>
                                      </w:divBdr>
                                      <w:divsChild>
                                        <w:div w:id="285550910">
                                          <w:marLeft w:val="0"/>
                                          <w:marRight w:val="0"/>
                                          <w:marTop w:val="0"/>
                                          <w:marBottom w:val="0"/>
                                          <w:divBdr>
                                            <w:top w:val="none" w:sz="0" w:space="0" w:color="auto"/>
                                            <w:left w:val="none" w:sz="0" w:space="0" w:color="auto"/>
                                            <w:bottom w:val="none" w:sz="0" w:space="0" w:color="auto"/>
                                            <w:right w:val="none" w:sz="0" w:space="0" w:color="auto"/>
                                          </w:divBdr>
                                          <w:divsChild>
                                            <w:div w:id="1389453776">
                                              <w:marLeft w:val="0"/>
                                              <w:marRight w:val="0"/>
                                              <w:marTop w:val="60"/>
                                              <w:marBottom w:val="0"/>
                                              <w:divBdr>
                                                <w:top w:val="none" w:sz="0" w:space="0" w:color="auto"/>
                                                <w:left w:val="none" w:sz="0" w:space="0" w:color="auto"/>
                                                <w:bottom w:val="none" w:sz="0" w:space="0" w:color="auto"/>
                                                <w:right w:val="none" w:sz="0" w:space="0" w:color="auto"/>
                                              </w:divBdr>
                                              <w:divsChild>
                                                <w:div w:id="19729750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5508802">
          <w:marLeft w:val="0"/>
          <w:marRight w:val="0"/>
          <w:marTop w:val="0"/>
          <w:marBottom w:val="0"/>
          <w:divBdr>
            <w:top w:val="none" w:sz="0" w:space="0" w:color="auto"/>
            <w:left w:val="none" w:sz="0" w:space="0" w:color="auto"/>
            <w:bottom w:val="none" w:sz="0" w:space="0" w:color="auto"/>
            <w:right w:val="none" w:sz="0" w:space="0" w:color="auto"/>
          </w:divBdr>
          <w:divsChild>
            <w:div w:id="20778248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35630817">
      <w:bodyDiv w:val="1"/>
      <w:marLeft w:val="0"/>
      <w:marRight w:val="0"/>
      <w:marTop w:val="0"/>
      <w:marBottom w:val="0"/>
      <w:divBdr>
        <w:top w:val="none" w:sz="0" w:space="0" w:color="auto"/>
        <w:left w:val="none" w:sz="0" w:space="0" w:color="auto"/>
        <w:bottom w:val="none" w:sz="0" w:space="0" w:color="auto"/>
        <w:right w:val="none" w:sz="0" w:space="0" w:color="auto"/>
      </w:divBdr>
    </w:div>
    <w:div w:id="1956909066">
      <w:bodyDiv w:val="1"/>
      <w:marLeft w:val="0"/>
      <w:marRight w:val="0"/>
      <w:marTop w:val="0"/>
      <w:marBottom w:val="0"/>
      <w:divBdr>
        <w:top w:val="none" w:sz="0" w:space="0" w:color="auto"/>
        <w:left w:val="none" w:sz="0" w:space="0" w:color="auto"/>
        <w:bottom w:val="none" w:sz="0" w:space="0" w:color="auto"/>
        <w:right w:val="none" w:sz="0" w:space="0" w:color="auto"/>
      </w:divBdr>
    </w:div>
    <w:div w:id="1961296272">
      <w:bodyDiv w:val="1"/>
      <w:marLeft w:val="0"/>
      <w:marRight w:val="0"/>
      <w:marTop w:val="0"/>
      <w:marBottom w:val="0"/>
      <w:divBdr>
        <w:top w:val="none" w:sz="0" w:space="0" w:color="auto"/>
        <w:left w:val="none" w:sz="0" w:space="0" w:color="auto"/>
        <w:bottom w:val="none" w:sz="0" w:space="0" w:color="auto"/>
        <w:right w:val="none" w:sz="0" w:space="0" w:color="auto"/>
      </w:divBdr>
    </w:div>
    <w:div w:id="1964579928">
      <w:bodyDiv w:val="1"/>
      <w:marLeft w:val="0"/>
      <w:marRight w:val="0"/>
      <w:marTop w:val="0"/>
      <w:marBottom w:val="0"/>
      <w:divBdr>
        <w:top w:val="none" w:sz="0" w:space="0" w:color="auto"/>
        <w:left w:val="none" w:sz="0" w:space="0" w:color="auto"/>
        <w:bottom w:val="none" w:sz="0" w:space="0" w:color="auto"/>
        <w:right w:val="none" w:sz="0" w:space="0" w:color="auto"/>
      </w:divBdr>
    </w:div>
    <w:div w:id="1966497331">
      <w:bodyDiv w:val="1"/>
      <w:marLeft w:val="0"/>
      <w:marRight w:val="0"/>
      <w:marTop w:val="0"/>
      <w:marBottom w:val="0"/>
      <w:divBdr>
        <w:top w:val="none" w:sz="0" w:space="0" w:color="auto"/>
        <w:left w:val="none" w:sz="0" w:space="0" w:color="auto"/>
        <w:bottom w:val="none" w:sz="0" w:space="0" w:color="auto"/>
        <w:right w:val="none" w:sz="0" w:space="0" w:color="auto"/>
      </w:divBdr>
      <w:divsChild>
        <w:div w:id="146166623">
          <w:marLeft w:val="0"/>
          <w:marRight w:val="0"/>
          <w:marTop w:val="0"/>
          <w:marBottom w:val="0"/>
          <w:divBdr>
            <w:top w:val="none" w:sz="0" w:space="0" w:color="auto"/>
            <w:left w:val="none" w:sz="0" w:space="0" w:color="auto"/>
            <w:bottom w:val="none" w:sz="0" w:space="0" w:color="auto"/>
            <w:right w:val="none" w:sz="0" w:space="0" w:color="auto"/>
          </w:divBdr>
          <w:divsChild>
            <w:div w:id="901520683">
              <w:marLeft w:val="0"/>
              <w:marRight w:val="0"/>
              <w:marTop w:val="0"/>
              <w:marBottom w:val="0"/>
              <w:divBdr>
                <w:top w:val="none" w:sz="0" w:space="0" w:color="auto"/>
                <w:left w:val="none" w:sz="0" w:space="0" w:color="auto"/>
                <w:bottom w:val="none" w:sz="0" w:space="0" w:color="auto"/>
                <w:right w:val="none" w:sz="0" w:space="0" w:color="auto"/>
              </w:divBdr>
              <w:divsChild>
                <w:div w:id="1061564708">
                  <w:marLeft w:val="0"/>
                  <w:marRight w:val="0"/>
                  <w:marTop w:val="0"/>
                  <w:marBottom w:val="0"/>
                  <w:divBdr>
                    <w:top w:val="none" w:sz="0" w:space="0" w:color="auto"/>
                    <w:left w:val="none" w:sz="0" w:space="0" w:color="auto"/>
                    <w:bottom w:val="none" w:sz="0" w:space="0" w:color="auto"/>
                    <w:right w:val="none" w:sz="0" w:space="0" w:color="auto"/>
                  </w:divBdr>
                  <w:divsChild>
                    <w:div w:id="1902523571">
                      <w:marLeft w:val="0"/>
                      <w:marRight w:val="0"/>
                      <w:marTop w:val="0"/>
                      <w:marBottom w:val="0"/>
                      <w:divBdr>
                        <w:top w:val="none" w:sz="0" w:space="0" w:color="auto"/>
                        <w:left w:val="none" w:sz="0" w:space="0" w:color="auto"/>
                        <w:bottom w:val="none" w:sz="0" w:space="0" w:color="auto"/>
                        <w:right w:val="none" w:sz="0" w:space="0" w:color="auto"/>
                      </w:divBdr>
                      <w:divsChild>
                        <w:div w:id="829100540">
                          <w:marLeft w:val="0"/>
                          <w:marRight w:val="0"/>
                          <w:marTop w:val="0"/>
                          <w:marBottom w:val="0"/>
                          <w:divBdr>
                            <w:top w:val="none" w:sz="0" w:space="0" w:color="auto"/>
                            <w:left w:val="none" w:sz="0" w:space="0" w:color="auto"/>
                            <w:bottom w:val="none" w:sz="0" w:space="0" w:color="auto"/>
                            <w:right w:val="none" w:sz="0" w:space="0" w:color="auto"/>
                          </w:divBdr>
                          <w:divsChild>
                            <w:div w:id="386728117">
                              <w:marLeft w:val="0"/>
                              <w:marRight w:val="0"/>
                              <w:marTop w:val="0"/>
                              <w:marBottom w:val="0"/>
                              <w:divBdr>
                                <w:top w:val="none" w:sz="0" w:space="0" w:color="auto"/>
                                <w:left w:val="none" w:sz="0" w:space="0" w:color="auto"/>
                                <w:bottom w:val="none" w:sz="0" w:space="0" w:color="auto"/>
                                <w:right w:val="none" w:sz="0" w:space="0" w:color="auto"/>
                              </w:divBdr>
                              <w:divsChild>
                                <w:div w:id="1260485891">
                                  <w:marLeft w:val="0"/>
                                  <w:marRight w:val="0"/>
                                  <w:marTop w:val="0"/>
                                  <w:marBottom w:val="0"/>
                                  <w:divBdr>
                                    <w:top w:val="none" w:sz="0" w:space="0" w:color="auto"/>
                                    <w:left w:val="none" w:sz="0" w:space="0" w:color="auto"/>
                                    <w:bottom w:val="none" w:sz="0" w:space="0" w:color="auto"/>
                                    <w:right w:val="none" w:sz="0" w:space="0" w:color="auto"/>
                                  </w:divBdr>
                                  <w:divsChild>
                                    <w:div w:id="15118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017883">
      <w:bodyDiv w:val="1"/>
      <w:marLeft w:val="0"/>
      <w:marRight w:val="0"/>
      <w:marTop w:val="0"/>
      <w:marBottom w:val="0"/>
      <w:divBdr>
        <w:top w:val="none" w:sz="0" w:space="0" w:color="auto"/>
        <w:left w:val="none" w:sz="0" w:space="0" w:color="auto"/>
        <w:bottom w:val="none" w:sz="0" w:space="0" w:color="auto"/>
        <w:right w:val="none" w:sz="0" w:space="0" w:color="auto"/>
      </w:divBdr>
      <w:divsChild>
        <w:div w:id="342316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309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7517502">
      <w:bodyDiv w:val="1"/>
      <w:marLeft w:val="0"/>
      <w:marRight w:val="0"/>
      <w:marTop w:val="0"/>
      <w:marBottom w:val="0"/>
      <w:divBdr>
        <w:top w:val="none" w:sz="0" w:space="0" w:color="auto"/>
        <w:left w:val="none" w:sz="0" w:space="0" w:color="auto"/>
        <w:bottom w:val="none" w:sz="0" w:space="0" w:color="auto"/>
        <w:right w:val="none" w:sz="0" w:space="0" w:color="auto"/>
      </w:divBdr>
    </w:div>
    <w:div w:id="2018268955">
      <w:bodyDiv w:val="1"/>
      <w:marLeft w:val="0"/>
      <w:marRight w:val="0"/>
      <w:marTop w:val="0"/>
      <w:marBottom w:val="0"/>
      <w:divBdr>
        <w:top w:val="none" w:sz="0" w:space="0" w:color="auto"/>
        <w:left w:val="none" w:sz="0" w:space="0" w:color="auto"/>
        <w:bottom w:val="none" w:sz="0" w:space="0" w:color="auto"/>
        <w:right w:val="none" w:sz="0" w:space="0" w:color="auto"/>
      </w:divBdr>
      <w:divsChild>
        <w:div w:id="1269195577">
          <w:blockQuote w:val="1"/>
          <w:marLeft w:val="720"/>
          <w:marRight w:val="720"/>
          <w:marTop w:val="100"/>
          <w:marBottom w:val="100"/>
          <w:divBdr>
            <w:top w:val="none" w:sz="0" w:space="0" w:color="auto"/>
            <w:left w:val="none" w:sz="0" w:space="0" w:color="auto"/>
            <w:bottom w:val="none" w:sz="0" w:space="0" w:color="auto"/>
            <w:right w:val="none" w:sz="0" w:space="0" w:color="auto"/>
          </w:divBdr>
        </w:div>
        <w:div w:id="34093613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593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209388">
      <w:bodyDiv w:val="1"/>
      <w:marLeft w:val="0"/>
      <w:marRight w:val="0"/>
      <w:marTop w:val="0"/>
      <w:marBottom w:val="0"/>
      <w:divBdr>
        <w:top w:val="none" w:sz="0" w:space="0" w:color="auto"/>
        <w:left w:val="none" w:sz="0" w:space="0" w:color="auto"/>
        <w:bottom w:val="none" w:sz="0" w:space="0" w:color="auto"/>
        <w:right w:val="none" w:sz="0" w:space="0" w:color="auto"/>
      </w:divBdr>
    </w:div>
    <w:div w:id="2047636778">
      <w:bodyDiv w:val="1"/>
      <w:marLeft w:val="0"/>
      <w:marRight w:val="0"/>
      <w:marTop w:val="0"/>
      <w:marBottom w:val="0"/>
      <w:divBdr>
        <w:top w:val="none" w:sz="0" w:space="0" w:color="auto"/>
        <w:left w:val="none" w:sz="0" w:space="0" w:color="auto"/>
        <w:bottom w:val="none" w:sz="0" w:space="0" w:color="auto"/>
        <w:right w:val="none" w:sz="0" w:space="0" w:color="auto"/>
      </w:divBdr>
    </w:div>
    <w:div w:id="2053116538">
      <w:bodyDiv w:val="1"/>
      <w:marLeft w:val="0"/>
      <w:marRight w:val="0"/>
      <w:marTop w:val="0"/>
      <w:marBottom w:val="0"/>
      <w:divBdr>
        <w:top w:val="none" w:sz="0" w:space="0" w:color="auto"/>
        <w:left w:val="none" w:sz="0" w:space="0" w:color="auto"/>
        <w:bottom w:val="none" w:sz="0" w:space="0" w:color="auto"/>
        <w:right w:val="none" w:sz="0" w:space="0" w:color="auto"/>
      </w:divBdr>
    </w:div>
    <w:div w:id="2057007622">
      <w:bodyDiv w:val="1"/>
      <w:marLeft w:val="0"/>
      <w:marRight w:val="0"/>
      <w:marTop w:val="0"/>
      <w:marBottom w:val="0"/>
      <w:divBdr>
        <w:top w:val="none" w:sz="0" w:space="0" w:color="auto"/>
        <w:left w:val="none" w:sz="0" w:space="0" w:color="auto"/>
        <w:bottom w:val="none" w:sz="0" w:space="0" w:color="auto"/>
        <w:right w:val="none" w:sz="0" w:space="0" w:color="auto"/>
      </w:divBdr>
      <w:divsChild>
        <w:div w:id="950865140">
          <w:marLeft w:val="0"/>
          <w:marRight w:val="0"/>
          <w:marTop w:val="0"/>
          <w:marBottom w:val="0"/>
          <w:divBdr>
            <w:top w:val="none" w:sz="0" w:space="0" w:color="auto"/>
            <w:left w:val="none" w:sz="0" w:space="0" w:color="auto"/>
            <w:bottom w:val="none" w:sz="0" w:space="0" w:color="auto"/>
            <w:right w:val="none" w:sz="0" w:space="0" w:color="auto"/>
          </w:divBdr>
          <w:divsChild>
            <w:div w:id="854419288">
              <w:marLeft w:val="0"/>
              <w:marRight w:val="0"/>
              <w:marTop w:val="0"/>
              <w:marBottom w:val="0"/>
              <w:divBdr>
                <w:top w:val="none" w:sz="0" w:space="0" w:color="auto"/>
                <w:left w:val="none" w:sz="0" w:space="0" w:color="auto"/>
                <w:bottom w:val="none" w:sz="0" w:space="0" w:color="auto"/>
                <w:right w:val="none" w:sz="0" w:space="0" w:color="auto"/>
              </w:divBdr>
              <w:divsChild>
                <w:div w:id="810093370">
                  <w:marLeft w:val="0"/>
                  <w:marRight w:val="0"/>
                  <w:marTop w:val="0"/>
                  <w:marBottom w:val="0"/>
                  <w:divBdr>
                    <w:top w:val="none" w:sz="0" w:space="0" w:color="auto"/>
                    <w:left w:val="none" w:sz="0" w:space="0" w:color="auto"/>
                    <w:bottom w:val="none" w:sz="0" w:space="0" w:color="auto"/>
                    <w:right w:val="none" w:sz="0" w:space="0" w:color="auto"/>
                  </w:divBdr>
                  <w:divsChild>
                    <w:div w:id="1193108221">
                      <w:marLeft w:val="0"/>
                      <w:marRight w:val="0"/>
                      <w:marTop w:val="0"/>
                      <w:marBottom w:val="0"/>
                      <w:divBdr>
                        <w:top w:val="none" w:sz="0" w:space="0" w:color="auto"/>
                        <w:left w:val="none" w:sz="0" w:space="0" w:color="auto"/>
                        <w:bottom w:val="none" w:sz="0" w:space="0" w:color="auto"/>
                        <w:right w:val="none" w:sz="0" w:space="0" w:color="auto"/>
                      </w:divBdr>
                      <w:divsChild>
                        <w:div w:id="866139215">
                          <w:marLeft w:val="0"/>
                          <w:marRight w:val="0"/>
                          <w:marTop w:val="0"/>
                          <w:marBottom w:val="0"/>
                          <w:divBdr>
                            <w:top w:val="none" w:sz="0" w:space="0" w:color="auto"/>
                            <w:left w:val="none" w:sz="0" w:space="0" w:color="auto"/>
                            <w:bottom w:val="none" w:sz="0" w:space="0" w:color="auto"/>
                            <w:right w:val="none" w:sz="0" w:space="0" w:color="auto"/>
                          </w:divBdr>
                          <w:divsChild>
                            <w:div w:id="364445861">
                              <w:marLeft w:val="0"/>
                              <w:marRight w:val="0"/>
                              <w:marTop w:val="0"/>
                              <w:marBottom w:val="0"/>
                              <w:divBdr>
                                <w:top w:val="none" w:sz="0" w:space="0" w:color="auto"/>
                                <w:left w:val="none" w:sz="0" w:space="0" w:color="auto"/>
                                <w:bottom w:val="none" w:sz="0" w:space="0" w:color="auto"/>
                                <w:right w:val="none" w:sz="0" w:space="0" w:color="auto"/>
                              </w:divBdr>
                              <w:divsChild>
                                <w:div w:id="969357063">
                                  <w:marLeft w:val="0"/>
                                  <w:marRight w:val="0"/>
                                  <w:marTop w:val="0"/>
                                  <w:marBottom w:val="0"/>
                                  <w:divBdr>
                                    <w:top w:val="none" w:sz="0" w:space="0" w:color="auto"/>
                                    <w:left w:val="none" w:sz="0" w:space="0" w:color="auto"/>
                                    <w:bottom w:val="none" w:sz="0" w:space="0" w:color="auto"/>
                                    <w:right w:val="none" w:sz="0" w:space="0" w:color="auto"/>
                                  </w:divBdr>
                                  <w:divsChild>
                                    <w:div w:id="826288566">
                                      <w:marLeft w:val="0"/>
                                      <w:marRight w:val="0"/>
                                      <w:marTop w:val="0"/>
                                      <w:marBottom w:val="0"/>
                                      <w:divBdr>
                                        <w:top w:val="none" w:sz="0" w:space="0" w:color="auto"/>
                                        <w:left w:val="none" w:sz="0" w:space="0" w:color="auto"/>
                                        <w:bottom w:val="none" w:sz="0" w:space="0" w:color="auto"/>
                                        <w:right w:val="none" w:sz="0" w:space="0" w:color="auto"/>
                                      </w:divBdr>
                                      <w:divsChild>
                                        <w:div w:id="2076934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048185">
      <w:bodyDiv w:val="1"/>
      <w:marLeft w:val="0"/>
      <w:marRight w:val="0"/>
      <w:marTop w:val="0"/>
      <w:marBottom w:val="0"/>
      <w:divBdr>
        <w:top w:val="none" w:sz="0" w:space="0" w:color="auto"/>
        <w:left w:val="none" w:sz="0" w:space="0" w:color="auto"/>
        <w:bottom w:val="none" w:sz="0" w:space="0" w:color="auto"/>
        <w:right w:val="none" w:sz="0" w:space="0" w:color="auto"/>
      </w:divBdr>
    </w:div>
    <w:div w:id="2078089196">
      <w:bodyDiv w:val="1"/>
      <w:marLeft w:val="0"/>
      <w:marRight w:val="0"/>
      <w:marTop w:val="0"/>
      <w:marBottom w:val="0"/>
      <w:divBdr>
        <w:top w:val="none" w:sz="0" w:space="0" w:color="auto"/>
        <w:left w:val="none" w:sz="0" w:space="0" w:color="auto"/>
        <w:bottom w:val="none" w:sz="0" w:space="0" w:color="auto"/>
        <w:right w:val="none" w:sz="0" w:space="0" w:color="auto"/>
      </w:divBdr>
    </w:div>
    <w:div w:id="2085760986">
      <w:bodyDiv w:val="1"/>
      <w:marLeft w:val="0"/>
      <w:marRight w:val="0"/>
      <w:marTop w:val="0"/>
      <w:marBottom w:val="0"/>
      <w:divBdr>
        <w:top w:val="none" w:sz="0" w:space="0" w:color="auto"/>
        <w:left w:val="none" w:sz="0" w:space="0" w:color="auto"/>
        <w:bottom w:val="none" w:sz="0" w:space="0" w:color="auto"/>
        <w:right w:val="none" w:sz="0" w:space="0" w:color="auto"/>
      </w:divBdr>
    </w:div>
    <w:div w:id="2099208024">
      <w:bodyDiv w:val="1"/>
      <w:marLeft w:val="0"/>
      <w:marRight w:val="0"/>
      <w:marTop w:val="0"/>
      <w:marBottom w:val="0"/>
      <w:divBdr>
        <w:top w:val="none" w:sz="0" w:space="0" w:color="auto"/>
        <w:left w:val="none" w:sz="0" w:space="0" w:color="auto"/>
        <w:bottom w:val="none" w:sz="0" w:space="0" w:color="auto"/>
        <w:right w:val="none" w:sz="0" w:space="0" w:color="auto"/>
      </w:divBdr>
    </w:div>
    <w:div w:id="2100784954">
      <w:bodyDiv w:val="1"/>
      <w:marLeft w:val="0"/>
      <w:marRight w:val="0"/>
      <w:marTop w:val="0"/>
      <w:marBottom w:val="0"/>
      <w:divBdr>
        <w:top w:val="none" w:sz="0" w:space="0" w:color="auto"/>
        <w:left w:val="none" w:sz="0" w:space="0" w:color="auto"/>
        <w:bottom w:val="none" w:sz="0" w:space="0" w:color="auto"/>
        <w:right w:val="none" w:sz="0" w:space="0" w:color="auto"/>
      </w:divBdr>
    </w:div>
    <w:div w:id="2116555800">
      <w:bodyDiv w:val="1"/>
      <w:marLeft w:val="0"/>
      <w:marRight w:val="0"/>
      <w:marTop w:val="0"/>
      <w:marBottom w:val="0"/>
      <w:divBdr>
        <w:top w:val="none" w:sz="0" w:space="0" w:color="auto"/>
        <w:left w:val="none" w:sz="0" w:space="0" w:color="auto"/>
        <w:bottom w:val="none" w:sz="0" w:space="0" w:color="auto"/>
        <w:right w:val="none" w:sz="0" w:space="0" w:color="auto"/>
      </w:divBdr>
    </w:div>
    <w:div w:id="2120832734">
      <w:bodyDiv w:val="1"/>
      <w:marLeft w:val="0"/>
      <w:marRight w:val="0"/>
      <w:marTop w:val="0"/>
      <w:marBottom w:val="0"/>
      <w:divBdr>
        <w:top w:val="none" w:sz="0" w:space="0" w:color="auto"/>
        <w:left w:val="none" w:sz="0" w:space="0" w:color="auto"/>
        <w:bottom w:val="none" w:sz="0" w:space="0" w:color="auto"/>
        <w:right w:val="none" w:sz="0" w:space="0" w:color="auto"/>
      </w:divBdr>
    </w:div>
    <w:div w:id="2126385720">
      <w:bodyDiv w:val="1"/>
      <w:marLeft w:val="0"/>
      <w:marRight w:val="0"/>
      <w:marTop w:val="0"/>
      <w:marBottom w:val="0"/>
      <w:divBdr>
        <w:top w:val="none" w:sz="0" w:space="0" w:color="auto"/>
        <w:left w:val="none" w:sz="0" w:space="0" w:color="auto"/>
        <w:bottom w:val="none" w:sz="0" w:space="0" w:color="auto"/>
        <w:right w:val="none" w:sz="0" w:space="0" w:color="auto"/>
      </w:divBdr>
      <w:divsChild>
        <w:div w:id="1000544434">
          <w:marLeft w:val="0"/>
          <w:marRight w:val="0"/>
          <w:marTop w:val="60"/>
          <w:marBottom w:val="60"/>
          <w:divBdr>
            <w:top w:val="none" w:sz="0" w:space="0" w:color="auto"/>
            <w:left w:val="none" w:sz="0" w:space="0" w:color="auto"/>
            <w:bottom w:val="none" w:sz="0" w:space="0" w:color="auto"/>
            <w:right w:val="none" w:sz="0" w:space="0" w:color="auto"/>
          </w:divBdr>
        </w:div>
      </w:divsChild>
    </w:div>
    <w:div w:id="2126849157">
      <w:bodyDiv w:val="1"/>
      <w:marLeft w:val="0"/>
      <w:marRight w:val="0"/>
      <w:marTop w:val="0"/>
      <w:marBottom w:val="0"/>
      <w:divBdr>
        <w:top w:val="none" w:sz="0" w:space="0" w:color="auto"/>
        <w:left w:val="none" w:sz="0" w:space="0" w:color="auto"/>
        <w:bottom w:val="none" w:sz="0" w:space="0" w:color="auto"/>
        <w:right w:val="none" w:sz="0" w:space="0" w:color="auto"/>
      </w:divBdr>
    </w:div>
    <w:div w:id="2140999682">
      <w:bodyDiv w:val="1"/>
      <w:marLeft w:val="0"/>
      <w:marRight w:val="0"/>
      <w:marTop w:val="0"/>
      <w:marBottom w:val="0"/>
      <w:divBdr>
        <w:top w:val="none" w:sz="0" w:space="0" w:color="auto"/>
        <w:left w:val="none" w:sz="0" w:space="0" w:color="auto"/>
        <w:bottom w:val="none" w:sz="0" w:space="0" w:color="auto"/>
        <w:right w:val="none" w:sz="0" w:space="0" w:color="auto"/>
      </w:divBdr>
      <w:divsChild>
        <w:div w:id="1596787399">
          <w:marLeft w:val="0"/>
          <w:marRight w:val="0"/>
          <w:marTop w:val="0"/>
          <w:marBottom w:val="0"/>
          <w:divBdr>
            <w:top w:val="none" w:sz="0" w:space="0" w:color="auto"/>
            <w:left w:val="none" w:sz="0" w:space="0" w:color="auto"/>
            <w:bottom w:val="none" w:sz="0" w:space="0" w:color="auto"/>
            <w:right w:val="none" w:sz="0" w:space="0" w:color="auto"/>
          </w:divBdr>
          <w:divsChild>
            <w:div w:id="842402993">
              <w:marLeft w:val="0"/>
              <w:marRight w:val="0"/>
              <w:marTop w:val="0"/>
              <w:marBottom w:val="0"/>
              <w:divBdr>
                <w:top w:val="none" w:sz="0" w:space="0" w:color="auto"/>
                <w:left w:val="none" w:sz="0" w:space="0" w:color="auto"/>
                <w:bottom w:val="none" w:sz="0" w:space="0" w:color="auto"/>
                <w:right w:val="none" w:sz="0" w:space="0" w:color="auto"/>
              </w:divBdr>
              <w:divsChild>
                <w:div w:id="365643639">
                  <w:marLeft w:val="0"/>
                  <w:marRight w:val="0"/>
                  <w:marTop w:val="0"/>
                  <w:marBottom w:val="0"/>
                  <w:divBdr>
                    <w:top w:val="none" w:sz="0" w:space="0" w:color="auto"/>
                    <w:left w:val="none" w:sz="0" w:space="0" w:color="auto"/>
                    <w:bottom w:val="none" w:sz="0" w:space="0" w:color="auto"/>
                    <w:right w:val="none" w:sz="0" w:space="0" w:color="auto"/>
                  </w:divBdr>
                  <w:divsChild>
                    <w:div w:id="767191178">
                      <w:marLeft w:val="0"/>
                      <w:marRight w:val="0"/>
                      <w:marTop w:val="0"/>
                      <w:marBottom w:val="0"/>
                      <w:divBdr>
                        <w:top w:val="none" w:sz="0" w:space="0" w:color="auto"/>
                        <w:left w:val="none" w:sz="0" w:space="0" w:color="auto"/>
                        <w:bottom w:val="none" w:sz="0" w:space="0" w:color="auto"/>
                        <w:right w:val="none" w:sz="0" w:space="0" w:color="auto"/>
                      </w:divBdr>
                      <w:divsChild>
                        <w:div w:id="2075542370">
                          <w:marLeft w:val="0"/>
                          <w:marRight w:val="0"/>
                          <w:marTop w:val="0"/>
                          <w:marBottom w:val="0"/>
                          <w:divBdr>
                            <w:top w:val="none" w:sz="0" w:space="0" w:color="auto"/>
                            <w:left w:val="none" w:sz="0" w:space="0" w:color="auto"/>
                            <w:bottom w:val="none" w:sz="0" w:space="0" w:color="auto"/>
                            <w:right w:val="none" w:sz="0" w:space="0" w:color="auto"/>
                          </w:divBdr>
                          <w:divsChild>
                            <w:div w:id="1005283986">
                              <w:marLeft w:val="0"/>
                              <w:marRight w:val="0"/>
                              <w:marTop w:val="0"/>
                              <w:marBottom w:val="0"/>
                              <w:divBdr>
                                <w:top w:val="none" w:sz="0" w:space="0" w:color="auto"/>
                                <w:left w:val="none" w:sz="0" w:space="0" w:color="auto"/>
                                <w:bottom w:val="none" w:sz="0" w:space="0" w:color="auto"/>
                                <w:right w:val="none" w:sz="0" w:space="0" w:color="auto"/>
                              </w:divBdr>
                              <w:divsChild>
                                <w:div w:id="146469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9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1" i="0" u="none" strike="noStrike" kern="1200" spc="0" baseline="0">
                <a:solidFill>
                  <a:sysClr val="windowText" lastClr="000000"/>
                </a:solidFill>
                <a:latin typeface="+mj-lt"/>
                <a:ea typeface="+mn-ea"/>
                <a:cs typeface="+mn-cs"/>
              </a:defRPr>
            </a:pPr>
            <a:r>
              <a:rPr lang="vi-VN" sz="1100" b="1">
                <a:solidFill>
                  <a:sysClr val="windowText" lastClr="000000"/>
                </a:solidFill>
                <a:latin typeface="+mj-lt"/>
              </a:rPr>
              <a:t>Biểu đồ 2.</a:t>
            </a:r>
            <a:r>
              <a:rPr lang="en-US" sz="1100" b="1">
                <a:solidFill>
                  <a:sysClr val="windowText" lastClr="000000"/>
                </a:solidFill>
                <a:latin typeface="Times New Roman" panose="02020603050405020304" pitchFamily="18" charset="0"/>
                <a:cs typeface="Times New Roman" panose="02020603050405020304" pitchFamily="18" charset="0"/>
              </a:rPr>
              <a:t>1</a:t>
            </a:r>
            <a:r>
              <a:rPr lang="vi-VN" sz="1100" b="1">
                <a:solidFill>
                  <a:sysClr val="windowText" lastClr="000000"/>
                </a:solidFill>
                <a:latin typeface="+mj-lt"/>
              </a:rPr>
              <a:t>: Nhận thức về nguyên nhân di cư của tổ tiên đến Sa Đéc</a:t>
            </a:r>
            <a:endParaRPr lang="en-US" sz="1100" b="1">
              <a:solidFill>
                <a:sysClr val="windowText" lastClr="000000"/>
              </a:solidFill>
              <a:latin typeface="+mj-lt"/>
            </a:endParaRPr>
          </a:p>
          <a:p>
            <a:pPr algn="r">
              <a:defRPr sz="1100" b="1">
                <a:solidFill>
                  <a:sysClr val="windowText" lastClr="000000"/>
                </a:solidFill>
                <a:latin typeface="+mj-lt"/>
              </a:defRPr>
            </a:pPr>
            <a:r>
              <a:rPr lang="en-US" sz="1100" b="0" i="1">
                <a:solidFill>
                  <a:sysClr val="windowText" lastClr="000000"/>
                </a:solidFill>
                <a:latin typeface="Times New Roman" panose="02020603050405020304" pitchFamily="18" charset="0"/>
                <a:cs typeface="Times New Roman" panose="02020603050405020304" pitchFamily="18" charset="0"/>
              </a:rPr>
              <a:t>Nguồn:</a:t>
            </a:r>
            <a:r>
              <a:rPr lang="en-US" sz="1100" b="0" i="1" baseline="0">
                <a:solidFill>
                  <a:sysClr val="windowText" lastClr="000000"/>
                </a:solidFill>
                <a:latin typeface="Times New Roman" panose="02020603050405020304" pitchFamily="18" charset="0"/>
                <a:cs typeface="Times New Roman" panose="02020603050405020304" pitchFamily="18" charset="0"/>
              </a:rPr>
              <a:t> Tác giả</a:t>
            </a:r>
            <a:endParaRPr lang="vi-VN" sz="1100" b="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308422301304866"/>
          <c:y val="0.82620233695277889"/>
        </c:manualLayout>
      </c:layout>
      <c:overlay val="0"/>
      <c:spPr>
        <a:noFill/>
        <a:ln>
          <a:noFill/>
        </a:ln>
        <a:effectLst/>
      </c:spPr>
      <c:txPr>
        <a:bodyPr rot="0" spcFirstLastPara="1" vertOverflow="ellipsis" vert="horz" wrap="square" anchor="ctr" anchorCtr="1"/>
        <a:lstStyle/>
        <a:p>
          <a:pPr algn="r">
            <a:defRPr sz="1100" b="1" i="0" u="none" strike="noStrike" kern="1200" spc="0" baseline="0">
              <a:solidFill>
                <a:sysClr val="windowText" lastClr="000000"/>
              </a:solidFill>
              <a:latin typeface="+mj-lt"/>
              <a:ea typeface="+mn-ea"/>
              <a:cs typeface="+mn-cs"/>
            </a:defRPr>
          </a:pPr>
          <a:endParaRPr lang="vi-VN"/>
        </a:p>
      </c:txPr>
    </c:title>
    <c:autoTitleDeleted val="0"/>
    <c:plotArea>
      <c:layout>
        <c:manualLayout>
          <c:layoutTarget val="inner"/>
          <c:xMode val="edge"/>
          <c:yMode val="edge"/>
          <c:x val="0.40039696995170976"/>
          <c:y val="4.529119670851954E-2"/>
          <c:w val="0.21816179561184745"/>
          <c:h val="0.53618190583319947"/>
        </c:manualLayout>
      </c:layout>
      <c:pieChart>
        <c:varyColors val="1"/>
        <c:ser>
          <c:idx val="0"/>
          <c:order val="0"/>
          <c:tx>
            <c:strRef>
              <c:f>Sheet1!$B$1</c:f>
              <c:strCache>
                <c:ptCount val="1"/>
                <c:pt idx="0">
                  <c:v>Biểu đồ 2.7: Nhận thức về nguyên nhân di cư của tổ tiên đến Sa Đéc</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5BE-4C69-87ED-E7DCC01C71E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5BE-4C69-87ED-E7DCC01C71E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5BE-4C69-87ED-E7DCC01C71E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5BE-4C69-87ED-E7DCC01C71E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5BE-4C69-87ED-E7DCC01C71E7}"/>
              </c:ext>
            </c:extLst>
          </c:dPt>
          <c:dLbls>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Khó khăn kinh tế</c:v>
                </c:pt>
                <c:pt idx="1">
                  <c:v>Biến động chính trị</c:v>
                </c:pt>
                <c:pt idx="2">
                  <c:v>Chiến tranh, xung đột</c:v>
                </c:pt>
                <c:pt idx="3">
                  <c:v>Thiếu đất sản xuất</c:v>
                </c:pt>
                <c:pt idx="4">
                  <c:v>Theo người thân, đồng hương</c:v>
                </c:pt>
              </c:strCache>
            </c:strRef>
          </c:cat>
          <c:val>
            <c:numRef>
              <c:f>Sheet1!$B$2:$B$6</c:f>
              <c:numCache>
                <c:formatCode>General</c:formatCode>
                <c:ptCount val="5"/>
                <c:pt idx="0">
                  <c:v>63</c:v>
                </c:pt>
                <c:pt idx="1">
                  <c:v>49</c:v>
                </c:pt>
                <c:pt idx="2">
                  <c:v>32</c:v>
                </c:pt>
                <c:pt idx="3">
                  <c:v>21</c:v>
                </c:pt>
                <c:pt idx="4">
                  <c:v>25</c:v>
                </c:pt>
              </c:numCache>
            </c:numRef>
          </c:val>
          <c:extLst>
            <c:ext xmlns:c16="http://schemas.microsoft.com/office/drawing/2014/chart" uri="{C3380CC4-5D6E-409C-BE32-E72D297353CC}">
              <c16:uniqueId val="{0000000A-05BE-4C69-87ED-E7DCC01C71E7}"/>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542924127366642"/>
          <c:y val="0.63089323018296184"/>
          <c:w val="0.82909967214952218"/>
          <c:h val="0.1582759615781011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vi-VN" sz="1100" b="1">
                <a:solidFill>
                  <a:sysClr val="windowText" lastClr="000000"/>
                </a:solidFill>
                <a:latin typeface="Times New Roman" panose="02020603050405020304" pitchFamily="18" charset="0"/>
                <a:cs typeface="Times New Roman" panose="02020603050405020304" pitchFamily="18" charset="0"/>
              </a:rPr>
              <a:t>Biểu đồ 2.</a:t>
            </a:r>
            <a:r>
              <a:rPr lang="en-US" sz="1100" b="1">
                <a:solidFill>
                  <a:sysClr val="windowText" lastClr="000000"/>
                </a:solidFill>
                <a:latin typeface="Times New Roman" panose="02020603050405020304" pitchFamily="18" charset="0"/>
                <a:cs typeface="Times New Roman" panose="02020603050405020304" pitchFamily="18" charset="0"/>
              </a:rPr>
              <a:t>10</a:t>
            </a:r>
            <a:r>
              <a:rPr lang="vi-VN" sz="1100" b="1">
                <a:solidFill>
                  <a:sysClr val="windowText" lastClr="000000"/>
                </a:solidFill>
                <a:latin typeface="Times New Roman" panose="02020603050405020304" pitchFamily="18" charset="0"/>
                <a:cs typeface="Times New Roman" panose="02020603050405020304" pitchFamily="18" charset="0"/>
              </a:rPr>
              <a:t>: Chiến lược thích ứng văn hóa của cộng đồng người Hoa</a:t>
            </a:r>
            <a:endParaRPr lang="en-US" sz="1100" b="1">
              <a:solidFill>
                <a:sysClr val="windowText" lastClr="000000"/>
              </a:solidFill>
              <a:latin typeface="Times New Roman" panose="02020603050405020304" pitchFamily="18" charset="0"/>
              <a:cs typeface="Times New Roman" panose="02020603050405020304" pitchFamily="18" charset="0"/>
            </a:endParaRPr>
          </a:p>
          <a:p>
            <a:pPr algn="r">
              <a:defRPr sz="1100" b="1">
                <a:solidFill>
                  <a:sysClr val="windowText" lastClr="000000"/>
                </a:solidFill>
                <a:latin typeface="Times New Roman" panose="02020603050405020304" pitchFamily="18" charset="0"/>
                <a:cs typeface="Times New Roman" panose="02020603050405020304" pitchFamily="18" charset="0"/>
              </a:defRPr>
            </a:pPr>
            <a:r>
              <a:rPr lang="en-US" sz="1100" b="0" i="1">
                <a:solidFill>
                  <a:sysClr val="windowText" lastClr="000000"/>
                </a:solidFill>
                <a:latin typeface="Times New Roman" panose="02020603050405020304" pitchFamily="18" charset="0"/>
                <a:cs typeface="Times New Roman" panose="02020603050405020304" pitchFamily="18" charset="0"/>
              </a:rPr>
              <a:t>Nguồn:</a:t>
            </a:r>
            <a:r>
              <a:rPr lang="en-US" sz="1100" b="0" i="1" baseline="0">
                <a:solidFill>
                  <a:sysClr val="windowText" lastClr="000000"/>
                </a:solidFill>
                <a:latin typeface="Times New Roman" panose="02020603050405020304" pitchFamily="18" charset="0"/>
                <a:cs typeface="Times New Roman" panose="02020603050405020304" pitchFamily="18" charset="0"/>
              </a:rPr>
              <a:t> Tác giả</a:t>
            </a:r>
            <a:endParaRPr lang="vi-VN" sz="1100" b="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5011995182018176"/>
          <c:y val="0.78805970149253735"/>
        </c:manualLayout>
      </c:layout>
      <c:overlay val="0"/>
      <c:spPr>
        <a:noFill/>
        <a:ln>
          <a:noFill/>
        </a:ln>
        <a:effectLst/>
      </c:spPr>
      <c:txPr>
        <a:bodyPr rot="0" spcFirstLastPara="1" vertOverflow="ellipsis" vert="horz" wrap="square" anchor="ctr" anchorCtr="1"/>
        <a:lstStyle/>
        <a:p>
          <a:pPr algn="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19528464751765184"/>
          <c:y val="0.12059701492537313"/>
          <c:w val="0.25297032561195337"/>
          <c:h val="0.59731202256434368"/>
        </c:manualLayout>
      </c:layout>
      <c:pieChart>
        <c:varyColors val="1"/>
        <c:ser>
          <c:idx val="0"/>
          <c:order val="0"/>
          <c:tx>
            <c:strRef>
              <c:f>Sheet1!$B$1</c:f>
              <c:strCache>
                <c:ptCount val="1"/>
                <c:pt idx="0">
                  <c:v>Biểu đồ 2.20: Chiến lược thích ứng văn hóa của cộng đồng người Hoa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1F-480F-9EC5-40FDD501E48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1F-480F-9EC5-40FDD501E48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1F-480F-9EC5-40FDD501E48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1F-480F-9EC5-40FDD501E48E}"/>
              </c:ext>
            </c:extLst>
          </c:dPt>
          <c:dLbls>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Hội nhập (Integration)</c:v>
                </c:pt>
                <c:pt idx="1">
                  <c:v>Đồng hóa (Assimilation)</c:v>
                </c:pt>
                <c:pt idx="2">
                  <c:v>Tách biệt (Separation)</c:v>
                </c:pt>
                <c:pt idx="3">
                  <c:v>Gạt ra bên lề (Marginalization)</c:v>
                </c:pt>
              </c:strCache>
            </c:strRef>
          </c:cat>
          <c:val>
            <c:numRef>
              <c:f>Sheet1!$B$2:$B$5</c:f>
              <c:numCache>
                <c:formatCode>General</c:formatCode>
                <c:ptCount val="4"/>
                <c:pt idx="0">
                  <c:v>119</c:v>
                </c:pt>
                <c:pt idx="1">
                  <c:v>28</c:v>
                </c:pt>
                <c:pt idx="2">
                  <c:v>34</c:v>
                </c:pt>
                <c:pt idx="3">
                  <c:v>9</c:v>
                </c:pt>
              </c:numCache>
            </c:numRef>
          </c:val>
          <c:extLst>
            <c:ext xmlns:c16="http://schemas.microsoft.com/office/drawing/2014/chart" uri="{C3380CC4-5D6E-409C-BE32-E72D297353CC}">
              <c16:uniqueId val="{00000008-EE1F-480F-9EC5-40FDD501E48E}"/>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7545258170162361"/>
          <c:y val="0.29623457515571755"/>
          <c:w val="0.29790728623710766"/>
          <c:h val="0.3788741332706546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vi-VN" sz="1100" b="1">
                <a:solidFill>
                  <a:sysClr val="windowText" lastClr="000000"/>
                </a:solidFill>
              </a:rPr>
              <a:t>Biểu đồ 2.11: Quan điểm về hôn nhân giữa người Hoa và người Việt</a:t>
            </a:r>
            <a:endParaRPr lang="en-US" sz="1100" b="1">
              <a:solidFill>
                <a:sysClr val="windowText" lastClr="000000"/>
              </a:solidFill>
            </a:endParaRPr>
          </a:p>
          <a:p>
            <a:pPr algn="r">
              <a:defRPr sz="1100"/>
            </a:pPr>
            <a:r>
              <a:rPr lang="en-US" sz="1100" b="0" i="1">
                <a:solidFill>
                  <a:sysClr val="windowText" lastClr="000000"/>
                </a:solidFill>
              </a:rPr>
              <a:t>Nguồn:</a:t>
            </a:r>
            <a:r>
              <a:rPr lang="en-US" sz="1100" b="0" i="1" baseline="0">
                <a:solidFill>
                  <a:sysClr val="windowText" lastClr="000000"/>
                </a:solidFill>
              </a:rPr>
              <a:t> Tác giả</a:t>
            </a:r>
            <a:endParaRPr lang="vi-VN" sz="1100" b="0" i="1">
              <a:solidFill>
                <a:sysClr val="windowText" lastClr="000000"/>
              </a:solidFill>
            </a:endParaRPr>
          </a:p>
        </c:rich>
      </c:tx>
      <c:layout>
        <c:manualLayout>
          <c:xMode val="edge"/>
          <c:yMode val="edge"/>
          <c:x val="0.10067035927770919"/>
          <c:y val="0.82122338644677273"/>
        </c:manualLayout>
      </c:layout>
      <c:overlay val="0"/>
      <c:spPr>
        <a:noFill/>
        <a:ln>
          <a:noFill/>
        </a:ln>
        <a:effectLst/>
      </c:spPr>
      <c:txPr>
        <a:bodyPr rot="0" spcFirstLastPara="1" vertOverflow="ellipsis" vert="horz" wrap="square" anchor="ctr" anchorCtr="1"/>
        <a:lstStyle/>
        <a:p>
          <a:pPr algn="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11308326311609573"/>
          <c:y val="0.11837209302325583"/>
          <c:w val="0.27051825163920928"/>
          <c:h val="0.6393352865775499"/>
        </c:manualLayout>
      </c:layout>
      <c:pieChart>
        <c:varyColors val="1"/>
        <c:ser>
          <c:idx val="0"/>
          <c:order val="0"/>
          <c:tx>
            <c:strRef>
              <c:f>Sheet1!$B$1</c:f>
              <c:strCache>
                <c:ptCount val="1"/>
                <c:pt idx="0">
                  <c:v>Biểu đồ 2.23: Quan điểm về hôn nhân giữa người Hoa và người Việt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D6-4997-89E4-658DDB0E317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D6-4997-89E4-658DDB0E317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D6-4997-89E4-658DDB0E317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D6-4997-89E4-658DDB0E317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CD6-4997-89E4-658DDB0E3177}"/>
              </c:ext>
            </c:extLst>
          </c:dPt>
          <c:dLbls>
            <c:dLbl>
              <c:idx val="1"/>
              <c:layout>
                <c:manualLayout>
                  <c:x val="-1.6990291262135932E-2"/>
                  <c:y val="-4.511278195488721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CD6-4997-89E4-658DDB0E3177}"/>
                </c:ext>
              </c:extLst>
            </c:dLbl>
            <c:dLbl>
              <c:idx val="4"/>
              <c:layout>
                <c:manualLayout>
                  <c:x val="5.0970873786407765E-2"/>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CD6-4997-89E4-658DDB0E3177}"/>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Hoàn toàn đồng ý</c:v>
                </c:pt>
                <c:pt idx="1">
                  <c:v>Đồng ý</c:v>
                </c:pt>
                <c:pt idx="2">
                  <c:v>Bình thường</c:v>
                </c:pt>
                <c:pt idx="3">
                  <c:v>Không đồng ý</c:v>
                </c:pt>
                <c:pt idx="4">
                  <c:v>Hoàn toàn không đồng ý</c:v>
                </c:pt>
              </c:strCache>
            </c:strRef>
          </c:cat>
          <c:val>
            <c:numRef>
              <c:f>Sheet1!$B$2:$B$6</c:f>
              <c:numCache>
                <c:formatCode>General</c:formatCode>
                <c:ptCount val="5"/>
                <c:pt idx="0">
                  <c:v>86</c:v>
                </c:pt>
                <c:pt idx="1">
                  <c:v>58</c:v>
                </c:pt>
                <c:pt idx="2">
                  <c:v>29</c:v>
                </c:pt>
                <c:pt idx="3">
                  <c:v>12</c:v>
                </c:pt>
                <c:pt idx="4">
                  <c:v>5</c:v>
                </c:pt>
              </c:numCache>
            </c:numRef>
          </c:val>
          <c:extLst>
            <c:ext xmlns:c16="http://schemas.microsoft.com/office/drawing/2014/chart" uri="{C3380CC4-5D6E-409C-BE32-E72D297353CC}">
              <c16:uniqueId val="{0000000A-1CD6-4997-89E4-658DDB0E3177}"/>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42405962169857919"/>
          <c:y val="0.17049807727522431"/>
          <c:w val="0.51157275262467194"/>
          <c:h val="0.4981065738875664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vi-V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Xem Sa Đéc là quê hương của mình</c:v>
                </c:pt>
                <c:pt idx="1">
                  <c:v>Mong muốn tiếp tục sinh sống lâu dài tại địa phương</c:v>
                </c:pt>
                <c:pt idx="2">
                  <c:v>Tự hào khi là thành viên của cộng đồng địa phương</c:v>
                </c:pt>
                <c:pt idx="3">
                  <c:v>Sẵn sàng tham gia xây dựng địa phương</c:v>
                </c:pt>
                <c:pt idx="4">
                  <c:v>Gắn bó với cộng đồng cư dân địa phương</c:v>
                </c:pt>
              </c:strCache>
            </c:strRef>
          </c:cat>
          <c:val>
            <c:numRef>
              <c:f>Sheet1!$B$2:$B$6</c:f>
              <c:numCache>
                <c:formatCode>General</c:formatCode>
                <c:ptCount val="5"/>
                <c:pt idx="0">
                  <c:v>4.5599999999999996</c:v>
                </c:pt>
                <c:pt idx="1">
                  <c:v>4.42</c:v>
                </c:pt>
                <c:pt idx="2">
                  <c:v>4.38</c:v>
                </c:pt>
                <c:pt idx="3">
                  <c:v>4.33</c:v>
                </c:pt>
                <c:pt idx="4">
                  <c:v>4.47</c:v>
                </c:pt>
              </c:numCache>
            </c:numRef>
          </c:val>
          <c:extLst>
            <c:ext xmlns:c16="http://schemas.microsoft.com/office/drawing/2014/chart" uri="{C3380CC4-5D6E-409C-BE32-E72D297353CC}">
              <c16:uniqueId val="{00000000-A05C-4917-AEC4-4C2C6BBD5022}"/>
            </c:ext>
          </c:extLst>
        </c:ser>
        <c:dLbls>
          <c:dLblPos val="outEnd"/>
          <c:showLegendKey val="0"/>
          <c:showVal val="1"/>
          <c:showCatName val="0"/>
          <c:showSerName val="0"/>
          <c:showPercent val="0"/>
          <c:showBubbleSize val="0"/>
        </c:dLbls>
        <c:gapWidth val="219"/>
        <c:overlap val="-27"/>
        <c:axId val="337704847"/>
        <c:axId val="337712047"/>
      </c:barChart>
      <c:catAx>
        <c:axId val="337704847"/>
        <c:scaling>
          <c:orientation val="minMax"/>
        </c:scaling>
        <c:delete val="0"/>
        <c:axPos val="b"/>
        <c:title>
          <c:tx>
            <c:rich>
              <a:bodyPr rot="0" spcFirstLastPara="1" vertOverflow="ellipsis" vert="horz" wrap="square" anchor="ctr" anchorCtr="1"/>
              <a:lstStyle/>
              <a:p>
                <a:pPr algn="r">
                  <a:defRPr sz="1000" b="0" i="0" u="none" strike="noStrike" kern="1200" baseline="0">
                    <a:solidFill>
                      <a:sysClr val="windowText" lastClr="000000"/>
                    </a:solidFill>
                    <a:latin typeface="+mn-lt"/>
                    <a:ea typeface="+mn-ea"/>
                    <a:cs typeface="+mn-cs"/>
                  </a:defRPr>
                </a:pPr>
                <a:r>
                  <a:rPr lang="en-US" sz="1050" b="1">
                    <a:solidFill>
                      <a:sysClr val="windowText" lastClr="000000"/>
                    </a:solidFill>
                    <a:effectLst/>
                    <a:latin typeface="Times New Roman" panose="02020603050405020304" pitchFamily="18" charset="0"/>
                    <a:cs typeface="Times New Roman" panose="02020603050405020304" pitchFamily="18" charset="0"/>
                  </a:rPr>
                  <a:t>Biểu</a:t>
                </a:r>
                <a:r>
                  <a:rPr lang="en-US" sz="1050" b="1" baseline="0">
                    <a:solidFill>
                      <a:sysClr val="windowText" lastClr="000000"/>
                    </a:solidFill>
                    <a:effectLst/>
                    <a:latin typeface="Times New Roman" panose="02020603050405020304" pitchFamily="18" charset="0"/>
                    <a:cs typeface="Times New Roman" panose="02020603050405020304" pitchFamily="18" charset="0"/>
                  </a:rPr>
                  <a:t> đồ</a:t>
                </a:r>
                <a:r>
                  <a:rPr lang="en-US" sz="1050" b="1">
                    <a:solidFill>
                      <a:sysClr val="windowText" lastClr="000000"/>
                    </a:solidFill>
                    <a:effectLst/>
                    <a:latin typeface="Times New Roman" panose="02020603050405020304" pitchFamily="18" charset="0"/>
                    <a:cs typeface="Times New Roman" panose="02020603050405020304" pitchFamily="18" charset="0"/>
                  </a:rPr>
                  <a:t> 2.12: Đánh giá mức độ gắn bó với Sa Đéc</a:t>
                </a:r>
              </a:p>
              <a:p>
                <a:pPr algn="r">
                  <a:defRPr>
                    <a:solidFill>
                      <a:sysClr val="windowText" lastClr="000000"/>
                    </a:solidFill>
                  </a:defRPr>
                </a:pPr>
                <a:r>
                  <a:rPr lang="en-US" sz="1050" b="0" i="1">
                    <a:solidFill>
                      <a:sysClr val="windowText" lastClr="000000"/>
                    </a:solidFill>
                    <a:effectLst/>
                    <a:latin typeface="Times New Roman" panose="02020603050405020304" pitchFamily="18" charset="0"/>
                    <a:cs typeface="Times New Roman" panose="02020603050405020304" pitchFamily="18" charset="0"/>
                  </a:rPr>
                  <a:t>Nguồn:</a:t>
                </a:r>
                <a:r>
                  <a:rPr lang="en-US" sz="1050" b="0" i="1" baseline="0">
                    <a:solidFill>
                      <a:sysClr val="windowText" lastClr="000000"/>
                    </a:solidFill>
                    <a:effectLst/>
                    <a:latin typeface="Times New Roman" panose="02020603050405020304" pitchFamily="18" charset="0"/>
                    <a:cs typeface="Times New Roman" panose="02020603050405020304" pitchFamily="18" charset="0"/>
                  </a:rPr>
                  <a:t> Tác giả</a:t>
                </a:r>
                <a:endParaRPr lang="en-US" sz="1050" b="0" i="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1089809097603807"/>
              <c:y val="0.83988200589970508"/>
            </c:manualLayout>
          </c:layout>
          <c:overlay val="0"/>
          <c:spPr>
            <a:noFill/>
            <a:ln>
              <a:noFill/>
            </a:ln>
            <a:effectLst/>
          </c:spPr>
          <c:txPr>
            <a:bodyPr rot="0" spcFirstLastPara="1" vertOverflow="ellipsis" vert="horz" wrap="square" anchor="ctr" anchorCtr="1"/>
            <a:lstStyle/>
            <a:p>
              <a:pPr algn="r">
                <a:defRPr sz="1000" b="0" i="0" u="none" strike="noStrike" kern="1200" baseline="0">
                  <a:solidFill>
                    <a:sysClr val="windowText" lastClr="000000"/>
                  </a:solidFill>
                  <a:latin typeface="+mn-lt"/>
                  <a:ea typeface="+mn-ea"/>
                  <a:cs typeface="+mn-cs"/>
                </a:defRPr>
              </a:pPr>
              <a:endParaRPr lang="vi-V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337712047"/>
        <c:crosses val="autoZero"/>
        <c:auto val="1"/>
        <c:lblAlgn val="ctr"/>
        <c:lblOffset val="100"/>
        <c:noMultiLvlLbl val="0"/>
      </c:catAx>
      <c:valAx>
        <c:axId val="337712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vi-VN"/>
          </a:p>
        </c:txPr>
        <c:crossAx val="3377048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Trình độ học vấn</c:v>
                </c:pt>
                <c:pt idx="1">
                  <c:v>Nghề nghiệp hiện tại</c:v>
                </c:pt>
                <c:pt idx="2">
                  <c:v>Độ tuổi</c:v>
                </c:pt>
                <c:pt idx="3">
                  <c:v>Thu nhập hộ gia đình</c:v>
                </c:pt>
                <c:pt idx="4">
                  <c:v>Thời gian cư trú tại địa phương</c:v>
                </c:pt>
              </c:strCache>
            </c:strRef>
          </c:cat>
          <c:val>
            <c:numRef>
              <c:f>Sheet1!$B$2:$B$6</c:f>
              <c:numCache>
                <c:formatCode>General</c:formatCode>
                <c:ptCount val="5"/>
                <c:pt idx="0">
                  <c:v>4.01</c:v>
                </c:pt>
                <c:pt idx="1">
                  <c:v>4.12</c:v>
                </c:pt>
                <c:pt idx="2">
                  <c:v>3.86</c:v>
                </c:pt>
                <c:pt idx="3">
                  <c:v>4.08</c:v>
                </c:pt>
                <c:pt idx="4">
                  <c:v>4.1900000000000004</c:v>
                </c:pt>
              </c:numCache>
            </c:numRef>
          </c:val>
          <c:extLst>
            <c:ext xmlns:c16="http://schemas.microsoft.com/office/drawing/2014/chart" uri="{C3380CC4-5D6E-409C-BE32-E72D297353CC}">
              <c16:uniqueId val="{00000000-5DE9-4A93-B314-EBE048CB2CC3}"/>
            </c:ext>
          </c:extLst>
        </c:ser>
        <c:dLbls>
          <c:dLblPos val="outEnd"/>
          <c:showLegendKey val="0"/>
          <c:showVal val="1"/>
          <c:showCatName val="0"/>
          <c:showSerName val="0"/>
          <c:showPercent val="0"/>
          <c:showBubbleSize val="0"/>
        </c:dLbls>
        <c:gapWidth val="219"/>
        <c:overlap val="-27"/>
        <c:axId val="262336431"/>
        <c:axId val="262342671"/>
      </c:barChart>
      <c:catAx>
        <c:axId val="262336431"/>
        <c:scaling>
          <c:orientation val="minMax"/>
        </c:scaling>
        <c:delete val="0"/>
        <c:axPos val="b"/>
        <c:title>
          <c:tx>
            <c:rich>
              <a:bodyPr rot="0" spcFirstLastPara="1" vertOverflow="ellipsis" vert="horz" wrap="square" anchor="ctr" anchorCtr="1"/>
              <a:lstStyle/>
              <a:p>
                <a:pPr marL="0" marR="0" lvl="0" indent="0" algn="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1">
                    <a:solidFill>
                      <a:sysClr val="windowText" lastClr="000000"/>
                    </a:solidFill>
                    <a:effectLst/>
                    <a:latin typeface="Times New Roman" panose="02020603050405020304" pitchFamily="18" charset="0"/>
                    <a:cs typeface="Times New Roman" panose="02020603050405020304" pitchFamily="18" charset="0"/>
                  </a:rPr>
                  <a:t>Biểu</a:t>
                </a:r>
                <a:r>
                  <a:rPr lang="en-US" sz="1000" b="1" baseline="0">
                    <a:solidFill>
                      <a:sysClr val="windowText" lastClr="000000"/>
                    </a:solidFill>
                    <a:effectLst/>
                    <a:latin typeface="Times New Roman" panose="02020603050405020304" pitchFamily="18" charset="0"/>
                    <a:cs typeface="Times New Roman" panose="02020603050405020304" pitchFamily="18" charset="0"/>
                  </a:rPr>
                  <a:t> đồ </a:t>
                </a:r>
                <a:r>
                  <a:rPr lang="en-US" sz="1000" b="1">
                    <a:solidFill>
                      <a:sysClr val="windowText" lastClr="000000"/>
                    </a:solidFill>
                    <a:effectLst/>
                    <a:latin typeface="Times New Roman" panose="02020603050405020304" pitchFamily="18" charset="0"/>
                    <a:cs typeface="Times New Roman" panose="02020603050405020304" pitchFamily="18" charset="0"/>
                  </a:rPr>
                  <a:t>2.13: Đánh giá mức độ ảnh hưởng của các yếu tố cá nhân đến quá trình thích ứng</a:t>
                </a:r>
              </a:p>
              <a:p>
                <a:pPr marL="0" marR="0" lvl="0" indent="0" algn="r"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r>
                  <a:rPr lang="en-US" sz="1000" b="0" i="1">
                    <a:solidFill>
                      <a:sysClr val="windowText" lastClr="000000"/>
                    </a:solidFill>
                    <a:effectLst/>
                    <a:latin typeface="Times New Roman" panose="02020603050405020304" pitchFamily="18" charset="0"/>
                    <a:cs typeface="Times New Roman" panose="02020603050405020304" pitchFamily="18" charset="0"/>
                  </a:rPr>
                  <a:t>Nguồn:</a:t>
                </a:r>
                <a:r>
                  <a:rPr lang="en-US" sz="1000" b="0" i="1" baseline="0">
                    <a:solidFill>
                      <a:sysClr val="windowText" lastClr="000000"/>
                    </a:solidFill>
                    <a:effectLst/>
                    <a:latin typeface="Times New Roman" panose="02020603050405020304" pitchFamily="18" charset="0"/>
                    <a:cs typeface="Times New Roman" panose="02020603050405020304" pitchFamily="18" charset="0"/>
                  </a:rPr>
                  <a:t> Tác giả</a:t>
                </a:r>
                <a:endParaRPr lang="en-US" sz="1000" b="0" i="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0902642507399571"/>
              <c:y val="0.80830508474576268"/>
            </c:manualLayout>
          </c:layout>
          <c:overlay val="0"/>
          <c:spPr>
            <a:noFill/>
            <a:ln>
              <a:noFill/>
            </a:ln>
            <a:effectLst/>
          </c:spPr>
          <c:txPr>
            <a:bodyPr rot="0" spcFirstLastPara="1" vertOverflow="ellipsis" vert="horz" wrap="square" anchor="ctr" anchorCtr="1"/>
            <a:lstStyle/>
            <a:p>
              <a:pPr marL="0" marR="0" lvl="0" indent="0" algn="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vi-V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crossAx val="262342671"/>
        <c:crosses val="autoZero"/>
        <c:auto val="1"/>
        <c:lblAlgn val="ctr"/>
        <c:lblOffset val="100"/>
        <c:noMultiLvlLbl val="0"/>
      </c:catAx>
      <c:valAx>
        <c:axId val="262342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vi-VN"/>
          </a:p>
        </c:txPr>
        <c:crossAx val="262336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Hỗ trợ duy trì văn hóa truyền thống</c:v>
                </c:pt>
                <c:pt idx="1">
                  <c:v>Hỗ trợ giải quyết khó khăn trong cuộc sống</c:v>
                </c:pt>
                <c:pt idx="2">
                  <c:v>Hỗ trợ hoạt động kinh tế</c:v>
                </c:pt>
                <c:pt idx="3">
                  <c:v>Hỗ trợ tiếp cận thông tin xã hội</c:v>
                </c:pt>
                <c:pt idx="4">
                  <c:v>Tăng cường sự gắn kết cộng đồng</c:v>
                </c:pt>
              </c:strCache>
            </c:strRef>
          </c:cat>
          <c:val>
            <c:numRef>
              <c:f>Sheet1!$B$2:$B$6</c:f>
              <c:numCache>
                <c:formatCode>General</c:formatCode>
                <c:ptCount val="5"/>
                <c:pt idx="0">
                  <c:v>4.47</c:v>
                </c:pt>
                <c:pt idx="1">
                  <c:v>4.3600000000000003</c:v>
                </c:pt>
                <c:pt idx="2">
                  <c:v>4.28</c:v>
                </c:pt>
                <c:pt idx="3">
                  <c:v>4.1900000000000004</c:v>
                </c:pt>
                <c:pt idx="4">
                  <c:v>4.53</c:v>
                </c:pt>
              </c:numCache>
            </c:numRef>
          </c:val>
          <c:extLst>
            <c:ext xmlns:c16="http://schemas.microsoft.com/office/drawing/2014/chart" uri="{C3380CC4-5D6E-409C-BE32-E72D297353CC}">
              <c16:uniqueId val="{00000000-6A49-4E00-926F-BD5B54FC5373}"/>
            </c:ext>
          </c:extLst>
        </c:ser>
        <c:dLbls>
          <c:dLblPos val="outEnd"/>
          <c:showLegendKey val="0"/>
          <c:showVal val="1"/>
          <c:showCatName val="0"/>
          <c:showSerName val="0"/>
          <c:showPercent val="0"/>
          <c:showBubbleSize val="0"/>
        </c:dLbls>
        <c:gapWidth val="219"/>
        <c:overlap val="-27"/>
        <c:axId val="262391631"/>
        <c:axId val="262381071"/>
      </c:barChart>
      <c:catAx>
        <c:axId val="262391631"/>
        <c:scaling>
          <c:orientation val="minMax"/>
        </c:scaling>
        <c:delete val="0"/>
        <c:axPos val="b"/>
        <c:title>
          <c:tx>
            <c:rich>
              <a:bodyPr rot="0" spcFirstLastPara="1" vertOverflow="ellipsis" vert="horz" wrap="square" anchor="ctr" anchorCtr="1"/>
              <a:lstStyle/>
              <a:p>
                <a:pPr algn="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effectLst/>
                  </a:rPr>
                  <a:t>Biểu</a:t>
                </a:r>
                <a:r>
                  <a:rPr lang="en-US" sz="1050" b="1" baseline="0">
                    <a:effectLst/>
                  </a:rPr>
                  <a:t> đồ</a:t>
                </a:r>
                <a:r>
                  <a:rPr lang="en-US" sz="1050" b="1">
                    <a:effectLst/>
                  </a:rPr>
                  <a:t> 2.14: Đánh giá vai trò của mạng lưới cộng đồng trong quá trình thích ứng</a:t>
                </a:r>
              </a:p>
              <a:p>
                <a:pPr algn="r">
                  <a:defRPr/>
                </a:pPr>
                <a:r>
                  <a:rPr lang="en-US" sz="1050" b="0" i="1">
                    <a:effectLst/>
                  </a:rPr>
                  <a:t>Nguồn:</a:t>
                </a:r>
                <a:r>
                  <a:rPr lang="en-US" sz="1050" b="0" i="1" baseline="0">
                    <a:effectLst/>
                  </a:rPr>
                  <a:t> Tác giả</a:t>
                </a:r>
                <a:endParaRPr lang="en-US" sz="1050" b="0" i="1">
                  <a:effectLst/>
                </a:endParaRPr>
              </a:p>
            </c:rich>
          </c:tx>
          <c:layout>
            <c:manualLayout>
              <c:xMode val="edge"/>
              <c:yMode val="edge"/>
              <c:x val="0.13665889894604297"/>
              <c:y val="0.81421965317919087"/>
            </c:manualLayout>
          </c:layout>
          <c:overlay val="0"/>
          <c:spPr>
            <a:noFill/>
            <a:ln>
              <a:noFill/>
            </a:ln>
            <a:effectLst/>
          </c:spPr>
          <c:txPr>
            <a:bodyPr rot="0" spcFirstLastPara="1" vertOverflow="ellipsis" vert="horz" wrap="square" anchor="ctr" anchorCtr="1"/>
            <a:lstStyle/>
            <a:p>
              <a:pPr algn="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262381071"/>
        <c:crosses val="autoZero"/>
        <c:auto val="1"/>
        <c:lblAlgn val="ctr"/>
        <c:lblOffset val="100"/>
        <c:noMultiLvlLbl val="0"/>
      </c:catAx>
      <c:valAx>
        <c:axId val="262381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262391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vi-V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Điều kiện phát triển kinh tế địa phương</c:v>
                </c:pt>
                <c:pt idx="1">
                  <c:v>Môi trường xã hội ổn định</c:v>
                </c:pt>
                <c:pt idx="2">
                  <c:v>Chính sách của chính quyền địa phương</c:v>
                </c:pt>
                <c:pt idx="3">
                  <c:v>Sự cởi mở của cộng đồng bản địa</c:v>
                </c:pt>
                <c:pt idx="4">
                  <c:v>Hệ thống giáo dục và dịch vụ công</c:v>
                </c:pt>
              </c:strCache>
            </c:strRef>
          </c:cat>
          <c:val>
            <c:numRef>
              <c:f>Sheet1!$B$2:$B$6</c:f>
              <c:numCache>
                <c:formatCode>General</c:formatCode>
                <c:ptCount val="5"/>
                <c:pt idx="0">
                  <c:v>4.18</c:v>
                </c:pt>
                <c:pt idx="1">
                  <c:v>4.24</c:v>
                </c:pt>
                <c:pt idx="2">
                  <c:v>3.84</c:v>
                </c:pt>
                <c:pt idx="3">
                  <c:v>4.3099999999999996</c:v>
                </c:pt>
                <c:pt idx="4">
                  <c:v>4.05</c:v>
                </c:pt>
              </c:numCache>
            </c:numRef>
          </c:val>
          <c:extLst>
            <c:ext xmlns:c16="http://schemas.microsoft.com/office/drawing/2014/chart" uri="{C3380CC4-5D6E-409C-BE32-E72D297353CC}">
              <c16:uniqueId val="{00000000-FD7A-4028-98D7-0413CAC2C693}"/>
            </c:ext>
          </c:extLst>
        </c:ser>
        <c:dLbls>
          <c:dLblPos val="outEnd"/>
          <c:showLegendKey val="0"/>
          <c:showVal val="1"/>
          <c:showCatName val="0"/>
          <c:showSerName val="0"/>
          <c:showPercent val="0"/>
          <c:showBubbleSize val="0"/>
        </c:dLbls>
        <c:gapWidth val="219"/>
        <c:overlap val="-27"/>
        <c:axId val="262376751"/>
        <c:axId val="262366671"/>
      </c:barChart>
      <c:catAx>
        <c:axId val="262376751"/>
        <c:scaling>
          <c:orientation val="minMax"/>
        </c:scaling>
        <c:delete val="0"/>
        <c:axPos val="b"/>
        <c:title>
          <c:tx>
            <c:rich>
              <a:bodyPr rot="0" spcFirstLastPara="1" vertOverflow="ellipsis" vert="horz" wrap="square" anchor="ctr" anchorCtr="1"/>
              <a:lstStyle/>
              <a:p>
                <a:pPr algn="r">
                  <a:defRPr sz="1000" b="0" i="0" u="none" strike="noStrike" kern="1200" baseline="0">
                    <a:solidFill>
                      <a:schemeClr val="tx1"/>
                    </a:solidFill>
                    <a:latin typeface="+mn-lt"/>
                    <a:ea typeface="+mn-ea"/>
                    <a:cs typeface="+mn-cs"/>
                  </a:defRPr>
                </a:pPr>
                <a:r>
                  <a:rPr lang="en-US" sz="1050" b="1">
                    <a:solidFill>
                      <a:schemeClr val="tx1"/>
                    </a:solidFill>
                    <a:effectLst/>
                    <a:latin typeface="Times New Roman" panose="02020603050405020304" pitchFamily="18" charset="0"/>
                    <a:cs typeface="Times New Roman" panose="02020603050405020304" pitchFamily="18" charset="0"/>
                  </a:rPr>
                  <a:t>Biểu</a:t>
                </a:r>
                <a:r>
                  <a:rPr lang="en-US" sz="1050" b="1" baseline="0">
                    <a:solidFill>
                      <a:schemeClr val="tx1"/>
                    </a:solidFill>
                    <a:effectLst/>
                    <a:latin typeface="Times New Roman" panose="02020603050405020304" pitchFamily="18" charset="0"/>
                    <a:cs typeface="Times New Roman" panose="02020603050405020304" pitchFamily="18" charset="0"/>
                  </a:rPr>
                  <a:t> đồ</a:t>
                </a:r>
                <a:r>
                  <a:rPr lang="en-US" sz="1050" b="1">
                    <a:solidFill>
                      <a:schemeClr val="tx1"/>
                    </a:solidFill>
                    <a:effectLst/>
                    <a:latin typeface="Times New Roman" panose="02020603050405020304" pitchFamily="18" charset="0"/>
                    <a:cs typeface="Times New Roman" panose="02020603050405020304" pitchFamily="18" charset="0"/>
                  </a:rPr>
                  <a:t> 2.15: Đánh giá tác động của các yếu tố môi trường địa phương</a:t>
                </a:r>
              </a:p>
              <a:p>
                <a:pPr algn="r">
                  <a:defRPr>
                    <a:solidFill>
                      <a:schemeClr val="tx1"/>
                    </a:solidFill>
                  </a:defRPr>
                </a:pPr>
                <a:r>
                  <a:rPr lang="en-US" sz="1050" b="0" i="1">
                    <a:solidFill>
                      <a:schemeClr val="tx1"/>
                    </a:solidFill>
                    <a:effectLst/>
                    <a:latin typeface="Times New Roman" panose="02020603050405020304" pitchFamily="18" charset="0"/>
                    <a:cs typeface="Times New Roman" panose="02020603050405020304" pitchFamily="18" charset="0"/>
                  </a:rPr>
                  <a:t>Nguồn:</a:t>
                </a:r>
                <a:r>
                  <a:rPr lang="en-US" sz="1050" b="0" i="1" baseline="0">
                    <a:solidFill>
                      <a:schemeClr val="tx1"/>
                    </a:solidFill>
                    <a:effectLst/>
                    <a:latin typeface="Times New Roman" panose="02020603050405020304" pitchFamily="18" charset="0"/>
                    <a:cs typeface="Times New Roman" panose="02020603050405020304" pitchFamily="18" charset="0"/>
                  </a:rPr>
                  <a:t> Tác giả</a:t>
                </a:r>
                <a:endParaRPr lang="en-US" sz="1050" b="0" i="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2423498731464729"/>
              <c:y val="0.77352727272727273"/>
            </c:manualLayout>
          </c:layout>
          <c:overlay val="0"/>
          <c:spPr>
            <a:noFill/>
            <a:ln>
              <a:noFill/>
            </a:ln>
            <a:effectLst/>
          </c:spPr>
          <c:txPr>
            <a:bodyPr rot="0" spcFirstLastPara="1" vertOverflow="ellipsis" vert="horz" wrap="square" anchor="ctr" anchorCtr="1"/>
            <a:lstStyle/>
            <a:p>
              <a:pPr algn="r">
                <a:defRPr sz="1000" b="0" i="0" u="none" strike="noStrike" kern="1200" baseline="0">
                  <a:solidFill>
                    <a:schemeClr val="tx1"/>
                  </a:solidFill>
                  <a:latin typeface="+mn-lt"/>
                  <a:ea typeface="+mn-ea"/>
                  <a:cs typeface="+mn-cs"/>
                </a:defRPr>
              </a:pPr>
              <a:endParaRPr lang="vi-V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262366671"/>
        <c:crosses val="autoZero"/>
        <c:auto val="1"/>
        <c:lblAlgn val="ctr"/>
        <c:lblOffset val="100"/>
        <c:noMultiLvlLbl val="0"/>
      </c:catAx>
      <c:valAx>
        <c:axId val="262366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262376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Có thể duy trì bản sắc văn hóa và vẫn hội nhập tốt</c:v>
                </c:pt>
                <c:pt idx="1">
                  <c:v>Bản sắc văn hóa là nguồn lực của cộng đồng</c:v>
                </c:pt>
                <c:pt idx="2">
                  <c:v>Hội nhập không đồng nghĩa với từ bỏ văn hóa truyền thống</c:v>
                </c:pt>
                <c:pt idx="3">
                  <c:v>Cần bảo tồn các giá trị văn hóa người Hoa</c:v>
                </c:pt>
              </c:strCache>
            </c:strRef>
          </c:cat>
          <c:val>
            <c:numRef>
              <c:f>Sheet1!$B$2:$B$5</c:f>
              <c:numCache>
                <c:formatCode>General</c:formatCode>
                <c:ptCount val="4"/>
                <c:pt idx="0">
                  <c:v>4.4800000000000004</c:v>
                </c:pt>
                <c:pt idx="1">
                  <c:v>4.42</c:v>
                </c:pt>
                <c:pt idx="2">
                  <c:v>4.51</c:v>
                </c:pt>
                <c:pt idx="3">
                  <c:v>4.5599999999999996</c:v>
                </c:pt>
              </c:numCache>
            </c:numRef>
          </c:val>
          <c:extLst>
            <c:ext xmlns:c16="http://schemas.microsoft.com/office/drawing/2014/chart" uri="{C3380CC4-5D6E-409C-BE32-E72D297353CC}">
              <c16:uniqueId val="{00000000-A3CD-414D-9860-2199EDCB7687}"/>
            </c:ext>
          </c:extLst>
        </c:ser>
        <c:dLbls>
          <c:dLblPos val="outEnd"/>
          <c:showLegendKey val="0"/>
          <c:showVal val="1"/>
          <c:showCatName val="0"/>
          <c:showSerName val="0"/>
          <c:showPercent val="0"/>
          <c:showBubbleSize val="0"/>
        </c:dLbls>
        <c:gapWidth val="219"/>
        <c:overlap val="-27"/>
        <c:axId val="262368111"/>
        <c:axId val="262368591"/>
      </c:barChart>
      <c:catAx>
        <c:axId val="262368111"/>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en-US" sz="1050" b="1">
                    <a:solidFill>
                      <a:schemeClr val="tx1"/>
                    </a:solidFill>
                    <a:effectLst/>
                    <a:latin typeface="Times New Roman" panose="02020603050405020304" pitchFamily="18" charset="0"/>
                    <a:cs typeface="Times New Roman" panose="02020603050405020304" pitchFamily="18" charset="0"/>
                  </a:rPr>
                  <a:t>Biểu</a:t>
                </a:r>
                <a:r>
                  <a:rPr lang="en-US" sz="1050" b="1" baseline="0">
                    <a:solidFill>
                      <a:schemeClr val="tx1"/>
                    </a:solidFill>
                    <a:effectLst/>
                    <a:latin typeface="Times New Roman" panose="02020603050405020304" pitchFamily="18" charset="0"/>
                    <a:cs typeface="Times New Roman" panose="02020603050405020304" pitchFamily="18" charset="0"/>
                  </a:rPr>
                  <a:t> đồ</a:t>
                </a:r>
                <a:r>
                  <a:rPr lang="en-US" sz="1050" b="1">
                    <a:solidFill>
                      <a:schemeClr val="tx1"/>
                    </a:solidFill>
                    <a:effectLst/>
                    <a:latin typeface="Times New Roman" panose="02020603050405020304" pitchFamily="18" charset="0"/>
                    <a:cs typeface="Times New Roman" panose="02020603050405020304" pitchFamily="18" charset="0"/>
                  </a:rPr>
                  <a:t> 2.16: Đánh giá nhận thức về mối quan hệ giữa bảo tồn văn hóa và hội nhập xã hội</a:t>
                </a:r>
              </a:p>
              <a:p>
                <a:pPr algn="ctr">
                  <a:defRPr/>
                </a:pPr>
                <a:r>
                  <a:rPr lang="en-US" sz="1050" b="0" i="1">
                    <a:solidFill>
                      <a:schemeClr val="tx1"/>
                    </a:solidFill>
                    <a:effectLst/>
                    <a:latin typeface="Times New Roman" panose="02020603050405020304" pitchFamily="18" charset="0"/>
                    <a:cs typeface="Times New Roman" panose="02020603050405020304" pitchFamily="18" charset="0"/>
                  </a:rPr>
                  <a:t>			Nguồn:</a:t>
                </a:r>
                <a:r>
                  <a:rPr lang="en-US" sz="1050" b="0" i="1" baseline="0">
                    <a:solidFill>
                      <a:schemeClr val="tx1"/>
                    </a:solidFill>
                    <a:effectLst/>
                    <a:latin typeface="Times New Roman" panose="02020603050405020304" pitchFamily="18" charset="0"/>
                    <a:cs typeface="Times New Roman" panose="02020603050405020304" pitchFamily="18" charset="0"/>
                  </a:rPr>
                  <a:t> Tác giả</a:t>
                </a:r>
                <a:endParaRPr lang="en-US" sz="1050" b="0" i="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3450772600793323"/>
              <c:y val="0.78387565698208317"/>
            </c:manualLayout>
          </c:layout>
          <c:overlay val="0"/>
          <c:spPr>
            <a:noFill/>
            <a:ln>
              <a:noFill/>
            </a:ln>
            <a:effectLst/>
          </c:spPr>
          <c:txPr>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endParaRPr lang="vi-V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262368591"/>
        <c:crosses val="autoZero"/>
        <c:auto val="1"/>
        <c:lblAlgn val="ctr"/>
        <c:lblOffset val="100"/>
        <c:noMultiLvlLbl val="0"/>
      </c:catAx>
      <c:valAx>
        <c:axId val="26236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262368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vi-VN" sz="1100" b="1">
                <a:solidFill>
                  <a:sysClr val="windowText" lastClr="000000"/>
                </a:solidFill>
                <a:latin typeface="Times New Roman" panose="02020603050405020304" pitchFamily="18" charset="0"/>
                <a:cs typeface="Times New Roman" panose="02020603050405020304" pitchFamily="18" charset="0"/>
              </a:rPr>
              <a:t>Biểu đồ 2.</a:t>
            </a:r>
            <a:r>
              <a:rPr lang="en-US" sz="1100" b="1">
                <a:solidFill>
                  <a:sysClr val="windowText" lastClr="000000"/>
                </a:solidFill>
                <a:latin typeface="Times New Roman" panose="02020603050405020304" pitchFamily="18" charset="0"/>
                <a:cs typeface="Times New Roman" panose="02020603050405020304" pitchFamily="18" charset="0"/>
              </a:rPr>
              <a:t>2</a:t>
            </a:r>
            <a:r>
              <a:rPr lang="vi-VN" sz="1100" b="1">
                <a:solidFill>
                  <a:sysClr val="windowText" lastClr="000000"/>
                </a:solidFill>
                <a:latin typeface="Times New Roman" panose="02020603050405020304" pitchFamily="18" charset="0"/>
                <a:cs typeface="Times New Roman" panose="02020603050405020304" pitchFamily="18" charset="0"/>
              </a:rPr>
              <a:t>: Các yếu tố thu hút người Hoa đến định cư tại Sa Đéc</a:t>
            </a:r>
            <a:endParaRPr lang="en-US" sz="1100" b="1">
              <a:solidFill>
                <a:sysClr val="windowText" lastClr="000000"/>
              </a:solidFill>
              <a:latin typeface="Times New Roman" panose="02020603050405020304" pitchFamily="18" charset="0"/>
              <a:cs typeface="Times New Roman" panose="02020603050405020304" pitchFamily="18" charset="0"/>
            </a:endParaRPr>
          </a:p>
          <a:p>
            <a:pPr algn="r">
              <a:defRPr sz="1100">
                <a:solidFill>
                  <a:sysClr val="windowText" lastClr="000000"/>
                </a:solidFill>
                <a:latin typeface="Times New Roman" panose="02020603050405020304" pitchFamily="18" charset="0"/>
                <a:cs typeface="Times New Roman" panose="02020603050405020304" pitchFamily="18" charset="0"/>
              </a:defRPr>
            </a:pPr>
            <a:r>
              <a:rPr lang="en-US" sz="1100" b="0" i="1">
                <a:solidFill>
                  <a:sysClr val="windowText" lastClr="000000"/>
                </a:solidFill>
                <a:latin typeface="Times New Roman" panose="02020603050405020304" pitchFamily="18" charset="0"/>
                <a:cs typeface="Times New Roman" panose="02020603050405020304" pitchFamily="18" charset="0"/>
              </a:rPr>
              <a:t>Nguồn:</a:t>
            </a:r>
            <a:r>
              <a:rPr lang="en-US" sz="1100" b="0" i="1" baseline="0">
                <a:solidFill>
                  <a:sysClr val="windowText" lastClr="000000"/>
                </a:solidFill>
                <a:latin typeface="Times New Roman" panose="02020603050405020304" pitchFamily="18" charset="0"/>
                <a:cs typeface="Times New Roman" panose="02020603050405020304" pitchFamily="18" charset="0"/>
              </a:rPr>
              <a:t> Tác giả</a:t>
            </a:r>
            <a:endParaRPr lang="vi-VN" sz="1100" b="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130559540889526"/>
          <c:y val="0.77033492822966509"/>
        </c:manualLayout>
      </c:layout>
      <c:overlay val="0"/>
      <c:spPr>
        <a:noFill/>
        <a:ln>
          <a:noFill/>
        </a:ln>
        <a:effectLst/>
      </c:spPr>
      <c:txPr>
        <a:bodyPr rot="0" spcFirstLastPara="1" vertOverflow="ellipsis" vert="horz" wrap="square" anchor="ctr" anchorCtr="1"/>
        <a:lstStyle/>
        <a:p>
          <a:pPr algn="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12249494675234561"/>
          <c:y val="0.10622023598401552"/>
          <c:w val="0.23853058597560362"/>
          <c:h val="0.56086921567236525"/>
        </c:manualLayout>
      </c:layout>
      <c:pieChart>
        <c:varyColors val="1"/>
        <c:ser>
          <c:idx val="0"/>
          <c:order val="0"/>
          <c:tx>
            <c:strRef>
              <c:f>Sheet1!$B$1</c:f>
              <c:strCache>
                <c:ptCount val="1"/>
                <c:pt idx="0">
                  <c:v>Biểu đồ 2.8: Các yếu tố thu hút người Hoa đến định cư tại Sa Đéc</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16-48FB-974B-498619FA81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316-48FB-974B-498619FA81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316-48FB-974B-498619FA81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316-48FB-974B-498619FA816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316-48FB-974B-498619FA816E}"/>
              </c:ext>
            </c:extLst>
          </c:dPt>
          <c:dLbls>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Điều kiện giao thương thuận lợi</c:v>
                </c:pt>
                <c:pt idx="1">
                  <c:v>Có người thân, đồng hương sinh sống</c:v>
                </c:pt>
                <c:pt idx="2">
                  <c:v>Điều kiện kinh doanh thuận lợi</c:v>
                </c:pt>
                <c:pt idx="3">
                  <c:v>Môi trường xã hội ổn định</c:v>
                </c:pt>
                <c:pt idx="4">
                  <c:v>Chính sách của chính quyền địa phương</c:v>
                </c:pt>
              </c:strCache>
            </c:strRef>
          </c:cat>
          <c:val>
            <c:numRef>
              <c:f>Sheet1!$B$2:$B$6</c:f>
              <c:numCache>
                <c:formatCode>General</c:formatCode>
                <c:ptCount val="5"/>
                <c:pt idx="0">
                  <c:v>72</c:v>
                </c:pt>
                <c:pt idx="1">
                  <c:v>46</c:v>
                </c:pt>
                <c:pt idx="2">
                  <c:v>35</c:v>
                </c:pt>
                <c:pt idx="3">
                  <c:v>21</c:v>
                </c:pt>
                <c:pt idx="4">
                  <c:v>16</c:v>
                </c:pt>
              </c:numCache>
            </c:numRef>
          </c:val>
          <c:extLst>
            <c:ext xmlns:c16="http://schemas.microsoft.com/office/drawing/2014/chart" uri="{C3380CC4-5D6E-409C-BE32-E72D297353CC}">
              <c16:uniqueId val="{0000000A-7316-48FB-974B-498619FA816E}"/>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47643285968564275"/>
          <c:y val="0.10627509399162943"/>
          <c:w val="0.47937933045725606"/>
          <c:h val="0.6123875056158520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Biểu đồ 2.3: Nguồn hỗ trợ chủ yếu khi gia đình mới đến Sa Đéc</a:t>
            </a:r>
          </a:p>
          <a:p>
            <a:pPr algn="r">
              <a:defRPr sz="1100">
                <a:solidFill>
                  <a:sysClr val="windowText" lastClr="000000"/>
                </a:solidFill>
                <a:latin typeface="Times New Roman" panose="02020603050405020304" pitchFamily="18" charset="0"/>
                <a:cs typeface="Times New Roman" panose="02020603050405020304" pitchFamily="18" charset="0"/>
              </a:defRPr>
            </a:pPr>
            <a:r>
              <a:rPr lang="en-US" sz="1100" i="1">
                <a:solidFill>
                  <a:sysClr val="windowText" lastClr="000000"/>
                </a:solidFill>
                <a:latin typeface="Times New Roman" panose="02020603050405020304" pitchFamily="18" charset="0"/>
                <a:cs typeface="Times New Roman" panose="02020603050405020304" pitchFamily="18" charset="0"/>
              </a:rPr>
              <a:t>Nguồn:</a:t>
            </a:r>
            <a:r>
              <a:rPr lang="en-US" sz="1100" i="1" baseline="0">
                <a:solidFill>
                  <a:sysClr val="windowText" lastClr="000000"/>
                </a:solidFill>
                <a:latin typeface="Times New Roman" panose="02020603050405020304" pitchFamily="18" charset="0"/>
                <a:cs typeface="Times New Roman" panose="02020603050405020304" pitchFamily="18" charset="0"/>
              </a:rPr>
              <a:t> Tác giả</a:t>
            </a:r>
            <a:endParaRPr lang="en-US" sz="110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881115956123014"/>
          <c:y val="0.84507042253521136"/>
        </c:manualLayout>
      </c:layout>
      <c:overlay val="0"/>
      <c:spPr>
        <a:noFill/>
        <a:ln>
          <a:noFill/>
        </a:ln>
        <a:effectLst/>
      </c:spPr>
      <c:txPr>
        <a:bodyPr rot="0" spcFirstLastPara="1" vertOverflow="ellipsis" vert="horz" wrap="square" anchor="ctr" anchorCtr="1"/>
        <a:lstStyle/>
        <a:p>
          <a:pPr algn="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40034977692210144"/>
          <c:y val="5.1742708217810816E-2"/>
          <c:w val="0.26665037294935495"/>
          <c:h val="0.51302029499833646"/>
        </c:manualLayout>
      </c:layout>
      <c:pieChart>
        <c:varyColors val="1"/>
        <c:ser>
          <c:idx val="0"/>
          <c:order val="0"/>
          <c:tx>
            <c:strRef>
              <c:f>Sheet1!$B$1</c:f>
              <c:strCache>
                <c:ptCount val="1"/>
                <c:pt idx="0">
                  <c:v>Biểu đồ 2.9: Nguồn hỗ trợ chủ yếu khi gia đình mới đến Sa Đéc</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B8-40FD-8EAB-C4383FF80F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B8-40FD-8EAB-C4383FF80F9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B8-40FD-8EAB-C4383FF80F9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9B8-40FD-8EAB-C4383FF80F9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9B8-40FD-8EAB-C4383FF80F98}"/>
              </c:ext>
            </c:extLst>
          </c:dPt>
          <c:dLbls>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Người thân</c:v>
                </c:pt>
                <c:pt idx="1">
                  <c:v>Đồng hương</c:v>
                </c:pt>
                <c:pt idx="2">
                  <c:v>Hội quán, bang hội</c:v>
                </c:pt>
                <c:pt idx="3">
                  <c:v>Bạn bè, người quen</c:v>
                </c:pt>
                <c:pt idx="4">
                  <c:v>Tự lập hoàn toàn</c:v>
                </c:pt>
              </c:strCache>
            </c:strRef>
          </c:cat>
          <c:val>
            <c:numRef>
              <c:f>Sheet1!$B$2:$B$6</c:f>
              <c:numCache>
                <c:formatCode>General</c:formatCode>
                <c:ptCount val="5"/>
                <c:pt idx="0">
                  <c:v>71</c:v>
                </c:pt>
                <c:pt idx="1">
                  <c:v>43</c:v>
                </c:pt>
                <c:pt idx="2">
                  <c:v>39</c:v>
                </c:pt>
                <c:pt idx="3">
                  <c:v>18</c:v>
                </c:pt>
                <c:pt idx="4">
                  <c:v>19</c:v>
                </c:pt>
              </c:numCache>
            </c:numRef>
          </c:val>
          <c:extLst>
            <c:ext xmlns:c16="http://schemas.microsoft.com/office/drawing/2014/chart" uri="{C3380CC4-5D6E-409C-BE32-E72D297353CC}">
              <c16:uniqueId val="{0000000A-69B8-40FD-8EAB-C4383FF80F98}"/>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9111565338220191"/>
          <c:y val="0.6541558716450766"/>
          <c:w val="0.67862516865698697"/>
          <c:h val="0.1743459486918973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Hỗ trợ tìm kiếm việc làm</c:v>
                </c:pt>
                <c:pt idx="1">
                  <c:v>Hỗ trợ kinh doanh</c:v>
                </c:pt>
                <c:pt idx="2">
                  <c:v>Hỗ trợ khi gặp khó khăn</c:v>
                </c:pt>
                <c:pt idx="3">
                  <c:v>Duy trì văn hóa truyền thống</c:v>
                </c:pt>
                <c:pt idx="4">
                  <c:v>Tăng cường gắn kết cộng đồng</c:v>
                </c:pt>
              </c:strCache>
            </c:strRef>
          </c:cat>
          <c:val>
            <c:numRef>
              <c:f>Sheet1!$B$2:$B$6</c:f>
              <c:numCache>
                <c:formatCode>General</c:formatCode>
                <c:ptCount val="5"/>
                <c:pt idx="0">
                  <c:v>4.12</c:v>
                </c:pt>
                <c:pt idx="1">
                  <c:v>4.28</c:v>
                </c:pt>
                <c:pt idx="2">
                  <c:v>4.3600000000000003</c:v>
                </c:pt>
                <c:pt idx="3">
                  <c:v>4.47</c:v>
                </c:pt>
                <c:pt idx="4">
                  <c:v>4.53</c:v>
                </c:pt>
              </c:numCache>
            </c:numRef>
          </c:val>
          <c:extLst>
            <c:ext xmlns:c16="http://schemas.microsoft.com/office/drawing/2014/chart" uri="{C3380CC4-5D6E-409C-BE32-E72D297353CC}">
              <c16:uniqueId val="{00000000-B0F0-421C-B489-888F2D561F92}"/>
            </c:ext>
          </c:extLst>
        </c:ser>
        <c:dLbls>
          <c:dLblPos val="outEnd"/>
          <c:showLegendKey val="0"/>
          <c:showVal val="1"/>
          <c:showCatName val="0"/>
          <c:showSerName val="0"/>
          <c:showPercent val="0"/>
          <c:showBubbleSize val="0"/>
        </c:dLbls>
        <c:gapWidth val="219"/>
        <c:overlap val="-27"/>
        <c:axId val="1304921087"/>
        <c:axId val="1304919647"/>
      </c:barChart>
      <c:catAx>
        <c:axId val="1304921087"/>
        <c:scaling>
          <c:orientation val="minMax"/>
        </c:scaling>
        <c:delete val="0"/>
        <c:axPos val="b"/>
        <c:title>
          <c:tx>
            <c:rich>
              <a:bodyPr rot="0" spcFirstLastPara="1" vertOverflow="ellipsis" vert="horz" wrap="square" anchor="ctr" anchorCtr="1"/>
              <a:lstStyle/>
              <a:p>
                <a:pPr algn="r">
                  <a:defRPr sz="1000" b="0" i="0" u="none" strike="noStrike" kern="1200" baseline="0">
                    <a:solidFill>
                      <a:sysClr val="windowText" lastClr="000000"/>
                    </a:solidFill>
                    <a:latin typeface="+mn-lt"/>
                    <a:ea typeface="+mn-ea"/>
                    <a:cs typeface="+mn-cs"/>
                  </a:defRPr>
                </a:pPr>
                <a:r>
                  <a:rPr lang="en-US" sz="1100" b="1">
                    <a:solidFill>
                      <a:sysClr val="windowText" lastClr="000000"/>
                    </a:solidFill>
                    <a:effectLst/>
                    <a:latin typeface="Times New Roman" panose="02020603050405020304" pitchFamily="18" charset="0"/>
                    <a:cs typeface="Times New Roman" panose="02020603050405020304" pitchFamily="18" charset="0"/>
                  </a:rPr>
                  <a:t>Biểu</a:t>
                </a:r>
                <a:r>
                  <a:rPr lang="en-US" sz="1100" b="1" baseline="0">
                    <a:solidFill>
                      <a:sysClr val="windowText" lastClr="000000"/>
                    </a:solidFill>
                    <a:effectLst/>
                    <a:latin typeface="Times New Roman" panose="02020603050405020304" pitchFamily="18" charset="0"/>
                    <a:cs typeface="Times New Roman" panose="02020603050405020304" pitchFamily="18" charset="0"/>
                  </a:rPr>
                  <a:t> đồ</a:t>
                </a:r>
                <a:r>
                  <a:rPr lang="en-US" sz="1100" b="1">
                    <a:solidFill>
                      <a:sysClr val="windowText" lastClr="000000"/>
                    </a:solidFill>
                    <a:effectLst/>
                    <a:latin typeface="Times New Roman" panose="02020603050405020304" pitchFamily="18" charset="0"/>
                    <a:cs typeface="Times New Roman" panose="02020603050405020304" pitchFamily="18" charset="0"/>
                  </a:rPr>
                  <a:t> 2.4. Đánh giá vai trò của mạng lưới cộng đồng người Hoa hiện nay</a:t>
                </a:r>
              </a:p>
              <a:p>
                <a:pPr algn="r">
                  <a:defRPr>
                    <a:solidFill>
                      <a:sysClr val="windowText" lastClr="000000"/>
                    </a:solidFill>
                  </a:defRPr>
                </a:pPr>
                <a:r>
                  <a:rPr lang="en-US" sz="1100" b="0" i="1">
                    <a:solidFill>
                      <a:sysClr val="windowText" lastClr="000000"/>
                    </a:solidFill>
                    <a:effectLst/>
                    <a:latin typeface="Times New Roman" panose="02020603050405020304" pitchFamily="18" charset="0"/>
                    <a:cs typeface="Times New Roman" panose="02020603050405020304" pitchFamily="18" charset="0"/>
                  </a:rPr>
                  <a:t>Nguồn:</a:t>
                </a:r>
                <a:r>
                  <a:rPr lang="en-US" sz="1100" b="0" i="1" baseline="0">
                    <a:solidFill>
                      <a:sysClr val="windowText" lastClr="000000"/>
                    </a:solidFill>
                    <a:effectLst/>
                    <a:latin typeface="Times New Roman" panose="02020603050405020304" pitchFamily="18" charset="0"/>
                    <a:cs typeface="Times New Roman" panose="02020603050405020304" pitchFamily="18" charset="0"/>
                  </a:rPr>
                  <a:t> Tác giả</a:t>
                </a:r>
                <a:endParaRPr lang="en-US" sz="1100" b="0" i="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2483737682589052"/>
              <c:y val="0.85996031746031742"/>
            </c:manualLayout>
          </c:layout>
          <c:overlay val="0"/>
          <c:spPr>
            <a:noFill/>
            <a:ln>
              <a:noFill/>
            </a:ln>
            <a:effectLst/>
          </c:spPr>
          <c:txPr>
            <a:bodyPr rot="0" spcFirstLastPara="1" vertOverflow="ellipsis" vert="horz" wrap="square" anchor="ctr" anchorCtr="1"/>
            <a:lstStyle/>
            <a:p>
              <a:pPr algn="r">
                <a:defRPr sz="1000" b="0" i="0" u="none" strike="noStrike" kern="1200" baseline="0">
                  <a:solidFill>
                    <a:sysClr val="windowText" lastClr="000000"/>
                  </a:solidFill>
                  <a:latin typeface="+mn-lt"/>
                  <a:ea typeface="+mn-ea"/>
                  <a:cs typeface="+mn-cs"/>
                </a:defRPr>
              </a:pPr>
              <a:endParaRPr lang="vi-V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crossAx val="1304919647"/>
        <c:crosses val="autoZero"/>
        <c:auto val="1"/>
        <c:lblAlgn val="ctr"/>
        <c:lblOffset val="100"/>
        <c:noMultiLvlLbl val="0"/>
      </c:catAx>
      <c:valAx>
        <c:axId val="130491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vi-VN"/>
          </a:p>
        </c:txPr>
        <c:crossAx val="13049210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vi-VN" sz="1100" b="1">
                <a:solidFill>
                  <a:sysClr val="windowText" lastClr="000000"/>
                </a:solidFill>
                <a:latin typeface="Times New Roman" panose="02020603050405020304" pitchFamily="18" charset="0"/>
                <a:cs typeface="Times New Roman" panose="02020603050405020304" pitchFamily="18" charset="0"/>
              </a:rPr>
              <a:t>Biểu đồ 2.</a:t>
            </a:r>
            <a:r>
              <a:rPr lang="en-US" sz="1100" b="1">
                <a:solidFill>
                  <a:sysClr val="windowText" lastClr="000000"/>
                </a:solidFill>
                <a:latin typeface="Times New Roman" panose="02020603050405020304" pitchFamily="18" charset="0"/>
                <a:cs typeface="Times New Roman" panose="02020603050405020304" pitchFamily="18" charset="0"/>
              </a:rPr>
              <a:t>5</a:t>
            </a:r>
            <a:r>
              <a:rPr lang="vi-VN" sz="1100" b="1">
                <a:solidFill>
                  <a:sysClr val="windowText" lastClr="000000"/>
                </a:solidFill>
                <a:latin typeface="Times New Roman" panose="02020603050405020304" pitchFamily="18" charset="0"/>
                <a:cs typeface="Times New Roman" panose="02020603050405020304" pitchFamily="18" charset="0"/>
              </a:rPr>
              <a:t>: Nghề nghiệp chủ yếu của thế hệ ông bà trong gia đình người Hoa</a:t>
            </a:r>
            <a:endParaRPr lang="en-US" sz="1100" b="1">
              <a:solidFill>
                <a:sysClr val="windowText" lastClr="000000"/>
              </a:solidFill>
              <a:latin typeface="Times New Roman" panose="02020603050405020304" pitchFamily="18" charset="0"/>
              <a:cs typeface="Times New Roman" panose="02020603050405020304" pitchFamily="18" charset="0"/>
            </a:endParaRPr>
          </a:p>
          <a:p>
            <a:pPr algn="r">
              <a:defRPr sz="1100">
                <a:solidFill>
                  <a:sysClr val="windowText" lastClr="000000"/>
                </a:solidFill>
                <a:latin typeface="Times New Roman" panose="02020603050405020304" pitchFamily="18" charset="0"/>
                <a:cs typeface="Times New Roman" panose="02020603050405020304" pitchFamily="18" charset="0"/>
              </a:defRPr>
            </a:pPr>
            <a:r>
              <a:rPr lang="en-US" sz="1100" i="1">
                <a:solidFill>
                  <a:sysClr val="windowText" lastClr="000000"/>
                </a:solidFill>
                <a:latin typeface="Times New Roman" panose="02020603050405020304" pitchFamily="18" charset="0"/>
                <a:cs typeface="Times New Roman" panose="02020603050405020304" pitchFamily="18" charset="0"/>
              </a:rPr>
              <a:t>Nguồn:</a:t>
            </a:r>
            <a:r>
              <a:rPr lang="en-US" sz="1100" i="1" baseline="0">
                <a:solidFill>
                  <a:sysClr val="windowText" lastClr="000000"/>
                </a:solidFill>
                <a:latin typeface="Times New Roman" panose="02020603050405020304" pitchFamily="18" charset="0"/>
                <a:cs typeface="Times New Roman" panose="02020603050405020304" pitchFamily="18" charset="0"/>
              </a:rPr>
              <a:t> Tác giả</a:t>
            </a:r>
            <a:endParaRPr lang="vi-VN" sz="110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9.5864146764487929E-2"/>
          <c:y val="0.783625730994152"/>
        </c:manualLayout>
      </c:layout>
      <c:overlay val="0"/>
      <c:spPr>
        <a:noFill/>
        <a:ln>
          <a:noFill/>
        </a:ln>
        <a:effectLst/>
      </c:spPr>
      <c:txPr>
        <a:bodyPr rot="0" spcFirstLastPara="1" vertOverflow="ellipsis" vert="horz" wrap="square" anchor="ctr" anchorCtr="1"/>
        <a:lstStyle/>
        <a:p>
          <a:pPr algn="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3849837258451414"/>
          <c:y val="2.855412810240825E-2"/>
          <c:w val="0.22323753132217478"/>
          <c:h val="0.57637058525579044"/>
        </c:manualLayout>
      </c:layout>
      <c:pieChart>
        <c:varyColors val="1"/>
        <c:ser>
          <c:idx val="0"/>
          <c:order val="0"/>
          <c:tx>
            <c:strRef>
              <c:f>Sheet1!$B$1</c:f>
              <c:strCache>
                <c:ptCount val="1"/>
                <c:pt idx="0">
                  <c:v>Biểu đồ 2.11: Nghề nghiệp chủ yếu của thế hệ ông bà trong gia đình người Hoa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D3C-4345-81EB-3C2A84AECA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D3C-4345-81EB-3C2A84AECA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3C-4345-81EB-3C2A84AECA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3C-4345-81EB-3C2A84AECA4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D3C-4345-81EB-3C2A84AECA40}"/>
              </c:ext>
            </c:extLst>
          </c:dPt>
          <c:dLbls>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Buôn bán, thương mại</c:v>
                </c:pt>
                <c:pt idx="1">
                  <c:v>Tiểu thủ công nghiệp</c:v>
                </c:pt>
                <c:pt idx="2">
                  <c:v>Nông nghiệp</c:v>
                </c:pt>
                <c:pt idx="3">
                  <c:v>Dịch vụ</c:v>
                </c:pt>
                <c:pt idx="4">
                  <c:v>Khác</c:v>
                </c:pt>
              </c:strCache>
            </c:strRef>
          </c:cat>
          <c:val>
            <c:numRef>
              <c:f>Sheet1!$B$2:$B$6</c:f>
              <c:numCache>
                <c:formatCode>General</c:formatCode>
                <c:ptCount val="5"/>
                <c:pt idx="0">
                  <c:v>98</c:v>
                </c:pt>
                <c:pt idx="1">
                  <c:v>36</c:v>
                </c:pt>
                <c:pt idx="2">
                  <c:v>22</c:v>
                </c:pt>
                <c:pt idx="3">
                  <c:v>18</c:v>
                </c:pt>
                <c:pt idx="4">
                  <c:v>16</c:v>
                </c:pt>
              </c:numCache>
            </c:numRef>
          </c:val>
          <c:extLst>
            <c:ext xmlns:c16="http://schemas.microsoft.com/office/drawing/2014/chart" uri="{C3380CC4-5D6E-409C-BE32-E72D297353CC}">
              <c16:uniqueId val="{0000000A-AD3C-4345-81EB-3C2A84AECA40}"/>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8.9386754175546868E-2"/>
          <c:y val="0.64400515725008045"/>
          <c:w val="0.83730133733283341"/>
          <c:h val="9.920569139383893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vi-VN"/>
              <a:t>Biểu đồ 2.</a:t>
            </a:r>
            <a:r>
              <a:rPr lang="en-US"/>
              <a:t>6</a:t>
            </a:r>
            <a:r>
              <a:rPr lang="vi-VN"/>
              <a:t>: Nghề nghiệp hiện nay của đối tượng khảo sát</a:t>
            </a:r>
            <a:endParaRPr lang="en-US"/>
          </a:p>
          <a:p>
            <a:pPr algn="r">
              <a:defRPr sz="1100" b="1">
                <a:solidFill>
                  <a:sysClr val="windowText" lastClr="000000"/>
                </a:solidFill>
                <a:latin typeface="Times New Roman" panose="02020603050405020304" pitchFamily="18" charset="0"/>
                <a:cs typeface="Times New Roman" panose="02020603050405020304" pitchFamily="18" charset="0"/>
              </a:defRPr>
            </a:pPr>
            <a:r>
              <a:rPr lang="en-US" b="0" i="1"/>
              <a:t>Nguồn:</a:t>
            </a:r>
            <a:r>
              <a:rPr lang="en-US" b="0" i="1" baseline="0"/>
              <a:t> Tác giả</a:t>
            </a:r>
            <a:endParaRPr lang="vi-VN" b="0" i="1"/>
          </a:p>
        </c:rich>
      </c:tx>
      <c:layout>
        <c:manualLayout>
          <c:xMode val="edge"/>
          <c:yMode val="edge"/>
          <c:x val="0.1034798005776916"/>
          <c:y val="0.85"/>
        </c:manualLayout>
      </c:layout>
      <c:overlay val="0"/>
      <c:spPr>
        <a:noFill/>
        <a:ln>
          <a:noFill/>
        </a:ln>
        <a:effectLst/>
      </c:spPr>
      <c:txPr>
        <a:bodyPr rot="0" spcFirstLastPara="1" vertOverflow="ellipsis" vert="horz" wrap="square" anchor="ctr" anchorCtr="1"/>
        <a:lstStyle/>
        <a:p>
          <a:pPr algn="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40461698255054801"/>
          <c:y val="8.8750000000000023E-2"/>
          <c:w val="0.22342935148181853"/>
          <c:h val="0.55578051181102361"/>
        </c:manualLayout>
      </c:layout>
      <c:pieChart>
        <c:varyColors val="1"/>
        <c:ser>
          <c:idx val="0"/>
          <c:order val="0"/>
          <c:tx>
            <c:strRef>
              <c:f>Sheet1!$B$1</c:f>
              <c:strCache>
                <c:ptCount val="1"/>
                <c:pt idx="0">
                  <c:v>Biểu đồ 2.12: Nghề nghiệp hiện nay của đối tượng khảo sát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80-40D1-B773-B3CEBB9C4B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80-40D1-B773-B3CEBB9C4B4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80-40D1-B773-B3CEBB9C4B4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80-40D1-B773-B3CEBB9C4B4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880-40D1-B773-B3CEBB9C4B4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ECE-423B-8B18-DEEEAD7481BF}"/>
              </c:ext>
            </c:extLst>
          </c:dPt>
          <c:dLbls>
            <c:dLbl>
              <c:idx val="1"/>
              <c:layout>
                <c:manualLayout>
                  <c:x val="-4.5226130653266333E-2"/>
                  <c:y val="-5.3019145802650956E-2"/>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8.709076880465319E-2"/>
                      <c:h val="8.3190425939025661E-2"/>
                    </c:manualLayout>
                  </c15:layout>
                </c:ext>
                <c:ext xmlns:c16="http://schemas.microsoft.com/office/drawing/2014/chart" uri="{C3380CC4-5D6E-409C-BE32-E72D297353CC}">
                  <c16:uniqueId val="{00000003-3880-40D1-B773-B3CEBB9C4B4B}"/>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Sheet1!$A$2:$A$7</c:f>
              <c:strCache>
                <c:ptCount val="6"/>
                <c:pt idx="0">
                  <c:v>Kinh doanh, buôn bán</c:v>
                </c:pt>
                <c:pt idx="1">
                  <c:v>Dịch vụ</c:v>
                </c:pt>
                <c:pt idx="2">
                  <c:v>Công chức, viên chức</c:v>
                </c:pt>
                <c:pt idx="3">
                  <c:v>Công nhân</c:v>
                </c:pt>
                <c:pt idx="4">
                  <c:v>Lao động tự do</c:v>
                </c:pt>
                <c:pt idx="5">
                  <c:v>Khác</c:v>
                </c:pt>
              </c:strCache>
            </c:strRef>
          </c:cat>
          <c:val>
            <c:numRef>
              <c:f>Sheet1!$B$2:$B$7</c:f>
              <c:numCache>
                <c:formatCode>General</c:formatCode>
                <c:ptCount val="6"/>
                <c:pt idx="0">
                  <c:v>84</c:v>
                </c:pt>
                <c:pt idx="1">
                  <c:v>39</c:v>
                </c:pt>
                <c:pt idx="2">
                  <c:v>16</c:v>
                </c:pt>
                <c:pt idx="3">
                  <c:v>21</c:v>
                </c:pt>
                <c:pt idx="4">
                  <c:v>18</c:v>
                </c:pt>
                <c:pt idx="5">
                  <c:v>12</c:v>
                </c:pt>
              </c:numCache>
            </c:numRef>
          </c:val>
          <c:extLst>
            <c:ext xmlns:c16="http://schemas.microsoft.com/office/drawing/2014/chart" uri="{C3380CC4-5D6E-409C-BE32-E72D297353CC}">
              <c16:uniqueId val="{0000000A-3880-40D1-B773-B3CEBB9C4B4B}"/>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3.2412060301507534E-2"/>
          <c:y val="0.66328051181102365"/>
          <c:w val="0.94497487437185934"/>
          <c:h val="0.202677165354330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Hỗ trợ thông tin kinh doanh</c:v>
                </c:pt>
                <c:pt idx="1">
                  <c:v>Hỗ trợ tìm kiếm khách hàng</c:v>
                </c:pt>
                <c:pt idx="2">
                  <c:v>Hỗ trợ nguồn vốn</c:v>
                </c:pt>
                <c:pt idx="3">
                  <c:v>Hỗ trợ việc làm</c:v>
                </c:pt>
                <c:pt idx="4">
                  <c:v>Chia sẻ kinh nghiệm sản xuất kinh doanh</c:v>
                </c:pt>
              </c:strCache>
            </c:strRef>
          </c:cat>
          <c:val>
            <c:numRef>
              <c:f>Sheet1!$B$2:$B$6</c:f>
              <c:numCache>
                <c:formatCode>General</c:formatCode>
                <c:ptCount val="5"/>
                <c:pt idx="0">
                  <c:v>4.3099999999999996</c:v>
                </c:pt>
                <c:pt idx="1">
                  <c:v>4.18</c:v>
                </c:pt>
                <c:pt idx="2">
                  <c:v>4.05</c:v>
                </c:pt>
                <c:pt idx="3">
                  <c:v>4.22</c:v>
                </c:pt>
                <c:pt idx="4">
                  <c:v>4.37</c:v>
                </c:pt>
              </c:numCache>
            </c:numRef>
          </c:val>
          <c:extLst>
            <c:ext xmlns:c16="http://schemas.microsoft.com/office/drawing/2014/chart" uri="{C3380CC4-5D6E-409C-BE32-E72D297353CC}">
              <c16:uniqueId val="{00000000-C897-4182-9450-F1B85938ECB8}"/>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Hỗ trợ thông tin kinh doanh</c:v>
                </c:pt>
                <c:pt idx="1">
                  <c:v>Hỗ trợ tìm kiếm khách hàng</c:v>
                </c:pt>
                <c:pt idx="2">
                  <c:v>Hỗ trợ nguồn vốn</c:v>
                </c:pt>
                <c:pt idx="3">
                  <c:v>Hỗ trợ việc làm</c:v>
                </c:pt>
                <c:pt idx="4">
                  <c:v>Chia sẻ kinh nghiệm sản xuất kinh doanh</c:v>
                </c:pt>
              </c:strCache>
            </c:strRef>
          </c:cat>
          <c:val>
            <c:numRef>
              <c:f>Sheet1!$C$2:$C$6</c:f>
              <c:numCache>
                <c:formatCode>General</c:formatCode>
                <c:ptCount val="5"/>
              </c:numCache>
            </c:numRef>
          </c:val>
          <c:extLst>
            <c:ext xmlns:c16="http://schemas.microsoft.com/office/drawing/2014/chart" uri="{C3380CC4-5D6E-409C-BE32-E72D297353CC}">
              <c16:uniqueId val="{00000001-C897-4182-9450-F1B85938ECB8}"/>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Hỗ trợ thông tin kinh doanh</c:v>
                </c:pt>
                <c:pt idx="1">
                  <c:v>Hỗ trợ tìm kiếm khách hàng</c:v>
                </c:pt>
                <c:pt idx="2">
                  <c:v>Hỗ trợ nguồn vốn</c:v>
                </c:pt>
                <c:pt idx="3">
                  <c:v>Hỗ trợ việc làm</c:v>
                </c:pt>
                <c:pt idx="4">
                  <c:v>Chia sẻ kinh nghiệm sản xuất kinh doanh</c:v>
                </c:pt>
              </c:strCache>
            </c:strRef>
          </c:cat>
          <c:val>
            <c:numRef>
              <c:f>Sheet1!$D$2:$D$6</c:f>
              <c:numCache>
                <c:formatCode>General</c:formatCode>
                <c:ptCount val="5"/>
              </c:numCache>
            </c:numRef>
          </c:val>
          <c:extLst>
            <c:ext xmlns:c16="http://schemas.microsoft.com/office/drawing/2014/chart" uri="{C3380CC4-5D6E-409C-BE32-E72D297353CC}">
              <c16:uniqueId val="{00000002-C897-4182-9450-F1B85938ECB8}"/>
            </c:ext>
          </c:extLst>
        </c:ser>
        <c:dLbls>
          <c:dLblPos val="outEnd"/>
          <c:showLegendKey val="0"/>
          <c:showVal val="1"/>
          <c:showCatName val="0"/>
          <c:showSerName val="0"/>
          <c:showPercent val="0"/>
          <c:showBubbleSize val="0"/>
        </c:dLbls>
        <c:gapWidth val="219"/>
        <c:overlap val="-27"/>
        <c:axId val="149999039"/>
        <c:axId val="150008639"/>
      </c:barChart>
      <c:catAx>
        <c:axId val="149999039"/>
        <c:scaling>
          <c:orientation val="minMax"/>
        </c:scaling>
        <c:delete val="0"/>
        <c:axPos val="b"/>
        <c:title>
          <c:tx>
            <c:rich>
              <a:bodyPr rot="0" spcFirstLastPara="1" vertOverflow="ellipsis" vert="horz" wrap="square" anchor="ctr" anchorCtr="1"/>
              <a:lstStyle/>
              <a:p>
                <a:pPr algn="r">
                  <a:defRPr sz="1000" b="0" i="0" u="none" strike="noStrike" kern="1200" baseline="0">
                    <a:solidFill>
                      <a:schemeClr val="tx1">
                        <a:lumMod val="65000"/>
                        <a:lumOff val="35000"/>
                      </a:schemeClr>
                    </a:solidFill>
                    <a:latin typeface="+mn-lt"/>
                    <a:ea typeface="+mn-ea"/>
                    <a:cs typeface="+mn-cs"/>
                  </a:defRPr>
                </a:pPr>
                <a:r>
                  <a:rPr lang="en-US" sz="1050" b="1">
                    <a:solidFill>
                      <a:schemeClr val="tx1"/>
                    </a:solidFill>
                    <a:effectLst/>
                    <a:latin typeface="Times New Roman" panose="02020603050405020304" pitchFamily="18" charset="0"/>
                    <a:cs typeface="Times New Roman" panose="02020603050405020304" pitchFamily="18" charset="0"/>
                  </a:rPr>
                  <a:t>Biểu</a:t>
                </a:r>
                <a:r>
                  <a:rPr lang="en-US" sz="1050" b="1" baseline="0">
                    <a:solidFill>
                      <a:schemeClr val="tx1"/>
                    </a:solidFill>
                    <a:effectLst/>
                    <a:latin typeface="Times New Roman" panose="02020603050405020304" pitchFamily="18" charset="0"/>
                    <a:cs typeface="Times New Roman" panose="02020603050405020304" pitchFamily="18" charset="0"/>
                  </a:rPr>
                  <a:t> đồ</a:t>
                </a:r>
                <a:r>
                  <a:rPr lang="en-US" sz="1050" b="1">
                    <a:solidFill>
                      <a:schemeClr val="tx1"/>
                    </a:solidFill>
                    <a:effectLst/>
                    <a:latin typeface="Times New Roman" panose="02020603050405020304" pitchFamily="18" charset="0"/>
                    <a:cs typeface="Times New Roman" panose="02020603050405020304" pitchFamily="18" charset="0"/>
                  </a:rPr>
                  <a:t> 2.7: Vai trò của mạng lưới cộng đồng trong hoạt động kinh tế</a:t>
                </a:r>
              </a:p>
              <a:p>
                <a:pPr algn="r">
                  <a:defRPr/>
                </a:pPr>
                <a:r>
                  <a:rPr lang="en-US" sz="1050" b="0" i="1">
                    <a:solidFill>
                      <a:schemeClr val="tx1"/>
                    </a:solidFill>
                    <a:effectLst/>
                    <a:latin typeface="Times New Roman" panose="02020603050405020304" pitchFamily="18" charset="0"/>
                    <a:cs typeface="Times New Roman" panose="02020603050405020304" pitchFamily="18" charset="0"/>
                  </a:rPr>
                  <a:t>Nguồn:</a:t>
                </a:r>
                <a:r>
                  <a:rPr lang="en-US" sz="1050" b="0" i="1" baseline="0">
                    <a:solidFill>
                      <a:schemeClr val="tx1"/>
                    </a:solidFill>
                    <a:effectLst/>
                    <a:latin typeface="Times New Roman" panose="02020603050405020304" pitchFamily="18" charset="0"/>
                    <a:cs typeface="Times New Roman" panose="02020603050405020304" pitchFamily="18" charset="0"/>
                  </a:rPr>
                  <a:t> Tác giả</a:t>
                </a:r>
                <a:endParaRPr lang="en-US" sz="1050" b="0" i="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6214980553173428"/>
              <c:y val="0.81020979020979023"/>
            </c:manualLayout>
          </c:layout>
          <c:overlay val="0"/>
          <c:spPr>
            <a:noFill/>
            <a:ln>
              <a:noFill/>
            </a:ln>
            <a:effectLst/>
          </c:spPr>
          <c:txPr>
            <a:bodyPr rot="0" spcFirstLastPara="1" vertOverflow="ellipsis" vert="horz" wrap="square" anchor="ctr" anchorCtr="1"/>
            <a:lstStyle/>
            <a:p>
              <a:pPr algn="r">
                <a:defRPr sz="1000" b="0" i="0" u="none" strike="noStrike" kern="1200" baseline="0">
                  <a:solidFill>
                    <a:schemeClr val="tx1">
                      <a:lumMod val="65000"/>
                      <a:lumOff val="35000"/>
                    </a:schemeClr>
                  </a:solidFill>
                  <a:latin typeface="+mn-lt"/>
                  <a:ea typeface="+mn-ea"/>
                  <a:cs typeface="+mn-cs"/>
                </a:defRPr>
              </a:pPr>
              <a:endParaRPr lang="vi-V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150008639"/>
        <c:crosses val="autoZero"/>
        <c:auto val="1"/>
        <c:lblAlgn val="ctr"/>
        <c:lblOffset val="100"/>
        <c:noMultiLvlLbl val="0"/>
      </c:catAx>
      <c:valAx>
        <c:axId val="150008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149999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Biểu đồ 2.8: Tần suất sử dụng tiếng Hoa trong đời sống hàng ngày</a:t>
            </a:r>
          </a:p>
          <a:p>
            <a:pPr algn="r">
              <a:defRPr sz="1000">
                <a:solidFill>
                  <a:schemeClr val="tx1"/>
                </a:solidFill>
                <a:latin typeface="Times New Roman" panose="02020603050405020304" pitchFamily="18" charset="0"/>
                <a:cs typeface="Times New Roman" panose="02020603050405020304" pitchFamily="18" charset="0"/>
              </a:defRPr>
            </a:pPr>
            <a:r>
              <a:rPr lang="en-US" sz="1000" b="0" i="1">
                <a:solidFill>
                  <a:schemeClr val="tx1"/>
                </a:solidFill>
                <a:latin typeface="Times New Roman" panose="02020603050405020304" pitchFamily="18" charset="0"/>
                <a:cs typeface="Times New Roman" panose="02020603050405020304" pitchFamily="18" charset="0"/>
              </a:rPr>
              <a:t>Nguồn:</a:t>
            </a:r>
            <a:r>
              <a:rPr lang="en-US" sz="1000" b="0" i="1" baseline="0">
                <a:solidFill>
                  <a:schemeClr val="tx1"/>
                </a:solidFill>
                <a:latin typeface="Times New Roman" panose="02020603050405020304" pitchFamily="18" charset="0"/>
                <a:cs typeface="Times New Roman" panose="02020603050405020304" pitchFamily="18" charset="0"/>
              </a:rPr>
              <a:t> Tác giả</a:t>
            </a:r>
            <a:endParaRPr lang="en-US" sz="1000" b="0"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4862793572311495"/>
          <c:y val="0.84365781710914456"/>
        </c:manualLayout>
      </c:layout>
      <c:overlay val="0"/>
      <c:spPr>
        <a:noFill/>
        <a:ln>
          <a:noFill/>
        </a:ln>
        <a:effectLst/>
      </c:spPr>
      <c:txPr>
        <a:bodyPr rot="0" spcFirstLastPara="1" vertOverflow="ellipsis" vert="horz" wrap="square" anchor="ctr" anchorCtr="1"/>
        <a:lstStyle/>
        <a:p>
          <a:pPr algn="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40179866268261583"/>
          <c:y val="6.5958702064896749E-2"/>
          <c:w val="0.2433742444740761"/>
          <c:h val="0.58079576336143823"/>
        </c:manualLayout>
      </c:layout>
      <c:pieChart>
        <c:varyColors val="1"/>
        <c:ser>
          <c:idx val="0"/>
          <c:order val="0"/>
          <c:tx>
            <c:strRef>
              <c:f>Sheet1!$B$1</c:f>
              <c:strCache>
                <c:ptCount val="1"/>
                <c:pt idx="0">
                  <c:v>Biểu đồ 2.17: Tần suất sử dụng tiếng Hoa trong đời sống hàng ngày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9E-44D5-9D0C-C34779891FE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9E-44D5-9D0C-C34779891FE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9E-44D5-9D0C-C34779891FE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89E-44D5-9D0C-C34779891FE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89E-44D5-9D0C-C34779891FE7}"/>
              </c:ext>
            </c:extLst>
          </c:dPt>
          <c:dLbls>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vi-V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Thường xuyên</c:v>
                </c:pt>
                <c:pt idx="1">
                  <c:v>Khá thường xuyên</c:v>
                </c:pt>
                <c:pt idx="2">
                  <c:v>Thỉnh thoảng</c:v>
                </c:pt>
                <c:pt idx="3">
                  <c:v>Hiếm khi</c:v>
                </c:pt>
                <c:pt idx="4">
                  <c:v>Không sử dụng</c:v>
                </c:pt>
              </c:strCache>
            </c:strRef>
          </c:cat>
          <c:val>
            <c:numRef>
              <c:f>Sheet1!$B$2:$B$6</c:f>
              <c:numCache>
                <c:formatCode>General</c:formatCode>
                <c:ptCount val="5"/>
                <c:pt idx="0">
                  <c:v>41</c:v>
                </c:pt>
                <c:pt idx="1">
                  <c:v>53</c:v>
                </c:pt>
                <c:pt idx="2">
                  <c:v>62</c:v>
                </c:pt>
                <c:pt idx="3">
                  <c:v>23</c:v>
                </c:pt>
                <c:pt idx="4">
                  <c:v>11</c:v>
                </c:pt>
              </c:numCache>
            </c:numRef>
          </c:val>
          <c:extLst>
            <c:ext xmlns:c16="http://schemas.microsoft.com/office/drawing/2014/chart" uri="{C3380CC4-5D6E-409C-BE32-E72D297353CC}">
              <c16:uniqueId val="{0000000A-189E-44D5-9D0C-C34779891FE7}"/>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4.0111151124650829E-2"/>
          <c:y val="0.67625299050008125"/>
          <c:w val="0.9"/>
          <c:h val="0.100083617866350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Tham gia lễ hội địa phương</c:v>
                </c:pt>
                <c:pt idx="1">
                  <c:v>Tham gia các hoạt động cộng đồng</c:v>
                </c:pt>
                <c:pt idx="2">
                  <c:v>Giao lưu văn hóa với người Kinh</c:v>
                </c:pt>
                <c:pt idx="3">
                  <c:v>Sử dụng tiếng Việt trong giao tiếp</c:v>
                </c:pt>
              </c:strCache>
            </c:strRef>
          </c:cat>
          <c:val>
            <c:numRef>
              <c:f>Sheet1!$B$2:$B$5</c:f>
              <c:numCache>
                <c:formatCode>General</c:formatCode>
                <c:ptCount val="4"/>
                <c:pt idx="0">
                  <c:v>4.0199999999999996</c:v>
                </c:pt>
                <c:pt idx="1">
                  <c:v>4.0599999999999996</c:v>
                </c:pt>
                <c:pt idx="2">
                  <c:v>4.34</c:v>
                </c:pt>
                <c:pt idx="3">
                  <c:v>4.6100000000000003</c:v>
                </c:pt>
              </c:numCache>
            </c:numRef>
          </c:val>
          <c:extLst>
            <c:ext xmlns:c16="http://schemas.microsoft.com/office/drawing/2014/chart" uri="{C3380CC4-5D6E-409C-BE32-E72D297353CC}">
              <c16:uniqueId val="{00000000-FCE3-4858-87E5-66C9D5909600}"/>
            </c:ext>
          </c:extLst>
        </c:ser>
        <c:dLbls>
          <c:dLblPos val="outEnd"/>
          <c:showLegendKey val="0"/>
          <c:showVal val="1"/>
          <c:showCatName val="0"/>
          <c:showSerName val="0"/>
          <c:showPercent val="0"/>
          <c:showBubbleSize val="0"/>
        </c:dLbls>
        <c:gapWidth val="219"/>
        <c:overlap val="-27"/>
        <c:axId val="1970311167"/>
        <c:axId val="1970308767"/>
      </c:barChart>
      <c:catAx>
        <c:axId val="1970311167"/>
        <c:scaling>
          <c:orientation val="minMax"/>
        </c:scaling>
        <c:delete val="0"/>
        <c:axPos val="b"/>
        <c:title>
          <c:tx>
            <c:rich>
              <a:bodyPr rot="0" spcFirstLastPara="1" vertOverflow="ellipsis" vert="horz" wrap="square" anchor="ctr" anchorCtr="1"/>
              <a:lstStyle/>
              <a:p>
                <a:pPr algn="r">
                  <a:defRPr sz="1000" b="0" i="0" u="none" strike="noStrike" kern="1200" baseline="0">
                    <a:solidFill>
                      <a:schemeClr val="tx1"/>
                    </a:solidFill>
                    <a:latin typeface="+mn-lt"/>
                    <a:ea typeface="+mn-ea"/>
                    <a:cs typeface="+mn-cs"/>
                  </a:defRPr>
                </a:pPr>
                <a:r>
                  <a:rPr lang="en-US" sz="1050" b="1">
                    <a:solidFill>
                      <a:schemeClr val="tx1"/>
                    </a:solidFill>
                    <a:effectLst/>
                    <a:latin typeface="Times New Roman" panose="02020603050405020304" pitchFamily="18" charset="0"/>
                    <a:cs typeface="Times New Roman" panose="02020603050405020304" pitchFamily="18" charset="0"/>
                  </a:rPr>
                  <a:t>Biểu</a:t>
                </a:r>
                <a:r>
                  <a:rPr lang="en-US" sz="1050" b="1" baseline="0">
                    <a:solidFill>
                      <a:schemeClr val="tx1"/>
                    </a:solidFill>
                    <a:effectLst/>
                    <a:latin typeface="Times New Roman" panose="02020603050405020304" pitchFamily="18" charset="0"/>
                    <a:cs typeface="Times New Roman" panose="02020603050405020304" pitchFamily="18" charset="0"/>
                  </a:rPr>
                  <a:t> đồ</a:t>
                </a:r>
                <a:r>
                  <a:rPr lang="en-US" sz="1050" b="1">
                    <a:solidFill>
                      <a:schemeClr val="tx1"/>
                    </a:solidFill>
                    <a:effectLst/>
                    <a:latin typeface="Times New Roman" panose="02020603050405020304" pitchFamily="18" charset="0"/>
                    <a:cs typeface="Times New Roman" panose="02020603050405020304" pitchFamily="18" charset="0"/>
                  </a:rPr>
                  <a:t> 2.9: Mức độ tham gia các hoạt động văn hóa địa phương</a:t>
                </a:r>
              </a:p>
              <a:p>
                <a:pPr algn="r">
                  <a:defRPr>
                    <a:solidFill>
                      <a:schemeClr val="tx1"/>
                    </a:solidFill>
                  </a:defRPr>
                </a:pPr>
                <a:r>
                  <a:rPr lang="en-US" sz="1050" b="0" i="1">
                    <a:solidFill>
                      <a:schemeClr val="tx1"/>
                    </a:solidFill>
                    <a:effectLst/>
                    <a:latin typeface="Times New Roman" panose="02020603050405020304" pitchFamily="18" charset="0"/>
                    <a:cs typeface="Times New Roman" panose="02020603050405020304" pitchFamily="18" charset="0"/>
                  </a:rPr>
                  <a:t>Nguồn:</a:t>
                </a:r>
                <a:r>
                  <a:rPr lang="en-US" sz="1050" b="0" i="1" baseline="0">
                    <a:solidFill>
                      <a:schemeClr val="tx1"/>
                    </a:solidFill>
                    <a:effectLst/>
                    <a:latin typeface="Times New Roman" panose="02020603050405020304" pitchFamily="18" charset="0"/>
                    <a:cs typeface="Times New Roman" panose="02020603050405020304" pitchFamily="18" charset="0"/>
                  </a:rPr>
                  <a:t> Tác giả</a:t>
                </a:r>
                <a:endParaRPr lang="en-US" sz="1050" b="0" i="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8100372882296878"/>
              <c:y val="0.84128654970760242"/>
            </c:manualLayout>
          </c:layout>
          <c:overlay val="0"/>
          <c:spPr>
            <a:noFill/>
            <a:ln>
              <a:noFill/>
            </a:ln>
            <a:effectLst/>
          </c:spPr>
          <c:txPr>
            <a:bodyPr rot="0" spcFirstLastPara="1" vertOverflow="ellipsis" vert="horz" wrap="square" anchor="ctr" anchorCtr="1"/>
            <a:lstStyle/>
            <a:p>
              <a:pPr algn="r">
                <a:defRPr sz="1000" b="0" i="0" u="none" strike="noStrike" kern="1200" baseline="0">
                  <a:solidFill>
                    <a:schemeClr val="tx1"/>
                  </a:solidFill>
                  <a:latin typeface="+mn-lt"/>
                  <a:ea typeface="+mn-ea"/>
                  <a:cs typeface="+mn-cs"/>
                </a:defRPr>
              </a:pPr>
              <a:endParaRPr lang="vi-V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1970308767"/>
        <c:crosses val="autoZero"/>
        <c:auto val="1"/>
        <c:lblAlgn val="ctr"/>
        <c:lblOffset val="100"/>
        <c:noMultiLvlLbl val="0"/>
      </c:catAx>
      <c:valAx>
        <c:axId val="1970308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vi-VN"/>
          </a:p>
        </c:txPr>
        <c:crossAx val="19703111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9297B-2127-4766-8664-8C5D2481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112</Pages>
  <Words>34332</Words>
  <Characters>195693</Characters>
  <Application>Microsoft Office Word</Application>
  <DocSecurity>0</DocSecurity>
  <Lines>1630</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TRANG</dc:creator>
  <cp:keywords/>
  <dc:description/>
  <cp:lastModifiedBy>Thị Thu Trang Ngô</cp:lastModifiedBy>
  <cp:revision>2</cp:revision>
  <cp:lastPrinted>2026-08-12T07:34:00Z</cp:lastPrinted>
  <dcterms:created xsi:type="dcterms:W3CDTF">2026-08-15T02:49:00Z</dcterms:created>
  <dcterms:modified xsi:type="dcterms:W3CDTF">2026-08-15T02:57:00Z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ecb0ad0b1e6c25b3976e0277a581ca57cf6f30a8cc9419cdd683233a30f3092e</vt:lpwstr>
  </property>
</Properties>
</file>