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709" w:type="dxa"/>
        <w:tblLayout w:type="fixed"/>
        <w:tblLook w:val="0400" w:firstRow="0" w:lastRow="0" w:firstColumn="0" w:lastColumn="0" w:noHBand="0" w:noVBand="1"/>
      </w:tblPr>
      <w:tblGrid>
        <w:gridCol w:w="4962"/>
        <w:gridCol w:w="5953"/>
      </w:tblGrid>
      <w:tr w:rsidR="00740F90" w14:paraId="53809AF1" w14:textId="77777777" w:rsidTr="00606E59">
        <w:tc>
          <w:tcPr>
            <w:tcW w:w="4962" w:type="dxa"/>
          </w:tcPr>
          <w:p w14:paraId="50973DFB" w14:textId="77777777" w:rsidR="00740F90" w:rsidRDefault="00740F90" w:rsidP="00606E59">
            <w:pPr>
              <w:jc w:val="center"/>
              <w:rPr>
                <w:color w:val="000000"/>
              </w:rPr>
            </w:pPr>
            <w:r>
              <w:rPr>
                <w:color w:val="000000"/>
              </w:rPr>
              <w:t>ĐẠI HỌC QUỐC GIA HÀ NỘI</w:t>
            </w:r>
          </w:p>
          <w:p w14:paraId="5531A052" w14:textId="77777777" w:rsidR="00740F90" w:rsidRDefault="00740F90" w:rsidP="00606E59">
            <w:pPr>
              <w:jc w:val="center"/>
              <w:rPr>
                <w:b/>
                <w:color w:val="000000"/>
              </w:rPr>
            </w:pPr>
            <w:r>
              <w:rPr>
                <w:b/>
                <w:color w:val="000000"/>
              </w:rPr>
              <w:t>TRƯỜNG ĐẠI HỌC</w:t>
            </w:r>
            <w:r>
              <w:rPr>
                <w:b/>
                <w:color w:val="000000"/>
              </w:rPr>
              <w:br/>
            </w:r>
            <w:r w:rsidRPr="007C40C9">
              <w:rPr>
                <w:b/>
                <w:color w:val="000000"/>
                <w:u w:val="single"/>
              </w:rPr>
              <w:t>KHOA HỌC XÃ HỘI VÀ NHÂN VĂN</w:t>
            </w:r>
          </w:p>
        </w:tc>
        <w:tc>
          <w:tcPr>
            <w:tcW w:w="5953" w:type="dxa"/>
          </w:tcPr>
          <w:p w14:paraId="6BE05755" w14:textId="77777777" w:rsidR="00740F90" w:rsidRDefault="00740F90" w:rsidP="00606E59">
            <w:pPr>
              <w:jc w:val="center"/>
              <w:rPr>
                <w:b/>
                <w:color w:val="000000"/>
              </w:rPr>
            </w:pPr>
            <w:r>
              <w:rPr>
                <w:b/>
                <w:color w:val="000000"/>
              </w:rPr>
              <w:t>CỘNG HÒA XÃ HỘI CHỦ NGHĨA VIỆT NAM</w:t>
            </w:r>
          </w:p>
          <w:p w14:paraId="18834726" w14:textId="77777777" w:rsidR="00740F90" w:rsidRPr="007C40C9" w:rsidRDefault="00740F90" w:rsidP="00606E59">
            <w:pPr>
              <w:jc w:val="center"/>
              <w:rPr>
                <w:b/>
                <w:color w:val="000000"/>
                <w:u w:val="single"/>
              </w:rPr>
            </w:pPr>
            <w:r w:rsidRPr="007C40C9">
              <w:rPr>
                <w:b/>
                <w:color w:val="000000"/>
                <w:u w:val="single"/>
              </w:rPr>
              <w:t>Độc lập – Tự do – Hạnh phúc</w:t>
            </w:r>
          </w:p>
          <w:p w14:paraId="7F4D4C9A" w14:textId="77777777" w:rsidR="00740F90" w:rsidRDefault="00740F90" w:rsidP="00606E59">
            <w:pPr>
              <w:jc w:val="center"/>
              <w:rPr>
                <w:b/>
                <w:color w:val="000000"/>
              </w:rPr>
            </w:pPr>
            <w:r>
              <w:rPr>
                <w:noProof/>
              </w:rPr>
              <mc:AlternateContent>
                <mc:Choice Requires="wps">
                  <w:drawing>
                    <wp:anchor distT="4294967294" distB="4294967294" distL="114300" distR="114300" simplePos="0" relativeHeight="251659264" behindDoc="0" locked="0" layoutInCell="1" hidden="0" allowOverlap="1" wp14:anchorId="5025738F" wp14:editId="47CF1EAC">
                      <wp:simplePos x="0" y="0"/>
                      <wp:positionH relativeFrom="column">
                        <wp:posOffset>1016000</wp:posOffset>
                      </wp:positionH>
                      <wp:positionV relativeFrom="paragraph">
                        <wp:posOffset>43195</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586858" y="3780000"/>
                                <a:ext cx="151828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56E2E" id="_x0000_t32" coordsize="21600,21600" o:spt="32" o:oned="t" path="m,l21600,21600e" filled="f">
                      <v:path arrowok="t" fillok="f" o:connecttype="none"/>
                      <o:lock v:ext="edit" shapetype="t"/>
                    </v:shapetype>
                    <v:shape id="Straight Arrow Connector 4" o:spid="_x0000_s1026" type="#_x0000_t32" style="position:absolute;margin-left:80pt;margin-top:3.4pt;width:0;height:1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"/>
                  </w:pict>
                </mc:Fallback>
              </mc:AlternateContent>
            </w:r>
          </w:p>
        </w:tc>
      </w:tr>
    </w:tbl>
    <w:p w14:paraId="07C4F814" w14:textId="77777777" w:rsidR="00740F90" w:rsidRDefault="00740F90" w:rsidP="00740F90">
      <w:pPr>
        <w:jc w:val="center"/>
        <w:rPr>
          <w:b/>
          <w:color w:val="000000"/>
          <w:sz w:val="28"/>
          <w:szCs w:val="28"/>
        </w:rPr>
      </w:pPr>
      <w:r>
        <w:rPr>
          <w:noProof/>
        </w:rPr>
        <mc:AlternateContent>
          <mc:Choice Requires="wps">
            <w:drawing>
              <wp:anchor distT="4294967294" distB="4294967294" distL="114300" distR="114300" simplePos="0" relativeHeight="251660288" behindDoc="0" locked="0" layoutInCell="1" hidden="0" allowOverlap="1" wp14:anchorId="6FD891A3" wp14:editId="6257FC4B">
                <wp:simplePos x="0" y="0"/>
                <wp:positionH relativeFrom="column">
                  <wp:posOffset>330200</wp:posOffset>
                </wp:positionH>
                <wp:positionV relativeFrom="paragraph">
                  <wp:posOffset>68595</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050725" y="3780000"/>
                          <a:ext cx="5905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BEFEDB" id="Straight Arrow Connector 3" o:spid="_x0000_s1026" type="#_x0000_t32" style="position:absolute;margin-left:26pt;margin-top:5.4pt;width:0;height:1pt;z-index:251660288;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"/>
            </w:pict>
          </mc:Fallback>
        </mc:AlternateContent>
      </w:r>
    </w:p>
    <w:p w14:paraId="2A6DD9A7" w14:textId="77777777" w:rsidR="00740F90" w:rsidRDefault="00740F90" w:rsidP="00740F90">
      <w:pPr>
        <w:jc w:val="center"/>
        <w:rPr>
          <w:b/>
          <w:color w:val="000000"/>
          <w:sz w:val="28"/>
          <w:szCs w:val="28"/>
        </w:rPr>
      </w:pPr>
    </w:p>
    <w:p w14:paraId="5343B2F5" w14:textId="77777777" w:rsidR="00740F90" w:rsidRDefault="00740F90" w:rsidP="00740F90">
      <w:pPr>
        <w:jc w:val="center"/>
        <w:rPr>
          <w:b/>
          <w:color w:val="000000"/>
          <w:sz w:val="28"/>
          <w:szCs w:val="28"/>
        </w:rPr>
      </w:pPr>
    </w:p>
    <w:p w14:paraId="6735524B" w14:textId="77777777" w:rsidR="00740F90" w:rsidRDefault="00740F90" w:rsidP="00740F90">
      <w:pPr>
        <w:jc w:val="center"/>
        <w:rPr>
          <w:b/>
          <w:color w:val="000000"/>
          <w:sz w:val="28"/>
          <w:szCs w:val="28"/>
        </w:rPr>
      </w:pPr>
      <w:r>
        <w:rPr>
          <w:b/>
          <w:color w:val="000000"/>
          <w:sz w:val="28"/>
          <w:szCs w:val="28"/>
        </w:rPr>
        <w:t xml:space="preserve">THUYẾT MINH CÔNG NHẬN </w:t>
      </w:r>
    </w:p>
    <w:p w14:paraId="03A2F9AA" w14:textId="77777777" w:rsidR="00740F90" w:rsidRDefault="00740F90" w:rsidP="00740F90">
      <w:pPr>
        <w:jc w:val="center"/>
        <w:rPr>
          <w:b/>
          <w:color w:val="000000"/>
          <w:sz w:val="28"/>
          <w:szCs w:val="28"/>
        </w:rPr>
      </w:pPr>
      <w:r>
        <w:rPr>
          <w:b/>
          <w:color w:val="000000"/>
          <w:sz w:val="28"/>
          <w:szCs w:val="28"/>
        </w:rPr>
        <w:t>NHÓM NGHIÊN CỨU MẠNH CẤP ĐẠI HỌC QUỐC GIA HÀ NỘI</w:t>
      </w:r>
    </w:p>
    <w:p w14:paraId="1E50B03F" w14:textId="77777777" w:rsidR="00740F90" w:rsidRDefault="00740F90" w:rsidP="00740F90">
      <w:pPr>
        <w:ind w:firstLine="720"/>
        <w:jc w:val="both"/>
        <w:rPr>
          <w:color w:val="000000"/>
          <w:sz w:val="26"/>
          <w:szCs w:val="26"/>
        </w:rPr>
      </w:pPr>
    </w:p>
    <w:p w14:paraId="1886314A" w14:textId="77777777" w:rsidR="00740F90" w:rsidRDefault="00740F90" w:rsidP="00740F90">
      <w:pPr>
        <w:spacing w:before="120" w:after="120" w:line="360" w:lineRule="auto"/>
        <w:ind w:firstLine="720"/>
        <w:jc w:val="both"/>
        <w:rPr>
          <w:color w:val="000000"/>
          <w:sz w:val="26"/>
          <w:szCs w:val="26"/>
        </w:rPr>
      </w:pPr>
      <w:r>
        <w:rPr>
          <w:b/>
          <w:color w:val="000000"/>
          <w:sz w:val="26"/>
          <w:szCs w:val="26"/>
        </w:rPr>
        <w:t>1. Tên nhóm nghiên cứu:</w:t>
      </w:r>
      <w:r>
        <w:rPr>
          <w:color w:val="000000"/>
          <w:sz w:val="26"/>
          <w:szCs w:val="26"/>
        </w:rPr>
        <w:t xml:space="preserve"> </w:t>
      </w:r>
      <w:bookmarkStart w:id="0" w:name="_GoBack"/>
      <w:r w:rsidRPr="00486781">
        <w:rPr>
          <w:i/>
          <w:color w:val="000000"/>
          <w:sz w:val="26"/>
          <w:szCs w:val="26"/>
        </w:rPr>
        <w:t xml:space="preserve">Bảo tồn và </w:t>
      </w:r>
      <w:r w:rsidRPr="00486781">
        <w:rPr>
          <w:i/>
          <w:sz w:val="26"/>
          <w:szCs w:val="26"/>
        </w:rPr>
        <w:t>P</w:t>
      </w:r>
      <w:r w:rsidRPr="00486781">
        <w:rPr>
          <w:i/>
          <w:color w:val="000000"/>
          <w:sz w:val="26"/>
          <w:szCs w:val="26"/>
        </w:rPr>
        <w:t xml:space="preserve">hát huy </w:t>
      </w:r>
      <w:r w:rsidRPr="00486781">
        <w:rPr>
          <w:i/>
          <w:sz w:val="26"/>
          <w:szCs w:val="26"/>
        </w:rPr>
        <w:t>D</w:t>
      </w:r>
      <w:r w:rsidRPr="00486781">
        <w:rPr>
          <w:i/>
          <w:color w:val="000000"/>
          <w:sz w:val="26"/>
          <w:szCs w:val="26"/>
        </w:rPr>
        <w:t xml:space="preserve">i sản </w:t>
      </w:r>
      <w:r w:rsidRPr="00486781">
        <w:rPr>
          <w:i/>
          <w:sz w:val="26"/>
          <w:szCs w:val="26"/>
        </w:rPr>
        <w:t>V</w:t>
      </w:r>
      <w:r w:rsidRPr="00486781">
        <w:rPr>
          <w:i/>
          <w:color w:val="000000"/>
          <w:sz w:val="26"/>
          <w:szCs w:val="26"/>
        </w:rPr>
        <w:t>ăn hóa</w:t>
      </w:r>
      <w:r>
        <w:rPr>
          <w:color w:val="000000"/>
          <w:sz w:val="26"/>
          <w:szCs w:val="26"/>
        </w:rPr>
        <w:t xml:space="preserve"> </w:t>
      </w:r>
      <w:bookmarkEnd w:id="0"/>
      <w:r>
        <w:rPr>
          <w:color w:val="000000"/>
          <w:sz w:val="26"/>
          <w:szCs w:val="26"/>
        </w:rPr>
        <w:t>(</w:t>
      </w:r>
      <w:r>
        <w:rPr>
          <w:sz w:val="26"/>
          <w:szCs w:val="26"/>
        </w:rPr>
        <w:t>nhóm nghiên cứu mạnh định hướng ứng dụng)</w:t>
      </w:r>
    </w:p>
    <w:p w14:paraId="6F1D9389" w14:textId="77777777" w:rsidR="00740F90" w:rsidRDefault="00740F90" w:rsidP="00740F90">
      <w:pPr>
        <w:spacing w:before="120" w:after="120" w:line="360" w:lineRule="auto"/>
        <w:ind w:firstLine="720"/>
        <w:jc w:val="both"/>
        <w:rPr>
          <w:color w:val="000000"/>
          <w:sz w:val="26"/>
          <w:szCs w:val="26"/>
        </w:rPr>
      </w:pPr>
      <w:r>
        <w:rPr>
          <w:b/>
          <w:color w:val="000000"/>
          <w:sz w:val="26"/>
          <w:szCs w:val="26"/>
        </w:rPr>
        <w:t>2. Tên và chức danh khoa học của trưởng nhóm nghiên cứu và các thành viên</w:t>
      </w:r>
      <w:r>
        <w:rPr>
          <w:color w:val="000000"/>
          <w:sz w:val="26"/>
          <w:szCs w:val="26"/>
        </w:rPr>
        <w:t xml:space="preserve"> </w:t>
      </w:r>
      <w:r>
        <w:rPr>
          <w:i/>
          <w:color w:val="000000"/>
          <w:sz w:val="26"/>
          <w:szCs w:val="26"/>
        </w:rPr>
        <w:t>(với các vị trí công tác và công việc cụ thể)</w:t>
      </w:r>
      <w:r>
        <w:rPr>
          <w:color w:val="000000"/>
          <w:sz w:val="26"/>
          <w:szCs w:val="26"/>
        </w:rPr>
        <w:t>:</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4"/>
        <w:gridCol w:w="1276"/>
        <w:gridCol w:w="3863"/>
        <w:gridCol w:w="951"/>
      </w:tblGrid>
      <w:tr w:rsidR="00740F90" w14:paraId="5759CBC8" w14:textId="77777777" w:rsidTr="00606E59">
        <w:tc>
          <w:tcPr>
            <w:tcW w:w="2864" w:type="dxa"/>
          </w:tcPr>
          <w:p w14:paraId="5CB1DCB0" w14:textId="77777777" w:rsidR="00740F90" w:rsidRDefault="00740F90" w:rsidP="00606E59">
            <w:pPr>
              <w:spacing w:before="60" w:after="60"/>
              <w:jc w:val="center"/>
              <w:rPr>
                <w:b/>
                <w:color w:val="000000"/>
              </w:rPr>
            </w:pPr>
            <w:r>
              <w:rPr>
                <w:b/>
                <w:color w:val="000000"/>
              </w:rPr>
              <w:t>Họ và tên</w:t>
            </w:r>
          </w:p>
          <w:p w14:paraId="2E6C37C3" w14:textId="77777777" w:rsidR="00740F90" w:rsidRDefault="00740F90" w:rsidP="00606E59">
            <w:pPr>
              <w:spacing w:before="60" w:after="60"/>
              <w:jc w:val="center"/>
              <w:rPr>
                <w:color w:val="000000"/>
              </w:rPr>
            </w:pPr>
            <w:r>
              <w:rPr>
                <w:color w:val="000000"/>
              </w:rPr>
              <w:t>(</w:t>
            </w:r>
            <w:r>
              <w:rPr>
                <w:i/>
                <w:color w:val="000000"/>
              </w:rPr>
              <w:t>học hàm, học vị</w:t>
            </w:r>
            <w:r>
              <w:rPr>
                <w:color w:val="000000"/>
              </w:rPr>
              <w:t>)</w:t>
            </w:r>
          </w:p>
        </w:tc>
        <w:tc>
          <w:tcPr>
            <w:tcW w:w="1276" w:type="dxa"/>
          </w:tcPr>
          <w:p w14:paraId="08A3F5EE" w14:textId="77777777" w:rsidR="00740F90" w:rsidRDefault="00740F90" w:rsidP="00606E59">
            <w:pPr>
              <w:spacing w:before="60" w:after="60"/>
              <w:jc w:val="center"/>
              <w:rPr>
                <w:b/>
                <w:color w:val="000000"/>
              </w:rPr>
            </w:pPr>
            <w:r>
              <w:rPr>
                <w:b/>
                <w:color w:val="000000"/>
              </w:rPr>
              <w:t>Vị trí công tác</w:t>
            </w:r>
          </w:p>
        </w:tc>
        <w:tc>
          <w:tcPr>
            <w:tcW w:w="3863" w:type="dxa"/>
          </w:tcPr>
          <w:p w14:paraId="151E66E2" w14:textId="77777777" w:rsidR="00740F90" w:rsidRDefault="00740F90" w:rsidP="00606E59">
            <w:pPr>
              <w:spacing w:before="60" w:after="60"/>
              <w:jc w:val="center"/>
              <w:rPr>
                <w:b/>
                <w:color w:val="000000"/>
              </w:rPr>
            </w:pPr>
            <w:r>
              <w:rPr>
                <w:b/>
                <w:color w:val="000000"/>
              </w:rPr>
              <w:t>Vị trí công việc</w:t>
            </w:r>
          </w:p>
          <w:p w14:paraId="4A5DA127" w14:textId="77777777" w:rsidR="00740F90" w:rsidRDefault="00740F90" w:rsidP="00606E59">
            <w:pPr>
              <w:spacing w:before="60" w:after="60"/>
              <w:jc w:val="center"/>
              <w:rPr>
                <w:b/>
                <w:color w:val="000000"/>
              </w:rPr>
            </w:pPr>
            <w:r>
              <w:rPr>
                <w:b/>
                <w:color w:val="000000"/>
              </w:rPr>
              <w:t>(</w:t>
            </w:r>
            <w:r>
              <w:rPr>
                <w:i/>
                <w:color w:val="000000"/>
              </w:rPr>
              <w:t>ví dụ</w:t>
            </w:r>
            <w:r>
              <w:rPr>
                <w:b/>
                <w:color w:val="000000"/>
              </w:rPr>
              <w:t>)</w:t>
            </w:r>
          </w:p>
        </w:tc>
        <w:tc>
          <w:tcPr>
            <w:tcW w:w="951" w:type="dxa"/>
          </w:tcPr>
          <w:p w14:paraId="04FC1FBA" w14:textId="77777777" w:rsidR="00740F90" w:rsidRDefault="00740F90" w:rsidP="00606E59">
            <w:pPr>
              <w:spacing w:before="60" w:after="60"/>
              <w:jc w:val="center"/>
              <w:rPr>
                <w:b/>
                <w:color w:val="000000"/>
              </w:rPr>
            </w:pPr>
            <w:r>
              <w:rPr>
                <w:b/>
                <w:color w:val="000000"/>
              </w:rPr>
              <w:t>Ký xác nhận</w:t>
            </w:r>
          </w:p>
        </w:tc>
      </w:tr>
      <w:tr w:rsidR="00740F90" w14:paraId="737B71D5" w14:textId="77777777" w:rsidTr="00606E59">
        <w:tc>
          <w:tcPr>
            <w:tcW w:w="2864" w:type="dxa"/>
          </w:tcPr>
          <w:p w14:paraId="2AEB8DC0" w14:textId="77777777" w:rsidR="00740F90" w:rsidRPr="004F7A57" w:rsidRDefault="00740F90" w:rsidP="00606E59">
            <w:pPr>
              <w:spacing w:before="60" w:after="60"/>
              <w:jc w:val="both"/>
              <w:rPr>
                <w:color w:val="000000"/>
                <w:sz w:val="26"/>
                <w:szCs w:val="26"/>
              </w:rPr>
            </w:pPr>
            <w:r w:rsidRPr="004F7A57">
              <w:rPr>
                <w:color w:val="000000"/>
                <w:sz w:val="26"/>
                <w:szCs w:val="26"/>
              </w:rPr>
              <w:t>PGS.TS</w:t>
            </w:r>
            <w:r>
              <w:rPr>
                <w:color w:val="000000"/>
                <w:sz w:val="26"/>
                <w:szCs w:val="26"/>
              </w:rPr>
              <w:t>.</w:t>
            </w:r>
            <w:r w:rsidRPr="004F7A57">
              <w:rPr>
                <w:color w:val="000000"/>
                <w:sz w:val="26"/>
                <w:szCs w:val="26"/>
              </w:rPr>
              <w:t xml:space="preserve"> Vũ Văn Quân</w:t>
            </w:r>
          </w:p>
        </w:tc>
        <w:tc>
          <w:tcPr>
            <w:tcW w:w="1276" w:type="dxa"/>
          </w:tcPr>
          <w:p w14:paraId="29A9CD47" w14:textId="77777777" w:rsidR="00740F90" w:rsidRPr="004F7A57" w:rsidRDefault="00740F90" w:rsidP="00606E59">
            <w:pPr>
              <w:spacing w:before="60" w:after="60"/>
              <w:jc w:val="both"/>
              <w:rPr>
                <w:color w:val="000000"/>
                <w:sz w:val="26"/>
                <w:szCs w:val="26"/>
              </w:rPr>
            </w:pPr>
            <w:r w:rsidRPr="004F7A57">
              <w:rPr>
                <w:color w:val="000000"/>
                <w:sz w:val="26"/>
                <w:szCs w:val="26"/>
              </w:rPr>
              <w:t>Trưởng nhóm</w:t>
            </w:r>
          </w:p>
        </w:tc>
        <w:tc>
          <w:tcPr>
            <w:tcW w:w="3863" w:type="dxa"/>
          </w:tcPr>
          <w:p w14:paraId="7234DE0E" w14:textId="77777777" w:rsidR="00740F90" w:rsidRPr="004F7A57" w:rsidRDefault="00740F90" w:rsidP="00606E59">
            <w:pPr>
              <w:spacing w:before="60" w:after="60"/>
              <w:jc w:val="both"/>
              <w:rPr>
                <w:color w:val="000000"/>
                <w:sz w:val="26"/>
                <w:szCs w:val="26"/>
              </w:rPr>
            </w:pPr>
            <w:r w:rsidRPr="004F7A57">
              <w:rPr>
                <w:color w:val="000000"/>
                <w:sz w:val="26"/>
                <w:szCs w:val="26"/>
              </w:rPr>
              <w:t>- Lên kế hoạch, chiến lược phát triển của Nhóm.</w:t>
            </w:r>
          </w:p>
          <w:p w14:paraId="7137A0F1" w14:textId="77777777" w:rsidR="00740F90" w:rsidRPr="004F7A57" w:rsidRDefault="00740F90" w:rsidP="00606E59">
            <w:pPr>
              <w:spacing w:before="60" w:after="60"/>
              <w:jc w:val="both"/>
              <w:rPr>
                <w:color w:val="000000"/>
                <w:sz w:val="26"/>
                <w:szCs w:val="26"/>
              </w:rPr>
            </w:pPr>
            <w:r w:rsidRPr="004F7A57">
              <w:rPr>
                <w:color w:val="000000"/>
                <w:sz w:val="26"/>
                <w:szCs w:val="26"/>
              </w:rPr>
              <w:t xml:space="preserve">- Tổ chức Nhóm thực hiện nghiên cứu và các hoạt động khác theo đúng kế hoạch. </w:t>
            </w:r>
          </w:p>
          <w:p w14:paraId="7E262014" w14:textId="77777777" w:rsidR="00740F90" w:rsidRPr="004F7A57" w:rsidRDefault="00740F90" w:rsidP="00606E59">
            <w:pPr>
              <w:spacing w:before="60" w:after="60"/>
              <w:jc w:val="both"/>
              <w:rPr>
                <w:color w:val="000000"/>
                <w:sz w:val="26"/>
                <w:szCs w:val="26"/>
              </w:rPr>
            </w:pPr>
            <w:r w:rsidRPr="004F7A57">
              <w:rPr>
                <w:color w:val="000000"/>
                <w:sz w:val="26"/>
                <w:szCs w:val="26"/>
              </w:rPr>
              <w:t>- Chịu trách nhiệm trước ĐHQGHN, Trường ĐH KHXH&amp;NV về kết quả của Nhóm.</w:t>
            </w:r>
          </w:p>
          <w:p w14:paraId="17A99A13" w14:textId="77777777" w:rsidR="00740F90" w:rsidRPr="004F7A57" w:rsidRDefault="00740F90" w:rsidP="00606E59">
            <w:pPr>
              <w:spacing w:before="60" w:after="60"/>
              <w:jc w:val="both"/>
              <w:rPr>
                <w:color w:val="000000"/>
                <w:sz w:val="26"/>
                <w:szCs w:val="26"/>
              </w:rPr>
            </w:pPr>
            <w:r w:rsidRPr="004F7A57">
              <w:rPr>
                <w:color w:val="000000"/>
                <w:sz w:val="26"/>
                <w:szCs w:val="26"/>
              </w:rPr>
              <w:t>- Tìm kiếm các nguồn lực ngoài ĐHQGHN, Trường ĐH KHXH &amp;NV để hỗ trợ cho hoạt động của Nhóm.</w:t>
            </w:r>
          </w:p>
        </w:tc>
        <w:tc>
          <w:tcPr>
            <w:tcW w:w="951" w:type="dxa"/>
          </w:tcPr>
          <w:p w14:paraId="608899A6" w14:textId="77777777" w:rsidR="00740F90" w:rsidRDefault="00740F90" w:rsidP="00606E59">
            <w:pPr>
              <w:spacing w:before="60" w:after="60"/>
              <w:jc w:val="both"/>
              <w:rPr>
                <w:color w:val="000000"/>
              </w:rPr>
            </w:pPr>
          </w:p>
        </w:tc>
      </w:tr>
      <w:tr w:rsidR="00740F90" w14:paraId="2356FF1E" w14:textId="77777777" w:rsidTr="00606E59">
        <w:tc>
          <w:tcPr>
            <w:tcW w:w="2864" w:type="dxa"/>
          </w:tcPr>
          <w:p w14:paraId="61CAF43C" w14:textId="77777777" w:rsidR="00740F90" w:rsidRPr="004F7A57" w:rsidRDefault="00740F90" w:rsidP="00606E59">
            <w:pPr>
              <w:spacing w:before="60" w:after="60"/>
              <w:jc w:val="both"/>
              <w:rPr>
                <w:color w:val="000000"/>
                <w:sz w:val="26"/>
                <w:szCs w:val="26"/>
              </w:rPr>
            </w:pPr>
            <w:r w:rsidRPr="004F7A57">
              <w:rPr>
                <w:color w:val="000000"/>
                <w:sz w:val="26"/>
                <w:szCs w:val="26"/>
              </w:rPr>
              <w:t>TS. Nguyễn Văn Anh</w:t>
            </w:r>
          </w:p>
        </w:tc>
        <w:tc>
          <w:tcPr>
            <w:tcW w:w="1276" w:type="dxa"/>
          </w:tcPr>
          <w:p w14:paraId="42088560" w14:textId="77777777" w:rsidR="00740F90" w:rsidRPr="004F7A57" w:rsidRDefault="00740F90" w:rsidP="00606E59">
            <w:pPr>
              <w:spacing w:before="60" w:after="60"/>
              <w:jc w:val="both"/>
              <w:rPr>
                <w:color w:val="000000"/>
                <w:sz w:val="26"/>
                <w:szCs w:val="26"/>
              </w:rPr>
            </w:pPr>
            <w:r w:rsidRPr="004F7A57">
              <w:rPr>
                <w:color w:val="000000"/>
                <w:sz w:val="26"/>
                <w:szCs w:val="26"/>
              </w:rPr>
              <w:t>Phó Trưởng nhóm</w:t>
            </w:r>
          </w:p>
        </w:tc>
        <w:tc>
          <w:tcPr>
            <w:tcW w:w="3863" w:type="dxa"/>
          </w:tcPr>
          <w:p w14:paraId="5BF19D13" w14:textId="77777777" w:rsidR="00740F90" w:rsidRPr="004F7A57" w:rsidRDefault="00740F90" w:rsidP="00606E59">
            <w:pPr>
              <w:spacing w:before="60" w:after="60"/>
              <w:jc w:val="both"/>
              <w:rPr>
                <w:color w:val="000000"/>
                <w:sz w:val="26"/>
                <w:szCs w:val="26"/>
              </w:rPr>
            </w:pPr>
            <w:r w:rsidRPr="004F7A57">
              <w:rPr>
                <w:color w:val="000000"/>
                <w:sz w:val="26"/>
                <w:szCs w:val="26"/>
              </w:rPr>
              <w:t>- Cùng với Trưởng nhóm, lên kế hoạch, chiến lược phát triển Nhóm</w:t>
            </w:r>
            <w:r>
              <w:rPr>
                <w:color w:val="000000"/>
                <w:sz w:val="26"/>
                <w:szCs w:val="26"/>
              </w:rPr>
              <w:t>.</w:t>
            </w:r>
            <w:r w:rsidRPr="004F7A57">
              <w:rPr>
                <w:color w:val="000000"/>
                <w:sz w:val="26"/>
                <w:szCs w:val="26"/>
              </w:rPr>
              <w:t xml:space="preserve"> </w:t>
            </w:r>
          </w:p>
          <w:p w14:paraId="5F23BCA4" w14:textId="77777777" w:rsidR="00740F90" w:rsidRPr="004F7A57" w:rsidRDefault="00740F90" w:rsidP="00606E59">
            <w:pPr>
              <w:spacing w:before="60" w:after="60"/>
              <w:jc w:val="both"/>
              <w:rPr>
                <w:color w:val="000000"/>
                <w:sz w:val="26"/>
                <w:szCs w:val="26"/>
              </w:rPr>
            </w:pPr>
            <w:r w:rsidRPr="004F7A57">
              <w:rPr>
                <w:color w:val="000000"/>
                <w:sz w:val="26"/>
                <w:szCs w:val="26"/>
              </w:rPr>
              <w:t>- Tổ chức các hoạt động của Nhóm và tìm kiếm các nguồn lực ngoài ĐHQGHN, Trường ĐH KHXH &amp;NV để hỗ trợ cho hoạt động của Nhóm</w:t>
            </w:r>
            <w:r>
              <w:rPr>
                <w:color w:val="000000"/>
                <w:sz w:val="26"/>
                <w:szCs w:val="26"/>
              </w:rPr>
              <w:t>.</w:t>
            </w:r>
          </w:p>
          <w:p w14:paraId="7908B824" w14:textId="77777777" w:rsidR="00740F90" w:rsidRPr="004F7A57" w:rsidRDefault="00740F90" w:rsidP="00606E59">
            <w:pPr>
              <w:spacing w:before="60" w:after="60"/>
              <w:jc w:val="both"/>
              <w:rPr>
                <w:color w:val="000000"/>
                <w:sz w:val="26"/>
                <w:szCs w:val="26"/>
              </w:rPr>
            </w:pPr>
            <w:r w:rsidRPr="004F7A57">
              <w:rPr>
                <w:color w:val="000000"/>
                <w:sz w:val="26"/>
                <w:szCs w:val="26"/>
              </w:rPr>
              <w:t>- Tổ chức triển khai các nhiệm vụ nghiên cứu của Nhóm</w:t>
            </w:r>
            <w:r>
              <w:rPr>
                <w:color w:val="000000"/>
                <w:sz w:val="26"/>
                <w:szCs w:val="26"/>
              </w:rPr>
              <w:t>.</w:t>
            </w:r>
          </w:p>
          <w:p w14:paraId="5E8D31BD" w14:textId="77777777" w:rsidR="00740F90" w:rsidRPr="004F7A57" w:rsidRDefault="00740F90" w:rsidP="00606E59">
            <w:pPr>
              <w:spacing w:before="60" w:after="60"/>
              <w:jc w:val="both"/>
              <w:rPr>
                <w:color w:val="000000"/>
                <w:sz w:val="26"/>
                <w:szCs w:val="26"/>
              </w:rPr>
            </w:pPr>
            <w:r w:rsidRPr="004F7A57">
              <w:rPr>
                <w:color w:val="000000"/>
                <w:sz w:val="26"/>
                <w:szCs w:val="26"/>
              </w:rPr>
              <w:t>- Tham gia thực hiện các lĩnh vực chuyên môn liên quan đến quy hoạch, bảo tồn, trùng tu tôn tạo công trình, cảnh quan, kiến trúc.</w:t>
            </w:r>
          </w:p>
        </w:tc>
        <w:tc>
          <w:tcPr>
            <w:tcW w:w="951" w:type="dxa"/>
          </w:tcPr>
          <w:p w14:paraId="69BA18D1" w14:textId="77777777" w:rsidR="00740F90" w:rsidRDefault="00740F90" w:rsidP="00606E59">
            <w:pPr>
              <w:spacing w:before="60" w:after="60"/>
              <w:jc w:val="both"/>
              <w:rPr>
                <w:color w:val="000000"/>
              </w:rPr>
            </w:pPr>
          </w:p>
        </w:tc>
      </w:tr>
      <w:tr w:rsidR="00740F90" w14:paraId="1F7506E6" w14:textId="77777777" w:rsidTr="00606E59">
        <w:trPr>
          <w:trHeight w:val="3786"/>
        </w:trPr>
        <w:tc>
          <w:tcPr>
            <w:tcW w:w="2864" w:type="dxa"/>
          </w:tcPr>
          <w:p w14:paraId="5B85D8AB" w14:textId="77777777" w:rsidR="00740F90" w:rsidRPr="004F7A57" w:rsidRDefault="00740F90" w:rsidP="00606E59">
            <w:pPr>
              <w:spacing w:before="60" w:after="60"/>
              <w:jc w:val="both"/>
              <w:rPr>
                <w:color w:val="000000"/>
                <w:sz w:val="26"/>
                <w:szCs w:val="26"/>
              </w:rPr>
            </w:pPr>
            <w:r w:rsidRPr="004F7A57">
              <w:rPr>
                <w:color w:val="000000"/>
                <w:sz w:val="26"/>
                <w:szCs w:val="26"/>
              </w:rPr>
              <w:lastRenderedPageBreak/>
              <w:t>GS.TS. Hoàng Anh Tuấn</w:t>
            </w:r>
          </w:p>
        </w:tc>
        <w:tc>
          <w:tcPr>
            <w:tcW w:w="1276" w:type="dxa"/>
          </w:tcPr>
          <w:p w14:paraId="38D60FDB"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tc>
        <w:tc>
          <w:tcPr>
            <w:tcW w:w="3863" w:type="dxa"/>
          </w:tcPr>
          <w:p w14:paraId="072B2871" w14:textId="77777777" w:rsidR="00740F90" w:rsidRPr="004F7A57" w:rsidRDefault="00740F90" w:rsidP="00606E59">
            <w:pPr>
              <w:spacing w:before="60" w:after="60"/>
              <w:jc w:val="both"/>
              <w:rPr>
                <w:color w:val="000000"/>
                <w:sz w:val="26"/>
                <w:szCs w:val="26"/>
              </w:rPr>
            </w:pPr>
            <w:r w:rsidRPr="004F7A57">
              <w:rPr>
                <w:color w:val="000000"/>
                <w:sz w:val="26"/>
                <w:szCs w:val="26"/>
              </w:rPr>
              <w:t>- Tham gia định hướng các hướng nghiên cứu cùng với Trưởng nhóm, Phó Trưởng nhóm; lên kế hoạch, chiến lược phát triển Nhóm.</w:t>
            </w:r>
          </w:p>
          <w:p w14:paraId="1DBB2F66" w14:textId="77777777" w:rsidR="00740F90" w:rsidRPr="004F7A57" w:rsidRDefault="00740F90" w:rsidP="00606E59">
            <w:pPr>
              <w:spacing w:before="60" w:after="60"/>
              <w:jc w:val="both"/>
              <w:rPr>
                <w:color w:val="000000"/>
                <w:sz w:val="26"/>
                <w:szCs w:val="26"/>
              </w:rPr>
            </w:pPr>
            <w:r w:rsidRPr="004F7A57">
              <w:rPr>
                <w:color w:val="000000"/>
                <w:sz w:val="26"/>
                <w:szCs w:val="26"/>
              </w:rPr>
              <w:t xml:space="preserve">- </w:t>
            </w:r>
            <w:r w:rsidRPr="004F7A57">
              <w:rPr>
                <w:sz w:val="26"/>
                <w:szCs w:val="26"/>
              </w:rPr>
              <w:t>Cùng</w:t>
            </w:r>
            <w:r w:rsidRPr="00265BBF">
              <w:rPr>
                <w:sz w:val="26"/>
                <w:szCs w:val="26"/>
              </w:rPr>
              <w:t xml:space="preserve"> Trưởng </w:t>
            </w:r>
            <w:r w:rsidRPr="004F7A57">
              <w:rPr>
                <w:color w:val="000000"/>
                <w:sz w:val="26"/>
                <w:szCs w:val="26"/>
              </w:rPr>
              <w:t xml:space="preserve">nhóm tìm kiếm các nguồn lực ngoài ĐHQGHN và các nguồn lực quốc tế để hỗ trợ cho hoạt động của Nhóm. </w:t>
            </w:r>
          </w:p>
          <w:p w14:paraId="3116264F" w14:textId="77777777" w:rsidR="00740F90" w:rsidRPr="004F7A57" w:rsidRDefault="00740F90" w:rsidP="00606E59">
            <w:pPr>
              <w:spacing w:before="60" w:after="60"/>
              <w:jc w:val="both"/>
              <w:rPr>
                <w:color w:val="000000"/>
                <w:sz w:val="26"/>
                <w:szCs w:val="26"/>
              </w:rPr>
            </w:pPr>
            <w:r w:rsidRPr="004F7A57">
              <w:rPr>
                <w:color w:val="000000"/>
                <w:sz w:val="26"/>
                <w:szCs w:val="26"/>
              </w:rPr>
              <w:t>- Hỗ trợ tổ chức hoạt động công bố và xuất bản quốc tế</w:t>
            </w:r>
            <w:r>
              <w:rPr>
                <w:color w:val="000000"/>
                <w:sz w:val="26"/>
                <w:szCs w:val="26"/>
              </w:rPr>
              <w:t>.</w:t>
            </w:r>
          </w:p>
          <w:p w14:paraId="39C87EC4" w14:textId="77777777" w:rsidR="00740F90" w:rsidRPr="004F7A57" w:rsidRDefault="00740F90" w:rsidP="00606E59">
            <w:pPr>
              <w:spacing w:before="60" w:after="60"/>
              <w:jc w:val="both"/>
              <w:rPr>
                <w:color w:val="000000"/>
                <w:sz w:val="26"/>
                <w:szCs w:val="26"/>
              </w:rPr>
            </w:pPr>
            <w:r w:rsidRPr="004F7A57">
              <w:rPr>
                <w:color w:val="000000"/>
                <w:sz w:val="26"/>
                <w:szCs w:val="26"/>
              </w:rPr>
              <w:t>- Tham gia thực hiện các nội dung chuyên môn liên quan đến đề xuất tư vấn chính sách.</w:t>
            </w:r>
          </w:p>
        </w:tc>
        <w:tc>
          <w:tcPr>
            <w:tcW w:w="951" w:type="dxa"/>
          </w:tcPr>
          <w:p w14:paraId="5BB3E56A" w14:textId="77777777" w:rsidR="00740F90" w:rsidRDefault="00740F90" w:rsidP="00606E59">
            <w:pPr>
              <w:spacing w:before="60" w:after="60"/>
              <w:jc w:val="both"/>
              <w:rPr>
                <w:color w:val="000000"/>
              </w:rPr>
            </w:pPr>
          </w:p>
        </w:tc>
      </w:tr>
      <w:tr w:rsidR="00740F90" w14:paraId="1D863A89" w14:textId="77777777" w:rsidTr="00606E59">
        <w:tc>
          <w:tcPr>
            <w:tcW w:w="2864" w:type="dxa"/>
          </w:tcPr>
          <w:p w14:paraId="679674E7" w14:textId="77777777" w:rsidR="00740F90" w:rsidRPr="004F7A57" w:rsidRDefault="00740F90" w:rsidP="00606E59">
            <w:pPr>
              <w:spacing w:before="60" w:after="60"/>
              <w:jc w:val="both"/>
              <w:rPr>
                <w:color w:val="000000"/>
                <w:sz w:val="26"/>
                <w:szCs w:val="26"/>
              </w:rPr>
            </w:pPr>
            <w:r w:rsidRPr="004F7A57">
              <w:rPr>
                <w:color w:val="000000"/>
                <w:sz w:val="26"/>
                <w:szCs w:val="26"/>
              </w:rPr>
              <w:t>GS. TS. Lâm T</w:t>
            </w:r>
            <w:r w:rsidRPr="004F7A57">
              <w:rPr>
                <w:sz w:val="26"/>
                <w:szCs w:val="26"/>
              </w:rPr>
              <w:t>hị</w:t>
            </w:r>
            <w:r w:rsidRPr="004F7A57">
              <w:rPr>
                <w:color w:val="000000"/>
                <w:sz w:val="26"/>
                <w:szCs w:val="26"/>
              </w:rPr>
              <w:t xml:space="preserve"> Mỹ Dung </w:t>
            </w:r>
          </w:p>
        </w:tc>
        <w:tc>
          <w:tcPr>
            <w:tcW w:w="1276" w:type="dxa"/>
          </w:tcPr>
          <w:p w14:paraId="120FA979"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tc>
        <w:tc>
          <w:tcPr>
            <w:tcW w:w="3863" w:type="dxa"/>
          </w:tcPr>
          <w:p w14:paraId="7DE53B7A" w14:textId="77777777" w:rsidR="00740F90" w:rsidRPr="004F7A57" w:rsidRDefault="00740F90" w:rsidP="00606E59">
            <w:pPr>
              <w:spacing w:before="60" w:after="60"/>
              <w:jc w:val="both"/>
              <w:rPr>
                <w:color w:val="000000"/>
                <w:sz w:val="26"/>
                <w:szCs w:val="26"/>
              </w:rPr>
            </w:pPr>
            <w:r w:rsidRPr="004F7A57">
              <w:rPr>
                <w:color w:val="000000"/>
                <w:sz w:val="26"/>
                <w:szCs w:val="26"/>
              </w:rPr>
              <w:t xml:space="preserve">- Tham gia định hướng các hướng nghiên cứu cùng với Trưởng nhóm, </w:t>
            </w:r>
            <w:r w:rsidRPr="004F7A57">
              <w:rPr>
                <w:sz w:val="26"/>
                <w:szCs w:val="26"/>
              </w:rPr>
              <w:t>P</w:t>
            </w:r>
            <w:r w:rsidRPr="004F7A57">
              <w:rPr>
                <w:color w:val="000000"/>
                <w:sz w:val="26"/>
                <w:szCs w:val="26"/>
              </w:rPr>
              <w:t>hó Trưởng nhóm; lên kế hoạch, chiến lược phát triển Nhóm.</w:t>
            </w:r>
          </w:p>
          <w:p w14:paraId="5E27C42F" w14:textId="77777777" w:rsidR="00740F90" w:rsidRPr="004F7A57" w:rsidRDefault="00740F90" w:rsidP="00606E59">
            <w:pPr>
              <w:spacing w:before="60" w:after="60"/>
              <w:jc w:val="both"/>
              <w:rPr>
                <w:color w:val="000000"/>
                <w:sz w:val="26"/>
                <w:szCs w:val="26"/>
              </w:rPr>
            </w:pPr>
            <w:r w:rsidRPr="004F7A57">
              <w:rPr>
                <w:color w:val="000000"/>
                <w:sz w:val="26"/>
                <w:szCs w:val="26"/>
              </w:rPr>
              <w:t xml:space="preserve">- </w:t>
            </w:r>
            <w:r w:rsidRPr="004F7A57">
              <w:rPr>
                <w:sz w:val="26"/>
                <w:szCs w:val="26"/>
              </w:rPr>
              <w:t xml:space="preserve">Cùng </w:t>
            </w:r>
            <w:r w:rsidRPr="004F7A57">
              <w:rPr>
                <w:color w:val="000000"/>
                <w:sz w:val="26"/>
                <w:szCs w:val="26"/>
              </w:rPr>
              <w:t>Trưởng nhóm tìm kiếm các nguồn lực ngoài ĐHQGHN và các nguồn lực quốc tế để hỗ trợ cho hoạt động của Nhóm.</w:t>
            </w:r>
          </w:p>
          <w:p w14:paraId="369E2B7F" w14:textId="77777777" w:rsidR="00740F90" w:rsidRPr="004F7A57" w:rsidRDefault="00740F90" w:rsidP="00606E59">
            <w:pPr>
              <w:spacing w:before="60" w:after="60"/>
              <w:jc w:val="both"/>
              <w:rPr>
                <w:color w:val="000000"/>
                <w:sz w:val="26"/>
                <w:szCs w:val="26"/>
              </w:rPr>
            </w:pPr>
            <w:r w:rsidRPr="004F7A57">
              <w:rPr>
                <w:color w:val="000000"/>
                <w:sz w:val="26"/>
                <w:szCs w:val="26"/>
              </w:rPr>
              <w:t>- Hỗ trợ tổ chức hoạt động công bố và xuất bản quốc tế</w:t>
            </w:r>
            <w:r>
              <w:rPr>
                <w:color w:val="000000"/>
                <w:sz w:val="26"/>
                <w:szCs w:val="26"/>
              </w:rPr>
              <w:t>.</w:t>
            </w:r>
          </w:p>
          <w:p w14:paraId="6CF77A9B" w14:textId="77777777" w:rsidR="00740F90" w:rsidRPr="004F7A57" w:rsidRDefault="00740F90" w:rsidP="00606E59">
            <w:pPr>
              <w:spacing w:before="60" w:after="60"/>
              <w:jc w:val="both"/>
              <w:rPr>
                <w:color w:val="000000"/>
                <w:sz w:val="26"/>
                <w:szCs w:val="26"/>
              </w:rPr>
            </w:pPr>
            <w:r w:rsidRPr="004F7A57">
              <w:rPr>
                <w:color w:val="000000"/>
                <w:sz w:val="26"/>
                <w:szCs w:val="26"/>
              </w:rPr>
              <w:t xml:space="preserve">- Tham gia thực hiện nhiệm vụ chuyên môn về nhận diện, đánh giá giá trị, đề xuất giải pháp bảo tồn, phát huy </w:t>
            </w:r>
            <w:r>
              <w:rPr>
                <w:color w:val="000000"/>
                <w:sz w:val="26"/>
                <w:szCs w:val="26"/>
              </w:rPr>
              <w:t xml:space="preserve">giá trị </w:t>
            </w:r>
            <w:r w:rsidRPr="004F7A57">
              <w:rPr>
                <w:color w:val="000000"/>
                <w:sz w:val="26"/>
                <w:szCs w:val="26"/>
              </w:rPr>
              <w:t xml:space="preserve">di sản </w:t>
            </w:r>
            <w:r>
              <w:rPr>
                <w:color w:val="000000"/>
                <w:sz w:val="26"/>
                <w:szCs w:val="26"/>
              </w:rPr>
              <w:t xml:space="preserve">văn hóa </w:t>
            </w:r>
            <w:r w:rsidRPr="004F7A57">
              <w:rPr>
                <w:color w:val="000000"/>
                <w:sz w:val="26"/>
                <w:szCs w:val="26"/>
              </w:rPr>
              <w:t>vật thể và phi vật thể.</w:t>
            </w:r>
          </w:p>
        </w:tc>
        <w:tc>
          <w:tcPr>
            <w:tcW w:w="951" w:type="dxa"/>
          </w:tcPr>
          <w:p w14:paraId="6D27737C" w14:textId="77777777" w:rsidR="00740F90" w:rsidRDefault="00740F90" w:rsidP="00606E59">
            <w:pPr>
              <w:spacing w:before="60" w:after="60"/>
              <w:jc w:val="both"/>
              <w:rPr>
                <w:color w:val="000000"/>
              </w:rPr>
            </w:pPr>
          </w:p>
        </w:tc>
      </w:tr>
      <w:tr w:rsidR="00740F90" w14:paraId="2940979E" w14:textId="77777777" w:rsidTr="00606E59">
        <w:tc>
          <w:tcPr>
            <w:tcW w:w="2864" w:type="dxa"/>
          </w:tcPr>
          <w:p w14:paraId="41804F32" w14:textId="77777777" w:rsidR="00740F90" w:rsidRPr="004F7A57" w:rsidRDefault="00740F90" w:rsidP="00606E59">
            <w:pPr>
              <w:spacing w:before="60" w:after="60"/>
              <w:jc w:val="both"/>
              <w:rPr>
                <w:color w:val="000000"/>
                <w:sz w:val="26"/>
                <w:szCs w:val="26"/>
              </w:rPr>
            </w:pPr>
            <w:r w:rsidRPr="004F7A57">
              <w:rPr>
                <w:color w:val="000000"/>
                <w:sz w:val="26"/>
                <w:szCs w:val="26"/>
              </w:rPr>
              <w:t>PGS.TS. Đặng Hồng Sơn</w:t>
            </w:r>
          </w:p>
        </w:tc>
        <w:tc>
          <w:tcPr>
            <w:tcW w:w="1276" w:type="dxa"/>
          </w:tcPr>
          <w:p w14:paraId="726AF831"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tc>
        <w:tc>
          <w:tcPr>
            <w:tcW w:w="3863" w:type="dxa"/>
          </w:tcPr>
          <w:p w14:paraId="0CC07780" w14:textId="77777777" w:rsidR="00740F90" w:rsidRPr="004F7A57" w:rsidRDefault="00740F90" w:rsidP="00606E59">
            <w:pPr>
              <w:pBdr>
                <w:top w:val="nil"/>
                <w:left w:val="nil"/>
                <w:bottom w:val="nil"/>
                <w:right w:val="nil"/>
                <w:between w:val="nil"/>
              </w:pBdr>
              <w:tabs>
                <w:tab w:val="left" w:pos="214"/>
              </w:tabs>
              <w:spacing w:before="60" w:after="60"/>
              <w:jc w:val="both"/>
              <w:rPr>
                <w:color w:val="000000"/>
                <w:sz w:val="26"/>
                <w:szCs w:val="26"/>
              </w:rPr>
            </w:pPr>
            <w:r w:rsidRPr="004F7A57">
              <w:rPr>
                <w:sz w:val="26"/>
                <w:szCs w:val="26"/>
              </w:rPr>
              <w:t xml:space="preserve">- </w:t>
            </w:r>
            <w:r w:rsidRPr="004F7A57">
              <w:rPr>
                <w:color w:val="000000"/>
                <w:sz w:val="26"/>
                <w:szCs w:val="26"/>
              </w:rPr>
              <w:t>Tham gia lên kế hoạch, chiến lượ</w:t>
            </w:r>
            <w:r w:rsidRPr="004F7A57">
              <w:rPr>
                <w:sz w:val="26"/>
                <w:szCs w:val="26"/>
              </w:rPr>
              <w:t>c</w:t>
            </w:r>
            <w:r w:rsidRPr="004F7A57">
              <w:rPr>
                <w:color w:val="000000"/>
                <w:sz w:val="26"/>
                <w:szCs w:val="26"/>
              </w:rPr>
              <w:t xml:space="preserve"> phát triển Nhóm.</w:t>
            </w:r>
          </w:p>
          <w:p w14:paraId="4EB51B2D" w14:textId="77777777" w:rsidR="00740F90" w:rsidRPr="004F7A57" w:rsidRDefault="00740F90" w:rsidP="00606E59">
            <w:pPr>
              <w:pBdr>
                <w:top w:val="nil"/>
                <w:left w:val="nil"/>
                <w:bottom w:val="nil"/>
                <w:right w:val="nil"/>
                <w:between w:val="nil"/>
              </w:pBdr>
              <w:tabs>
                <w:tab w:val="left" w:pos="214"/>
              </w:tabs>
              <w:spacing w:before="60" w:after="60"/>
              <w:jc w:val="both"/>
              <w:rPr>
                <w:color w:val="000000"/>
                <w:sz w:val="26"/>
                <w:szCs w:val="26"/>
              </w:rPr>
            </w:pPr>
            <w:r w:rsidRPr="004F7A57">
              <w:rPr>
                <w:sz w:val="26"/>
                <w:szCs w:val="26"/>
              </w:rPr>
              <w:t xml:space="preserve">- Cùng </w:t>
            </w:r>
            <w:r w:rsidRPr="004F7A57">
              <w:rPr>
                <w:color w:val="000000"/>
                <w:sz w:val="26"/>
                <w:szCs w:val="26"/>
              </w:rPr>
              <w:t>Trưởng nhóm tìm kiếm các nguồn lực ngoài ĐHQGHN và các nguồn lực quốc tế để hỗ trợ cho hoạt động của Nhóm.</w:t>
            </w:r>
          </w:p>
          <w:p w14:paraId="14E07799" w14:textId="77777777" w:rsidR="00740F90" w:rsidRPr="004F7A57" w:rsidRDefault="00740F90" w:rsidP="00606E59">
            <w:pPr>
              <w:spacing w:before="60" w:after="60"/>
              <w:jc w:val="both"/>
              <w:rPr>
                <w:color w:val="000000"/>
                <w:sz w:val="26"/>
                <w:szCs w:val="26"/>
              </w:rPr>
            </w:pPr>
            <w:r w:rsidRPr="004F7A57">
              <w:rPr>
                <w:color w:val="000000"/>
                <w:sz w:val="26"/>
                <w:szCs w:val="26"/>
              </w:rPr>
              <w:t>- Tham gia thực hiện nhiệm vụ chuyên môn về nhận diện, đánh giá giá trị, đề xuất giải pháp bảo tồn</w:t>
            </w:r>
            <w:r>
              <w:rPr>
                <w:color w:val="000000"/>
                <w:sz w:val="26"/>
                <w:szCs w:val="26"/>
              </w:rPr>
              <w:t xml:space="preserve"> và</w:t>
            </w:r>
            <w:r w:rsidRPr="004F7A57">
              <w:rPr>
                <w:color w:val="000000"/>
                <w:sz w:val="26"/>
                <w:szCs w:val="26"/>
              </w:rPr>
              <w:t xml:space="preserve"> phát huy </w:t>
            </w:r>
            <w:r>
              <w:rPr>
                <w:color w:val="000000"/>
                <w:sz w:val="26"/>
                <w:szCs w:val="26"/>
              </w:rPr>
              <w:t xml:space="preserve">giá trị </w:t>
            </w:r>
            <w:r w:rsidRPr="004F7A57">
              <w:rPr>
                <w:color w:val="000000"/>
                <w:sz w:val="26"/>
                <w:szCs w:val="26"/>
              </w:rPr>
              <w:t xml:space="preserve">di sản </w:t>
            </w:r>
            <w:r>
              <w:rPr>
                <w:color w:val="000000"/>
                <w:sz w:val="26"/>
                <w:szCs w:val="26"/>
              </w:rPr>
              <w:t xml:space="preserve">văn hóa </w:t>
            </w:r>
            <w:r w:rsidRPr="004F7A57">
              <w:rPr>
                <w:color w:val="000000"/>
                <w:sz w:val="26"/>
                <w:szCs w:val="26"/>
              </w:rPr>
              <w:t>vật thể.</w:t>
            </w:r>
          </w:p>
        </w:tc>
        <w:tc>
          <w:tcPr>
            <w:tcW w:w="951" w:type="dxa"/>
          </w:tcPr>
          <w:p w14:paraId="0258F1CB" w14:textId="77777777" w:rsidR="00740F90" w:rsidRDefault="00740F90" w:rsidP="00606E59">
            <w:pPr>
              <w:spacing w:before="60" w:after="60"/>
              <w:jc w:val="both"/>
              <w:rPr>
                <w:color w:val="000000"/>
              </w:rPr>
            </w:pPr>
          </w:p>
        </w:tc>
      </w:tr>
      <w:tr w:rsidR="00740F90" w14:paraId="027C9513" w14:textId="77777777" w:rsidTr="00606E59">
        <w:tc>
          <w:tcPr>
            <w:tcW w:w="2864" w:type="dxa"/>
          </w:tcPr>
          <w:p w14:paraId="2E055BF2" w14:textId="77777777" w:rsidR="00740F90" w:rsidRPr="004F7A57" w:rsidRDefault="00740F90" w:rsidP="00606E59">
            <w:pPr>
              <w:spacing w:before="60" w:after="60"/>
              <w:jc w:val="both"/>
              <w:rPr>
                <w:color w:val="000000"/>
                <w:sz w:val="26"/>
                <w:szCs w:val="26"/>
              </w:rPr>
            </w:pPr>
            <w:r w:rsidRPr="004F7A57">
              <w:rPr>
                <w:color w:val="000000"/>
                <w:sz w:val="26"/>
                <w:szCs w:val="26"/>
              </w:rPr>
              <w:t>TS. Đinh T</w:t>
            </w:r>
            <w:r w:rsidRPr="004F7A57">
              <w:rPr>
                <w:sz w:val="26"/>
                <w:szCs w:val="26"/>
              </w:rPr>
              <w:t>hị</w:t>
            </w:r>
            <w:r w:rsidRPr="004F7A57">
              <w:rPr>
                <w:color w:val="000000"/>
                <w:sz w:val="26"/>
                <w:szCs w:val="26"/>
              </w:rPr>
              <w:t xml:space="preserve"> Thùy Hiên</w:t>
            </w:r>
          </w:p>
        </w:tc>
        <w:tc>
          <w:tcPr>
            <w:tcW w:w="1276" w:type="dxa"/>
          </w:tcPr>
          <w:p w14:paraId="1EA531B3"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p w14:paraId="42707140" w14:textId="77777777" w:rsidR="00740F90" w:rsidRPr="004F7A57" w:rsidRDefault="00740F90" w:rsidP="00606E59">
            <w:pPr>
              <w:spacing w:before="60" w:after="60"/>
              <w:jc w:val="both"/>
              <w:rPr>
                <w:color w:val="000000"/>
                <w:sz w:val="26"/>
                <w:szCs w:val="26"/>
              </w:rPr>
            </w:pPr>
          </w:p>
        </w:tc>
        <w:tc>
          <w:tcPr>
            <w:tcW w:w="3863" w:type="dxa"/>
          </w:tcPr>
          <w:p w14:paraId="6EB57A31" w14:textId="77777777" w:rsidR="00740F90" w:rsidRPr="004F7A57" w:rsidRDefault="00740F90" w:rsidP="00606E59">
            <w:pPr>
              <w:spacing w:before="60" w:after="60"/>
              <w:jc w:val="both"/>
              <w:rPr>
                <w:color w:val="000000"/>
                <w:sz w:val="26"/>
                <w:szCs w:val="26"/>
              </w:rPr>
            </w:pPr>
            <w:r w:rsidRPr="004F7A57">
              <w:rPr>
                <w:color w:val="000000"/>
                <w:sz w:val="26"/>
                <w:szCs w:val="26"/>
              </w:rPr>
              <w:t>- Theo dõi, tổng hợp, báo cáo hoạt động chuyên môn của Nhóm.</w:t>
            </w:r>
          </w:p>
          <w:p w14:paraId="431D90C1" w14:textId="77777777" w:rsidR="00740F90" w:rsidRPr="004F7A57" w:rsidRDefault="00740F90" w:rsidP="00606E59">
            <w:pPr>
              <w:pBdr>
                <w:top w:val="nil"/>
                <w:left w:val="nil"/>
                <w:bottom w:val="nil"/>
                <w:right w:val="nil"/>
                <w:between w:val="nil"/>
              </w:pBdr>
              <w:tabs>
                <w:tab w:val="left" w:pos="214"/>
              </w:tabs>
              <w:spacing w:before="60" w:after="60"/>
              <w:jc w:val="both"/>
              <w:rPr>
                <w:color w:val="000000"/>
                <w:sz w:val="26"/>
                <w:szCs w:val="26"/>
              </w:rPr>
            </w:pPr>
            <w:r w:rsidRPr="004F7A57">
              <w:rPr>
                <w:color w:val="000000"/>
                <w:sz w:val="26"/>
                <w:szCs w:val="26"/>
              </w:rPr>
              <w:t>- Thực hiện các nhiệm vụ hành chính, tài chính liên quan đến nhóm.</w:t>
            </w:r>
          </w:p>
          <w:p w14:paraId="604705C4" w14:textId="77777777" w:rsidR="00740F90" w:rsidRPr="004F7A57" w:rsidRDefault="00740F90" w:rsidP="00606E59">
            <w:pPr>
              <w:pBdr>
                <w:top w:val="nil"/>
                <w:left w:val="nil"/>
                <w:bottom w:val="nil"/>
                <w:right w:val="nil"/>
                <w:between w:val="nil"/>
              </w:pBdr>
              <w:tabs>
                <w:tab w:val="left" w:pos="214"/>
              </w:tabs>
              <w:spacing w:before="60" w:after="60"/>
              <w:jc w:val="both"/>
              <w:rPr>
                <w:color w:val="000000"/>
                <w:sz w:val="26"/>
                <w:szCs w:val="26"/>
              </w:rPr>
            </w:pPr>
            <w:r w:rsidRPr="004F7A57">
              <w:rPr>
                <w:color w:val="000000"/>
                <w:sz w:val="26"/>
                <w:szCs w:val="26"/>
              </w:rPr>
              <w:lastRenderedPageBreak/>
              <w:t>- Tham gia thực hiện các nhiệm vụ nghiên cứu</w:t>
            </w:r>
            <w:r>
              <w:rPr>
                <w:color w:val="000000"/>
                <w:sz w:val="26"/>
                <w:szCs w:val="26"/>
              </w:rPr>
              <w:t xml:space="preserve">, </w:t>
            </w:r>
            <w:r w:rsidRPr="004F7A57">
              <w:rPr>
                <w:color w:val="000000"/>
                <w:sz w:val="26"/>
                <w:szCs w:val="26"/>
              </w:rPr>
              <w:t>đánh giá giá trị, bảo tồn</w:t>
            </w:r>
            <w:r>
              <w:rPr>
                <w:color w:val="000000"/>
                <w:sz w:val="26"/>
                <w:szCs w:val="26"/>
              </w:rPr>
              <w:t xml:space="preserve"> và</w:t>
            </w:r>
            <w:r w:rsidRPr="004F7A57">
              <w:rPr>
                <w:color w:val="000000"/>
                <w:sz w:val="26"/>
                <w:szCs w:val="26"/>
              </w:rPr>
              <w:t xml:space="preserve"> phát huy </w:t>
            </w:r>
            <w:r>
              <w:rPr>
                <w:color w:val="000000"/>
                <w:sz w:val="26"/>
                <w:szCs w:val="26"/>
              </w:rPr>
              <w:t xml:space="preserve">giá trị </w:t>
            </w:r>
            <w:r w:rsidRPr="004F7A57">
              <w:rPr>
                <w:color w:val="000000"/>
                <w:sz w:val="26"/>
                <w:szCs w:val="26"/>
              </w:rPr>
              <w:t xml:space="preserve">di sản </w:t>
            </w:r>
            <w:r>
              <w:rPr>
                <w:color w:val="000000"/>
                <w:sz w:val="26"/>
                <w:szCs w:val="26"/>
              </w:rPr>
              <w:t xml:space="preserve">văn hóa </w:t>
            </w:r>
            <w:r w:rsidRPr="004F7A57">
              <w:rPr>
                <w:color w:val="000000"/>
                <w:sz w:val="26"/>
                <w:szCs w:val="26"/>
              </w:rPr>
              <w:t>phi vật thể.</w:t>
            </w:r>
          </w:p>
        </w:tc>
        <w:tc>
          <w:tcPr>
            <w:tcW w:w="951" w:type="dxa"/>
          </w:tcPr>
          <w:p w14:paraId="1FB51F40" w14:textId="77777777" w:rsidR="00740F90" w:rsidRDefault="00740F90" w:rsidP="00606E59">
            <w:pPr>
              <w:spacing w:before="60" w:after="60"/>
              <w:jc w:val="both"/>
              <w:rPr>
                <w:color w:val="000000"/>
              </w:rPr>
            </w:pPr>
          </w:p>
        </w:tc>
      </w:tr>
      <w:tr w:rsidR="00740F90" w14:paraId="1E259EBC" w14:textId="77777777" w:rsidTr="00606E59">
        <w:tc>
          <w:tcPr>
            <w:tcW w:w="2864" w:type="dxa"/>
          </w:tcPr>
          <w:p w14:paraId="006F9D93" w14:textId="77777777" w:rsidR="00740F90" w:rsidRPr="004F7A57" w:rsidRDefault="00740F90" w:rsidP="00606E59">
            <w:pPr>
              <w:spacing w:before="60" w:after="60"/>
              <w:jc w:val="both"/>
              <w:rPr>
                <w:color w:val="000000"/>
                <w:sz w:val="26"/>
                <w:szCs w:val="26"/>
              </w:rPr>
            </w:pPr>
            <w:r w:rsidRPr="004F7A57">
              <w:rPr>
                <w:color w:val="000000"/>
                <w:sz w:val="26"/>
                <w:szCs w:val="26"/>
              </w:rPr>
              <w:t>TS. Đỗ Thị Hương Thảo</w:t>
            </w:r>
          </w:p>
        </w:tc>
        <w:tc>
          <w:tcPr>
            <w:tcW w:w="1276" w:type="dxa"/>
          </w:tcPr>
          <w:p w14:paraId="54FCAF33"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tc>
        <w:tc>
          <w:tcPr>
            <w:tcW w:w="3863" w:type="dxa"/>
          </w:tcPr>
          <w:p w14:paraId="7CDA1B19" w14:textId="77777777" w:rsidR="00740F90" w:rsidRPr="004F7A57" w:rsidRDefault="00740F90" w:rsidP="00606E59">
            <w:pPr>
              <w:pBdr>
                <w:top w:val="nil"/>
                <w:left w:val="nil"/>
                <w:bottom w:val="nil"/>
                <w:right w:val="nil"/>
                <w:between w:val="nil"/>
              </w:pBdr>
              <w:tabs>
                <w:tab w:val="left" w:pos="214"/>
              </w:tabs>
              <w:spacing w:before="60" w:after="60"/>
              <w:jc w:val="both"/>
              <w:rPr>
                <w:color w:val="000000"/>
                <w:sz w:val="26"/>
                <w:szCs w:val="26"/>
              </w:rPr>
            </w:pPr>
            <w:r w:rsidRPr="004F7A57">
              <w:rPr>
                <w:color w:val="000000"/>
                <w:sz w:val="26"/>
                <w:szCs w:val="26"/>
              </w:rPr>
              <w:t xml:space="preserve">- Tham gia thực hiện các nhiệm vụ nghiên cứu, đánh giá giá trị, bảo tồn </w:t>
            </w:r>
            <w:r>
              <w:rPr>
                <w:color w:val="000000"/>
                <w:sz w:val="26"/>
                <w:szCs w:val="26"/>
              </w:rPr>
              <w:t xml:space="preserve">và phát huy giá trị </w:t>
            </w:r>
            <w:r w:rsidRPr="004F7A57">
              <w:rPr>
                <w:color w:val="000000"/>
                <w:sz w:val="26"/>
                <w:szCs w:val="26"/>
              </w:rPr>
              <w:t>di sản văn hóa phi vật thể.</w:t>
            </w:r>
          </w:p>
        </w:tc>
        <w:tc>
          <w:tcPr>
            <w:tcW w:w="951" w:type="dxa"/>
          </w:tcPr>
          <w:p w14:paraId="564E8A89" w14:textId="77777777" w:rsidR="00740F90" w:rsidRDefault="00740F90" w:rsidP="00606E59">
            <w:pPr>
              <w:spacing w:before="60" w:after="60"/>
              <w:jc w:val="both"/>
              <w:rPr>
                <w:color w:val="000000"/>
              </w:rPr>
            </w:pPr>
          </w:p>
        </w:tc>
      </w:tr>
      <w:tr w:rsidR="00740F90" w14:paraId="53CF5A64" w14:textId="77777777" w:rsidTr="00606E59">
        <w:tc>
          <w:tcPr>
            <w:tcW w:w="2864" w:type="dxa"/>
          </w:tcPr>
          <w:p w14:paraId="24475A88" w14:textId="77777777" w:rsidR="00740F90" w:rsidRPr="004F7A57" w:rsidRDefault="00740F90" w:rsidP="00606E59">
            <w:pPr>
              <w:spacing w:before="60" w:after="60"/>
              <w:jc w:val="both"/>
              <w:rPr>
                <w:color w:val="000000"/>
                <w:sz w:val="26"/>
                <w:szCs w:val="26"/>
              </w:rPr>
            </w:pPr>
            <w:r w:rsidRPr="004F7A57">
              <w:rPr>
                <w:color w:val="000000"/>
                <w:sz w:val="26"/>
                <w:szCs w:val="26"/>
              </w:rPr>
              <w:t>ThS. Nguyễn Ngọc Phúc</w:t>
            </w:r>
          </w:p>
        </w:tc>
        <w:tc>
          <w:tcPr>
            <w:tcW w:w="1276" w:type="dxa"/>
          </w:tcPr>
          <w:p w14:paraId="6068CAC7"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p w14:paraId="2F38170D" w14:textId="77777777" w:rsidR="00740F90" w:rsidRPr="004F7A57" w:rsidRDefault="00740F90" w:rsidP="00606E59">
            <w:pPr>
              <w:spacing w:before="60" w:after="60"/>
              <w:jc w:val="center"/>
              <w:rPr>
                <w:sz w:val="26"/>
                <w:szCs w:val="26"/>
              </w:rPr>
            </w:pPr>
          </w:p>
        </w:tc>
        <w:tc>
          <w:tcPr>
            <w:tcW w:w="3863" w:type="dxa"/>
          </w:tcPr>
          <w:p w14:paraId="15D910A3" w14:textId="77777777" w:rsidR="00740F90" w:rsidRPr="004F7A57" w:rsidRDefault="00740F90" w:rsidP="00606E59">
            <w:pPr>
              <w:pBdr>
                <w:top w:val="nil"/>
                <w:left w:val="nil"/>
                <w:bottom w:val="nil"/>
                <w:right w:val="nil"/>
                <w:between w:val="nil"/>
              </w:pBdr>
              <w:tabs>
                <w:tab w:val="left" w:pos="214"/>
              </w:tabs>
              <w:spacing w:before="60" w:after="60"/>
              <w:jc w:val="both"/>
              <w:rPr>
                <w:color w:val="000000"/>
                <w:sz w:val="26"/>
                <w:szCs w:val="26"/>
              </w:rPr>
            </w:pPr>
            <w:r w:rsidRPr="004F7A57">
              <w:rPr>
                <w:color w:val="000000"/>
                <w:sz w:val="26"/>
                <w:szCs w:val="26"/>
              </w:rPr>
              <w:t xml:space="preserve">- Tham gia thực hiện các nhiệm vụ nghiên cứu, đánh giá giá trị, bảo tồn </w:t>
            </w:r>
            <w:r>
              <w:rPr>
                <w:color w:val="000000"/>
                <w:sz w:val="26"/>
                <w:szCs w:val="26"/>
              </w:rPr>
              <w:t xml:space="preserve">và phát huy giá trị </w:t>
            </w:r>
            <w:r w:rsidRPr="004F7A57">
              <w:rPr>
                <w:color w:val="000000"/>
                <w:sz w:val="26"/>
                <w:szCs w:val="26"/>
              </w:rPr>
              <w:t>di sản văn hóa phi vật thể.</w:t>
            </w:r>
          </w:p>
        </w:tc>
        <w:tc>
          <w:tcPr>
            <w:tcW w:w="951" w:type="dxa"/>
          </w:tcPr>
          <w:p w14:paraId="435FF88F" w14:textId="77777777" w:rsidR="00740F90" w:rsidRDefault="00740F90" w:rsidP="00606E59">
            <w:pPr>
              <w:spacing w:before="60" w:after="60"/>
              <w:jc w:val="both"/>
              <w:rPr>
                <w:color w:val="000000"/>
              </w:rPr>
            </w:pPr>
          </w:p>
        </w:tc>
      </w:tr>
      <w:tr w:rsidR="00740F90" w14:paraId="473929D3" w14:textId="77777777" w:rsidTr="00606E59">
        <w:tc>
          <w:tcPr>
            <w:tcW w:w="2864" w:type="dxa"/>
          </w:tcPr>
          <w:p w14:paraId="54CBA35D" w14:textId="77777777" w:rsidR="00740F90" w:rsidRPr="004F7A57" w:rsidRDefault="00740F90" w:rsidP="00606E59">
            <w:pPr>
              <w:spacing w:before="60" w:after="60"/>
              <w:rPr>
                <w:color w:val="000000"/>
                <w:sz w:val="26"/>
                <w:szCs w:val="26"/>
              </w:rPr>
            </w:pPr>
            <w:r w:rsidRPr="004F7A57">
              <w:rPr>
                <w:color w:val="000000"/>
                <w:sz w:val="26"/>
                <w:szCs w:val="26"/>
              </w:rPr>
              <w:t>TS. Tống Văn Lợi</w:t>
            </w:r>
          </w:p>
        </w:tc>
        <w:tc>
          <w:tcPr>
            <w:tcW w:w="1276" w:type="dxa"/>
          </w:tcPr>
          <w:p w14:paraId="23471C5A" w14:textId="77777777" w:rsidR="00740F90" w:rsidRPr="004F7A57" w:rsidRDefault="00740F90" w:rsidP="00606E59">
            <w:pPr>
              <w:spacing w:before="60" w:after="60"/>
              <w:jc w:val="both"/>
              <w:rPr>
                <w:color w:val="000000"/>
                <w:sz w:val="26"/>
                <w:szCs w:val="26"/>
              </w:rPr>
            </w:pPr>
            <w:r w:rsidRPr="004F7A57">
              <w:rPr>
                <w:color w:val="000000"/>
                <w:sz w:val="26"/>
                <w:szCs w:val="26"/>
              </w:rPr>
              <w:t>Thành viên</w:t>
            </w:r>
          </w:p>
        </w:tc>
        <w:tc>
          <w:tcPr>
            <w:tcW w:w="3863" w:type="dxa"/>
          </w:tcPr>
          <w:p w14:paraId="7A175BF1" w14:textId="77777777" w:rsidR="00740F90" w:rsidRPr="004F7A57" w:rsidRDefault="00740F90" w:rsidP="00606E59">
            <w:pPr>
              <w:spacing w:before="60" w:after="60"/>
              <w:jc w:val="both"/>
              <w:rPr>
                <w:color w:val="000000"/>
                <w:sz w:val="26"/>
                <w:szCs w:val="26"/>
              </w:rPr>
            </w:pPr>
            <w:r w:rsidRPr="004F7A57">
              <w:rPr>
                <w:color w:val="000000"/>
                <w:sz w:val="26"/>
                <w:szCs w:val="26"/>
              </w:rPr>
              <w:t>- Tham gia thực hiện các nhiệm vụ nghiên cứu di sản văn hóa Thăng Long - Hà Nội.</w:t>
            </w:r>
          </w:p>
        </w:tc>
        <w:tc>
          <w:tcPr>
            <w:tcW w:w="951" w:type="dxa"/>
          </w:tcPr>
          <w:p w14:paraId="6D2F360B" w14:textId="77777777" w:rsidR="00740F90" w:rsidRDefault="00740F90" w:rsidP="00606E59">
            <w:pPr>
              <w:spacing w:before="60" w:after="60"/>
              <w:jc w:val="both"/>
              <w:rPr>
                <w:color w:val="000000"/>
              </w:rPr>
            </w:pPr>
          </w:p>
        </w:tc>
      </w:tr>
    </w:tbl>
    <w:p w14:paraId="770657CB" w14:textId="77777777" w:rsidR="00740F90" w:rsidRDefault="00740F90" w:rsidP="00740F90">
      <w:pPr>
        <w:ind w:firstLine="720"/>
        <w:jc w:val="both"/>
        <w:rPr>
          <w:b/>
          <w:color w:val="000000"/>
          <w:sz w:val="26"/>
          <w:szCs w:val="26"/>
        </w:rPr>
      </w:pPr>
    </w:p>
    <w:p w14:paraId="49630646" w14:textId="77777777" w:rsidR="00740F90" w:rsidRDefault="00740F90" w:rsidP="00740F90">
      <w:pPr>
        <w:spacing w:before="120" w:after="120" w:line="360" w:lineRule="auto"/>
        <w:ind w:firstLine="680"/>
        <w:jc w:val="both"/>
        <w:rPr>
          <w:b/>
          <w:color w:val="000000"/>
          <w:sz w:val="26"/>
          <w:szCs w:val="26"/>
        </w:rPr>
      </w:pPr>
      <w:r>
        <w:rPr>
          <w:b/>
          <w:color w:val="000000"/>
          <w:sz w:val="26"/>
          <w:szCs w:val="26"/>
        </w:rPr>
        <w:t xml:space="preserve">3. Thành tích khoa học công nghệ của trưởng nhóm </w:t>
      </w:r>
      <w:r>
        <w:rPr>
          <w:i/>
          <w:color w:val="000000"/>
          <w:sz w:val="26"/>
          <w:szCs w:val="26"/>
        </w:rPr>
        <w:t>(theo tiêu chí đăng ký Trưởng nhóm nghiên cứu mạnh của từng loại hình cụ thể)</w:t>
      </w:r>
      <w:r>
        <w:rPr>
          <w:b/>
          <w:color w:val="000000"/>
          <w:sz w:val="26"/>
          <w:szCs w:val="26"/>
        </w:rPr>
        <w:t>.</w:t>
      </w:r>
    </w:p>
    <w:p w14:paraId="76F48B43" w14:textId="77777777" w:rsidR="00740F90" w:rsidRDefault="00740F90" w:rsidP="00740F90">
      <w:pPr>
        <w:spacing w:before="120" w:after="120" w:line="360" w:lineRule="auto"/>
        <w:ind w:firstLine="680"/>
        <w:jc w:val="both"/>
        <w:rPr>
          <w:color w:val="000000"/>
          <w:sz w:val="26"/>
          <w:szCs w:val="26"/>
        </w:rPr>
      </w:pPr>
      <w:r>
        <w:rPr>
          <w:color w:val="000000"/>
          <w:sz w:val="26"/>
          <w:szCs w:val="26"/>
        </w:rPr>
        <w:t xml:space="preserve">PGS.TS Vũ Văn Quân, hiện công tác tại Khoa Lịch sử, Trường Đại học Khoa học xã hội và nhân văn, nguyên Trưởng Khoa Lịch sử kiêm Giám đốc Trung tâm Nghiên cứu và Phát huy Tài nguyên văn hoá thuộc Trường Đại học Khoa học </w:t>
      </w:r>
      <w:r>
        <w:rPr>
          <w:sz w:val="26"/>
          <w:szCs w:val="26"/>
        </w:rPr>
        <w:t>X</w:t>
      </w:r>
      <w:r>
        <w:rPr>
          <w:color w:val="000000"/>
          <w:sz w:val="26"/>
          <w:szCs w:val="26"/>
        </w:rPr>
        <w:t xml:space="preserve">ã hội và </w:t>
      </w:r>
      <w:r>
        <w:rPr>
          <w:sz w:val="26"/>
          <w:szCs w:val="26"/>
        </w:rPr>
        <w:t>N</w:t>
      </w:r>
      <w:r>
        <w:rPr>
          <w:color w:val="000000"/>
          <w:sz w:val="26"/>
          <w:szCs w:val="26"/>
        </w:rPr>
        <w:t xml:space="preserve">hân văn. Từ năm 2002, khi Hà Nội tiến hành nhiều hoạt động hướng tới kỷ niệm 1000 năm Thăng Long - Hà Nội, PGS.TS Vũ Văn Quân là người tổ chức nhóm nghiên cứu gồm các cán bộ Khoa Lịch sử Trường Đại học Khoa học Xã hội và Nhân văn và Viện Việt Nam học và Khoa học </w:t>
      </w:r>
      <w:r>
        <w:rPr>
          <w:sz w:val="26"/>
          <w:szCs w:val="26"/>
        </w:rPr>
        <w:t>P</w:t>
      </w:r>
      <w:r>
        <w:rPr>
          <w:color w:val="000000"/>
          <w:sz w:val="26"/>
          <w:szCs w:val="26"/>
        </w:rPr>
        <w:t>hát triển thuộc Đại học Quốc gia Hà Nội đã thực hiện nhiều nghiên cứu về lịch sử và văn hoá Thăng Long - Hà Nội, bao gồm cả các nghiên cứu cơ bản và các nghiên cứu ứng dụng. Những năm qua, PGS.TS Vũ Văn Quân cùng với tập thể lãnh đạo Khoa Lịch sử thúc đẩy việc mạnh mẽ việc cho ra đời các cấp đào tạo về Văn hoá học (mở chuyên ngành Lịch sử văn hoá Việt Nam, Quản lý văn hoá bậc Cao học và đặc biệt là mở ngành Văn hoá học bậc Cử nhân). Bên cạnh nghiên cứu cơ bản, những năm qua PGS.TS Vũ Văn Quân là người lãnh đạo nhóm nghiên cứu định hướng ứng dụng về văn hoá tập trung vào việc bảo tồn và phát huy di sản văn hoá, tăng cường hợp tác với các địa phương như Quảng Ninh, Thanh Hoá, Bắc Ninh…, đạt được kết quả bước đầu, được các đối tác đánh giá tốt, mở ra triển vọng mở rộng hợp tác với nhiều địa phương tr</w:t>
      </w:r>
      <w:r>
        <w:rPr>
          <w:sz w:val="26"/>
          <w:szCs w:val="26"/>
        </w:rPr>
        <w:t>ên toàn quốc</w:t>
      </w:r>
      <w:r>
        <w:rPr>
          <w:color w:val="000000"/>
          <w:sz w:val="26"/>
          <w:szCs w:val="26"/>
        </w:rPr>
        <w:t xml:space="preserve">.  </w:t>
      </w:r>
    </w:p>
    <w:p w14:paraId="1E8F6F65" w14:textId="77777777" w:rsidR="00740F90" w:rsidRDefault="00740F90" w:rsidP="00740F90">
      <w:pPr>
        <w:spacing w:before="120" w:after="120" w:line="360" w:lineRule="auto"/>
        <w:ind w:firstLine="680"/>
        <w:jc w:val="both"/>
        <w:rPr>
          <w:b/>
          <w:color w:val="000000"/>
          <w:sz w:val="26"/>
          <w:szCs w:val="26"/>
        </w:rPr>
      </w:pPr>
      <w:r>
        <w:rPr>
          <w:b/>
          <w:color w:val="000000"/>
          <w:sz w:val="26"/>
          <w:szCs w:val="26"/>
        </w:rPr>
        <w:t>Đề tài khoa học cấp quốc gia làm chủ nhiệm:</w:t>
      </w:r>
    </w:p>
    <w:p w14:paraId="7FB13873" w14:textId="77777777" w:rsidR="00740F90" w:rsidRPr="0023709E" w:rsidRDefault="00740F90" w:rsidP="00740F90">
      <w:pPr>
        <w:spacing w:before="120" w:after="120" w:line="360" w:lineRule="auto"/>
        <w:ind w:firstLine="680"/>
        <w:jc w:val="both"/>
        <w:rPr>
          <w:color w:val="000000"/>
          <w:sz w:val="26"/>
          <w:szCs w:val="26"/>
        </w:rPr>
      </w:pPr>
      <w:r w:rsidRPr="0063002D">
        <w:rPr>
          <w:i/>
          <w:color w:val="000000"/>
          <w:sz w:val="26"/>
          <w:szCs w:val="26"/>
        </w:rPr>
        <w:lastRenderedPageBreak/>
        <w:t>- Nghiên cứu và xây dựng bộ Địa chí Quốc gia Việt Nam: Tập Lịch sử</w:t>
      </w:r>
      <w:r w:rsidRPr="0063002D">
        <w:rPr>
          <w:color w:val="000000"/>
          <w:sz w:val="26"/>
          <w:szCs w:val="26"/>
        </w:rPr>
        <w:t xml:space="preserve">, </w:t>
      </w:r>
      <w:r w:rsidRPr="00486781">
        <w:rPr>
          <w:color w:val="000000"/>
          <w:sz w:val="26"/>
          <w:szCs w:val="26"/>
          <w:lang w:val="fr-FR"/>
        </w:rPr>
        <w:t>NVQC.19.08, Nhiệm vụ Xây dựng Bộ Địa chí Quốc gia Việt Nam</w:t>
      </w:r>
      <w:r w:rsidRPr="0063002D">
        <w:rPr>
          <w:color w:val="000000"/>
          <w:sz w:val="26"/>
          <w:szCs w:val="26"/>
        </w:rPr>
        <w:t xml:space="preserve">, </w:t>
      </w:r>
      <w:r>
        <w:rPr>
          <w:rFonts w:eastAsia="Times New Roman"/>
          <w:sz w:val="26"/>
          <w:szCs w:val="26"/>
          <w:lang w:eastAsia="vi-VN"/>
        </w:rPr>
        <w:t>t</w:t>
      </w:r>
      <w:r w:rsidRPr="00486781">
        <w:rPr>
          <w:rFonts w:eastAsia="Times New Roman"/>
          <w:sz w:val="26"/>
          <w:szCs w:val="26"/>
          <w:lang w:eastAsia="vi-VN"/>
        </w:rPr>
        <w:t>hời gian triển khai</w:t>
      </w:r>
      <w:r>
        <w:rPr>
          <w:rFonts w:eastAsia="Times New Roman"/>
          <w:sz w:val="26"/>
          <w:szCs w:val="26"/>
          <w:lang w:eastAsia="vi-VN"/>
        </w:rPr>
        <w:t>:</w:t>
      </w:r>
      <w:r w:rsidRPr="00486781">
        <w:rPr>
          <w:rFonts w:eastAsia="Times New Roman"/>
          <w:sz w:val="26"/>
          <w:szCs w:val="26"/>
          <w:lang w:eastAsia="vi-VN"/>
        </w:rPr>
        <w:t xml:space="preserve"> </w:t>
      </w:r>
      <w:r w:rsidRPr="00486781">
        <w:rPr>
          <w:sz w:val="26"/>
          <w:szCs w:val="26"/>
          <w:lang w:val="fr-FR"/>
        </w:rPr>
        <w:t>2021-2023</w:t>
      </w:r>
      <w:r w:rsidRPr="0023709E">
        <w:rPr>
          <w:color w:val="000000"/>
          <w:sz w:val="26"/>
          <w:szCs w:val="26"/>
        </w:rPr>
        <w:t>.</w:t>
      </w:r>
    </w:p>
    <w:p w14:paraId="4CCF8DE9" w14:textId="77777777" w:rsidR="00740F90" w:rsidRPr="0063002D" w:rsidRDefault="00740F90" w:rsidP="00740F90">
      <w:pPr>
        <w:spacing w:before="120" w:after="120" w:line="360" w:lineRule="auto"/>
        <w:ind w:firstLine="680"/>
        <w:jc w:val="both"/>
        <w:rPr>
          <w:b/>
          <w:color w:val="000000"/>
          <w:sz w:val="26"/>
          <w:szCs w:val="26"/>
        </w:rPr>
      </w:pPr>
      <w:r w:rsidRPr="005C1DA6">
        <w:rPr>
          <w:b/>
          <w:color w:val="000000"/>
          <w:sz w:val="26"/>
          <w:szCs w:val="26"/>
        </w:rPr>
        <w:t>Các sả</w:t>
      </w:r>
      <w:r w:rsidRPr="000E05B2">
        <w:rPr>
          <w:b/>
          <w:color w:val="000000"/>
          <w:sz w:val="26"/>
          <w:szCs w:val="26"/>
        </w:rPr>
        <w:t>n phẩ</w:t>
      </w:r>
      <w:r w:rsidRPr="0063002D">
        <w:rPr>
          <w:b/>
          <w:color w:val="000000"/>
          <w:sz w:val="26"/>
          <w:szCs w:val="26"/>
        </w:rPr>
        <w:t>m mới được áp d</w:t>
      </w:r>
      <w:r w:rsidRPr="0063002D">
        <w:rPr>
          <w:b/>
          <w:sz w:val="26"/>
          <w:szCs w:val="26"/>
        </w:rPr>
        <w:t>ụ</w:t>
      </w:r>
      <w:r w:rsidRPr="0063002D">
        <w:rPr>
          <w:b/>
          <w:color w:val="000000"/>
          <w:sz w:val="26"/>
          <w:szCs w:val="26"/>
        </w:rPr>
        <w:t>ng:</w:t>
      </w:r>
    </w:p>
    <w:p w14:paraId="5184007B" w14:textId="77777777" w:rsidR="00740F90" w:rsidRPr="0063002D" w:rsidRDefault="00740F90" w:rsidP="00740F90">
      <w:pPr>
        <w:spacing w:before="120" w:after="120" w:line="360" w:lineRule="auto"/>
        <w:ind w:firstLine="680"/>
        <w:jc w:val="both"/>
        <w:rPr>
          <w:sz w:val="26"/>
          <w:szCs w:val="26"/>
        </w:rPr>
      </w:pPr>
      <w:r w:rsidRPr="0063002D">
        <w:rPr>
          <w:sz w:val="26"/>
          <w:szCs w:val="26"/>
        </w:rPr>
        <w:t xml:space="preserve">- Đề án </w:t>
      </w:r>
      <w:r w:rsidRPr="00486781">
        <w:rPr>
          <w:i/>
          <w:sz w:val="26"/>
          <w:szCs w:val="26"/>
        </w:rPr>
        <w:t>T</w:t>
      </w:r>
      <w:r w:rsidRPr="00B84B2E">
        <w:rPr>
          <w:i/>
          <w:sz w:val="26"/>
          <w:szCs w:val="26"/>
        </w:rPr>
        <w:t>ổ chức và quản lý Lễ h</w:t>
      </w:r>
      <w:r w:rsidRPr="005C1DA6">
        <w:rPr>
          <w:i/>
          <w:sz w:val="26"/>
          <w:szCs w:val="26"/>
        </w:rPr>
        <w:t>ội t</w:t>
      </w:r>
      <w:r w:rsidRPr="000E05B2">
        <w:rPr>
          <w:i/>
          <w:sz w:val="26"/>
          <w:szCs w:val="26"/>
        </w:rPr>
        <w:t>ỉnh Qu</w:t>
      </w:r>
      <w:r w:rsidRPr="0063002D">
        <w:rPr>
          <w:i/>
          <w:sz w:val="26"/>
          <w:szCs w:val="26"/>
        </w:rPr>
        <w:t>ảng Ninh giai đoạn 2021 - 2025, định hướng đến năm 2030</w:t>
      </w:r>
      <w:r w:rsidRPr="0063002D">
        <w:rPr>
          <w:sz w:val="26"/>
          <w:szCs w:val="26"/>
        </w:rPr>
        <w:t xml:space="preserve"> theo đặt hàng của Sở Văn hoá và Thể thao tỉnh Quảng Ninh, được áp dụng từ năm 2022 (Chủ trì).</w:t>
      </w:r>
    </w:p>
    <w:p w14:paraId="50134A8C" w14:textId="77777777" w:rsidR="00740F90" w:rsidRDefault="00740F90" w:rsidP="00740F90">
      <w:pPr>
        <w:spacing w:before="120" w:after="120" w:line="360" w:lineRule="auto"/>
        <w:ind w:firstLine="680"/>
        <w:jc w:val="both"/>
        <w:rPr>
          <w:b/>
          <w:color w:val="000000"/>
          <w:sz w:val="26"/>
          <w:szCs w:val="26"/>
        </w:rPr>
      </w:pPr>
      <w:r>
        <w:rPr>
          <w:b/>
          <w:color w:val="000000"/>
          <w:sz w:val="26"/>
          <w:szCs w:val="26"/>
        </w:rPr>
        <w:t>4. Thành tích khoa học của cả nhóm nghiên cứu trong 3 năm gần nhất (liệt kê các sản phẩm khoa học theo tiêu chí đăng ký nhóm nghiên cứu mạnh).</w:t>
      </w:r>
    </w:p>
    <w:p w14:paraId="0F1FAADD" w14:textId="77777777" w:rsidR="00740F90" w:rsidRDefault="00740F90" w:rsidP="00740F90">
      <w:pPr>
        <w:spacing w:before="120" w:after="120" w:line="360" w:lineRule="auto"/>
        <w:ind w:firstLine="680"/>
        <w:jc w:val="both"/>
        <w:rPr>
          <w:b/>
          <w:i/>
          <w:color w:val="000000"/>
          <w:sz w:val="26"/>
          <w:szCs w:val="26"/>
        </w:rPr>
      </w:pPr>
      <w:r>
        <w:rPr>
          <w:b/>
          <w:i/>
          <w:color w:val="000000"/>
          <w:sz w:val="26"/>
          <w:szCs w:val="26"/>
        </w:rPr>
        <w:t>4.1. Sản phẩm công nghệ hoàn chỉnh ứng dụng thực tiễn/sản phẩm mới áp dụng</w:t>
      </w:r>
      <w:r>
        <w:rPr>
          <w:b/>
          <w:color w:val="000000"/>
          <w:sz w:val="26"/>
          <w:szCs w:val="26"/>
        </w:rPr>
        <w:t xml:space="preserve"> </w:t>
      </w:r>
      <w:r>
        <w:rPr>
          <w:b/>
          <w:i/>
          <w:color w:val="000000"/>
          <w:sz w:val="26"/>
          <w:szCs w:val="26"/>
        </w:rPr>
        <w:t>để giải quyết các vấn đề kinh tế - xã hội (Tiêu chí 1: Năng lực tạo ra sản phẩm):</w:t>
      </w:r>
    </w:p>
    <w:p w14:paraId="4CEA9722" w14:textId="77777777" w:rsidR="00740F90" w:rsidRPr="005C1DA6" w:rsidRDefault="00740F90" w:rsidP="00740F90">
      <w:pPr>
        <w:spacing w:before="120" w:after="120" w:line="360" w:lineRule="auto"/>
        <w:ind w:firstLine="680"/>
        <w:jc w:val="both"/>
        <w:rPr>
          <w:sz w:val="26"/>
          <w:szCs w:val="26"/>
        </w:rPr>
      </w:pPr>
      <w:r>
        <w:rPr>
          <w:color w:val="000000"/>
          <w:sz w:val="26"/>
          <w:szCs w:val="26"/>
        </w:rPr>
        <w:t>[1]</w:t>
      </w:r>
      <w:r w:rsidRPr="0063002D" w:rsidDel="0029516D">
        <w:rPr>
          <w:color w:val="000000"/>
          <w:sz w:val="26"/>
          <w:szCs w:val="26"/>
        </w:rPr>
        <w:t xml:space="preserve"> </w:t>
      </w:r>
      <w:r w:rsidRPr="0063002D">
        <w:rPr>
          <w:sz w:val="26"/>
          <w:szCs w:val="26"/>
        </w:rPr>
        <w:t xml:space="preserve">Đề án </w:t>
      </w:r>
      <w:r w:rsidRPr="00486781">
        <w:rPr>
          <w:i/>
          <w:sz w:val="26"/>
          <w:szCs w:val="26"/>
        </w:rPr>
        <w:t>T</w:t>
      </w:r>
      <w:r w:rsidRPr="005C1DA6">
        <w:rPr>
          <w:i/>
          <w:sz w:val="26"/>
          <w:szCs w:val="26"/>
        </w:rPr>
        <w:t>ổ chức và quản lý L</w:t>
      </w:r>
      <w:r w:rsidRPr="000E05B2">
        <w:rPr>
          <w:i/>
          <w:sz w:val="26"/>
          <w:szCs w:val="26"/>
        </w:rPr>
        <w:t>ễ h</w:t>
      </w:r>
      <w:r w:rsidRPr="0063002D">
        <w:rPr>
          <w:i/>
          <w:sz w:val="26"/>
          <w:szCs w:val="26"/>
        </w:rPr>
        <w:t>ội tỉnh Quảng Ninh giai đoạn 2021 - 2025, định hướng đến năm 2030</w:t>
      </w:r>
      <w:r w:rsidRPr="0063002D">
        <w:rPr>
          <w:sz w:val="26"/>
          <w:szCs w:val="26"/>
        </w:rPr>
        <w:t xml:space="preserve"> theo đặt hàng của Sở Văn hoá và Thể thao tỉnh Quảng Ninh, được áp dụng từ năm 2022</w:t>
      </w:r>
      <w:r>
        <w:rPr>
          <w:sz w:val="26"/>
          <w:szCs w:val="26"/>
        </w:rPr>
        <w:t xml:space="preserve"> (PGS.TS. Vũ Văn Quân chủ trì)</w:t>
      </w:r>
      <w:r w:rsidRPr="005C1DA6">
        <w:rPr>
          <w:sz w:val="26"/>
          <w:szCs w:val="26"/>
        </w:rPr>
        <w:t>.</w:t>
      </w:r>
    </w:p>
    <w:p w14:paraId="5EB4CBB1" w14:textId="77777777" w:rsidR="00740F90" w:rsidRPr="005C1DA6" w:rsidRDefault="00740F90" w:rsidP="00740F90">
      <w:pPr>
        <w:spacing w:before="120" w:after="120" w:line="360" w:lineRule="auto"/>
        <w:ind w:firstLine="680"/>
        <w:jc w:val="both"/>
        <w:rPr>
          <w:sz w:val="26"/>
          <w:szCs w:val="26"/>
        </w:rPr>
      </w:pPr>
      <w:r>
        <w:rPr>
          <w:sz w:val="26"/>
          <w:szCs w:val="26"/>
        </w:rPr>
        <w:t xml:space="preserve">[2] </w:t>
      </w:r>
      <w:r w:rsidRPr="000E05B2">
        <w:rPr>
          <w:sz w:val="26"/>
          <w:szCs w:val="26"/>
        </w:rPr>
        <w:t>Đ</w:t>
      </w:r>
      <w:r w:rsidRPr="0063002D">
        <w:rPr>
          <w:sz w:val="26"/>
          <w:szCs w:val="26"/>
        </w:rPr>
        <w:t xml:space="preserve">ề án </w:t>
      </w:r>
      <w:r w:rsidRPr="0063002D">
        <w:rPr>
          <w:i/>
          <w:sz w:val="26"/>
          <w:szCs w:val="26"/>
        </w:rPr>
        <w:t>Quản lý, bảo tồn và phát huy giá trị di tích, danh thắng trên địa bàn thành phố Cẩm Phả đến năm 2025, tầm nhìn 2030</w:t>
      </w:r>
      <w:r w:rsidRPr="0063002D">
        <w:rPr>
          <w:sz w:val="26"/>
          <w:szCs w:val="26"/>
        </w:rPr>
        <w:t xml:space="preserve"> (</w:t>
      </w:r>
      <w:r w:rsidRPr="00E01421">
        <w:rPr>
          <w:sz w:val="26"/>
          <w:szCs w:val="26"/>
        </w:rPr>
        <w:t>TS. Nguyễn Văn Anh</w:t>
      </w:r>
      <w:r>
        <w:rPr>
          <w:sz w:val="26"/>
          <w:szCs w:val="26"/>
        </w:rPr>
        <w:t xml:space="preserve"> chủ </w:t>
      </w:r>
      <w:r w:rsidRPr="00B30320">
        <w:rPr>
          <w:sz w:val="26"/>
          <w:szCs w:val="26"/>
        </w:rPr>
        <w:t>trì</w:t>
      </w:r>
      <w:r w:rsidRPr="00606E59">
        <w:rPr>
          <w:sz w:val="26"/>
          <w:szCs w:val="26"/>
        </w:rPr>
        <w:t>)</w:t>
      </w:r>
      <w:r>
        <w:rPr>
          <w:sz w:val="26"/>
          <w:szCs w:val="26"/>
        </w:rPr>
        <w:t>.</w:t>
      </w:r>
    </w:p>
    <w:p w14:paraId="58F7250F" w14:textId="77777777" w:rsidR="00740F90" w:rsidRDefault="00740F90" w:rsidP="00740F90">
      <w:pPr>
        <w:spacing w:before="120" w:after="120" w:line="360" w:lineRule="auto"/>
        <w:ind w:firstLine="680"/>
        <w:jc w:val="both"/>
        <w:rPr>
          <w:color w:val="FF0000"/>
          <w:sz w:val="26"/>
          <w:szCs w:val="26"/>
        </w:rPr>
      </w:pPr>
      <w:r>
        <w:rPr>
          <w:sz w:val="26"/>
          <w:szCs w:val="26"/>
        </w:rPr>
        <w:t xml:space="preserve">[3] </w:t>
      </w:r>
      <w:r w:rsidRPr="00486781">
        <w:rPr>
          <w:sz w:val="26"/>
          <w:szCs w:val="26"/>
        </w:rPr>
        <w:t xml:space="preserve">Tư vấn thiết kế </w:t>
      </w:r>
      <w:r w:rsidRPr="00486781">
        <w:rPr>
          <w:i/>
          <w:sz w:val="26"/>
          <w:szCs w:val="26"/>
        </w:rPr>
        <w:t xml:space="preserve">Công trình: Tu bổ, tôn tạo di tích am Ngọa Vân (chùa Thượng), thị xã Đông Triều, tỉnh Quảng Ninh </w:t>
      </w:r>
      <w:r w:rsidRPr="00486781">
        <w:rPr>
          <w:sz w:val="26"/>
          <w:szCs w:val="26"/>
        </w:rPr>
        <w:t>(TS. Nguyễn Văn Anh tham gia).</w:t>
      </w:r>
    </w:p>
    <w:p w14:paraId="1C558F89" w14:textId="77777777" w:rsidR="00740F90" w:rsidRPr="005C1DA6" w:rsidRDefault="00740F90" w:rsidP="00740F90">
      <w:pPr>
        <w:spacing w:before="120" w:after="120" w:line="360" w:lineRule="auto"/>
        <w:ind w:firstLine="680"/>
        <w:jc w:val="both"/>
        <w:rPr>
          <w:sz w:val="26"/>
          <w:szCs w:val="26"/>
        </w:rPr>
      </w:pPr>
      <w:r>
        <w:rPr>
          <w:sz w:val="26"/>
          <w:szCs w:val="26"/>
        </w:rPr>
        <w:t xml:space="preserve">[4] </w:t>
      </w:r>
      <w:r w:rsidRPr="005C1DA6">
        <w:rPr>
          <w:sz w:val="26"/>
          <w:szCs w:val="26"/>
        </w:rPr>
        <w:t xml:space="preserve">Dự án </w:t>
      </w:r>
      <w:r w:rsidRPr="005C1DA6">
        <w:rPr>
          <w:i/>
          <w:sz w:val="26"/>
          <w:szCs w:val="26"/>
          <w:highlight w:val="white"/>
        </w:rPr>
        <w:t>Khai quật, nghiên cứu khảo c</w:t>
      </w:r>
      <w:r w:rsidRPr="001C23B2">
        <w:rPr>
          <w:i/>
          <w:sz w:val="26"/>
          <w:szCs w:val="26"/>
          <w:highlight w:val="white"/>
        </w:rPr>
        <w:t xml:space="preserve">ổ di tích chùa Tĩnh Lự, xã Lãng Ngâm, huyện Gia Bình, tỉnh Bắc Ninh </w:t>
      </w:r>
      <w:r w:rsidRPr="001C23B2">
        <w:rPr>
          <w:sz w:val="26"/>
          <w:szCs w:val="26"/>
          <w:highlight w:val="white"/>
        </w:rPr>
        <w:t>(</w:t>
      </w:r>
      <w:r w:rsidRPr="00486781">
        <w:rPr>
          <w:sz w:val="26"/>
          <w:szCs w:val="26"/>
        </w:rPr>
        <w:t>PGS.TS. Đặng Hồng Sơn chủ trì</w:t>
      </w:r>
      <w:r w:rsidRPr="005C1DA6">
        <w:rPr>
          <w:sz w:val="26"/>
          <w:szCs w:val="26"/>
          <w:highlight w:val="white"/>
        </w:rPr>
        <w:t>)</w:t>
      </w:r>
      <w:r>
        <w:rPr>
          <w:sz w:val="26"/>
          <w:szCs w:val="26"/>
        </w:rPr>
        <w:t>, nghiệm thu năm 2022.</w:t>
      </w:r>
    </w:p>
    <w:p w14:paraId="19704181" w14:textId="77777777" w:rsidR="00740F90" w:rsidRPr="001C23B2" w:rsidRDefault="00740F90" w:rsidP="00740F90">
      <w:pPr>
        <w:spacing w:before="120" w:after="120" w:line="360" w:lineRule="auto"/>
        <w:ind w:firstLine="680"/>
        <w:jc w:val="both"/>
        <w:rPr>
          <w:rFonts w:eastAsia="Times New Roman"/>
          <w:sz w:val="26"/>
          <w:szCs w:val="26"/>
          <w:lang w:eastAsia="vi-VN"/>
        </w:rPr>
      </w:pPr>
      <w:r w:rsidRPr="00486781">
        <w:rPr>
          <w:color w:val="000000"/>
          <w:sz w:val="26"/>
          <w:szCs w:val="26"/>
          <w:lang w:val="fr-FR"/>
        </w:rPr>
        <w:t xml:space="preserve">[5] </w:t>
      </w:r>
      <w:r w:rsidRPr="001C23B2">
        <w:rPr>
          <w:i/>
          <w:color w:val="000000"/>
          <w:sz w:val="26"/>
          <w:szCs w:val="26"/>
          <w:lang w:val="fr-FR"/>
        </w:rPr>
        <w:t xml:space="preserve">Biên soạn và xuất bản Cuốn sách Cẩm Phả - Đất và người, </w:t>
      </w:r>
      <w:r w:rsidRPr="001C23B2">
        <w:rPr>
          <w:sz w:val="26"/>
          <w:szCs w:val="26"/>
          <w:lang w:val="fr-FR"/>
        </w:rPr>
        <w:t>Nhiệm vụ khoa học và công nghệ cấp thành phố</w:t>
      </w:r>
      <w:r>
        <w:rPr>
          <w:sz w:val="26"/>
          <w:szCs w:val="26"/>
          <w:lang w:val="fr-FR"/>
        </w:rPr>
        <w:t xml:space="preserve"> (</w:t>
      </w:r>
      <w:r w:rsidRPr="00486781">
        <w:rPr>
          <w:sz w:val="26"/>
          <w:szCs w:val="26"/>
          <w:lang w:val="fr-FR"/>
        </w:rPr>
        <w:t>GS.TS. Hoàng Anh Tuấn chủ trì</w:t>
      </w:r>
      <w:r>
        <w:rPr>
          <w:sz w:val="26"/>
          <w:szCs w:val="26"/>
          <w:lang w:val="fr-FR"/>
        </w:rPr>
        <w:t>)</w:t>
      </w:r>
      <w:r w:rsidRPr="001C23B2">
        <w:rPr>
          <w:sz w:val="26"/>
          <w:szCs w:val="26"/>
          <w:lang w:val="fr-FR"/>
        </w:rPr>
        <w:t xml:space="preserve">, </w:t>
      </w:r>
      <w:r w:rsidRPr="001C23B2">
        <w:rPr>
          <w:rFonts w:eastAsia="Times New Roman"/>
          <w:sz w:val="26"/>
          <w:szCs w:val="26"/>
          <w:lang w:eastAsia="vi-VN"/>
        </w:rPr>
        <w:t>nghiệm thu năm 2023.</w:t>
      </w:r>
    </w:p>
    <w:p w14:paraId="028DB753" w14:textId="77777777" w:rsidR="00740F90" w:rsidRPr="001C23B2" w:rsidRDefault="00740F90" w:rsidP="00740F90">
      <w:pPr>
        <w:spacing w:before="120" w:after="120" w:line="360" w:lineRule="auto"/>
        <w:ind w:firstLine="680"/>
        <w:jc w:val="both"/>
        <w:rPr>
          <w:color w:val="000000"/>
          <w:sz w:val="26"/>
          <w:szCs w:val="26"/>
        </w:rPr>
      </w:pPr>
      <w:r>
        <w:rPr>
          <w:rFonts w:eastAsia="Times New Roman"/>
          <w:sz w:val="26"/>
          <w:szCs w:val="26"/>
        </w:rPr>
        <w:t xml:space="preserve">[6] </w:t>
      </w:r>
      <w:r w:rsidRPr="001C23B2">
        <w:rPr>
          <w:rFonts w:eastAsia="Times New Roman"/>
          <w:sz w:val="26"/>
          <w:szCs w:val="26"/>
        </w:rPr>
        <w:t xml:space="preserve">Đề án </w:t>
      </w:r>
      <w:r w:rsidRPr="001C23B2">
        <w:rPr>
          <w:rFonts w:eastAsia="Times New Roman"/>
          <w:i/>
          <w:sz w:val="26"/>
          <w:szCs w:val="26"/>
        </w:rPr>
        <w:t>Tổ chức, quản lý lễ hội trên địa bàn thị xã Đông Triều đến năm 2030, tầm nhìn 2040</w:t>
      </w:r>
      <w:r>
        <w:rPr>
          <w:rFonts w:eastAsia="Times New Roman"/>
          <w:sz w:val="26"/>
          <w:szCs w:val="26"/>
        </w:rPr>
        <w:t>,</w:t>
      </w:r>
      <w:r w:rsidRPr="001C23B2">
        <w:rPr>
          <w:rFonts w:eastAsia="Times New Roman"/>
          <w:sz w:val="26"/>
          <w:szCs w:val="26"/>
        </w:rPr>
        <w:t xml:space="preserve"> UBND thị xã Đông Triều</w:t>
      </w:r>
      <w:r>
        <w:rPr>
          <w:rFonts w:eastAsia="Times New Roman"/>
          <w:sz w:val="26"/>
          <w:szCs w:val="26"/>
        </w:rPr>
        <w:t xml:space="preserve"> c</w:t>
      </w:r>
      <w:r w:rsidRPr="001C23B2">
        <w:rPr>
          <w:rFonts w:eastAsia="Times New Roman"/>
          <w:sz w:val="26"/>
          <w:szCs w:val="26"/>
        </w:rPr>
        <w:t>hủ trì</w:t>
      </w:r>
      <w:r w:rsidRPr="001C23B2">
        <w:rPr>
          <w:color w:val="000000"/>
          <w:sz w:val="26"/>
          <w:szCs w:val="26"/>
        </w:rPr>
        <w:t xml:space="preserve"> </w:t>
      </w:r>
      <w:r>
        <w:rPr>
          <w:color w:val="000000"/>
          <w:sz w:val="26"/>
          <w:szCs w:val="26"/>
        </w:rPr>
        <w:t xml:space="preserve">(TS. </w:t>
      </w:r>
      <w:r w:rsidRPr="001C23B2">
        <w:rPr>
          <w:color w:val="000000"/>
          <w:sz w:val="26"/>
          <w:szCs w:val="26"/>
        </w:rPr>
        <w:t xml:space="preserve">Nguyễn Văn Anh </w:t>
      </w:r>
      <w:r w:rsidRPr="001C23B2">
        <w:rPr>
          <w:rFonts w:eastAsia="Times New Roman"/>
          <w:sz w:val="26"/>
          <w:szCs w:val="26"/>
        </w:rPr>
        <w:t>Chủ nhiệm đề án</w:t>
      </w:r>
      <w:r>
        <w:rPr>
          <w:rFonts w:eastAsia="Times New Roman"/>
          <w:sz w:val="26"/>
          <w:szCs w:val="26"/>
        </w:rPr>
        <w:t>)</w:t>
      </w:r>
      <w:r>
        <w:rPr>
          <w:color w:val="000000"/>
          <w:sz w:val="26"/>
          <w:szCs w:val="26"/>
        </w:rPr>
        <w:t>,</w:t>
      </w:r>
      <w:r w:rsidRPr="001C23B2">
        <w:rPr>
          <w:color w:val="000000"/>
          <w:sz w:val="26"/>
          <w:szCs w:val="26"/>
        </w:rPr>
        <w:t xml:space="preserve"> </w:t>
      </w:r>
      <w:r w:rsidRPr="001C23B2">
        <w:rPr>
          <w:rFonts w:eastAsia="Times New Roman"/>
          <w:sz w:val="26"/>
          <w:szCs w:val="26"/>
        </w:rPr>
        <w:t xml:space="preserve">nghiệm thu </w:t>
      </w:r>
      <w:r>
        <w:rPr>
          <w:rFonts w:eastAsia="Times New Roman"/>
          <w:sz w:val="26"/>
          <w:szCs w:val="26"/>
        </w:rPr>
        <w:t xml:space="preserve">năm </w:t>
      </w:r>
      <w:r w:rsidRPr="001C23B2">
        <w:rPr>
          <w:rFonts w:eastAsia="Times New Roman"/>
          <w:sz w:val="26"/>
          <w:szCs w:val="26"/>
        </w:rPr>
        <w:t>2024.</w:t>
      </w:r>
    </w:p>
    <w:p w14:paraId="11BEAD3E" w14:textId="77777777" w:rsidR="00740F90" w:rsidRPr="001C23B2" w:rsidRDefault="00740F90" w:rsidP="00740F90">
      <w:pPr>
        <w:spacing w:before="120" w:after="120" w:line="360" w:lineRule="auto"/>
        <w:ind w:firstLine="680"/>
        <w:jc w:val="both"/>
        <w:rPr>
          <w:rFonts w:eastAsia="Times New Roman"/>
          <w:sz w:val="26"/>
          <w:szCs w:val="26"/>
          <w:lang w:eastAsia="vi-VN"/>
        </w:rPr>
      </w:pPr>
      <w:r>
        <w:rPr>
          <w:rFonts w:eastAsia="Times New Roman"/>
          <w:sz w:val="26"/>
          <w:szCs w:val="26"/>
        </w:rPr>
        <w:t xml:space="preserve">[7] </w:t>
      </w:r>
      <w:r w:rsidRPr="0063002D">
        <w:rPr>
          <w:rFonts w:eastAsia="Times New Roman"/>
          <w:sz w:val="26"/>
          <w:szCs w:val="26"/>
        </w:rPr>
        <w:t xml:space="preserve">Xây dựng </w:t>
      </w:r>
      <w:r w:rsidRPr="00486781">
        <w:rPr>
          <w:rFonts w:eastAsia="Times New Roman"/>
          <w:i/>
          <w:sz w:val="26"/>
          <w:szCs w:val="26"/>
        </w:rPr>
        <w:t>Hồ sơ khoa học Di tích danh thắng quốc gia Mũi Đôi - Hòn Đôi (Hòn Đầu), xã Vạn Thạnh, huyện Vạn Ninh, tỉnh Khánh Hòa</w:t>
      </w:r>
      <w:r>
        <w:rPr>
          <w:rFonts w:eastAsia="Times New Roman"/>
          <w:sz w:val="26"/>
          <w:szCs w:val="26"/>
        </w:rPr>
        <w:t>,</w:t>
      </w:r>
      <w:r w:rsidRPr="0023709E">
        <w:rPr>
          <w:rFonts w:eastAsia="Times New Roman"/>
          <w:sz w:val="26"/>
          <w:szCs w:val="26"/>
        </w:rPr>
        <w:t xml:space="preserve"> Sở Văn hóa và Thể thao tỉnh Khánh Hòa</w:t>
      </w:r>
      <w:r>
        <w:rPr>
          <w:rFonts w:eastAsia="Times New Roman"/>
          <w:sz w:val="26"/>
          <w:szCs w:val="26"/>
        </w:rPr>
        <w:t xml:space="preserve"> chủ trì</w:t>
      </w:r>
      <w:r w:rsidRPr="0023709E">
        <w:rPr>
          <w:rFonts w:eastAsia="Times New Roman"/>
          <w:sz w:val="26"/>
          <w:szCs w:val="26"/>
        </w:rPr>
        <w:t xml:space="preserve"> </w:t>
      </w:r>
      <w:r>
        <w:rPr>
          <w:rFonts w:eastAsia="Times New Roman"/>
          <w:sz w:val="26"/>
          <w:szCs w:val="26"/>
        </w:rPr>
        <w:t xml:space="preserve">(TS. </w:t>
      </w:r>
      <w:r w:rsidRPr="00186D49">
        <w:rPr>
          <w:rFonts w:eastAsia="Times New Roman"/>
          <w:sz w:val="26"/>
          <w:szCs w:val="26"/>
        </w:rPr>
        <w:t>N</w:t>
      </w:r>
      <w:r w:rsidRPr="00D54043">
        <w:rPr>
          <w:rFonts w:eastAsia="Times New Roman"/>
          <w:sz w:val="26"/>
          <w:szCs w:val="26"/>
        </w:rPr>
        <w:t xml:space="preserve">guyễn </w:t>
      </w:r>
      <w:r w:rsidRPr="00B84B2E">
        <w:rPr>
          <w:rFonts w:eastAsia="Times New Roman"/>
          <w:sz w:val="26"/>
          <w:szCs w:val="26"/>
        </w:rPr>
        <w:t>Văn A</w:t>
      </w:r>
      <w:r w:rsidRPr="005C1DA6">
        <w:rPr>
          <w:rFonts w:eastAsia="Times New Roman"/>
          <w:sz w:val="26"/>
          <w:szCs w:val="26"/>
        </w:rPr>
        <w:t>nh</w:t>
      </w:r>
      <w:r>
        <w:rPr>
          <w:rFonts w:eastAsia="Times New Roman"/>
          <w:sz w:val="26"/>
          <w:szCs w:val="26"/>
        </w:rPr>
        <w:t xml:space="preserve"> </w:t>
      </w:r>
      <w:r w:rsidRPr="0023709E">
        <w:rPr>
          <w:rFonts w:eastAsia="Times New Roman"/>
          <w:sz w:val="26"/>
          <w:szCs w:val="26"/>
        </w:rPr>
        <w:t xml:space="preserve">Chủ nhiệm </w:t>
      </w:r>
      <w:r>
        <w:rPr>
          <w:rFonts w:eastAsia="Times New Roman"/>
          <w:sz w:val="26"/>
          <w:szCs w:val="26"/>
        </w:rPr>
        <w:t>dự</w:t>
      </w:r>
      <w:r w:rsidRPr="0023709E">
        <w:rPr>
          <w:rFonts w:eastAsia="Times New Roman"/>
          <w:sz w:val="26"/>
          <w:szCs w:val="26"/>
        </w:rPr>
        <w:t xml:space="preserve"> án</w:t>
      </w:r>
      <w:r>
        <w:rPr>
          <w:rFonts w:eastAsia="Times New Roman"/>
          <w:sz w:val="26"/>
          <w:szCs w:val="26"/>
        </w:rPr>
        <w:t>)</w:t>
      </w:r>
      <w:r w:rsidRPr="005C1DA6">
        <w:rPr>
          <w:rFonts w:eastAsia="Times New Roman"/>
          <w:sz w:val="26"/>
          <w:szCs w:val="26"/>
        </w:rPr>
        <w:t xml:space="preserve">, nghiệm thu </w:t>
      </w:r>
      <w:r>
        <w:rPr>
          <w:rFonts w:eastAsia="Times New Roman"/>
          <w:sz w:val="26"/>
          <w:szCs w:val="26"/>
        </w:rPr>
        <w:t xml:space="preserve">năm </w:t>
      </w:r>
      <w:r w:rsidRPr="005C1DA6">
        <w:rPr>
          <w:rFonts w:eastAsia="Times New Roman"/>
          <w:sz w:val="26"/>
          <w:szCs w:val="26"/>
        </w:rPr>
        <w:t>2024.</w:t>
      </w:r>
    </w:p>
    <w:p w14:paraId="5B08DEF1" w14:textId="77777777" w:rsidR="00740F90" w:rsidRPr="001C23B2" w:rsidRDefault="00740F90" w:rsidP="00740F90">
      <w:pPr>
        <w:spacing w:before="120" w:after="120" w:line="360" w:lineRule="auto"/>
        <w:ind w:firstLine="680"/>
        <w:jc w:val="both"/>
        <w:rPr>
          <w:sz w:val="26"/>
          <w:szCs w:val="26"/>
        </w:rPr>
      </w:pPr>
      <w:r>
        <w:rPr>
          <w:sz w:val="26"/>
          <w:szCs w:val="26"/>
        </w:rPr>
        <w:t xml:space="preserve">[8] </w:t>
      </w:r>
      <w:r w:rsidRPr="00486781">
        <w:rPr>
          <w:sz w:val="26"/>
          <w:szCs w:val="26"/>
        </w:rPr>
        <w:t>Xây dựng</w:t>
      </w:r>
      <w:r w:rsidRPr="001C23B2">
        <w:rPr>
          <w:i/>
          <w:sz w:val="26"/>
          <w:szCs w:val="26"/>
        </w:rPr>
        <w:t xml:space="preserve"> Báo cáo tổng hợp kết quả điều tra điền dã, thu thập các nguồn sử liệu liên ngành lịch sử - văn hóa hành cung Vũ Lâm và các di tích liên quan thời đại nhà Trần </w:t>
      </w:r>
      <w:r w:rsidRPr="001C23B2">
        <w:rPr>
          <w:i/>
          <w:sz w:val="26"/>
          <w:szCs w:val="26"/>
        </w:rPr>
        <w:lastRenderedPageBreak/>
        <w:t>trên địa bàn tỉnh Ninh Bình</w:t>
      </w:r>
      <w:r>
        <w:rPr>
          <w:sz w:val="26"/>
          <w:szCs w:val="26"/>
        </w:rPr>
        <w:t>,</w:t>
      </w:r>
      <w:r w:rsidRPr="001C23B2">
        <w:rPr>
          <w:sz w:val="26"/>
          <w:szCs w:val="26"/>
        </w:rPr>
        <w:t xml:space="preserve"> Sở VHTT tỉnh Ninh Bình chủ trì (</w:t>
      </w:r>
      <w:r>
        <w:rPr>
          <w:sz w:val="26"/>
          <w:szCs w:val="26"/>
        </w:rPr>
        <w:t xml:space="preserve">ThS. </w:t>
      </w:r>
      <w:r w:rsidRPr="001C23B2">
        <w:rPr>
          <w:sz w:val="26"/>
          <w:szCs w:val="26"/>
        </w:rPr>
        <w:t>Nguyễn Ngọc Phúc</w:t>
      </w:r>
      <w:r>
        <w:rPr>
          <w:sz w:val="26"/>
          <w:szCs w:val="26"/>
        </w:rPr>
        <w:t xml:space="preserve"> tham gia</w:t>
      </w:r>
      <w:r w:rsidRPr="001C23B2">
        <w:rPr>
          <w:sz w:val="26"/>
          <w:szCs w:val="26"/>
        </w:rPr>
        <w:t>)</w:t>
      </w:r>
      <w:r>
        <w:rPr>
          <w:sz w:val="26"/>
          <w:szCs w:val="26"/>
        </w:rPr>
        <w:t>, 2024.</w:t>
      </w:r>
      <w:r w:rsidRPr="001C23B2">
        <w:rPr>
          <w:sz w:val="26"/>
          <w:szCs w:val="26"/>
        </w:rPr>
        <w:t xml:space="preserve"> </w:t>
      </w:r>
    </w:p>
    <w:p w14:paraId="7E5DB5F6" w14:textId="77777777" w:rsidR="00740F90" w:rsidRPr="001C23B2" w:rsidRDefault="00740F90" w:rsidP="00740F90">
      <w:pPr>
        <w:spacing w:before="120" w:after="120" w:line="360" w:lineRule="auto"/>
        <w:ind w:firstLine="680"/>
        <w:jc w:val="both"/>
        <w:rPr>
          <w:sz w:val="26"/>
          <w:szCs w:val="26"/>
        </w:rPr>
      </w:pPr>
      <w:r>
        <w:rPr>
          <w:sz w:val="26"/>
          <w:szCs w:val="26"/>
        </w:rPr>
        <w:t xml:space="preserve">[9] </w:t>
      </w:r>
      <w:r w:rsidRPr="00486781">
        <w:rPr>
          <w:sz w:val="26"/>
          <w:szCs w:val="26"/>
        </w:rPr>
        <w:t>Xây dựng</w:t>
      </w:r>
      <w:r w:rsidRPr="001C23B2">
        <w:rPr>
          <w:i/>
          <w:sz w:val="26"/>
          <w:szCs w:val="26"/>
        </w:rPr>
        <w:t xml:space="preserve"> Kịch bản lễ hội đền thờ danh nhân văn hóa Lê Văn Hưu (xã Thiệu Trung, huyện Thiệu Hóa, tỉnh Thanh Hóa)</w:t>
      </w:r>
      <w:r>
        <w:rPr>
          <w:sz w:val="26"/>
          <w:szCs w:val="26"/>
        </w:rPr>
        <w:t>,</w:t>
      </w:r>
      <w:r w:rsidRPr="001C23B2">
        <w:rPr>
          <w:sz w:val="26"/>
          <w:szCs w:val="26"/>
        </w:rPr>
        <w:t xml:space="preserve"> UBND huyện Thiệu Hóa chủ trì</w:t>
      </w:r>
      <w:r>
        <w:rPr>
          <w:sz w:val="26"/>
          <w:szCs w:val="26"/>
        </w:rPr>
        <w:t xml:space="preserve"> (ThS. </w:t>
      </w:r>
      <w:r w:rsidRPr="001C23B2">
        <w:rPr>
          <w:sz w:val="26"/>
          <w:szCs w:val="26"/>
        </w:rPr>
        <w:t>Nguyễn Ngọc Phúc tham gia)</w:t>
      </w:r>
      <w:r>
        <w:rPr>
          <w:sz w:val="26"/>
          <w:szCs w:val="26"/>
        </w:rPr>
        <w:t>, 2024.</w:t>
      </w:r>
    </w:p>
    <w:p w14:paraId="6C1AAC94" w14:textId="77777777" w:rsidR="00740F90" w:rsidRPr="001C23B2" w:rsidRDefault="00740F90" w:rsidP="00740F90">
      <w:pPr>
        <w:spacing w:before="120" w:after="120" w:line="360" w:lineRule="auto"/>
        <w:ind w:firstLine="680"/>
        <w:jc w:val="both"/>
        <w:rPr>
          <w:sz w:val="26"/>
          <w:szCs w:val="26"/>
          <w:lang w:val="fr-FR"/>
        </w:rPr>
      </w:pPr>
      <w:r>
        <w:rPr>
          <w:rFonts w:eastAsia="Chu Han Khai"/>
          <w:bCs/>
          <w:color w:val="000000"/>
          <w:sz w:val="26"/>
          <w:szCs w:val="26"/>
          <w:lang w:val="pt-BR"/>
        </w:rPr>
        <w:t xml:space="preserve">[10] </w:t>
      </w:r>
      <w:r w:rsidRPr="001C23B2">
        <w:rPr>
          <w:rFonts w:eastAsia="Chu Han Khai"/>
          <w:bCs/>
          <w:i/>
          <w:color w:val="000000"/>
          <w:sz w:val="26"/>
          <w:szCs w:val="26"/>
          <w:lang w:val="pt-BR"/>
        </w:rPr>
        <w:t xml:space="preserve">Biên soạn Địa chí Nam Định, </w:t>
      </w:r>
      <w:r w:rsidRPr="001C23B2">
        <w:rPr>
          <w:sz w:val="26"/>
          <w:szCs w:val="26"/>
          <w:lang w:val="fr-FR"/>
        </w:rPr>
        <w:t>Nhiệm vụ khoa học và công nghệ đặc biệt tỉnh Nam Định (PGS.TS. Vũ Văn Quân Trưởng Quyển 2, PGS.TS. Đặng Hồng Sơn Trưởng Quyển 4, TS. Đinh Thị Thùy Hiên Thư ký Khoa học, các thành viên nhóm tham gia đề tài), nghiệm thu năm 2025.</w:t>
      </w:r>
    </w:p>
    <w:p w14:paraId="565BA0AD" w14:textId="77777777" w:rsidR="00740F90" w:rsidRPr="00606E59" w:rsidRDefault="00740F90" w:rsidP="00740F90">
      <w:pPr>
        <w:spacing w:before="120" w:after="120" w:line="360" w:lineRule="auto"/>
        <w:ind w:firstLine="680"/>
        <w:jc w:val="both"/>
        <w:rPr>
          <w:color w:val="FF0000"/>
          <w:sz w:val="26"/>
          <w:szCs w:val="26"/>
          <w:lang w:val="fr-FR"/>
        </w:rPr>
      </w:pPr>
      <w:r>
        <w:rPr>
          <w:bCs/>
          <w:sz w:val="26"/>
          <w:szCs w:val="26"/>
          <w:lang w:val="fr-FR"/>
        </w:rPr>
        <w:t xml:space="preserve">[11] </w:t>
      </w:r>
      <w:r w:rsidRPr="0063002D">
        <w:rPr>
          <w:bCs/>
          <w:sz w:val="26"/>
          <w:szCs w:val="26"/>
          <w:lang w:val="fr-FR"/>
        </w:rPr>
        <w:t>Xây d</w:t>
      </w:r>
      <w:r w:rsidRPr="0023709E">
        <w:rPr>
          <w:bCs/>
          <w:sz w:val="26"/>
          <w:szCs w:val="26"/>
          <w:lang w:val="fr-FR"/>
        </w:rPr>
        <w:t xml:space="preserve">ựng </w:t>
      </w:r>
      <w:r w:rsidRPr="00486781">
        <w:rPr>
          <w:bCs/>
          <w:i/>
          <w:sz w:val="26"/>
          <w:szCs w:val="26"/>
          <w:lang w:val="fr-FR"/>
        </w:rPr>
        <w:t>Hồ sơ trích ngang danh lam thắng cảnh chùa Tiên, huyện Lạc Thủy, tỉnh Hòa Bình</w:t>
      </w:r>
      <w:r w:rsidRPr="005C1DA6">
        <w:rPr>
          <w:bCs/>
          <w:sz w:val="26"/>
          <w:szCs w:val="26"/>
          <w:lang w:val="fr-FR"/>
        </w:rPr>
        <w:t xml:space="preserve"> (</w:t>
      </w:r>
      <w:r>
        <w:rPr>
          <w:bCs/>
          <w:sz w:val="26"/>
          <w:szCs w:val="26"/>
          <w:lang w:val="fr-FR"/>
        </w:rPr>
        <w:t xml:space="preserve">TS. </w:t>
      </w:r>
      <w:r w:rsidRPr="005C1DA6">
        <w:rPr>
          <w:bCs/>
          <w:sz w:val="26"/>
          <w:szCs w:val="26"/>
          <w:lang w:val="fr-FR"/>
        </w:rPr>
        <w:t>Nguyễn Văn Anh chủ nhiệm</w:t>
      </w:r>
      <w:r>
        <w:rPr>
          <w:bCs/>
          <w:sz w:val="26"/>
          <w:szCs w:val="26"/>
          <w:lang w:val="fr-FR"/>
        </w:rPr>
        <w:t xml:space="preserve"> dự án</w:t>
      </w:r>
      <w:r w:rsidRPr="005C1DA6">
        <w:rPr>
          <w:bCs/>
          <w:sz w:val="26"/>
          <w:szCs w:val="26"/>
          <w:lang w:val="fr-FR"/>
        </w:rPr>
        <w:t>)</w:t>
      </w:r>
      <w:r>
        <w:rPr>
          <w:bCs/>
          <w:sz w:val="26"/>
          <w:szCs w:val="26"/>
          <w:lang w:val="fr-FR"/>
        </w:rPr>
        <w:t>, nghiệm thu 2025.</w:t>
      </w:r>
    </w:p>
    <w:p w14:paraId="142FF0E1" w14:textId="77777777" w:rsidR="00740F90" w:rsidRPr="00606E59" w:rsidRDefault="00740F90" w:rsidP="00740F90">
      <w:pPr>
        <w:spacing w:before="120" w:after="120" w:line="360" w:lineRule="auto"/>
        <w:ind w:firstLine="680"/>
        <w:jc w:val="both"/>
        <w:rPr>
          <w:b/>
          <w:i/>
          <w:color w:val="000000"/>
          <w:sz w:val="26"/>
          <w:szCs w:val="26"/>
          <w:lang w:val="fr-FR"/>
        </w:rPr>
      </w:pPr>
      <w:r w:rsidRPr="00606E59">
        <w:rPr>
          <w:b/>
          <w:i/>
          <w:color w:val="000000"/>
          <w:sz w:val="26"/>
          <w:szCs w:val="26"/>
          <w:lang w:val="fr-FR"/>
        </w:rPr>
        <w:t>4.2. Năng lực hợp tác KH&amp;CN (Tiêu chí 2):</w:t>
      </w:r>
    </w:p>
    <w:p w14:paraId="0E38AE06" w14:textId="77777777" w:rsidR="00740F90" w:rsidRPr="00606E59" w:rsidRDefault="00740F90" w:rsidP="00740F90">
      <w:pPr>
        <w:spacing w:before="120" w:after="120" w:line="360" w:lineRule="auto"/>
        <w:ind w:firstLine="680"/>
        <w:jc w:val="both"/>
        <w:rPr>
          <w:color w:val="000000"/>
          <w:sz w:val="26"/>
          <w:szCs w:val="26"/>
          <w:lang w:val="fr-FR"/>
        </w:rPr>
      </w:pPr>
      <w:r w:rsidRPr="00606E59">
        <w:rPr>
          <w:color w:val="000000"/>
          <w:sz w:val="26"/>
          <w:szCs w:val="26"/>
          <w:lang w:val="fr-FR"/>
        </w:rPr>
        <w:t xml:space="preserve">* </w:t>
      </w:r>
      <w:r w:rsidRPr="00606E59">
        <w:rPr>
          <w:b/>
          <w:i/>
          <w:color w:val="000000"/>
          <w:sz w:val="26"/>
          <w:szCs w:val="26"/>
          <w:lang w:val="fr-FR"/>
        </w:rPr>
        <w:t>Nhiệm vụ KH&amp;CN hợp tác nghiên cứu chung</w:t>
      </w:r>
    </w:p>
    <w:p w14:paraId="2F78DE31" w14:textId="77777777" w:rsidR="00740F90" w:rsidRPr="00606E59" w:rsidRDefault="00740F90" w:rsidP="00740F90">
      <w:pPr>
        <w:spacing w:before="120" w:after="120" w:line="360" w:lineRule="auto"/>
        <w:ind w:firstLine="680"/>
        <w:jc w:val="both"/>
        <w:rPr>
          <w:rFonts w:eastAsia="Times New Roman"/>
          <w:sz w:val="26"/>
          <w:szCs w:val="26"/>
          <w:lang w:val="fr-FR" w:eastAsia="vi-VN"/>
        </w:rPr>
      </w:pPr>
      <w:r w:rsidRPr="00606E59">
        <w:rPr>
          <w:rFonts w:eastAsia="Times New Roman"/>
          <w:sz w:val="26"/>
          <w:szCs w:val="26"/>
          <w:lang w:val="fr-FR"/>
        </w:rPr>
        <w:t xml:space="preserve">[1] </w:t>
      </w:r>
      <w:r w:rsidRPr="001C23B2">
        <w:rPr>
          <w:i/>
          <w:color w:val="000000"/>
          <w:sz w:val="26"/>
          <w:szCs w:val="26"/>
          <w:lang w:val="fr-FR"/>
        </w:rPr>
        <w:t xml:space="preserve">Biên soạn và xuất bản Cuốn sách Cẩm Phả - Đất và người, </w:t>
      </w:r>
      <w:r w:rsidRPr="001C23B2">
        <w:rPr>
          <w:sz w:val="26"/>
          <w:szCs w:val="26"/>
          <w:lang w:val="fr-FR"/>
        </w:rPr>
        <w:t>Nhiệm vụ khoa học và công nghệ cấp thành phố</w:t>
      </w:r>
      <w:r>
        <w:rPr>
          <w:sz w:val="26"/>
          <w:szCs w:val="26"/>
          <w:lang w:val="fr-FR"/>
        </w:rPr>
        <w:t xml:space="preserve"> (</w:t>
      </w:r>
      <w:r w:rsidRPr="00FD3B48">
        <w:rPr>
          <w:sz w:val="26"/>
          <w:szCs w:val="26"/>
          <w:lang w:val="fr-FR"/>
        </w:rPr>
        <w:t>GS.TS. Hoàng Anh Tuấn chủ trì</w:t>
      </w:r>
      <w:r>
        <w:rPr>
          <w:sz w:val="26"/>
          <w:szCs w:val="26"/>
          <w:lang w:val="fr-FR"/>
        </w:rPr>
        <w:t>)</w:t>
      </w:r>
      <w:r w:rsidRPr="001C23B2">
        <w:rPr>
          <w:sz w:val="26"/>
          <w:szCs w:val="26"/>
          <w:lang w:val="fr-FR"/>
        </w:rPr>
        <w:t xml:space="preserve">, </w:t>
      </w:r>
      <w:r w:rsidRPr="00606E59">
        <w:rPr>
          <w:rFonts w:eastAsia="Times New Roman"/>
          <w:sz w:val="26"/>
          <w:szCs w:val="26"/>
          <w:lang w:val="fr-FR" w:eastAsia="vi-VN"/>
        </w:rPr>
        <w:t>nghiệm thu năm 2023.</w:t>
      </w:r>
    </w:p>
    <w:p w14:paraId="4AF0D89D" w14:textId="77777777" w:rsidR="00740F90" w:rsidRPr="00606E59" w:rsidRDefault="00740F90" w:rsidP="00740F90">
      <w:pPr>
        <w:spacing w:before="120" w:after="120" w:line="360" w:lineRule="auto"/>
        <w:ind w:firstLine="680"/>
        <w:jc w:val="both"/>
        <w:rPr>
          <w:rFonts w:eastAsia="Times New Roman"/>
          <w:sz w:val="26"/>
          <w:szCs w:val="26"/>
          <w:lang w:val="fr-FR" w:eastAsia="vi-VN"/>
        </w:rPr>
      </w:pPr>
      <w:r>
        <w:rPr>
          <w:color w:val="000000"/>
          <w:sz w:val="26"/>
          <w:szCs w:val="26"/>
          <w:lang w:val="fr-FR"/>
        </w:rPr>
        <w:t xml:space="preserve">[2] </w:t>
      </w:r>
      <w:r w:rsidRPr="00606E59">
        <w:rPr>
          <w:rFonts w:eastAsia="Times New Roman"/>
          <w:sz w:val="26"/>
          <w:szCs w:val="26"/>
          <w:lang w:val="fr-FR"/>
        </w:rPr>
        <w:t xml:space="preserve">Xây dựng </w:t>
      </w:r>
      <w:r w:rsidRPr="00606E59">
        <w:rPr>
          <w:rFonts w:eastAsia="Times New Roman"/>
          <w:i/>
          <w:sz w:val="26"/>
          <w:szCs w:val="26"/>
          <w:lang w:val="fr-FR"/>
        </w:rPr>
        <w:t>Hồ sơ khoa học Di tích danh thắng quốc gia Mũi Đôi - Hòn Đôi (Hòn Đầu), xã Vạn Thạnh, huyện Vạn Ninh, tỉnh Khánh Hòa</w:t>
      </w:r>
      <w:r w:rsidRPr="00606E59">
        <w:rPr>
          <w:rFonts w:eastAsia="Times New Roman"/>
          <w:sz w:val="26"/>
          <w:szCs w:val="26"/>
          <w:lang w:val="fr-FR"/>
        </w:rPr>
        <w:t>, Sở Văn hóa và Thể thao tỉnh Khánh Hòa chủ trì (TS. Nguyễn Văn Anh Chủ nhiệm dự án), nghiệm thu năm 2024.</w:t>
      </w:r>
    </w:p>
    <w:p w14:paraId="14B2DE92" w14:textId="77777777" w:rsidR="00740F90" w:rsidRPr="00486781" w:rsidRDefault="00740F90" w:rsidP="00740F90">
      <w:pPr>
        <w:spacing w:before="120" w:after="120" w:line="360" w:lineRule="auto"/>
        <w:ind w:firstLine="680"/>
        <w:jc w:val="both"/>
        <w:rPr>
          <w:sz w:val="26"/>
          <w:szCs w:val="26"/>
          <w:lang w:val="fr-FR"/>
        </w:rPr>
      </w:pPr>
      <w:r w:rsidRPr="00606E59">
        <w:rPr>
          <w:color w:val="000000"/>
          <w:sz w:val="26"/>
          <w:szCs w:val="26"/>
          <w:lang w:val="fr-FR"/>
        </w:rPr>
        <w:t xml:space="preserve">[3] </w:t>
      </w:r>
      <w:r w:rsidRPr="00BE42F5">
        <w:rPr>
          <w:sz w:val="26"/>
          <w:szCs w:val="26"/>
          <w:lang w:val="fr-FR"/>
        </w:rPr>
        <w:t xml:space="preserve">Đề tài </w:t>
      </w:r>
      <w:r w:rsidRPr="00486781">
        <w:rPr>
          <w:i/>
          <w:sz w:val="26"/>
          <w:szCs w:val="26"/>
          <w:lang w:val="fr-FR"/>
        </w:rPr>
        <w:t>Nghiên cứu và đề xuất bộ tiêu chí xác định vùng nguyên liệu gốm cổ truyền</w:t>
      </w:r>
      <w:r w:rsidRPr="00BE42F5">
        <w:rPr>
          <w:i/>
          <w:sz w:val="26"/>
          <w:szCs w:val="26"/>
          <w:lang w:val="fr-FR"/>
        </w:rPr>
        <w:t>,</w:t>
      </w:r>
      <w:r w:rsidRPr="00BE42F5">
        <w:rPr>
          <w:sz w:val="26"/>
          <w:szCs w:val="26"/>
          <w:lang w:val="fr-FR"/>
        </w:rPr>
        <w:t xml:space="preserve"> Viện Khoa học Trái đất - Viện Hàn Lâm khoa học và Công nghệ và Bộ Nông nghiệp và Môi trường chủ trì (TS. Nguyễn Văn Anh và TS. </w:t>
      </w:r>
      <w:r w:rsidRPr="00606E59">
        <w:rPr>
          <w:sz w:val="26"/>
          <w:szCs w:val="26"/>
          <w:lang w:val="fr-FR"/>
        </w:rPr>
        <w:t>Đinh Thị Thùy Hiên tham gia, đang triển khai).</w:t>
      </w:r>
    </w:p>
    <w:p w14:paraId="2D115138" w14:textId="77777777" w:rsidR="00740F90" w:rsidRDefault="00740F90" w:rsidP="00740F90">
      <w:pPr>
        <w:shd w:val="clear" w:color="auto" w:fill="FFFFFF"/>
        <w:spacing w:before="100" w:beforeAutospacing="1" w:after="100" w:afterAutospacing="1" w:line="276" w:lineRule="auto"/>
        <w:ind w:left="720"/>
        <w:jc w:val="both"/>
        <w:rPr>
          <w:color w:val="000000"/>
          <w:sz w:val="26"/>
          <w:szCs w:val="26"/>
          <w:lang w:val="fr-FR"/>
        </w:rPr>
      </w:pPr>
      <w:r>
        <w:rPr>
          <w:bCs/>
          <w:color w:val="000000"/>
          <w:sz w:val="26"/>
          <w:szCs w:val="26"/>
          <w:lang w:val="pt-BR"/>
        </w:rPr>
        <w:t xml:space="preserve">[4] </w:t>
      </w:r>
      <w:r w:rsidRPr="00FD3B48">
        <w:rPr>
          <w:bCs/>
          <w:i/>
          <w:color w:val="000000"/>
          <w:sz w:val="26"/>
          <w:szCs w:val="26"/>
          <w:lang w:val="pt-BR"/>
        </w:rPr>
        <w:t xml:space="preserve">Nghiên cứu, biên soạn mới Địa chí Quảng Ninh, </w:t>
      </w:r>
      <w:r w:rsidRPr="00486781">
        <w:rPr>
          <w:bCs/>
          <w:color w:val="000000"/>
          <w:sz w:val="26"/>
          <w:szCs w:val="26"/>
          <w:lang w:val="pt-BR"/>
        </w:rPr>
        <w:t>Nhiệm vụ Khoa học và công nghệ xã hội và nhân văn</w:t>
      </w:r>
      <w:r>
        <w:rPr>
          <w:bCs/>
          <w:color w:val="000000"/>
          <w:sz w:val="26"/>
          <w:szCs w:val="26"/>
          <w:lang w:val="pt-BR"/>
        </w:rPr>
        <w:t xml:space="preserve">, Sở Khoa học và Công nghệ tỉnh Quảng Ninh, </w:t>
      </w:r>
      <w:r w:rsidRPr="00606E59">
        <w:rPr>
          <w:sz w:val="26"/>
          <w:szCs w:val="26"/>
          <w:lang w:val="fr-FR"/>
        </w:rPr>
        <w:t>PGS.TS. Đặng Hồng Sơn chủ nhiệm nhiệm vụ</w:t>
      </w:r>
      <w:r w:rsidRPr="00606E59">
        <w:rPr>
          <w:color w:val="000000"/>
          <w:sz w:val="26"/>
          <w:szCs w:val="26"/>
          <w:lang w:val="fr-FR"/>
        </w:rPr>
        <w:t>, 12.300.000.000 đồng – hình thức đấu thầu, đang triển khai (2025-2027).</w:t>
      </w:r>
    </w:p>
    <w:p w14:paraId="0C65A471" w14:textId="77777777" w:rsidR="00740F90" w:rsidRPr="00606E59" w:rsidRDefault="00740F90" w:rsidP="00740F90">
      <w:pPr>
        <w:shd w:val="clear" w:color="auto" w:fill="FFFFFF"/>
        <w:spacing w:before="100" w:beforeAutospacing="1" w:after="100" w:afterAutospacing="1" w:line="276" w:lineRule="auto"/>
        <w:ind w:left="720"/>
        <w:jc w:val="both"/>
        <w:rPr>
          <w:rFonts w:eastAsia="Times New Roman"/>
          <w:b/>
          <w:i/>
          <w:color w:val="333333"/>
          <w:sz w:val="26"/>
          <w:szCs w:val="26"/>
          <w:lang w:val="fr-FR"/>
        </w:rPr>
      </w:pPr>
      <w:r w:rsidRPr="00606E59">
        <w:rPr>
          <w:rFonts w:eastAsia="Times New Roman"/>
          <w:b/>
          <w:color w:val="333333"/>
          <w:sz w:val="26"/>
          <w:szCs w:val="26"/>
          <w:lang w:val="fr-FR"/>
        </w:rPr>
        <w:t xml:space="preserve">* </w:t>
      </w:r>
      <w:r w:rsidRPr="00606E59">
        <w:rPr>
          <w:rFonts w:eastAsia="Times New Roman"/>
          <w:b/>
          <w:i/>
          <w:color w:val="333333"/>
          <w:sz w:val="26"/>
          <w:szCs w:val="26"/>
          <w:lang w:val="fr-FR"/>
        </w:rPr>
        <w:t>Chuyên gia cao cấp, tham gia các tổ chức quốc tế</w:t>
      </w:r>
    </w:p>
    <w:p w14:paraId="32624763" w14:textId="77777777" w:rsidR="00740F90" w:rsidRPr="00486781" w:rsidRDefault="00740F90" w:rsidP="00740F90">
      <w:pPr>
        <w:spacing w:before="120" w:after="120" w:line="360" w:lineRule="auto"/>
        <w:ind w:firstLine="680"/>
        <w:jc w:val="both"/>
        <w:rPr>
          <w:sz w:val="26"/>
          <w:szCs w:val="26"/>
          <w:lang w:val="fr-FR"/>
        </w:rPr>
      </w:pPr>
      <w:r w:rsidRPr="00740F90">
        <w:rPr>
          <w:rFonts w:eastAsia="Times New Roman"/>
          <w:color w:val="333333"/>
          <w:sz w:val="26"/>
          <w:szCs w:val="26"/>
          <w:lang w:val="fr-FR"/>
        </w:rPr>
        <w:t xml:space="preserve">- </w:t>
      </w:r>
      <w:r w:rsidRPr="00486781">
        <w:rPr>
          <w:sz w:val="26"/>
          <w:szCs w:val="26"/>
          <w:lang w:val="fr-FR"/>
        </w:rPr>
        <w:t>PGS.TS. Vũ Văn Quân</w:t>
      </w:r>
      <w:r>
        <w:rPr>
          <w:sz w:val="26"/>
          <w:szCs w:val="26"/>
          <w:lang w:val="fr-FR"/>
        </w:rPr>
        <w:t> ;</w:t>
      </w:r>
      <w:r w:rsidRPr="00486781">
        <w:rPr>
          <w:sz w:val="26"/>
          <w:szCs w:val="26"/>
          <w:lang w:val="fr-FR"/>
        </w:rPr>
        <w:t xml:space="preserve"> Thành viên Hội đồng </w:t>
      </w:r>
      <w:r>
        <w:rPr>
          <w:sz w:val="26"/>
          <w:szCs w:val="26"/>
          <w:lang w:val="fr-FR"/>
        </w:rPr>
        <w:t>l</w:t>
      </w:r>
      <w:r w:rsidRPr="00486781">
        <w:rPr>
          <w:sz w:val="26"/>
          <w:szCs w:val="26"/>
          <w:lang w:val="fr-FR"/>
        </w:rPr>
        <w:t xml:space="preserve">iên ngành Nhân văn </w:t>
      </w:r>
      <w:r>
        <w:rPr>
          <w:sz w:val="26"/>
          <w:szCs w:val="26"/>
          <w:lang w:val="fr-FR"/>
        </w:rPr>
        <w:t>-</w:t>
      </w:r>
      <w:r w:rsidRPr="00486781">
        <w:rPr>
          <w:sz w:val="26"/>
          <w:szCs w:val="26"/>
          <w:lang w:val="fr-FR"/>
        </w:rPr>
        <w:t xml:space="preserve"> Nghệ thuật</w:t>
      </w:r>
      <w:r w:rsidRPr="00FD3B48">
        <w:rPr>
          <w:sz w:val="26"/>
          <w:szCs w:val="26"/>
          <w:lang w:val="fr-FR"/>
        </w:rPr>
        <w:t>, Đại học Quốc gia Hà Nội</w:t>
      </w:r>
      <w:r w:rsidRPr="00486781">
        <w:rPr>
          <w:sz w:val="26"/>
          <w:szCs w:val="26"/>
          <w:lang w:val="fr-FR"/>
        </w:rPr>
        <w:t>.</w:t>
      </w:r>
    </w:p>
    <w:p w14:paraId="7F596D9D" w14:textId="77777777" w:rsidR="00740F90" w:rsidRPr="00486781" w:rsidRDefault="00740F90" w:rsidP="00740F90">
      <w:pPr>
        <w:spacing w:before="120" w:after="120" w:line="360" w:lineRule="auto"/>
        <w:ind w:firstLine="680"/>
        <w:jc w:val="both"/>
        <w:rPr>
          <w:sz w:val="26"/>
          <w:szCs w:val="26"/>
          <w:lang w:val="fr-FR"/>
        </w:rPr>
      </w:pPr>
      <w:r w:rsidRPr="00486781">
        <w:rPr>
          <w:sz w:val="26"/>
          <w:szCs w:val="26"/>
          <w:lang w:val="fr-FR"/>
        </w:rPr>
        <w:lastRenderedPageBreak/>
        <w:t>- GS.TS. Hoàng Anh Tuấn: Thành viên Hội đồng Giáo sư Liên ngành Sử học – Khảo cổ học – Dân tộc học/Nhân học (Nhà nước); Chủ tịch Hội đồng liên ngành Sử học – Khảo cổ học – Dân tộc học, Quỹ Khoa học và Công nghệ Quốc gia (NAFOSTED), Bộ Khoa học và Công nghệ (nhiệm kỳ 2019-nay); Phó Chủ tịch Hội đồng liên ngành Nhân văn – Nghệ thuật, Đại học Quốc gia Hà Nội (nhiệm kỳ 2017 - nay); Ủy viên Thường trực Hội đồng Nghệ thuật – Khảo cổ học, Hiệp hội các Bộ trưởng Giáo dục ASEAN (SEAMEO-SPAFA, nhiệm kỳ 2017-2020 &amp; 2020-2023); Đại sứ khoa học, Quỹ Alexander von Humboldt Foundation, CHLB Đức (nhiệm kỳ 2017-2020 &amp; 2020-2023); Đại diện khoa học, Quỹ Gerda Henkel (CHLB Đức) tại Việt Nam (2012 - nay); Ủy viên Hội đồng Biên tập Tạp chí Quốc tế: China and Asia (từ 2018 - nay).</w:t>
      </w:r>
    </w:p>
    <w:p w14:paraId="24CF1945" w14:textId="77777777" w:rsidR="00740F90" w:rsidRPr="00606E59" w:rsidRDefault="00740F90" w:rsidP="00740F90">
      <w:pPr>
        <w:spacing w:before="120" w:after="120" w:line="360" w:lineRule="auto"/>
        <w:ind w:firstLine="680"/>
        <w:jc w:val="both"/>
        <w:rPr>
          <w:rFonts w:eastAsia="Times New Roman"/>
          <w:color w:val="333333"/>
          <w:sz w:val="26"/>
          <w:szCs w:val="26"/>
          <w:lang w:val="fr-FR"/>
        </w:rPr>
      </w:pPr>
      <w:r w:rsidRPr="00486781">
        <w:rPr>
          <w:sz w:val="26"/>
          <w:szCs w:val="26"/>
          <w:lang w:val="fr-FR"/>
        </w:rPr>
        <w:t>- GS.TS. Lâm Thị Mỹ Dung, Thành viên Hội đồng Giáo sư Liên ngành Sử học – Khảo</w:t>
      </w:r>
      <w:r w:rsidRPr="00606E59">
        <w:rPr>
          <w:rFonts w:eastAsia="Times New Roman"/>
          <w:color w:val="333333"/>
          <w:sz w:val="26"/>
          <w:szCs w:val="26"/>
          <w:lang w:val="fr-FR"/>
        </w:rPr>
        <w:t xml:space="preserve"> cổ học – Dân tộc học/Nhân học (Nhà nước).</w:t>
      </w:r>
    </w:p>
    <w:p w14:paraId="38094203" w14:textId="77777777" w:rsidR="00740F90" w:rsidRPr="00606E59" w:rsidRDefault="00740F90" w:rsidP="00740F90">
      <w:pPr>
        <w:spacing w:before="120" w:after="120" w:line="360" w:lineRule="auto"/>
        <w:ind w:firstLine="680"/>
        <w:jc w:val="both"/>
        <w:rPr>
          <w:b/>
          <w:i/>
          <w:color w:val="000000"/>
          <w:sz w:val="26"/>
          <w:szCs w:val="26"/>
          <w:lang w:val="fr-FR"/>
        </w:rPr>
      </w:pPr>
      <w:r w:rsidRPr="00606E59">
        <w:rPr>
          <w:b/>
          <w:i/>
          <w:sz w:val="26"/>
          <w:szCs w:val="26"/>
          <w:lang w:val="fr-FR"/>
        </w:rPr>
        <w:t xml:space="preserve">4.3. </w:t>
      </w:r>
      <w:r w:rsidRPr="00606E59">
        <w:rPr>
          <w:b/>
          <w:i/>
          <w:color w:val="000000"/>
          <w:sz w:val="26"/>
          <w:szCs w:val="26"/>
          <w:lang w:val="fr-FR"/>
        </w:rPr>
        <w:t>Hướng dẫn thành công luận án, luận văn (Tiêu chí 3: Năng lực hỗ trợ đào tạo):</w:t>
      </w:r>
    </w:p>
    <w:p w14:paraId="56362DAD" w14:textId="77777777" w:rsidR="00740F90" w:rsidRPr="00606E59" w:rsidRDefault="00740F90" w:rsidP="00740F90">
      <w:pPr>
        <w:spacing w:before="120" w:after="120" w:line="360" w:lineRule="auto"/>
        <w:ind w:firstLine="680"/>
        <w:jc w:val="both"/>
        <w:rPr>
          <w:i/>
          <w:sz w:val="26"/>
          <w:szCs w:val="26"/>
          <w:lang w:val="fr-FR"/>
        </w:rPr>
      </w:pPr>
      <w:r w:rsidRPr="00606E59">
        <w:rPr>
          <w:i/>
          <w:sz w:val="26"/>
          <w:szCs w:val="26"/>
          <w:lang w:val="fr-FR"/>
        </w:rPr>
        <w:t>* Hướng dẫn Nghiên cứu sinh</w:t>
      </w:r>
    </w:p>
    <w:p w14:paraId="778335B6"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[1] Bùi Thị Bích Ngọc,</w:t>
      </w:r>
      <w:r w:rsidRPr="00606E59">
        <w:rPr>
          <w:lang w:val="fr-FR"/>
        </w:rPr>
        <w:t xml:space="preserve"> </w:t>
      </w:r>
      <w:r w:rsidRPr="00606E59">
        <w:rPr>
          <w:i/>
          <w:sz w:val="26"/>
          <w:szCs w:val="26"/>
          <w:lang w:val="fr-FR"/>
        </w:rPr>
        <w:t>Tổ chức quản lý vùng biên giới Tây Nam thời Nguyễn (1802-1858)</w:t>
      </w:r>
      <w:r w:rsidRPr="00606E59">
        <w:rPr>
          <w:sz w:val="26"/>
          <w:szCs w:val="26"/>
          <w:lang w:val="fr-FR"/>
        </w:rPr>
        <w:t>, LATS, Ngành Lịch sử, Trường Đại học Khoa học Xã hội và Nhân văn – Đại học Quốc gia Hà Nội, 2024 (PGS.TS. Vũ Văn Quân hướng dẫn).</w:t>
      </w:r>
    </w:p>
    <w:p w14:paraId="7FB08E95" w14:textId="77777777" w:rsidR="00740F90" w:rsidRPr="00606E59" w:rsidRDefault="00740F90" w:rsidP="00740F90">
      <w:pPr>
        <w:spacing w:before="120" w:after="120" w:line="360" w:lineRule="auto"/>
        <w:ind w:firstLine="680"/>
        <w:jc w:val="both"/>
        <w:rPr>
          <w:i/>
          <w:sz w:val="26"/>
          <w:szCs w:val="26"/>
          <w:lang w:val="fr-FR"/>
        </w:rPr>
      </w:pPr>
      <w:r w:rsidRPr="00606E59">
        <w:rPr>
          <w:sz w:val="26"/>
          <w:szCs w:val="26"/>
          <w:lang w:val="fr-FR"/>
        </w:rPr>
        <w:t xml:space="preserve">[2] Dương Tất Thành, </w:t>
      </w:r>
      <w:r w:rsidRPr="00606E59">
        <w:rPr>
          <w:i/>
          <w:sz w:val="26"/>
          <w:szCs w:val="26"/>
          <w:lang w:val="fr-FR"/>
        </w:rPr>
        <w:t>Quá trình hình thành và biến đổi các khu tập thể ở Hà Nội từ năm 1954 đến năm 2000</w:t>
      </w:r>
      <w:r w:rsidRPr="00606E59">
        <w:rPr>
          <w:sz w:val="26"/>
          <w:szCs w:val="26"/>
          <w:lang w:val="fr-FR"/>
        </w:rPr>
        <w:t xml:space="preserve">, </w:t>
      </w:r>
      <w:r w:rsidRPr="00606E59">
        <w:rPr>
          <w:i/>
          <w:sz w:val="26"/>
          <w:szCs w:val="26"/>
          <w:lang w:val="fr-FR"/>
        </w:rPr>
        <w:t>)</w:t>
      </w:r>
      <w:r w:rsidRPr="00606E59">
        <w:rPr>
          <w:sz w:val="26"/>
          <w:szCs w:val="26"/>
          <w:lang w:val="fr-FR"/>
        </w:rPr>
        <w:t>, LATS, Ngành Lịch sử, Trường Đại học Khoa học Xã hội và Nhân văn – Đại học Quốc gia Hà Nội, 2023 (GS.TS. Hoàng Anh Tuấn hướng dẫn 1)</w:t>
      </w:r>
      <w:r w:rsidRPr="00606E59">
        <w:rPr>
          <w:i/>
          <w:sz w:val="26"/>
          <w:szCs w:val="26"/>
          <w:lang w:val="fr-FR"/>
        </w:rPr>
        <w:t>.</w:t>
      </w:r>
    </w:p>
    <w:p w14:paraId="335AF9EB"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[3] Hoàng Văn Diệp, </w:t>
      </w:r>
      <w:r w:rsidRPr="00606E59">
        <w:rPr>
          <w:i/>
          <w:sz w:val="26"/>
          <w:szCs w:val="26"/>
          <w:lang w:val="fr-FR"/>
        </w:rPr>
        <w:t>Hệ thống di tích tiền Đông Sơn ở Phú Thọ và vị trí của chúng trong thời đại đồ đồng châu thổ sông Hồng</w:t>
      </w:r>
      <w:r w:rsidRPr="00606E59">
        <w:rPr>
          <w:sz w:val="26"/>
          <w:szCs w:val="26"/>
          <w:lang w:val="fr-FR"/>
        </w:rPr>
        <w:t>, LATS, Ngành Lịch sử, Trường Đại học Khoa học Xã hội và Nhân văn – Đại học Quốc gia Hà Nội, 2024 (PGS.TS. Đặng Hồng Sơn hướng dẫn).</w:t>
      </w:r>
    </w:p>
    <w:p w14:paraId="443275BA"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[4] Kiều Đinh Sơn,</w:t>
      </w:r>
      <w:r w:rsidRPr="00606E59">
        <w:rPr>
          <w:i/>
          <w:sz w:val="26"/>
          <w:szCs w:val="26"/>
          <w:lang w:val="fr-FR"/>
        </w:rPr>
        <w:t xml:space="preserve"> Di tích đền miếu liên quan đến vương triều Trần ở Đông Triều (Quảng Ninh</w:t>
      </w:r>
      <w:r w:rsidRPr="00606E59">
        <w:rPr>
          <w:i/>
          <w:lang w:val="fr-FR"/>
        </w:rPr>
        <w:t>)</w:t>
      </w:r>
      <w:r w:rsidRPr="00606E59">
        <w:rPr>
          <w:sz w:val="26"/>
          <w:szCs w:val="26"/>
          <w:lang w:val="fr-FR"/>
        </w:rPr>
        <w:t xml:space="preserve"> , LATS, Ngành Lịch sử, Trường Đại học Khoa học Xã hội và Nhân văn – Đại học Quốc gia Hà Nội, 2024 (PGS.TS. Đặng Hồng Sơn hướng dẫn 2).</w:t>
      </w:r>
    </w:p>
    <w:p w14:paraId="5EDB33BD" w14:textId="77777777" w:rsidR="00740F90" w:rsidRPr="00606E59" w:rsidRDefault="00740F90" w:rsidP="00740F90">
      <w:pPr>
        <w:spacing w:before="120" w:after="120" w:line="360" w:lineRule="auto"/>
        <w:ind w:firstLine="680"/>
        <w:jc w:val="both"/>
        <w:rPr>
          <w:i/>
          <w:sz w:val="26"/>
          <w:szCs w:val="26"/>
          <w:lang w:val="fr-FR"/>
        </w:rPr>
      </w:pPr>
      <w:r w:rsidRPr="00606E59">
        <w:rPr>
          <w:i/>
          <w:sz w:val="26"/>
          <w:szCs w:val="26"/>
          <w:lang w:val="fr-FR"/>
        </w:rPr>
        <w:t>* Hướng dẫn Học viên</w:t>
      </w:r>
    </w:p>
    <w:p w14:paraId="1A5CCB54"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lastRenderedPageBreak/>
        <w:t xml:space="preserve">[1] Phạm Thanh Lâm, </w:t>
      </w:r>
      <w:r w:rsidRPr="00606E59">
        <w:rPr>
          <w:i/>
          <w:sz w:val="26"/>
          <w:szCs w:val="26"/>
          <w:lang w:val="fr-FR"/>
        </w:rPr>
        <w:t>Di tích chùa Hồ Thiên (Đông Triều, Quảng Ninh)</w:t>
      </w:r>
      <w:r w:rsidRPr="00606E59">
        <w:rPr>
          <w:sz w:val="26"/>
          <w:szCs w:val="26"/>
          <w:lang w:val="fr-FR"/>
        </w:rPr>
        <w:t>, Luận văn Thạc sỹ, Ngành Lịch sử, Trường Đại học Khoa học Xã hội và Nhân văn – Đại học Quốc gia Hà Nội, 2022 (TS Nguyễn Văn Anh hướng dẫn).</w:t>
      </w:r>
    </w:p>
    <w:p w14:paraId="74F11E0B"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[2] Đỗ Minh Nghĩa, </w:t>
      </w:r>
      <w:r w:rsidRPr="00606E59">
        <w:rPr>
          <w:i/>
          <w:sz w:val="26"/>
          <w:szCs w:val="26"/>
          <w:lang w:val="fr-FR"/>
        </w:rPr>
        <w:t>Bia hậu thế kỷ 17-20 ở Vĩnh Phúc</w:t>
      </w:r>
      <w:r w:rsidRPr="00606E59">
        <w:rPr>
          <w:sz w:val="26"/>
          <w:szCs w:val="26"/>
          <w:lang w:val="fr-FR"/>
        </w:rPr>
        <w:t>, Luận văn Thạc sỹ, Ngành Lịch sử, Trường Đại học Khoa học Xã hội và Nhân văn – Đại học Quốc gia Hà Nội, 2023 (TS Nguyễn Văn Anh hướng dẫn).</w:t>
      </w:r>
    </w:p>
    <w:p w14:paraId="611A859A"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[3] Nguyễn Hà An, </w:t>
      </w:r>
      <w:r w:rsidRPr="00606E59">
        <w:rPr>
          <w:i/>
          <w:sz w:val="26"/>
          <w:szCs w:val="26"/>
          <w:lang w:val="fr-FR"/>
        </w:rPr>
        <w:t>Chất liệu tiền kim loại thời Hậu Lê thế kỷ XV – XVIII</w:t>
      </w:r>
      <w:r w:rsidRPr="00606E59">
        <w:rPr>
          <w:sz w:val="26"/>
          <w:szCs w:val="26"/>
          <w:lang w:val="fr-FR"/>
        </w:rPr>
        <w:t>, Luận văn Thạc sỹ, Ngành Lịch sử, Trường Đại học Khoa học Xã hội và Nhân văn – Đại học Quốc gia Hà Nội, 2025 (TS Nguyễn Văn Anh hướng dẫn).</w:t>
      </w:r>
    </w:p>
    <w:p w14:paraId="51845DA7"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[4] Hoàng Tuấn Anh, </w:t>
      </w:r>
      <w:r w:rsidRPr="00606E59">
        <w:rPr>
          <w:i/>
          <w:sz w:val="26"/>
          <w:szCs w:val="26"/>
          <w:lang w:val="fr-FR"/>
        </w:rPr>
        <w:t>Lưu vực sông Bạch Đằng giai đoạn thế kỷ VIII (TCN) tới thế kỷ III (CN) qua tư liệu khảo cổ học</w:t>
      </w:r>
      <w:r w:rsidRPr="00606E59">
        <w:rPr>
          <w:sz w:val="26"/>
          <w:szCs w:val="26"/>
          <w:lang w:val="fr-FR"/>
        </w:rPr>
        <w:t>, Luận văn Thạc sỹ, Ngành Lịch sử, Trường Đại học Khoa học Xã hội và Nhân văn – Đại học Quốc gia Hà Nội, 2025 (TS Nguyễn Văn Anh hướng dẫn).</w:t>
      </w:r>
    </w:p>
    <w:p w14:paraId="5E09C168"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[5] Dương Thị Thuý Hồng, </w:t>
      </w:r>
      <w:r w:rsidRPr="00606E59">
        <w:rPr>
          <w:i/>
          <w:sz w:val="26"/>
          <w:szCs w:val="26"/>
          <w:lang w:val="fr-FR"/>
        </w:rPr>
        <w:t>Hoạt động quản lý Khu di tích Quốc gia đặc biệt nhà Trần tại Đông Triều</w:t>
      </w:r>
      <w:r w:rsidRPr="00606E59">
        <w:rPr>
          <w:sz w:val="26"/>
          <w:szCs w:val="26"/>
          <w:lang w:val="fr-FR"/>
        </w:rPr>
        <w:t>, Luận văn Thạc sỹ, Ngành Quản lý Văn hóa, Trường Đại học Khoa học Xã hội và Nhân văn – Đại học Quốc gia Hà Nội, 2025 (TS Nguyễn Văn Anh hướng dẫn).</w:t>
      </w:r>
    </w:p>
    <w:p w14:paraId="374DA8A5" w14:textId="77777777" w:rsidR="00740F90" w:rsidRPr="00606E59" w:rsidRDefault="00740F90" w:rsidP="00740F90">
      <w:pPr>
        <w:spacing w:before="120" w:after="120" w:line="360" w:lineRule="auto"/>
        <w:ind w:firstLine="680"/>
        <w:jc w:val="both"/>
        <w:rPr>
          <w:i/>
          <w:sz w:val="26"/>
          <w:szCs w:val="26"/>
          <w:lang w:val="fr-FR"/>
        </w:rPr>
      </w:pPr>
      <w:r w:rsidRPr="00606E59">
        <w:rPr>
          <w:sz w:val="26"/>
          <w:szCs w:val="26"/>
          <w:lang w:val="fr-FR"/>
        </w:rPr>
        <w:t>[6]</w:t>
      </w:r>
      <w:r w:rsidRPr="00606E59" w:rsidDel="00115D8F">
        <w:rPr>
          <w:i/>
          <w:sz w:val="26"/>
          <w:szCs w:val="26"/>
          <w:lang w:val="fr-FR"/>
        </w:rPr>
        <w:t xml:space="preserve"> </w:t>
      </w:r>
      <w:r w:rsidRPr="00606E59">
        <w:rPr>
          <w:sz w:val="26"/>
          <w:szCs w:val="26"/>
          <w:lang w:val="fr-FR"/>
        </w:rPr>
        <w:t xml:space="preserve">Ngô Hoàng Anh, </w:t>
      </w:r>
      <w:r w:rsidRPr="00606E59">
        <w:rPr>
          <w:i/>
          <w:sz w:val="26"/>
          <w:szCs w:val="26"/>
          <w:lang w:val="fr-FR"/>
        </w:rPr>
        <w:t>Cộng đồng với quản lý di sản đô thị cổ Hội An,</w:t>
      </w:r>
      <w:r w:rsidRPr="00606E59">
        <w:rPr>
          <w:sz w:val="26"/>
          <w:szCs w:val="26"/>
          <w:lang w:val="fr-FR"/>
        </w:rPr>
        <w:t xml:space="preserve"> Luận văn Thạc sỹ, Ngành Quản lý Văn hóa, Trường Đại học Khoa học Xã hội và Nhân văn – Đại học Quốc gia Hà Nội, 2022 (GS.TS Lâm Thị Mỹ Dung hướng dẫn)</w:t>
      </w:r>
      <w:r w:rsidRPr="00606E59">
        <w:rPr>
          <w:i/>
          <w:sz w:val="26"/>
          <w:szCs w:val="26"/>
          <w:lang w:val="fr-FR"/>
        </w:rPr>
        <w:t>.</w:t>
      </w:r>
    </w:p>
    <w:p w14:paraId="394B9111" w14:textId="77777777" w:rsidR="00740F90" w:rsidRPr="00606E59" w:rsidRDefault="00740F90" w:rsidP="00740F90">
      <w:pPr>
        <w:spacing w:before="120" w:after="120" w:line="360" w:lineRule="auto"/>
        <w:ind w:firstLine="680"/>
        <w:jc w:val="both"/>
        <w:rPr>
          <w:sz w:val="26"/>
          <w:szCs w:val="26"/>
          <w:lang w:val="fr-FR"/>
        </w:rPr>
      </w:pPr>
      <w:r>
        <w:rPr>
          <w:sz w:val="26"/>
          <w:szCs w:val="26"/>
          <w:lang w:val="de-DE"/>
        </w:rPr>
        <w:t xml:space="preserve">[7] </w:t>
      </w:r>
      <w:r w:rsidRPr="00486781">
        <w:rPr>
          <w:sz w:val="26"/>
          <w:szCs w:val="26"/>
          <w:lang w:val="de-DE"/>
        </w:rPr>
        <w:t xml:space="preserve">Daovee Sihanam, </w:t>
      </w:r>
      <w:r w:rsidRPr="00606E59">
        <w:rPr>
          <w:i/>
          <w:sz w:val="26"/>
          <w:szCs w:val="26"/>
          <w:lang w:val="fr-FR"/>
        </w:rPr>
        <w:t>Loại hình mộ táng trong các cuộc khai quật tại khu mỏ Sepon (Nước Công hòa Dân chủ Nhân dân Lào) từ năm 2008 đến năm 2019,</w:t>
      </w:r>
      <w:r w:rsidRPr="00606E59">
        <w:rPr>
          <w:b/>
          <w:i/>
          <w:sz w:val="26"/>
          <w:szCs w:val="26"/>
          <w:lang w:val="fr-FR"/>
        </w:rPr>
        <w:t xml:space="preserve"> </w:t>
      </w:r>
      <w:r w:rsidRPr="00606E59">
        <w:rPr>
          <w:sz w:val="26"/>
          <w:szCs w:val="26"/>
          <w:lang w:val="fr-FR"/>
        </w:rPr>
        <w:t>Luận văn Thạc sỹ,</w:t>
      </w:r>
      <w:r w:rsidRPr="00606E59">
        <w:rPr>
          <w:rFonts w:eastAsia="Times New Roman"/>
          <w:color w:val="000000"/>
          <w:sz w:val="26"/>
          <w:szCs w:val="26"/>
          <w:lang w:val="fr-FR" w:eastAsia="vi-VN"/>
        </w:rPr>
        <w:t xml:space="preserve">Ngành Lịch sử, </w:t>
      </w:r>
      <w:r w:rsidRPr="00606E59">
        <w:rPr>
          <w:sz w:val="26"/>
          <w:szCs w:val="26"/>
          <w:lang w:val="fr-FR"/>
        </w:rPr>
        <w:t>Trường Đại học Khoa học Xã hội và Nhân văn – Đại học Quốc gia Hà Nội, 2025 (GS.TS Lâm Thị Mỹ Dung hướng dẫn 1)</w:t>
      </w:r>
      <w:r w:rsidRPr="00606E59">
        <w:rPr>
          <w:i/>
          <w:sz w:val="26"/>
          <w:szCs w:val="26"/>
          <w:lang w:val="fr-FR"/>
        </w:rPr>
        <w:t>.</w:t>
      </w:r>
      <w:r w:rsidRPr="00606E59" w:rsidDel="00D54043">
        <w:rPr>
          <w:i/>
          <w:sz w:val="26"/>
          <w:szCs w:val="26"/>
          <w:lang w:val="fr-FR"/>
        </w:rPr>
        <w:t xml:space="preserve"> </w:t>
      </w:r>
    </w:p>
    <w:p w14:paraId="23090BD3" w14:textId="77777777" w:rsidR="00740F90" w:rsidRPr="00606E59" w:rsidRDefault="00740F90" w:rsidP="00740F90">
      <w:pPr>
        <w:spacing w:before="120" w:after="120" w:line="360" w:lineRule="auto"/>
        <w:ind w:firstLine="680"/>
        <w:jc w:val="both"/>
        <w:rPr>
          <w:lang w:val="fr-FR"/>
        </w:rPr>
      </w:pPr>
      <w:r w:rsidRPr="00606E59">
        <w:rPr>
          <w:sz w:val="26"/>
          <w:szCs w:val="26"/>
          <w:lang w:val="fr-FR"/>
        </w:rPr>
        <w:t xml:space="preserve">[8] Nguyễn Thị Ngọc Huyền, </w:t>
      </w:r>
      <w:r w:rsidRPr="00606E59">
        <w:rPr>
          <w:i/>
          <w:sz w:val="26"/>
          <w:szCs w:val="26"/>
          <w:lang w:val="fr-FR"/>
        </w:rPr>
        <w:t>Bia tượng hậu trên địa bàn Hà Nội thế kỉ 17 – 18</w:t>
      </w:r>
      <w:r w:rsidRPr="00606E59">
        <w:rPr>
          <w:sz w:val="26"/>
          <w:szCs w:val="26"/>
          <w:lang w:val="fr-FR"/>
        </w:rPr>
        <w:t xml:space="preserve">, Luận văn Thạc sỹ, </w:t>
      </w:r>
      <w:r w:rsidRPr="00606E59">
        <w:rPr>
          <w:rFonts w:eastAsia="Times New Roman"/>
          <w:color w:val="000000"/>
          <w:sz w:val="26"/>
          <w:szCs w:val="26"/>
          <w:lang w:val="fr-FR" w:eastAsia="vi-VN"/>
        </w:rPr>
        <w:t xml:space="preserve">Ngành Lịch sử, </w:t>
      </w:r>
      <w:r w:rsidRPr="00606E59">
        <w:rPr>
          <w:sz w:val="26"/>
          <w:szCs w:val="26"/>
          <w:lang w:val="fr-FR"/>
        </w:rPr>
        <w:t xml:space="preserve">Trường Đại học Khoa học Xã hội và Nhân văn – Đại học Quốc gia Hà Nội, </w:t>
      </w:r>
      <w:r w:rsidRPr="00606E59">
        <w:rPr>
          <w:rFonts w:eastAsia="Times New Roman"/>
          <w:color w:val="000000"/>
          <w:sz w:val="26"/>
          <w:szCs w:val="26"/>
          <w:lang w:val="fr-FR" w:eastAsia="vi-VN"/>
        </w:rPr>
        <w:t xml:space="preserve">2023 </w:t>
      </w:r>
      <w:r w:rsidRPr="00606E59">
        <w:rPr>
          <w:sz w:val="26"/>
          <w:szCs w:val="26"/>
          <w:lang w:val="fr-FR"/>
        </w:rPr>
        <w:t>(PGS.TS. Đặng Hồng Sơn hướng dẫn)</w:t>
      </w:r>
      <w:r w:rsidRPr="00606E59">
        <w:rPr>
          <w:rFonts w:eastAsia="Times New Roman"/>
          <w:color w:val="000000"/>
          <w:sz w:val="26"/>
          <w:szCs w:val="26"/>
          <w:lang w:val="fr-FR" w:eastAsia="vi-VN"/>
        </w:rPr>
        <w:t>.</w:t>
      </w:r>
    </w:p>
    <w:p w14:paraId="2D175E8B"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[9] Nguyễn Ngọc Tân, </w:t>
      </w:r>
      <w:r w:rsidRPr="00606E59">
        <w:rPr>
          <w:i/>
          <w:sz w:val="26"/>
          <w:szCs w:val="26"/>
          <w:lang w:val="fr-FR"/>
        </w:rPr>
        <w:t>Di tích khảo cổ học Đá Chồng (Đông Triều – Quảng Ninh),</w:t>
      </w:r>
      <w:r w:rsidRPr="00606E59">
        <w:rPr>
          <w:sz w:val="26"/>
          <w:szCs w:val="26"/>
          <w:lang w:val="fr-FR"/>
        </w:rPr>
        <w:t xml:space="preserve"> Luận văn Thạc sỹ, Ngành Lịch sử, Trường Đại học Khoa học Xã hội và Nhân văn – Đại học Quốc gia Hà Nội, 2024 (PGS.TS. Đặng Hồng Sơn hướng dẫn).</w:t>
      </w:r>
    </w:p>
    <w:p w14:paraId="7492B982"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lastRenderedPageBreak/>
        <w:t>[10] Lê Tùng Dương,</w:t>
      </w:r>
      <w:r w:rsidRPr="00606E59">
        <w:rPr>
          <w:i/>
          <w:sz w:val="26"/>
          <w:szCs w:val="26"/>
          <w:lang w:val="fr-FR"/>
        </w:rPr>
        <w:t xml:space="preserve"> </w:t>
      </w:r>
      <w:r w:rsidRPr="00606E59">
        <w:rPr>
          <w:bCs/>
          <w:i/>
          <w:color w:val="000000"/>
          <w:sz w:val="26"/>
          <w:szCs w:val="26"/>
          <w:lang w:val="fr-FR"/>
        </w:rPr>
        <w:t>Nguồn sử liệu địa bạ huyện Đan Phượng, phủ Quốc Oai, trấn Sơn Tây năm Gia Long 4 (1805),</w:t>
      </w:r>
      <w:r w:rsidRPr="00606E59">
        <w:rPr>
          <w:sz w:val="26"/>
          <w:szCs w:val="26"/>
          <w:lang w:val="fr-FR"/>
        </w:rPr>
        <w:t xml:space="preserve"> Luận văn Thạc sỹ, Ngành Lịch sử, Trường Đại học Khoa học Xã hội và Nhân văn – Đại học Quốc gia Hà Nội, 2022 (TS Đinh Thị Thùy Hiên hướng dẫn).</w:t>
      </w:r>
    </w:p>
    <w:p w14:paraId="3BE3A737"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[11] Đỗ Thu Hiền,</w:t>
      </w:r>
      <w:r w:rsidRPr="00606E59">
        <w:rPr>
          <w:bCs/>
          <w:i/>
          <w:color w:val="000000"/>
          <w:sz w:val="26"/>
          <w:szCs w:val="26"/>
          <w:lang w:val="fr-FR"/>
        </w:rPr>
        <w:t xml:space="preserve"> Hương ước cải lương huyện Phú Xuyên, tỉnh Hà Đông (1921-1945),</w:t>
      </w:r>
      <w:r w:rsidRPr="00606E59">
        <w:rPr>
          <w:sz w:val="26"/>
          <w:szCs w:val="26"/>
          <w:lang w:val="fr-FR"/>
        </w:rPr>
        <w:t xml:space="preserve"> Luận văn Thạc sỹ, Ngành Quản lý Văn hóa, Trường Đại học Khoa học Xã hội và Nhân văn – Đại học Quốc gia Hà Nội, 2023 (TS Đinh Thị Thùy Hiên hướng dẫn).</w:t>
      </w:r>
    </w:p>
    <w:p w14:paraId="2792AD8B" w14:textId="77777777" w:rsidR="00740F90" w:rsidRPr="00606E59" w:rsidRDefault="00740F90" w:rsidP="00740F90">
      <w:pPr>
        <w:spacing w:before="120" w:after="120" w:line="360" w:lineRule="auto"/>
        <w:ind w:firstLine="680"/>
        <w:jc w:val="both"/>
        <w:rPr>
          <w:sz w:val="26"/>
          <w:szCs w:val="26"/>
          <w:lang w:val="fr-FR"/>
        </w:rPr>
      </w:pPr>
      <w:r w:rsidRPr="00606E59">
        <w:rPr>
          <w:sz w:val="26"/>
          <w:lang w:val="fr-FR"/>
        </w:rPr>
        <w:t xml:space="preserve">[12] Nguyễn Thị Thanh, </w:t>
      </w:r>
      <w:r w:rsidRPr="00606E59">
        <w:rPr>
          <w:i/>
          <w:sz w:val="26"/>
          <w:lang w:val="fr-FR"/>
        </w:rPr>
        <w:t>Hoạt động quản lý di sản Trò Xuân Phả (xã Xuân Trường, huyện Thọ Xuân, tỉnh Thanh Hoá)</w:t>
      </w:r>
      <w:r w:rsidRPr="00606E59">
        <w:rPr>
          <w:sz w:val="26"/>
          <w:lang w:val="fr-FR"/>
        </w:rPr>
        <w:t>,</w:t>
      </w:r>
      <w:r w:rsidRPr="00606E59">
        <w:rPr>
          <w:b/>
          <w:sz w:val="26"/>
          <w:lang w:val="fr-FR"/>
        </w:rPr>
        <w:t xml:space="preserve"> </w:t>
      </w:r>
      <w:r w:rsidRPr="00606E59">
        <w:rPr>
          <w:sz w:val="26"/>
          <w:szCs w:val="26"/>
          <w:lang w:val="fr-FR"/>
        </w:rPr>
        <w:t xml:space="preserve">Luận văn Thạc sỹ, </w:t>
      </w:r>
      <w:r w:rsidRPr="00606E59">
        <w:rPr>
          <w:sz w:val="26"/>
          <w:lang w:val="fr-FR"/>
        </w:rPr>
        <w:t>Ngành Quản lý văn hóa</w:t>
      </w:r>
      <w:r w:rsidRPr="00606E59">
        <w:rPr>
          <w:b/>
          <w:sz w:val="26"/>
          <w:lang w:val="fr-FR"/>
        </w:rPr>
        <w:t>,</w:t>
      </w:r>
      <w:r w:rsidRPr="00606E59">
        <w:rPr>
          <w:sz w:val="26"/>
          <w:szCs w:val="26"/>
          <w:lang w:val="fr-FR"/>
        </w:rPr>
        <w:t xml:space="preserve"> Trường Đại học Khoa học Xã hội và Nhân văn – Đại học Quốc gia Hà Nội, 2025 (TS. Đỗ Thị Hương Thảo hướng dẫn).</w:t>
      </w:r>
    </w:p>
    <w:p w14:paraId="411868B1" w14:textId="77777777" w:rsidR="00740F90" w:rsidRPr="00606E59" w:rsidRDefault="00740F90" w:rsidP="00740F90">
      <w:pPr>
        <w:spacing w:before="120" w:after="120" w:line="360" w:lineRule="auto"/>
        <w:ind w:firstLine="680"/>
        <w:jc w:val="both"/>
        <w:rPr>
          <w:b/>
          <w:i/>
          <w:color w:val="000000"/>
          <w:sz w:val="26"/>
          <w:szCs w:val="26"/>
          <w:lang w:val="fr-FR"/>
        </w:rPr>
      </w:pPr>
      <w:r w:rsidRPr="00606E59">
        <w:rPr>
          <w:sz w:val="26"/>
          <w:szCs w:val="26"/>
          <w:lang w:val="fr-FR"/>
        </w:rPr>
        <w:t xml:space="preserve"> </w:t>
      </w:r>
      <w:r w:rsidRPr="00606E59">
        <w:rPr>
          <w:b/>
          <w:i/>
          <w:sz w:val="26"/>
          <w:szCs w:val="26"/>
          <w:lang w:val="fr-FR"/>
        </w:rPr>
        <w:t xml:space="preserve">4.4. </w:t>
      </w:r>
      <w:r w:rsidRPr="00606E59">
        <w:rPr>
          <w:b/>
          <w:i/>
          <w:color w:val="000000"/>
          <w:sz w:val="26"/>
          <w:szCs w:val="26"/>
          <w:lang w:val="fr-FR"/>
        </w:rPr>
        <w:t>Đấu thầu thành công các nhiệm vụ KH&amp;CN (Tiêu chí 4: Năng lực cạnh tranh):</w:t>
      </w:r>
    </w:p>
    <w:p w14:paraId="607514CF" w14:textId="77777777" w:rsidR="00740F90" w:rsidRPr="00606E59" w:rsidRDefault="00740F90" w:rsidP="00740F90">
      <w:pPr>
        <w:spacing w:before="120" w:after="120" w:line="360" w:lineRule="auto"/>
        <w:ind w:firstLine="680"/>
        <w:jc w:val="both"/>
        <w:rPr>
          <w:sz w:val="26"/>
          <w:szCs w:val="26"/>
          <w:lang w:val="fr-FR"/>
        </w:rPr>
      </w:pPr>
      <w:r w:rsidRPr="00606E59">
        <w:rPr>
          <w:sz w:val="26"/>
          <w:szCs w:val="26"/>
          <w:lang w:val="fr-FR"/>
        </w:rPr>
        <w:t xml:space="preserve">[1] Lập đề án </w:t>
      </w:r>
      <w:r w:rsidRPr="00606E59">
        <w:rPr>
          <w:i/>
          <w:sz w:val="26"/>
          <w:szCs w:val="26"/>
          <w:lang w:val="fr-FR"/>
        </w:rPr>
        <w:t>Quản lý và tổ chức lễ hội trên địa bàn thị xã Đông Triều đến năm 2030 tầm nhìn đến năm 2040</w:t>
      </w:r>
      <w:r w:rsidRPr="00606E59">
        <w:rPr>
          <w:sz w:val="26"/>
          <w:szCs w:val="26"/>
          <w:lang w:val="fr-FR"/>
        </w:rPr>
        <w:t xml:space="preserve"> – Hình thức Chỉ định thầu rút gọn, 2023 – 320.606.000 đồng.</w:t>
      </w:r>
    </w:p>
    <w:p w14:paraId="06AC201F" w14:textId="77777777" w:rsidR="00740F90" w:rsidRPr="00606E59" w:rsidRDefault="00740F90" w:rsidP="00740F90">
      <w:pPr>
        <w:spacing w:before="120" w:after="120" w:line="360" w:lineRule="auto"/>
        <w:ind w:firstLine="680"/>
        <w:jc w:val="both"/>
        <w:rPr>
          <w:sz w:val="26"/>
          <w:szCs w:val="26"/>
          <w:lang w:val="fr-FR"/>
        </w:rPr>
      </w:pPr>
      <w:r w:rsidRPr="00606E59" w:rsidDel="0029516D">
        <w:rPr>
          <w:color w:val="000000"/>
          <w:sz w:val="26"/>
          <w:szCs w:val="26"/>
          <w:lang w:val="fr-FR"/>
        </w:rPr>
        <w:t xml:space="preserve"> </w:t>
      </w:r>
      <w:r w:rsidRPr="00606E59">
        <w:rPr>
          <w:color w:val="000000"/>
          <w:sz w:val="26"/>
          <w:szCs w:val="26"/>
          <w:lang w:val="fr-FR"/>
        </w:rPr>
        <w:t xml:space="preserve">[2] </w:t>
      </w:r>
      <w:r w:rsidRPr="00606E59">
        <w:rPr>
          <w:sz w:val="26"/>
          <w:szCs w:val="26"/>
          <w:lang w:val="fr-FR"/>
        </w:rPr>
        <w:t xml:space="preserve">Nghiên cứu, sưu tầm, biên soạn cuốn </w:t>
      </w:r>
      <w:r w:rsidRPr="00606E59">
        <w:rPr>
          <w:i/>
          <w:sz w:val="26"/>
          <w:szCs w:val="26"/>
          <w:lang w:val="fr-FR"/>
        </w:rPr>
        <w:t xml:space="preserve">Địa chí Sơn Tây, </w:t>
      </w:r>
      <w:r w:rsidRPr="00606E59">
        <w:rPr>
          <w:sz w:val="26"/>
          <w:szCs w:val="26"/>
          <w:lang w:val="fr-FR"/>
        </w:rPr>
        <w:t>2024 – Hình thức: Đấu thầu rộng rãi - 3.878.473.500 đồng.</w:t>
      </w:r>
    </w:p>
    <w:p w14:paraId="1458ED5A" w14:textId="77777777" w:rsidR="00740F90" w:rsidRPr="00606E59" w:rsidRDefault="00740F90" w:rsidP="00740F90">
      <w:pPr>
        <w:spacing w:before="120" w:after="120" w:line="360" w:lineRule="auto"/>
        <w:ind w:firstLine="680"/>
        <w:jc w:val="both"/>
        <w:rPr>
          <w:color w:val="000000"/>
          <w:sz w:val="26"/>
          <w:szCs w:val="26"/>
          <w:lang w:val="fr-FR"/>
        </w:rPr>
      </w:pPr>
      <w:r w:rsidRPr="00606E59">
        <w:rPr>
          <w:sz w:val="26"/>
          <w:szCs w:val="26"/>
          <w:lang w:val="fr-FR"/>
        </w:rPr>
        <w:t xml:space="preserve">[4] Sưu tầm và biên soạn cuốn sách </w:t>
      </w:r>
      <w:r w:rsidRPr="00606E59">
        <w:rPr>
          <w:i/>
          <w:sz w:val="26"/>
          <w:szCs w:val="26"/>
          <w:lang w:val="fr-FR"/>
        </w:rPr>
        <w:t xml:space="preserve">Sơn Tây Hội tụ và lan toả văn hoá xứ Đoài, </w:t>
      </w:r>
      <w:r w:rsidRPr="00606E59">
        <w:rPr>
          <w:sz w:val="26"/>
          <w:szCs w:val="26"/>
          <w:lang w:val="fr-FR"/>
        </w:rPr>
        <w:t>2024 – Hình thức Chỉ định thầu – 99.609.231 đ</w:t>
      </w:r>
      <w:r w:rsidRPr="00606E59">
        <w:rPr>
          <w:color w:val="000000"/>
          <w:sz w:val="26"/>
          <w:szCs w:val="26"/>
          <w:lang w:val="fr-FR"/>
        </w:rPr>
        <w:t>ồng.</w:t>
      </w:r>
    </w:p>
    <w:p w14:paraId="32964FFE" w14:textId="77777777" w:rsidR="00740F90" w:rsidRPr="00606E59" w:rsidRDefault="00740F90" w:rsidP="00740F90">
      <w:pPr>
        <w:spacing w:before="120" w:after="120" w:line="360" w:lineRule="auto"/>
        <w:ind w:firstLine="680"/>
        <w:jc w:val="both"/>
        <w:rPr>
          <w:color w:val="000000"/>
          <w:sz w:val="26"/>
          <w:szCs w:val="26"/>
          <w:lang w:val="fr-FR"/>
        </w:rPr>
      </w:pPr>
      <w:r w:rsidRPr="00606E59">
        <w:rPr>
          <w:rFonts w:eastAsia="Times New Roman"/>
          <w:sz w:val="26"/>
          <w:szCs w:val="26"/>
          <w:lang w:val="fr-FR"/>
        </w:rPr>
        <w:t xml:space="preserve">[5] Xây dựng </w:t>
      </w:r>
      <w:r w:rsidRPr="00606E59">
        <w:rPr>
          <w:rFonts w:eastAsia="Times New Roman"/>
          <w:i/>
          <w:sz w:val="26"/>
          <w:szCs w:val="26"/>
          <w:lang w:val="fr-FR"/>
        </w:rPr>
        <w:t>Hồ sơ khoa học Di tích danh thắng quốc gia Mũi Đôi - Hòn Đôi (Hòn Đầu), xã Vạn Thạnh, huyện Vạn Ninh, tỉnh Khánh Hòa</w:t>
      </w:r>
      <w:r w:rsidRPr="00606E59">
        <w:rPr>
          <w:rFonts w:eastAsia="Times New Roman"/>
          <w:sz w:val="26"/>
          <w:szCs w:val="26"/>
          <w:lang w:val="fr-FR"/>
        </w:rPr>
        <w:t>, Sở Văn hóa và Thể thao tỉnh Khánh Hòa chủ trì (TS. Nguyễn Văn Anh Chủ nhiệm dự án), 2024 –</w:t>
      </w:r>
      <w:r>
        <w:rPr>
          <w:rFonts w:eastAsia="Times New Roman"/>
          <w:sz w:val="26"/>
          <w:szCs w:val="26"/>
          <w:lang w:val="fr-FR"/>
        </w:rPr>
        <w:t xml:space="preserve"> </w:t>
      </w:r>
      <w:r w:rsidRPr="00606E59">
        <w:rPr>
          <w:rFonts w:eastAsia="Times New Roman"/>
          <w:sz w:val="26"/>
          <w:szCs w:val="26"/>
          <w:lang w:val="fr-FR"/>
        </w:rPr>
        <w:t>1.600.000.000 đồng.</w:t>
      </w:r>
    </w:p>
    <w:p w14:paraId="4B8782E3" w14:textId="77777777" w:rsidR="00740F90" w:rsidRPr="00740F90" w:rsidRDefault="00740F90" w:rsidP="00740F90">
      <w:pPr>
        <w:spacing w:before="120" w:after="120" w:line="360" w:lineRule="auto"/>
        <w:ind w:firstLine="680"/>
        <w:jc w:val="both"/>
        <w:rPr>
          <w:sz w:val="26"/>
          <w:szCs w:val="26"/>
          <w:lang w:val="fr-FR"/>
        </w:rPr>
      </w:pPr>
      <w:r w:rsidRPr="00740F90">
        <w:rPr>
          <w:sz w:val="26"/>
          <w:szCs w:val="26"/>
          <w:lang w:val="fr-FR"/>
        </w:rPr>
        <w:t>[6] Xây dựng</w:t>
      </w:r>
      <w:r w:rsidRPr="00740F90">
        <w:rPr>
          <w:i/>
          <w:sz w:val="26"/>
          <w:szCs w:val="26"/>
          <w:lang w:val="fr-FR"/>
        </w:rPr>
        <w:t xml:space="preserve"> Hồ sơ trích ngang di tích danh lam thắng cảnh chùa Tiên, huyện Lạc Thuỷ, tỉnh Hoà Bình</w:t>
      </w:r>
      <w:r w:rsidRPr="00740F90">
        <w:rPr>
          <w:sz w:val="26"/>
          <w:szCs w:val="26"/>
          <w:lang w:val="fr-FR"/>
        </w:rPr>
        <w:t>, 2025 – Hình thức: Chỉ định thầu - 293.563.000 đồng.</w:t>
      </w:r>
    </w:p>
    <w:p w14:paraId="28B52079" w14:textId="77777777" w:rsidR="00740F90" w:rsidRPr="00740F90" w:rsidRDefault="00740F90" w:rsidP="00740F90">
      <w:pPr>
        <w:spacing w:before="120" w:after="120" w:line="360" w:lineRule="auto"/>
        <w:ind w:firstLine="680"/>
        <w:jc w:val="both"/>
        <w:rPr>
          <w:sz w:val="26"/>
          <w:szCs w:val="26"/>
          <w:lang w:val="fr-FR"/>
        </w:rPr>
      </w:pPr>
      <w:r w:rsidRPr="00740F90">
        <w:rPr>
          <w:sz w:val="26"/>
          <w:szCs w:val="26"/>
          <w:lang w:val="fr-FR"/>
        </w:rPr>
        <w:t>[7] Thuê dịch vụ thực hiện</w:t>
      </w:r>
      <w:r w:rsidRPr="00740F90">
        <w:rPr>
          <w:i/>
          <w:sz w:val="26"/>
          <w:szCs w:val="26"/>
          <w:lang w:val="fr-FR"/>
        </w:rPr>
        <w:t xml:space="preserve"> Sưu tầm biên dịch biên soạn xuất bản các công trình nghiên cứu bằng tiếng nước ngoài về lịch sử, văn hoá vùng đất Ninh Bình năm 2025 </w:t>
      </w:r>
      <w:r w:rsidRPr="00740F90">
        <w:rPr>
          <w:sz w:val="26"/>
          <w:szCs w:val="26"/>
          <w:lang w:val="fr-FR"/>
        </w:rPr>
        <w:t>(TS. Nguyễn Văn Anh phụ trách), 2025  – Hình thức: Đấu thầu rộng rãi – 865.000.000 đồng.</w:t>
      </w:r>
    </w:p>
    <w:p w14:paraId="47AB8BE9" w14:textId="77777777" w:rsidR="00740F90" w:rsidRPr="00740F90" w:rsidRDefault="00740F90" w:rsidP="00740F90">
      <w:pPr>
        <w:spacing w:before="120" w:after="120" w:line="360" w:lineRule="auto"/>
        <w:ind w:firstLine="680"/>
        <w:jc w:val="both"/>
        <w:rPr>
          <w:sz w:val="26"/>
          <w:szCs w:val="26"/>
          <w:lang w:val="fr-FR"/>
        </w:rPr>
      </w:pPr>
      <w:r w:rsidRPr="00740F90">
        <w:rPr>
          <w:sz w:val="26"/>
          <w:szCs w:val="26"/>
          <w:lang w:val="fr-FR"/>
        </w:rPr>
        <w:t xml:space="preserve">[8] Thuê dịch vụ thực hiện </w:t>
      </w:r>
      <w:r w:rsidRPr="00740F90">
        <w:rPr>
          <w:i/>
          <w:sz w:val="26"/>
          <w:szCs w:val="26"/>
          <w:lang w:val="fr-FR"/>
        </w:rPr>
        <w:t xml:space="preserve">Khảo sát, nghiên cứu, sưu tầm, biên dịch, xuất bản “địa bạ cổ Ninh Bình” </w:t>
      </w:r>
      <w:r w:rsidRPr="00740F90">
        <w:rPr>
          <w:sz w:val="26"/>
          <w:szCs w:val="26"/>
          <w:lang w:val="fr-FR"/>
        </w:rPr>
        <w:t>(PGS.TS. Vũ Văn Quân phụ trách), 2025  – Hình thức: Đấu thầu rộng rãi – 1.556.420.000 đồng.</w:t>
      </w:r>
    </w:p>
    <w:p w14:paraId="1B234E33" w14:textId="77777777" w:rsidR="00740F90" w:rsidRPr="00740F90" w:rsidRDefault="00740F90" w:rsidP="00740F90">
      <w:pPr>
        <w:spacing w:before="120" w:after="120" w:line="360" w:lineRule="auto"/>
        <w:ind w:firstLine="680"/>
        <w:jc w:val="both"/>
        <w:rPr>
          <w:color w:val="000000"/>
          <w:sz w:val="26"/>
          <w:szCs w:val="26"/>
          <w:lang w:val="fr-FR"/>
        </w:rPr>
      </w:pPr>
      <w:r w:rsidRPr="00740F90">
        <w:rPr>
          <w:sz w:val="26"/>
          <w:szCs w:val="26"/>
          <w:lang w:val="fr-FR"/>
        </w:rPr>
        <w:lastRenderedPageBreak/>
        <w:t xml:space="preserve">[9] Thuê dịch vụ thực hiện </w:t>
      </w:r>
      <w:r w:rsidRPr="00740F90">
        <w:rPr>
          <w:i/>
          <w:sz w:val="26"/>
          <w:szCs w:val="26"/>
          <w:lang w:val="fr-FR"/>
        </w:rPr>
        <w:t xml:space="preserve">Nghiên cứu, khai quật khảo cổ di tích Mán Bạc nhằm mục đích mục đích thu thập tài liệu mọi mặt phục vụ xây dựng bảo tàng tại chỗ </w:t>
      </w:r>
      <w:r w:rsidRPr="00740F90">
        <w:rPr>
          <w:sz w:val="26"/>
          <w:szCs w:val="26"/>
          <w:lang w:val="fr-FR"/>
        </w:rPr>
        <w:t>(PGS.TS. Đặng Hồng Sơn phụ trách), 2025  – Hình thức: Đấu thầu rộng rãi - 999.000.000 đồng.</w:t>
      </w:r>
    </w:p>
    <w:p w14:paraId="347BCB3A" w14:textId="77777777" w:rsidR="00740F90" w:rsidRPr="00740F90" w:rsidRDefault="00740F90" w:rsidP="00740F90">
      <w:pPr>
        <w:spacing w:before="120" w:after="120" w:line="360" w:lineRule="auto"/>
        <w:ind w:firstLine="680"/>
        <w:jc w:val="both"/>
        <w:rPr>
          <w:color w:val="000000"/>
          <w:sz w:val="26"/>
          <w:szCs w:val="26"/>
          <w:lang w:val="fr-FR"/>
        </w:rPr>
      </w:pPr>
      <w:bookmarkStart w:id="1" w:name="_Hlk188505207"/>
      <w:r>
        <w:rPr>
          <w:bCs/>
          <w:color w:val="000000"/>
          <w:sz w:val="26"/>
          <w:szCs w:val="26"/>
          <w:lang w:val="pt-BR"/>
        </w:rPr>
        <w:t xml:space="preserve">[10] </w:t>
      </w:r>
      <w:r w:rsidRPr="00486781">
        <w:rPr>
          <w:bCs/>
          <w:i/>
          <w:color w:val="000000"/>
          <w:sz w:val="26"/>
          <w:szCs w:val="26"/>
          <w:lang w:val="pt-BR"/>
        </w:rPr>
        <w:t>Nghiên cứu, biên soạn mới Địa chí Quảng Ninh</w:t>
      </w:r>
      <w:bookmarkEnd w:id="1"/>
      <w:r w:rsidRPr="00486781">
        <w:rPr>
          <w:bCs/>
          <w:i/>
          <w:color w:val="000000"/>
          <w:sz w:val="26"/>
          <w:szCs w:val="26"/>
          <w:lang w:val="pt-BR"/>
        </w:rPr>
        <w:t>, Nhiệm vụ Khoa học và công nghệ xã hội và nhân văn</w:t>
      </w:r>
      <w:r>
        <w:rPr>
          <w:bCs/>
          <w:color w:val="000000"/>
          <w:sz w:val="26"/>
          <w:szCs w:val="26"/>
          <w:lang w:val="pt-BR"/>
        </w:rPr>
        <w:t xml:space="preserve"> (</w:t>
      </w:r>
      <w:r w:rsidRPr="00740F90">
        <w:rPr>
          <w:sz w:val="26"/>
          <w:szCs w:val="26"/>
          <w:lang w:val="fr-FR"/>
        </w:rPr>
        <w:t>PGS.TS. Đặng Hồng Sơn chủ nhiệm nhiệm vụ)</w:t>
      </w:r>
      <w:r w:rsidRPr="00740F90">
        <w:rPr>
          <w:color w:val="000000"/>
          <w:sz w:val="26"/>
          <w:szCs w:val="26"/>
          <w:lang w:val="fr-FR"/>
        </w:rPr>
        <w:t xml:space="preserve"> – hình thức đấu thầu - 12.300.000.000 đồng, đang triển khai (2025-2027).</w:t>
      </w:r>
    </w:p>
    <w:p w14:paraId="0C303B9A" w14:textId="77777777" w:rsidR="00740F90" w:rsidRPr="00740F90" w:rsidRDefault="00740F90" w:rsidP="00740F90">
      <w:pPr>
        <w:spacing w:before="120" w:after="120" w:line="360" w:lineRule="auto"/>
        <w:ind w:firstLine="680"/>
        <w:jc w:val="both"/>
        <w:rPr>
          <w:b/>
          <w:color w:val="000000"/>
          <w:sz w:val="26"/>
          <w:szCs w:val="26"/>
          <w:lang w:val="fr-FR"/>
        </w:rPr>
      </w:pPr>
      <w:r w:rsidRPr="00740F90">
        <w:rPr>
          <w:b/>
          <w:color w:val="000000"/>
          <w:sz w:val="26"/>
          <w:szCs w:val="26"/>
          <w:lang w:val="fr-FR"/>
        </w:rPr>
        <w:t>5. Mục tiêu nghiên cứu trong giai đoạn 03 năm</w:t>
      </w:r>
    </w:p>
    <w:p w14:paraId="316B3A05" w14:textId="77777777" w:rsidR="00740F90" w:rsidRPr="00740F90" w:rsidRDefault="00740F90" w:rsidP="00740F90">
      <w:pPr>
        <w:spacing w:before="120" w:after="120" w:line="360" w:lineRule="auto"/>
        <w:ind w:firstLine="680"/>
        <w:jc w:val="both"/>
        <w:rPr>
          <w:b/>
          <w:i/>
          <w:color w:val="000000"/>
          <w:sz w:val="26"/>
          <w:szCs w:val="26"/>
          <w:lang w:val="fr-FR"/>
        </w:rPr>
      </w:pPr>
      <w:r w:rsidRPr="00740F90">
        <w:rPr>
          <w:b/>
          <w:i/>
          <w:color w:val="000000"/>
          <w:sz w:val="26"/>
          <w:szCs w:val="26"/>
          <w:lang w:val="fr-FR"/>
        </w:rPr>
        <w:t>5.1. Về năng lực sản phẩm</w:t>
      </w:r>
    </w:p>
    <w:p w14:paraId="799D98B2"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Tham gia tư vấn giám sát chuyên ngành từ 1-2 công trình tu bổ tôn tạo di tích đã được công nhận là di tích cấp quốc gia hoặc quốc gia đặc biệt;</w:t>
      </w:r>
    </w:p>
    <w:p w14:paraId="2DF7DE6D"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Tham gia tư vấn chính sách bằng việc triển khai thực hiện tư vấn xây dựng 03 đề án bảo tồn di sản văn hóa.</w:t>
      </w:r>
    </w:p>
    <w:p w14:paraId="191CB585"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Đề xuất giải pháp, cơ chế nâng cao khai thác di sản văn hóa bền vững.</w:t>
      </w:r>
    </w:p>
    <w:p w14:paraId="7D6C7273" w14:textId="77777777" w:rsidR="00740F90" w:rsidRPr="00740F90" w:rsidRDefault="00740F90" w:rsidP="00740F90">
      <w:pPr>
        <w:spacing w:before="120" w:after="120" w:line="360" w:lineRule="auto"/>
        <w:ind w:firstLine="680"/>
        <w:jc w:val="both"/>
        <w:rPr>
          <w:b/>
          <w:i/>
          <w:color w:val="000000"/>
          <w:sz w:val="26"/>
          <w:szCs w:val="26"/>
          <w:lang w:val="fr-FR"/>
        </w:rPr>
      </w:pPr>
      <w:r w:rsidRPr="00740F90">
        <w:rPr>
          <w:b/>
          <w:i/>
          <w:color w:val="000000"/>
          <w:sz w:val="26"/>
          <w:szCs w:val="26"/>
          <w:lang w:val="fr-FR"/>
        </w:rPr>
        <w:t>5.2. Năng lực hợp tác khoa học công nghệ</w:t>
      </w:r>
    </w:p>
    <w:p w14:paraId="446F9C64"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Giải quyết các bài toán bảo tồn, phát huy giá trị di sản của những đối tượng và địa phương cụ thể. Đặc điểm này cho thấy quá trình thực hiện nghiên cứu cũng chính là quá trình mở rộng hợp tác khoa học công nghệ với các địa phương như nhóm đã phối hợp thực hiện với Trư</w:t>
      </w:r>
      <w:r w:rsidRPr="00740F90">
        <w:rPr>
          <w:sz w:val="26"/>
          <w:szCs w:val="26"/>
          <w:lang w:val="fr-FR"/>
        </w:rPr>
        <w:t xml:space="preserve">ờng </w:t>
      </w:r>
      <w:r w:rsidRPr="00740F90">
        <w:rPr>
          <w:color w:val="000000"/>
          <w:sz w:val="26"/>
          <w:szCs w:val="26"/>
          <w:lang w:val="fr-FR"/>
        </w:rPr>
        <w:t>Đại học Hạ Long, Sở Khoa học v</w:t>
      </w:r>
      <w:r w:rsidRPr="00740F90">
        <w:rPr>
          <w:sz w:val="26"/>
          <w:szCs w:val="26"/>
          <w:lang w:val="fr-FR"/>
        </w:rPr>
        <w:t xml:space="preserve">à </w:t>
      </w:r>
      <w:r w:rsidRPr="00740F90">
        <w:rPr>
          <w:color w:val="000000"/>
          <w:sz w:val="26"/>
          <w:szCs w:val="26"/>
          <w:lang w:val="fr-FR"/>
        </w:rPr>
        <w:t>Công nghệ Quảng Ninh, Sở Khoa học Công nghệ Nam Định, Sở Khoa học Công nghệ Ninh Bình… thời gian qua.</w:t>
      </w:r>
    </w:p>
    <w:p w14:paraId="08CF707D" w14:textId="77777777" w:rsidR="00740F90" w:rsidRPr="00740F90" w:rsidRDefault="00740F90" w:rsidP="00740F90">
      <w:pPr>
        <w:spacing w:before="120" w:after="120" w:line="360" w:lineRule="auto"/>
        <w:ind w:firstLine="680"/>
        <w:jc w:val="both"/>
        <w:rPr>
          <w:b/>
          <w:i/>
          <w:color w:val="000000"/>
          <w:sz w:val="26"/>
          <w:szCs w:val="26"/>
          <w:lang w:val="fr-FR"/>
        </w:rPr>
      </w:pPr>
      <w:r w:rsidRPr="00740F90">
        <w:rPr>
          <w:b/>
          <w:i/>
          <w:color w:val="000000"/>
          <w:sz w:val="26"/>
          <w:szCs w:val="26"/>
          <w:lang w:val="fr-FR"/>
        </w:rPr>
        <w:t>5.3. Năng lực hỗ trợ đào tạo</w:t>
      </w:r>
    </w:p>
    <w:p w14:paraId="191B1BD1"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Quá trình triển khai các đề tài, dự án cụ thể cung cấp cơ hội cho sinh viên, học viên và nghiên cứu sinh đang theo học ngành Văn hóa, Lịch sử cùng tham gia thực hiện. Học viên, nghiên cứu sinh cũng có thể lựa chọn các nhiệm vụ để làm đề tài nghiên cứu của mình.</w:t>
      </w:r>
    </w:p>
    <w:p w14:paraId="4006E170" w14:textId="77777777" w:rsidR="00740F90" w:rsidRPr="00740F90" w:rsidRDefault="00740F90" w:rsidP="00740F90">
      <w:pPr>
        <w:spacing w:before="120" w:after="120" w:line="360" w:lineRule="auto"/>
        <w:ind w:firstLine="680"/>
        <w:jc w:val="both"/>
        <w:rPr>
          <w:b/>
          <w:i/>
          <w:color w:val="000000"/>
          <w:sz w:val="26"/>
          <w:szCs w:val="26"/>
          <w:lang w:val="fr-FR"/>
        </w:rPr>
      </w:pPr>
      <w:r w:rsidRPr="00740F90">
        <w:rPr>
          <w:b/>
          <w:i/>
          <w:color w:val="000000"/>
          <w:sz w:val="26"/>
          <w:szCs w:val="26"/>
          <w:lang w:val="fr-FR"/>
        </w:rPr>
        <w:t>5.4. Năng lực cạnh tranh</w:t>
      </w:r>
    </w:p>
    <w:p w14:paraId="63036E96"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xml:space="preserve">Kết quả thực hiện một số nhiệm vụ thời gian qua là minh chứng cho năng lực cạnh tranh của nhóm. Hầu hết các đề tài, dự án nhóm nghiên cứu thực hiện giành được bằng hình thức đấu thầu cạnh tranh trên hệ thống đấu thầu quốc gia. Do vậy, bằng những kinh </w:t>
      </w:r>
      <w:r w:rsidRPr="00740F90">
        <w:rPr>
          <w:color w:val="000000"/>
          <w:sz w:val="26"/>
          <w:szCs w:val="26"/>
          <w:lang w:val="fr-FR"/>
        </w:rPr>
        <w:lastRenderedPageBreak/>
        <w:t>nghiệm đã có, nếu nhóm tiếp tục được đầu tư trang thiết bị và năng lực chuyên môn như đề xuất ở mục 7 thì khả năng cạnh tranh của nhóm sẽ được nâng cao.</w:t>
      </w:r>
    </w:p>
    <w:p w14:paraId="15B655B9" w14:textId="77777777" w:rsidR="00740F90" w:rsidRPr="00740F90" w:rsidRDefault="00740F90" w:rsidP="00740F90">
      <w:pPr>
        <w:spacing w:before="120" w:after="120" w:line="360" w:lineRule="auto"/>
        <w:ind w:firstLine="680"/>
        <w:jc w:val="both"/>
        <w:rPr>
          <w:b/>
          <w:color w:val="000000"/>
          <w:sz w:val="26"/>
          <w:szCs w:val="26"/>
          <w:lang w:val="fr-FR"/>
        </w:rPr>
      </w:pPr>
      <w:r w:rsidRPr="00740F90">
        <w:rPr>
          <w:b/>
          <w:color w:val="000000"/>
          <w:sz w:val="26"/>
          <w:szCs w:val="26"/>
          <w:lang w:val="fr-FR"/>
        </w:rPr>
        <w:t>6. Nội dung nghiên cứu trong giai đoạn 03 năm thể hiện bám sát mục tiêu nghiên cứu</w:t>
      </w:r>
    </w:p>
    <w:p w14:paraId="0F035CE6"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Các nghiên cứu không đi sâu vào lý thuyết mà vận dụng và sử dụng các lý thuyết phục vụ nghiên cứu ứng dụng giải quyết nhiệm vụ cụ thể</w:t>
      </w:r>
      <w:r w:rsidRPr="00740F90">
        <w:rPr>
          <w:sz w:val="26"/>
          <w:szCs w:val="26"/>
          <w:lang w:val="fr-FR"/>
        </w:rPr>
        <w:t>.</w:t>
      </w:r>
    </w:p>
    <w:p w14:paraId="0F0F89FF"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Các nghiên cứu, đề tài, dự án bám sát thực tiễn, cung cấp cơ sở tổng kết thực tiễn từ đó đề xuất tư vấn chính sách cho Trung ư</w:t>
      </w:r>
      <w:r w:rsidRPr="00740F90">
        <w:rPr>
          <w:sz w:val="26"/>
          <w:szCs w:val="26"/>
          <w:lang w:val="fr-FR"/>
        </w:rPr>
        <w:t>ơ</w:t>
      </w:r>
      <w:r w:rsidRPr="00740F90">
        <w:rPr>
          <w:color w:val="000000"/>
          <w:sz w:val="26"/>
          <w:szCs w:val="26"/>
          <w:lang w:val="fr-FR"/>
        </w:rPr>
        <w:t>ng và địa phương theo từng nội dung cụ thể.</w:t>
      </w:r>
    </w:p>
    <w:p w14:paraId="622DB614"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Nghiên cứu xây dựng bộ tiêu chuẩn kỹ thuật phục vụ công tác giảng dạy, thiết kế, thi công bảo tồn, phục dựng công trình di sản kiến trúc.</w:t>
      </w:r>
    </w:p>
    <w:p w14:paraId="0EAF112F"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000000"/>
          <w:sz w:val="26"/>
          <w:szCs w:val="26"/>
          <w:lang w:val="fr-FR"/>
        </w:rPr>
        <w:t>- Nghiên cứu đánh giá và đề xuất giải pháp khai thác tài nguyên di sản văn hóa và cảnh quan trong phát triển kinh tế của địa phương, sinh kế của người dân, trên cơ sở tổng kết đánh giá đề xuất chính sách với Đảng v</w:t>
      </w:r>
      <w:r w:rsidRPr="00740F90">
        <w:rPr>
          <w:sz w:val="26"/>
          <w:szCs w:val="26"/>
          <w:lang w:val="fr-FR"/>
        </w:rPr>
        <w:t>à Nhà nước</w:t>
      </w:r>
      <w:r w:rsidRPr="00740F90">
        <w:rPr>
          <w:color w:val="000000"/>
          <w:sz w:val="26"/>
          <w:szCs w:val="26"/>
          <w:lang w:val="fr-FR"/>
        </w:rPr>
        <w:t>.</w:t>
      </w:r>
    </w:p>
    <w:p w14:paraId="6D32EB79" w14:textId="77777777" w:rsidR="00740F90" w:rsidRPr="00740F90" w:rsidRDefault="00740F90" w:rsidP="00740F90">
      <w:pPr>
        <w:spacing w:before="120" w:after="120" w:line="360" w:lineRule="auto"/>
        <w:ind w:firstLine="680"/>
        <w:jc w:val="both"/>
        <w:rPr>
          <w:b/>
          <w:color w:val="000000"/>
          <w:sz w:val="26"/>
          <w:szCs w:val="26"/>
          <w:lang w:val="fr-FR"/>
        </w:rPr>
      </w:pPr>
      <w:r w:rsidRPr="00740F90">
        <w:rPr>
          <w:b/>
          <w:color w:val="000000"/>
          <w:sz w:val="26"/>
          <w:szCs w:val="26"/>
          <w:lang w:val="fr-FR"/>
        </w:rPr>
        <w:t>7. Các đề xuất về nhu cầu đầu tư, hợp tác nếu được công nhận</w:t>
      </w:r>
    </w:p>
    <w:p w14:paraId="55807206" w14:textId="77777777" w:rsidR="00740F90" w:rsidRPr="00740F90" w:rsidRDefault="00740F90" w:rsidP="00740F90">
      <w:pPr>
        <w:spacing w:before="120" w:after="120" w:line="360" w:lineRule="auto"/>
        <w:ind w:firstLine="680"/>
        <w:rPr>
          <w:b/>
          <w:i/>
          <w:color w:val="222222"/>
          <w:sz w:val="26"/>
          <w:szCs w:val="26"/>
          <w:highlight w:val="white"/>
          <w:lang w:val="fr-FR"/>
        </w:rPr>
      </w:pPr>
      <w:r w:rsidRPr="00740F90">
        <w:rPr>
          <w:b/>
          <w:i/>
          <w:color w:val="222222"/>
          <w:sz w:val="26"/>
          <w:szCs w:val="26"/>
          <w:highlight w:val="white"/>
          <w:lang w:val="fr-FR"/>
        </w:rPr>
        <w:t>7.1. Đầu tư cho Nhóm thực hiện các đề tài khoa học mang tính ứng dụng gồm:</w:t>
      </w:r>
    </w:p>
    <w:p w14:paraId="3BA32DC4" w14:textId="77777777" w:rsidR="00740F90" w:rsidRPr="00740F90" w:rsidRDefault="00740F90" w:rsidP="00740F90">
      <w:pPr>
        <w:spacing w:before="120" w:after="120" w:line="360" w:lineRule="auto"/>
        <w:ind w:firstLine="680"/>
        <w:jc w:val="both"/>
        <w:rPr>
          <w:color w:val="000000"/>
          <w:sz w:val="26"/>
          <w:szCs w:val="26"/>
          <w:lang w:val="fr-FR"/>
        </w:rPr>
      </w:pPr>
      <w:r w:rsidRPr="00740F90">
        <w:rPr>
          <w:color w:val="222222"/>
          <w:sz w:val="26"/>
          <w:szCs w:val="26"/>
          <w:highlight w:val="white"/>
          <w:lang w:val="fr-FR"/>
        </w:rPr>
        <w:t>- Đầu tư thực hiện đề tài “Nghiên cứu xây dựng mô hình kiến trúc truyền thống Châu thổ Bắc Bộ” nhằm t</w:t>
      </w:r>
      <w:r w:rsidRPr="00740F90">
        <w:rPr>
          <w:sz w:val="26"/>
          <w:szCs w:val="26"/>
          <w:lang w:val="fr-FR"/>
        </w:rPr>
        <w:t>ạo thành giáo cụ đào tạo về Văn hóa, Di sản, Kiến trúc, Mỹ thuật. Sản phẩm dự kiến của Đề tài là 10 mô hình tiêu biểu cho các loại hình công trình, bằng chất liệu gỗ, tỉ lệ bằng 1/100 so với công trình thực tế; 10 cấu kiện điển hình của công trình, bằng chất liệu gỗ, tỉ lệ 1/10 so với công trình thực tế. Các sản phẩm này có thể chuyển giao cho các đơn vị sản xuất để làm giáo cụ giảng dạy trong các trường đào tạo về xây dựng, kiến trúc, mỹ thuật; các bảo tàng trưng bày giới thiệu về kiến trúc.</w:t>
      </w:r>
    </w:p>
    <w:p w14:paraId="7E1F8D05" w14:textId="77777777" w:rsidR="00740F90" w:rsidRPr="00740F90" w:rsidRDefault="00740F90" w:rsidP="00740F90">
      <w:pPr>
        <w:spacing w:before="120" w:after="120" w:line="360" w:lineRule="auto"/>
        <w:ind w:firstLine="680"/>
        <w:jc w:val="both"/>
        <w:rPr>
          <w:sz w:val="26"/>
          <w:szCs w:val="26"/>
          <w:lang w:val="fr-FR"/>
        </w:rPr>
      </w:pPr>
      <w:r w:rsidRPr="00740F90">
        <w:rPr>
          <w:sz w:val="26"/>
          <w:szCs w:val="26"/>
          <w:lang w:val="fr-FR"/>
        </w:rPr>
        <w:t xml:space="preserve">- </w:t>
      </w:r>
      <w:r w:rsidRPr="00740F90">
        <w:rPr>
          <w:color w:val="222222"/>
          <w:sz w:val="26"/>
          <w:szCs w:val="26"/>
          <w:highlight w:val="white"/>
          <w:lang w:val="fr-FR"/>
        </w:rPr>
        <w:t xml:space="preserve">Đầu tư thực hiện đề tài “Nghiên cứu tác động của các dự án trùng tu, bảo tồn di tích đối với di sản kiến trúc Phật giáo” nhằm cung cấp </w:t>
      </w:r>
      <w:r w:rsidRPr="00740F90">
        <w:rPr>
          <w:sz w:val="26"/>
          <w:szCs w:val="26"/>
          <w:lang w:val="fr-FR"/>
        </w:rPr>
        <w:t>số liệu về các tác động của hoạt động trùng tu, tôn tạo đối với di sản Phật giáo phục vụ kiến nghị chính sách đối với công tác trung tu, tôn tạo di tích, bảo tồn di sản văn hóa Phật giáo và các di sản vật thể khác.</w:t>
      </w:r>
    </w:p>
    <w:p w14:paraId="1B71EA56" w14:textId="77777777" w:rsidR="00740F90" w:rsidRPr="00740F90" w:rsidRDefault="00740F90" w:rsidP="00740F90">
      <w:pPr>
        <w:spacing w:before="120" w:after="120" w:line="360" w:lineRule="auto"/>
        <w:ind w:firstLine="680"/>
        <w:rPr>
          <w:b/>
          <w:i/>
          <w:color w:val="222222"/>
          <w:sz w:val="26"/>
          <w:szCs w:val="26"/>
          <w:highlight w:val="white"/>
          <w:lang w:val="fr-FR"/>
        </w:rPr>
      </w:pPr>
      <w:r w:rsidRPr="00740F90">
        <w:rPr>
          <w:b/>
          <w:i/>
          <w:color w:val="222222"/>
          <w:sz w:val="26"/>
          <w:szCs w:val="26"/>
          <w:highlight w:val="white"/>
          <w:lang w:val="fr-FR"/>
        </w:rPr>
        <w:t>7.2. Đầu tư trang thiết bị phục vụ nghiên cứu</w:t>
      </w:r>
    </w:p>
    <w:p w14:paraId="7C379FE8" w14:textId="77777777" w:rsidR="00740F90" w:rsidRPr="00740F90" w:rsidRDefault="00740F90" w:rsidP="00740F90">
      <w:pPr>
        <w:spacing w:before="120" w:after="120" w:line="360" w:lineRule="auto"/>
        <w:ind w:firstLine="680"/>
        <w:jc w:val="both"/>
        <w:rPr>
          <w:color w:val="222222"/>
          <w:sz w:val="26"/>
          <w:szCs w:val="26"/>
          <w:highlight w:val="white"/>
          <w:lang w:val="fr-FR"/>
        </w:rPr>
      </w:pPr>
      <w:r w:rsidRPr="00740F90">
        <w:rPr>
          <w:color w:val="222222"/>
          <w:sz w:val="26"/>
          <w:szCs w:val="26"/>
          <w:highlight w:val="white"/>
          <w:lang w:val="fr-FR"/>
        </w:rPr>
        <w:t>- Đầu tư máy phân tích thành phần vật chất bằng phương pháp không phá hủy nhằm phục vụ khảo sát, lấy mẫu đánh giá giá trị di vật chất liệu kim loại, gốm sứ.</w:t>
      </w:r>
    </w:p>
    <w:p w14:paraId="7CFE9019" w14:textId="77777777" w:rsidR="00740F90" w:rsidRPr="00740F90" w:rsidRDefault="00740F90" w:rsidP="00740F90">
      <w:pPr>
        <w:spacing w:before="120" w:after="120" w:line="360" w:lineRule="auto"/>
        <w:ind w:firstLine="680"/>
        <w:rPr>
          <w:color w:val="222222"/>
          <w:sz w:val="26"/>
          <w:szCs w:val="26"/>
          <w:highlight w:val="white"/>
          <w:lang w:val="fr-FR"/>
        </w:rPr>
      </w:pPr>
      <w:r w:rsidRPr="00740F90">
        <w:rPr>
          <w:color w:val="222222"/>
          <w:sz w:val="26"/>
          <w:szCs w:val="26"/>
          <w:highlight w:val="white"/>
          <w:lang w:val="fr-FR"/>
        </w:rPr>
        <w:lastRenderedPageBreak/>
        <w:t>- Đầu tư máy Lidar phục vụ khảo sát di tích;</w:t>
      </w:r>
    </w:p>
    <w:p w14:paraId="4CEB02FF" w14:textId="77777777" w:rsidR="00740F90" w:rsidRPr="00740F90" w:rsidRDefault="00740F90" w:rsidP="00740F90">
      <w:pPr>
        <w:spacing w:before="120" w:after="120" w:line="360" w:lineRule="auto"/>
        <w:ind w:firstLine="680"/>
        <w:rPr>
          <w:color w:val="222222"/>
          <w:sz w:val="26"/>
          <w:szCs w:val="26"/>
          <w:highlight w:val="white"/>
          <w:lang w:val="fr-FR"/>
        </w:rPr>
      </w:pPr>
      <w:r w:rsidRPr="00740F90">
        <w:rPr>
          <w:color w:val="222222"/>
          <w:sz w:val="26"/>
          <w:szCs w:val="26"/>
          <w:highlight w:val="white"/>
          <w:lang w:val="fr-FR"/>
        </w:rPr>
        <w:t>- Thiết bị quét 3D cầm tay;</w:t>
      </w:r>
    </w:p>
    <w:p w14:paraId="6EDECA79" w14:textId="77777777" w:rsidR="00740F90" w:rsidRPr="00740F90" w:rsidRDefault="00740F90" w:rsidP="00740F90">
      <w:pPr>
        <w:spacing w:before="120" w:after="120" w:line="360" w:lineRule="auto"/>
        <w:ind w:firstLine="680"/>
        <w:rPr>
          <w:color w:val="222222"/>
          <w:sz w:val="26"/>
          <w:szCs w:val="26"/>
          <w:highlight w:val="white"/>
          <w:lang w:val="fr-FR"/>
        </w:rPr>
      </w:pPr>
      <w:r w:rsidRPr="00740F90">
        <w:rPr>
          <w:color w:val="222222"/>
          <w:sz w:val="26"/>
          <w:szCs w:val="26"/>
          <w:highlight w:val="white"/>
          <w:lang w:val="fr-FR"/>
        </w:rPr>
        <w:t>- Bộ máy tính có cấu hình lớn làm đồ họa.</w:t>
      </w:r>
    </w:p>
    <w:p w14:paraId="740A7BFD" w14:textId="77777777" w:rsidR="00740F90" w:rsidRPr="00740F90" w:rsidRDefault="00740F90" w:rsidP="00740F90">
      <w:pPr>
        <w:spacing w:before="120" w:after="120" w:line="360" w:lineRule="auto"/>
        <w:ind w:firstLine="680"/>
        <w:rPr>
          <w:color w:val="222222"/>
          <w:sz w:val="26"/>
          <w:szCs w:val="26"/>
          <w:lang w:val="fr-FR"/>
        </w:rPr>
      </w:pPr>
      <w:r w:rsidRPr="00740F90">
        <w:rPr>
          <w:color w:val="222222"/>
          <w:sz w:val="26"/>
          <w:szCs w:val="26"/>
          <w:highlight w:val="white"/>
          <w:lang w:val="fr-FR"/>
        </w:rPr>
        <w:t>- Thiết bị chụp ảnh: máy ảnh, Flycam.</w:t>
      </w:r>
    </w:p>
    <w:p w14:paraId="514398D0" w14:textId="77777777" w:rsidR="00740F90" w:rsidRPr="00740F90" w:rsidRDefault="00740F90" w:rsidP="00740F90">
      <w:pPr>
        <w:spacing w:before="120" w:after="120" w:line="360" w:lineRule="auto"/>
        <w:ind w:firstLine="680"/>
        <w:jc w:val="both"/>
        <w:rPr>
          <w:b/>
          <w:color w:val="000000"/>
          <w:sz w:val="26"/>
          <w:szCs w:val="26"/>
          <w:lang w:val="fr-FR"/>
        </w:rPr>
      </w:pPr>
      <w:r w:rsidRPr="00740F90">
        <w:rPr>
          <w:b/>
          <w:color w:val="000000"/>
          <w:sz w:val="26"/>
          <w:szCs w:val="26"/>
          <w:lang w:val="fr-FR"/>
        </w:rPr>
        <w:t>8. Cam kết thực hiện của nhóm nghiên cứu và của đơn vị</w:t>
      </w:r>
    </w:p>
    <w:p w14:paraId="294A3FCD" w14:textId="77777777" w:rsidR="00740F90" w:rsidRPr="00740F90" w:rsidRDefault="00740F90" w:rsidP="00740F90">
      <w:pPr>
        <w:spacing w:before="120" w:after="120" w:line="360" w:lineRule="auto"/>
        <w:ind w:firstLine="680"/>
        <w:jc w:val="both"/>
        <w:rPr>
          <w:sz w:val="26"/>
          <w:szCs w:val="26"/>
          <w:lang w:val="fr-FR"/>
        </w:rPr>
      </w:pPr>
      <w:r w:rsidRPr="00740F90">
        <w:rPr>
          <w:color w:val="000000"/>
          <w:sz w:val="26"/>
          <w:szCs w:val="26"/>
          <w:lang w:val="fr-FR"/>
        </w:rPr>
        <w:t xml:space="preserve">Cam kết đạt được các kết quả cụ thể và đóng góp trực tiếp cho việc bảo tồn di sản, tư vấn chính sách và tham gia đấu thầu thành công các dự án, công trình bảo tồn, phát huy di sản, đưa </w:t>
      </w:r>
      <w:r w:rsidRPr="00740F90">
        <w:rPr>
          <w:sz w:val="26"/>
          <w:szCs w:val="26"/>
          <w:lang w:val="fr-FR"/>
        </w:rPr>
        <w:t>Đ</w:t>
      </w:r>
      <w:r w:rsidRPr="00740F90">
        <w:rPr>
          <w:color w:val="000000"/>
          <w:sz w:val="26"/>
          <w:szCs w:val="26"/>
          <w:lang w:val="fr-FR"/>
        </w:rPr>
        <w:t>ại học Quốc gia Hà Nội đóng vai trò tiên phong trong việc nghiên cứu, triển khai bảo tồn di sản văn hóa.</w:t>
      </w:r>
    </w:p>
    <w:p w14:paraId="207E65F4" w14:textId="77777777" w:rsidR="00740F90" w:rsidRPr="00740F90" w:rsidRDefault="00740F90" w:rsidP="00740F90">
      <w:pPr>
        <w:ind w:left="4320" w:firstLine="720"/>
        <w:jc w:val="center"/>
        <w:rPr>
          <w:i/>
          <w:color w:val="000000"/>
          <w:sz w:val="26"/>
          <w:szCs w:val="26"/>
          <w:lang w:val="fr-FR"/>
        </w:rPr>
      </w:pPr>
      <w:r w:rsidRPr="00740F90">
        <w:rPr>
          <w:i/>
          <w:color w:val="000000"/>
          <w:sz w:val="26"/>
          <w:szCs w:val="26"/>
          <w:lang w:val="fr-FR"/>
        </w:rPr>
        <w:t>Hà Nội, ngày 19</w:t>
      </w:r>
      <w:r w:rsidRPr="00740F90">
        <w:rPr>
          <w:i/>
          <w:sz w:val="26"/>
          <w:szCs w:val="26"/>
          <w:lang w:val="fr-FR"/>
        </w:rPr>
        <w:t xml:space="preserve"> </w:t>
      </w:r>
      <w:r w:rsidRPr="00740F90">
        <w:rPr>
          <w:i/>
          <w:color w:val="000000"/>
          <w:sz w:val="26"/>
          <w:szCs w:val="26"/>
          <w:lang w:val="fr-FR"/>
        </w:rPr>
        <w:t>tháng 10</w:t>
      </w:r>
      <w:r w:rsidRPr="00740F90">
        <w:rPr>
          <w:i/>
          <w:sz w:val="26"/>
          <w:szCs w:val="26"/>
          <w:lang w:val="fr-FR"/>
        </w:rPr>
        <w:t xml:space="preserve"> </w:t>
      </w:r>
      <w:r w:rsidRPr="00740F90">
        <w:rPr>
          <w:i/>
          <w:color w:val="000000"/>
          <w:sz w:val="26"/>
          <w:szCs w:val="26"/>
          <w:lang w:val="fr-FR"/>
        </w:rPr>
        <w:t xml:space="preserve">năm 2025 </w:t>
      </w:r>
    </w:p>
    <w:tbl>
      <w:tblPr>
        <w:tblW w:w="9072" w:type="dxa"/>
        <w:tblLayout w:type="fixed"/>
        <w:tblLook w:val="0400" w:firstRow="0" w:lastRow="0" w:firstColumn="0" w:lastColumn="0" w:noHBand="0" w:noVBand="1"/>
      </w:tblPr>
      <w:tblGrid>
        <w:gridCol w:w="4535"/>
        <w:gridCol w:w="4537"/>
      </w:tblGrid>
      <w:tr w:rsidR="00740F90" w:rsidRPr="00740F90" w14:paraId="0C6406CD" w14:textId="77777777" w:rsidTr="00606E59">
        <w:tc>
          <w:tcPr>
            <w:tcW w:w="4535" w:type="dxa"/>
          </w:tcPr>
          <w:p w14:paraId="2C1A0A3F" w14:textId="77777777" w:rsidR="00740F90" w:rsidRPr="00740F90" w:rsidRDefault="00740F90" w:rsidP="00606E59">
            <w:pPr>
              <w:jc w:val="center"/>
              <w:rPr>
                <w:b/>
                <w:color w:val="000000"/>
                <w:sz w:val="26"/>
                <w:szCs w:val="26"/>
                <w:lang w:val="fr-FR"/>
              </w:rPr>
            </w:pPr>
            <w:r w:rsidRPr="00740F90">
              <w:rPr>
                <w:b/>
                <w:color w:val="000000"/>
                <w:sz w:val="26"/>
                <w:szCs w:val="26"/>
                <w:lang w:val="fr-FR"/>
              </w:rPr>
              <w:t>Thủ trưởng Đơn vị</w:t>
            </w:r>
          </w:p>
          <w:p w14:paraId="7E07ED19" w14:textId="77777777" w:rsidR="00740F90" w:rsidRPr="00740F90" w:rsidRDefault="00740F90" w:rsidP="00606E59">
            <w:pPr>
              <w:jc w:val="center"/>
              <w:rPr>
                <w:color w:val="000000"/>
                <w:sz w:val="26"/>
                <w:szCs w:val="26"/>
                <w:lang w:val="fr-FR"/>
              </w:rPr>
            </w:pPr>
            <w:r w:rsidRPr="00740F90">
              <w:rPr>
                <w:color w:val="000000"/>
                <w:sz w:val="26"/>
                <w:szCs w:val="26"/>
                <w:lang w:val="fr-FR"/>
              </w:rPr>
              <w:t>(Ký và đóng dấu)</w:t>
            </w:r>
          </w:p>
        </w:tc>
        <w:tc>
          <w:tcPr>
            <w:tcW w:w="4537" w:type="dxa"/>
          </w:tcPr>
          <w:p w14:paraId="111FCC99" w14:textId="77777777" w:rsidR="00740F90" w:rsidRPr="00740F90" w:rsidRDefault="00740F90" w:rsidP="00606E59">
            <w:pPr>
              <w:jc w:val="center"/>
              <w:rPr>
                <w:b/>
                <w:color w:val="000000"/>
                <w:sz w:val="26"/>
                <w:szCs w:val="26"/>
                <w:lang w:val="fr-FR"/>
              </w:rPr>
            </w:pPr>
            <w:r w:rsidRPr="00740F90">
              <w:rPr>
                <w:b/>
                <w:color w:val="000000"/>
                <w:sz w:val="26"/>
                <w:szCs w:val="26"/>
                <w:lang w:val="fr-FR"/>
              </w:rPr>
              <w:t xml:space="preserve">Trưởng Nhóm </w:t>
            </w:r>
          </w:p>
          <w:p w14:paraId="0BF8CE72" w14:textId="77777777" w:rsidR="00740F90" w:rsidRPr="00740F90" w:rsidRDefault="00740F90" w:rsidP="00606E59">
            <w:pPr>
              <w:jc w:val="center"/>
              <w:rPr>
                <w:b/>
                <w:color w:val="000000"/>
                <w:sz w:val="26"/>
                <w:szCs w:val="26"/>
                <w:lang w:val="fr-FR"/>
              </w:rPr>
            </w:pPr>
            <w:r w:rsidRPr="00740F90">
              <w:rPr>
                <w:b/>
                <w:color w:val="000000"/>
                <w:sz w:val="26"/>
                <w:szCs w:val="26"/>
                <w:lang w:val="fr-FR"/>
              </w:rPr>
              <w:t>nghiên cứu mạnh</w:t>
            </w:r>
          </w:p>
          <w:p w14:paraId="63149C1E" w14:textId="77777777" w:rsidR="00740F90" w:rsidRPr="00740F90" w:rsidRDefault="00740F90" w:rsidP="00606E59">
            <w:pPr>
              <w:jc w:val="center"/>
              <w:rPr>
                <w:color w:val="000000"/>
                <w:sz w:val="26"/>
                <w:szCs w:val="26"/>
                <w:lang w:val="fr-FR"/>
              </w:rPr>
            </w:pPr>
          </w:p>
          <w:p w14:paraId="28B60749" w14:textId="77777777" w:rsidR="00740F90" w:rsidRPr="00740F90" w:rsidRDefault="00740F90" w:rsidP="00606E59">
            <w:pPr>
              <w:jc w:val="center"/>
              <w:rPr>
                <w:color w:val="000000"/>
                <w:sz w:val="26"/>
                <w:szCs w:val="26"/>
                <w:lang w:val="fr-FR"/>
              </w:rPr>
            </w:pPr>
          </w:p>
          <w:p w14:paraId="6A4253EF" w14:textId="77777777" w:rsidR="00740F90" w:rsidRPr="00740F90" w:rsidRDefault="00740F90" w:rsidP="00606E59">
            <w:pPr>
              <w:jc w:val="center"/>
              <w:rPr>
                <w:color w:val="000000"/>
                <w:sz w:val="26"/>
                <w:szCs w:val="26"/>
                <w:lang w:val="fr-FR"/>
              </w:rPr>
            </w:pPr>
          </w:p>
          <w:p w14:paraId="0D9ADE8E" w14:textId="77777777" w:rsidR="00740F90" w:rsidRPr="00740F90" w:rsidRDefault="00740F90" w:rsidP="00606E59">
            <w:pPr>
              <w:jc w:val="center"/>
              <w:rPr>
                <w:color w:val="000000"/>
                <w:sz w:val="26"/>
                <w:szCs w:val="26"/>
                <w:lang w:val="fr-FR"/>
              </w:rPr>
            </w:pPr>
          </w:p>
          <w:p w14:paraId="0958A230" w14:textId="77777777" w:rsidR="00740F90" w:rsidRPr="00740F90" w:rsidRDefault="00740F90" w:rsidP="00606E59">
            <w:pPr>
              <w:jc w:val="center"/>
              <w:rPr>
                <w:color w:val="000000"/>
                <w:sz w:val="26"/>
                <w:szCs w:val="26"/>
                <w:lang w:val="fr-FR"/>
              </w:rPr>
            </w:pPr>
            <w:r w:rsidRPr="00740F90">
              <w:rPr>
                <w:color w:val="000000"/>
                <w:sz w:val="26"/>
                <w:szCs w:val="26"/>
                <w:lang w:val="fr-FR"/>
              </w:rPr>
              <w:t xml:space="preserve">                      </w:t>
            </w:r>
          </w:p>
          <w:p w14:paraId="2852D28C" w14:textId="77777777" w:rsidR="00740F90" w:rsidRPr="00740F90" w:rsidRDefault="00740F90" w:rsidP="00606E59">
            <w:pPr>
              <w:rPr>
                <w:b/>
                <w:color w:val="000000"/>
                <w:sz w:val="26"/>
                <w:szCs w:val="26"/>
                <w:lang w:val="fr-FR"/>
              </w:rPr>
            </w:pPr>
            <w:r w:rsidRPr="00740F90">
              <w:rPr>
                <w:color w:val="000000"/>
                <w:sz w:val="26"/>
                <w:szCs w:val="26"/>
                <w:lang w:val="fr-FR"/>
              </w:rPr>
              <w:t xml:space="preserve">                </w:t>
            </w:r>
            <w:r w:rsidRPr="00740F90">
              <w:rPr>
                <w:b/>
                <w:color w:val="000000"/>
                <w:sz w:val="26"/>
                <w:szCs w:val="26"/>
                <w:lang w:val="fr-FR"/>
              </w:rPr>
              <w:t>PGS.TS Vũ Văn Quân</w:t>
            </w:r>
          </w:p>
        </w:tc>
      </w:tr>
      <w:tr w:rsidR="00740F90" w:rsidRPr="00740F90" w14:paraId="618EBC90" w14:textId="77777777" w:rsidTr="00606E59">
        <w:tc>
          <w:tcPr>
            <w:tcW w:w="4535" w:type="dxa"/>
          </w:tcPr>
          <w:p w14:paraId="746593F4" w14:textId="77777777" w:rsidR="00740F90" w:rsidRPr="00740F90" w:rsidRDefault="00740F90" w:rsidP="00606E59">
            <w:pPr>
              <w:jc w:val="both"/>
              <w:rPr>
                <w:b/>
                <w:color w:val="000000"/>
                <w:sz w:val="26"/>
                <w:szCs w:val="26"/>
                <w:lang w:val="fr-FR"/>
              </w:rPr>
            </w:pPr>
          </w:p>
        </w:tc>
        <w:tc>
          <w:tcPr>
            <w:tcW w:w="4537" w:type="dxa"/>
          </w:tcPr>
          <w:p w14:paraId="77E9DB4B" w14:textId="77777777" w:rsidR="00740F90" w:rsidRPr="00740F90" w:rsidRDefault="00740F90" w:rsidP="00606E59">
            <w:pPr>
              <w:jc w:val="both"/>
              <w:rPr>
                <w:b/>
                <w:color w:val="000000"/>
                <w:sz w:val="26"/>
                <w:szCs w:val="26"/>
                <w:lang w:val="fr-FR"/>
              </w:rPr>
            </w:pPr>
          </w:p>
        </w:tc>
      </w:tr>
    </w:tbl>
    <w:p w14:paraId="3BE4C4F1" w14:textId="77777777" w:rsidR="00740F90" w:rsidRPr="00740F90" w:rsidRDefault="00740F90" w:rsidP="00740F90">
      <w:pPr>
        <w:spacing w:before="120" w:after="120" w:line="360" w:lineRule="auto"/>
        <w:ind w:firstLine="680"/>
        <w:rPr>
          <w:color w:val="222222"/>
          <w:sz w:val="26"/>
          <w:szCs w:val="26"/>
          <w:lang w:val="fr-FR"/>
        </w:rPr>
      </w:pPr>
    </w:p>
    <w:p w14:paraId="627D4BC4" w14:textId="54D59D05" w:rsidR="001A3955" w:rsidRPr="008C6614" w:rsidRDefault="001A3955" w:rsidP="008C6614">
      <w:pPr>
        <w:spacing w:before="120" w:after="120" w:line="360" w:lineRule="auto"/>
        <w:rPr>
          <w:b/>
          <w:color w:val="000000"/>
          <w:sz w:val="26"/>
          <w:szCs w:val="26"/>
          <w:lang w:val="fr-FR"/>
        </w:rPr>
      </w:pPr>
    </w:p>
    <w:sectPr w:rsidR="001A3955" w:rsidRPr="008C6614" w:rsidSect="00740F90">
      <w:footerReference w:type="default" r:id="rId6"/>
      <w:pgSz w:w="11907" w:h="16840" w:code="9"/>
      <w:pgMar w:top="1134" w:right="1134" w:bottom="1134" w:left="1418" w:header="357" w:footer="25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78571" w14:textId="77777777" w:rsidR="00E40DB6" w:rsidRDefault="00E40DB6">
      <w:r>
        <w:separator/>
      </w:r>
    </w:p>
  </w:endnote>
  <w:endnote w:type="continuationSeparator" w:id="0">
    <w:p w14:paraId="3012C4D4" w14:textId="77777777" w:rsidR="00E40DB6" w:rsidRDefault="00E4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hu Han Khai">
    <w:charset w:val="86"/>
    <w:family w:val="modern"/>
    <w:pitch w:val="fixed"/>
    <w:sig w:usb0="00000001" w:usb1="28C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6C09B" w14:textId="77777777" w:rsidR="00740F90" w:rsidRDefault="00740F90">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D27D0C">
      <w:rPr>
        <w:noProof/>
        <w:color w:val="000000"/>
        <w:sz w:val="22"/>
        <w:szCs w:val="22"/>
      </w:rPr>
      <w:t>2</w:t>
    </w:r>
    <w:r>
      <w:rPr>
        <w:color w:val="000000"/>
        <w:sz w:val="22"/>
        <w:szCs w:val="22"/>
      </w:rPr>
      <w:fldChar w:fldCharType="end"/>
    </w:r>
  </w:p>
  <w:p w14:paraId="3AC7E1B6" w14:textId="77777777" w:rsidR="00740F90" w:rsidRDefault="00740F9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86C16" w14:textId="77777777" w:rsidR="00E40DB6" w:rsidRDefault="00E40DB6">
      <w:r>
        <w:separator/>
      </w:r>
    </w:p>
  </w:footnote>
  <w:footnote w:type="continuationSeparator" w:id="0">
    <w:p w14:paraId="202668ED" w14:textId="77777777" w:rsidR="00E40DB6" w:rsidRDefault="00E40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90"/>
    <w:rsid w:val="00077BF1"/>
    <w:rsid w:val="001A3955"/>
    <w:rsid w:val="00356B8B"/>
    <w:rsid w:val="003B2505"/>
    <w:rsid w:val="00740F90"/>
    <w:rsid w:val="008C47A9"/>
    <w:rsid w:val="008C6614"/>
    <w:rsid w:val="00AD161D"/>
    <w:rsid w:val="00D27D0C"/>
    <w:rsid w:val="00E40DB6"/>
    <w:rsid w:val="00F5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D82A"/>
  <w15:chartTrackingRefBased/>
  <w15:docId w15:val="{E2844B9D-065A-4EAD-AA67-07292DD3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90"/>
    <w:pPr>
      <w:spacing w:after="0" w:line="240" w:lineRule="auto"/>
    </w:pPr>
    <w:rPr>
      <w:rFonts w:ascii="Times New Roman" w:eastAsia="SimSun" w:hAnsi="Times New Roman" w:cs="Times New Roman"/>
      <w:kern w:val="0"/>
      <w:sz w:val="24"/>
      <w:szCs w:val="24"/>
      <w:lang w:eastAsia="en-US"/>
      <w14:ligatures w14:val="none"/>
    </w:rPr>
  </w:style>
  <w:style w:type="paragraph" w:styleId="Heading1">
    <w:name w:val="heading 1"/>
    <w:basedOn w:val="Normal"/>
    <w:next w:val="Normal"/>
    <w:link w:val="Heading1Char"/>
    <w:uiPriority w:val="9"/>
    <w:qFormat/>
    <w:rsid w:val="00740F9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eastAsia="zh-CN"/>
      <w14:ligatures w14:val="standardContextual"/>
    </w:rPr>
  </w:style>
  <w:style w:type="paragraph" w:styleId="Heading2">
    <w:name w:val="heading 2"/>
    <w:basedOn w:val="Normal"/>
    <w:next w:val="Normal"/>
    <w:link w:val="Heading2Char"/>
    <w:uiPriority w:val="9"/>
    <w:semiHidden/>
    <w:unhideWhenUsed/>
    <w:qFormat/>
    <w:rsid w:val="00740F9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eastAsia="zh-CN"/>
      <w14:ligatures w14:val="standardContextual"/>
    </w:rPr>
  </w:style>
  <w:style w:type="paragraph" w:styleId="Heading3">
    <w:name w:val="heading 3"/>
    <w:basedOn w:val="Normal"/>
    <w:next w:val="Normal"/>
    <w:link w:val="Heading3Char"/>
    <w:uiPriority w:val="9"/>
    <w:semiHidden/>
    <w:unhideWhenUsed/>
    <w:qFormat/>
    <w:rsid w:val="00740F9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eastAsia="zh-CN"/>
      <w14:ligatures w14:val="standardContextual"/>
    </w:rPr>
  </w:style>
  <w:style w:type="paragraph" w:styleId="Heading4">
    <w:name w:val="heading 4"/>
    <w:basedOn w:val="Normal"/>
    <w:next w:val="Normal"/>
    <w:link w:val="Heading4Char"/>
    <w:uiPriority w:val="9"/>
    <w:semiHidden/>
    <w:unhideWhenUsed/>
    <w:qFormat/>
    <w:rsid w:val="00740F9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eastAsia="zh-CN"/>
      <w14:ligatures w14:val="standardContextual"/>
    </w:rPr>
  </w:style>
  <w:style w:type="paragraph" w:styleId="Heading5">
    <w:name w:val="heading 5"/>
    <w:basedOn w:val="Normal"/>
    <w:next w:val="Normal"/>
    <w:link w:val="Heading5Char"/>
    <w:uiPriority w:val="9"/>
    <w:semiHidden/>
    <w:unhideWhenUsed/>
    <w:qFormat/>
    <w:rsid w:val="00740F9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eastAsia="zh-CN"/>
      <w14:ligatures w14:val="standardContextual"/>
    </w:rPr>
  </w:style>
  <w:style w:type="paragraph" w:styleId="Heading6">
    <w:name w:val="heading 6"/>
    <w:basedOn w:val="Normal"/>
    <w:next w:val="Normal"/>
    <w:link w:val="Heading6Char"/>
    <w:uiPriority w:val="9"/>
    <w:semiHidden/>
    <w:unhideWhenUsed/>
    <w:qFormat/>
    <w:rsid w:val="00740F9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eastAsia="zh-CN"/>
      <w14:ligatures w14:val="standardContextual"/>
    </w:rPr>
  </w:style>
  <w:style w:type="paragraph" w:styleId="Heading7">
    <w:name w:val="heading 7"/>
    <w:basedOn w:val="Normal"/>
    <w:next w:val="Normal"/>
    <w:link w:val="Heading7Char"/>
    <w:uiPriority w:val="9"/>
    <w:semiHidden/>
    <w:unhideWhenUsed/>
    <w:qFormat/>
    <w:rsid w:val="00740F9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eastAsia="zh-CN"/>
      <w14:ligatures w14:val="standardContextual"/>
    </w:rPr>
  </w:style>
  <w:style w:type="paragraph" w:styleId="Heading8">
    <w:name w:val="heading 8"/>
    <w:basedOn w:val="Normal"/>
    <w:next w:val="Normal"/>
    <w:link w:val="Heading8Char"/>
    <w:uiPriority w:val="9"/>
    <w:semiHidden/>
    <w:unhideWhenUsed/>
    <w:qFormat/>
    <w:rsid w:val="00740F9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eastAsia="zh-CN"/>
      <w14:ligatures w14:val="standardContextual"/>
    </w:rPr>
  </w:style>
  <w:style w:type="paragraph" w:styleId="Heading9">
    <w:name w:val="heading 9"/>
    <w:basedOn w:val="Normal"/>
    <w:next w:val="Normal"/>
    <w:link w:val="Heading9Char"/>
    <w:uiPriority w:val="9"/>
    <w:semiHidden/>
    <w:unhideWhenUsed/>
    <w:qFormat/>
    <w:rsid w:val="00740F9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F90"/>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740F90"/>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740F90"/>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740F90"/>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740F90"/>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740F90"/>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740F90"/>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740F90"/>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740F90"/>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740F90"/>
    <w:pPr>
      <w:spacing w:after="80"/>
      <w:contextualSpacing/>
    </w:pPr>
    <w:rPr>
      <w:rFonts w:asciiTheme="majorHAnsi" w:eastAsiaTheme="majorEastAsia" w:hAnsiTheme="majorHAnsi" w:cstheme="majorBidi"/>
      <w:spacing w:val="-10"/>
      <w:kern w:val="28"/>
      <w:sz w:val="56"/>
      <w:szCs w:val="56"/>
      <w:lang w:val="vi-VN" w:eastAsia="zh-CN"/>
      <w14:ligatures w14:val="standardContextual"/>
    </w:rPr>
  </w:style>
  <w:style w:type="character" w:customStyle="1" w:styleId="TitleChar">
    <w:name w:val="Title Char"/>
    <w:basedOn w:val="DefaultParagraphFont"/>
    <w:link w:val="Title"/>
    <w:uiPriority w:val="10"/>
    <w:rsid w:val="00740F90"/>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740F9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eastAsia="zh-CN"/>
      <w14:ligatures w14:val="standardContextual"/>
    </w:rPr>
  </w:style>
  <w:style w:type="character" w:customStyle="1" w:styleId="SubtitleChar">
    <w:name w:val="Subtitle Char"/>
    <w:basedOn w:val="DefaultParagraphFont"/>
    <w:link w:val="Subtitle"/>
    <w:uiPriority w:val="11"/>
    <w:rsid w:val="00740F90"/>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740F90"/>
    <w:pPr>
      <w:spacing w:before="160" w:after="160" w:line="259" w:lineRule="auto"/>
      <w:jc w:val="center"/>
    </w:pPr>
    <w:rPr>
      <w:rFonts w:asciiTheme="minorHAnsi" w:eastAsiaTheme="minorEastAsia" w:hAnsiTheme="minorHAnsi" w:cstheme="minorBidi"/>
      <w:i/>
      <w:iCs/>
      <w:color w:val="404040" w:themeColor="text1" w:themeTint="BF"/>
      <w:kern w:val="2"/>
      <w:sz w:val="22"/>
      <w:szCs w:val="22"/>
      <w:lang w:val="vi-VN" w:eastAsia="zh-CN"/>
      <w14:ligatures w14:val="standardContextual"/>
    </w:rPr>
  </w:style>
  <w:style w:type="character" w:customStyle="1" w:styleId="QuoteChar">
    <w:name w:val="Quote Char"/>
    <w:basedOn w:val="DefaultParagraphFont"/>
    <w:link w:val="Quote"/>
    <w:uiPriority w:val="29"/>
    <w:rsid w:val="00740F90"/>
    <w:rPr>
      <w:i/>
      <w:iCs/>
      <w:color w:val="404040" w:themeColor="text1" w:themeTint="BF"/>
      <w:lang w:val="vi-VN"/>
    </w:rPr>
  </w:style>
  <w:style w:type="paragraph" w:styleId="ListParagraph">
    <w:name w:val="List Paragraph"/>
    <w:basedOn w:val="Normal"/>
    <w:uiPriority w:val="34"/>
    <w:qFormat/>
    <w:rsid w:val="00740F90"/>
    <w:pPr>
      <w:spacing w:after="160" w:line="259" w:lineRule="auto"/>
      <w:ind w:left="720"/>
      <w:contextualSpacing/>
    </w:pPr>
    <w:rPr>
      <w:rFonts w:asciiTheme="minorHAnsi" w:eastAsiaTheme="minorEastAsia" w:hAnsiTheme="minorHAnsi" w:cstheme="minorBidi"/>
      <w:kern w:val="2"/>
      <w:sz w:val="22"/>
      <w:szCs w:val="22"/>
      <w:lang w:val="vi-VN" w:eastAsia="zh-CN"/>
      <w14:ligatures w14:val="standardContextual"/>
    </w:rPr>
  </w:style>
  <w:style w:type="character" w:styleId="IntenseEmphasis">
    <w:name w:val="Intense Emphasis"/>
    <w:basedOn w:val="DefaultParagraphFont"/>
    <w:uiPriority w:val="21"/>
    <w:qFormat/>
    <w:rsid w:val="00740F90"/>
    <w:rPr>
      <w:i/>
      <w:iCs/>
      <w:color w:val="2F5496" w:themeColor="accent1" w:themeShade="BF"/>
    </w:rPr>
  </w:style>
  <w:style w:type="paragraph" w:styleId="IntenseQuote">
    <w:name w:val="Intense Quote"/>
    <w:basedOn w:val="Normal"/>
    <w:next w:val="Normal"/>
    <w:link w:val="IntenseQuoteChar"/>
    <w:uiPriority w:val="30"/>
    <w:qFormat/>
    <w:rsid w:val="00740F9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kern w:val="2"/>
      <w:sz w:val="22"/>
      <w:szCs w:val="22"/>
      <w:lang w:val="vi-VN" w:eastAsia="zh-CN"/>
      <w14:ligatures w14:val="standardContextual"/>
    </w:rPr>
  </w:style>
  <w:style w:type="character" w:customStyle="1" w:styleId="IntenseQuoteChar">
    <w:name w:val="Intense Quote Char"/>
    <w:basedOn w:val="DefaultParagraphFont"/>
    <w:link w:val="IntenseQuote"/>
    <w:uiPriority w:val="30"/>
    <w:rsid w:val="00740F90"/>
    <w:rPr>
      <w:i/>
      <w:iCs/>
      <w:color w:val="2F5496" w:themeColor="accent1" w:themeShade="BF"/>
      <w:lang w:val="vi-VN"/>
    </w:rPr>
  </w:style>
  <w:style w:type="character" w:styleId="IntenseReference">
    <w:name w:val="Intense Reference"/>
    <w:basedOn w:val="DefaultParagraphFont"/>
    <w:uiPriority w:val="32"/>
    <w:qFormat/>
    <w:rsid w:val="00740F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2912</Words>
  <Characters>16601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Hữu Quân</dc:creator>
  <cp:keywords/>
  <dc:description/>
  <cp:lastModifiedBy>Microsoft account</cp:lastModifiedBy>
  <cp:revision>2</cp:revision>
  <dcterms:created xsi:type="dcterms:W3CDTF">2026-07-03T03:07:00Z</dcterms:created>
  <dcterms:modified xsi:type="dcterms:W3CDTF">2026-07-03T03:07:00Z</dcterms:modified>
</cp:coreProperties>
</file>