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9" w:type="dxa"/>
        <w:jc w:val="center"/>
        <w:tblLook w:val="04A0" w:firstRow="1" w:lastRow="0" w:firstColumn="1" w:lastColumn="0" w:noHBand="0" w:noVBand="1"/>
      </w:tblPr>
      <w:tblGrid>
        <w:gridCol w:w="4805"/>
        <w:gridCol w:w="5194"/>
      </w:tblGrid>
      <w:tr w:rsidR="007811FB">
        <w:trPr>
          <w:jc w:val="center"/>
        </w:trPr>
        <w:tc>
          <w:tcPr>
            <w:tcW w:w="4805" w:type="dxa"/>
            <w:vAlign w:val="center"/>
          </w:tcPr>
          <w:bookmarkStart w:id="0" w:name="_GoBack"/>
          <w:bookmarkEnd w:id="0"/>
          <w:p w:rsidR="007811FB" w:rsidRDefault="00A95350">
            <w:pPr>
              <w:jc w:val="center"/>
              <w:rPr>
                <w:rFonts w:cs="Times New Roman"/>
                <w:sz w:val="22"/>
              </w:rPr>
            </w:pPr>
            <w:r>
              <w:rPr>
                <w:rFonts w:cs="Times New Roman"/>
                <w:bCs/>
                <w:noProof/>
                <w:sz w:val="22"/>
              </w:rPr>
              <mc:AlternateContent>
                <mc:Choice Requires="wps">
                  <w:drawing>
                    <wp:anchor distT="0" distB="0" distL="114300" distR="114300" simplePos="0" relativeHeight="251660288" behindDoc="0" locked="0" layoutInCell="1" allowOverlap="1">
                      <wp:simplePos x="0" y="0"/>
                      <wp:positionH relativeFrom="column">
                        <wp:posOffset>956310</wp:posOffset>
                      </wp:positionH>
                      <wp:positionV relativeFrom="paragraph">
                        <wp:posOffset>584200</wp:posOffset>
                      </wp:positionV>
                      <wp:extent cx="975360" cy="0"/>
                      <wp:effectExtent l="0" t="0" r="0" b="0"/>
                      <wp:wrapNone/>
                      <wp:docPr id="736569217" name="Straight Connector 1"/>
                      <wp:cNvGraphicFramePr/>
                      <a:graphic xmlns:a="http://schemas.openxmlformats.org/drawingml/2006/main">
                        <a:graphicData uri="http://schemas.microsoft.com/office/word/2010/wordprocessingShape">
                          <wps:wsp>
                            <wps:cNvCnPr/>
                            <wps:spPr>
                              <a:xfrm>
                                <a:off x="0" y="0"/>
                                <a:ext cx="975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7F4AD8F"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3pt,46pt" to="152.1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mQEAAIcDAAAOAAAAZHJzL2Uyb0RvYy54bWysU9uO0zAQfUfiHyy/06SL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" strokecolor="black [3040]"/>
                  </w:pict>
                </mc:Fallback>
              </mc:AlternateContent>
            </w:r>
            <w:r>
              <w:rPr>
                <w:rFonts w:cs="Times New Roman"/>
                <w:bCs/>
                <w:sz w:val="22"/>
              </w:rPr>
              <w:t>ĐẠI HỌC QUỐC GIA HÀ NỘI</w:t>
            </w:r>
            <w:r>
              <w:rPr>
                <w:rFonts w:cs="Times New Roman"/>
                <w:b/>
                <w:sz w:val="22"/>
              </w:rPr>
              <w:br/>
              <w:t>TRƯỜNG ĐẠI HỌC KHOA HỌC</w:t>
            </w:r>
            <w:r>
              <w:rPr>
                <w:rFonts w:cs="Times New Roman"/>
                <w:b/>
                <w:sz w:val="22"/>
              </w:rPr>
              <w:br/>
              <w:t>XÃ HỘI VÀ NHÂN VĂN</w:t>
            </w:r>
          </w:p>
        </w:tc>
        <w:tc>
          <w:tcPr>
            <w:tcW w:w="5194" w:type="dxa"/>
            <w:vAlign w:val="center"/>
          </w:tcPr>
          <w:p w:rsidR="007811FB" w:rsidRDefault="007811FB">
            <w:pPr>
              <w:rPr>
                <w:rFonts w:cs="Times New Roman"/>
                <w:b/>
                <w:sz w:val="22"/>
              </w:rPr>
            </w:pPr>
          </w:p>
          <w:p w:rsidR="007811FB" w:rsidRDefault="00A95350">
            <w:pPr>
              <w:jc w:val="center"/>
              <w:rPr>
                <w:rFonts w:cs="Times New Roman"/>
                <w:sz w:val="22"/>
              </w:rPr>
            </w:pPr>
            <w:r>
              <w:rPr>
                <w:rFonts w:cs="Times New Roman"/>
                <w:bCs/>
                <w:noProof/>
                <w:sz w:val="22"/>
              </w:rPr>
              <mc:AlternateContent>
                <mc:Choice Requires="wps">
                  <w:drawing>
                    <wp:anchor distT="0" distB="0" distL="114300" distR="114300" simplePos="0" relativeHeight="251659264" behindDoc="0" locked="0" layoutInCell="1" allowOverlap="1">
                      <wp:simplePos x="0" y="0"/>
                      <wp:positionH relativeFrom="column">
                        <wp:posOffset>1074420</wp:posOffset>
                      </wp:positionH>
                      <wp:positionV relativeFrom="paragraph">
                        <wp:posOffset>469265</wp:posOffset>
                      </wp:positionV>
                      <wp:extent cx="975360" cy="0"/>
                      <wp:effectExtent l="0" t="0" r="0" b="0"/>
                      <wp:wrapNone/>
                      <wp:docPr id="1035666868" name="Straight Connector 1"/>
                      <wp:cNvGraphicFramePr/>
                      <a:graphic xmlns:a="http://schemas.openxmlformats.org/drawingml/2006/main">
                        <a:graphicData uri="http://schemas.microsoft.com/office/word/2010/wordprocessingShape">
                          <wps:wsp>
                            <wps:cNvCnPr/>
                            <wps:spPr>
                              <a:xfrm>
                                <a:off x="0" y="0"/>
                                <a:ext cx="975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892519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6pt,36.95pt" to="161.4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mQEAAIcDAAAOAAAAZHJzL2Uyb0RvYy54bWysU9uO0zAQfUfiHyy/06SL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" strokecolor="black [3040]"/>
                  </w:pict>
                </mc:Fallback>
              </mc:AlternateContent>
            </w:r>
            <w:r>
              <w:rPr>
                <w:rFonts w:cs="Times New Roman"/>
                <w:b/>
                <w:sz w:val="22"/>
              </w:rPr>
              <w:t>CỘNG HÒA XÃ HỘI CHỦ NGHĨA VIỆT NAM</w:t>
            </w:r>
            <w:r>
              <w:rPr>
                <w:rFonts w:cs="Times New Roman"/>
                <w:b/>
                <w:sz w:val="22"/>
              </w:rPr>
              <w:br/>
              <w:t>Độc lập - Tự do - Hạnh phúc</w:t>
            </w:r>
            <w:r>
              <w:rPr>
                <w:rFonts w:cs="Times New Roman"/>
                <w:b/>
                <w:sz w:val="22"/>
              </w:rPr>
              <w:br/>
            </w:r>
            <w:r>
              <w:rPr>
                <w:rFonts w:cs="Times New Roman"/>
                <w:b/>
                <w:sz w:val="22"/>
              </w:rPr>
              <w:br/>
            </w:r>
            <w:r>
              <w:rPr>
                <w:rFonts w:cs="Times New Roman"/>
                <w:bCs/>
                <w:i/>
                <w:iCs/>
                <w:sz w:val="22"/>
              </w:rPr>
              <w:t>Hà Nội, ngày       tháng       năm 2026</w:t>
            </w:r>
          </w:p>
        </w:tc>
      </w:tr>
    </w:tbl>
    <w:p w:rsidR="007811FB" w:rsidRDefault="007811FB">
      <w:pPr>
        <w:rPr>
          <w:rFonts w:cs="Times New Roman"/>
          <w:szCs w:val="26"/>
        </w:rPr>
      </w:pPr>
    </w:p>
    <w:p w:rsidR="007811FB" w:rsidRDefault="00A95350">
      <w:pPr>
        <w:jc w:val="center"/>
        <w:rPr>
          <w:rFonts w:cs="Times New Roman"/>
          <w:szCs w:val="26"/>
        </w:rPr>
      </w:pPr>
      <w:r>
        <w:rPr>
          <w:rFonts w:cs="Times New Roman"/>
          <w:b/>
          <w:szCs w:val="26"/>
        </w:rPr>
        <w:t>THUYẾT MINH CÔNG NHẬN</w:t>
      </w:r>
      <w:r>
        <w:rPr>
          <w:rFonts w:cs="Times New Roman"/>
          <w:szCs w:val="26"/>
        </w:rPr>
        <w:br/>
      </w:r>
      <w:r>
        <w:rPr>
          <w:rFonts w:cs="Times New Roman"/>
          <w:b/>
          <w:szCs w:val="26"/>
        </w:rPr>
        <w:t>NHÓM NGHIÊN CỨU MẠNH CẤP TRƯỜNG</w:t>
      </w:r>
      <w:r>
        <w:rPr>
          <w:rFonts w:cs="Times New Roman"/>
          <w:szCs w:val="26"/>
        </w:rPr>
        <w:t xml:space="preserve"> </w:t>
      </w:r>
      <w:r>
        <w:rPr>
          <w:rFonts w:cs="Times New Roman"/>
          <w:b/>
          <w:szCs w:val="26"/>
        </w:rPr>
        <w:t>ĐẠI HỌC KHXH&amp;NV</w:t>
      </w:r>
      <w:r>
        <w:rPr>
          <w:rFonts w:cs="Times New Roman"/>
          <w:szCs w:val="26"/>
        </w:rPr>
        <w:br/>
      </w:r>
    </w:p>
    <w:p w:rsidR="007811FB" w:rsidRDefault="00A95350">
      <w:pPr>
        <w:tabs>
          <w:tab w:val="left" w:pos="360"/>
        </w:tabs>
        <w:spacing w:before="120"/>
        <w:ind w:firstLineChars="200" w:firstLine="522"/>
        <w:jc w:val="both"/>
        <w:rPr>
          <w:rFonts w:cs="Times New Roman"/>
          <w:szCs w:val="26"/>
        </w:rPr>
      </w:pPr>
      <w:r>
        <w:rPr>
          <w:rFonts w:cs="Times New Roman"/>
          <w:b/>
          <w:szCs w:val="26"/>
        </w:rPr>
        <w:t>1. Tên nhóm nghiên cứu</w:t>
      </w:r>
    </w:p>
    <w:p w:rsidR="007811FB" w:rsidRPr="00140D8E" w:rsidRDefault="00A95350">
      <w:pPr>
        <w:tabs>
          <w:tab w:val="left" w:pos="360"/>
        </w:tabs>
        <w:spacing w:after="60"/>
        <w:ind w:firstLineChars="200" w:firstLine="520"/>
        <w:jc w:val="both"/>
        <w:rPr>
          <w:rFonts w:cs="Times New Roman"/>
          <w:szCs w:val="26"/>
          <w:lang w:val="vi-VN"/>
        </w:rPr>
      </w:pPr>
      <w:r>
        <w:rPr>
          <w:rFonts w:cs="Times New Roman"/>
          <w:szCs w:val="26"/>
        </w:rPr>
        <w:t xml:space="preserve">- Tên tiếng Việt: </w:t>
      </w:r>
      <w:r w:rsidR="00140D8E">
        <w:rPr>
          <w:rFonts w:cs="Times New Roman"/>
          <w:szCs w:val="26"/>
        </w:rPr>
        <w:t>Truyền</w:t>
      </w:r>
      <w:r w:rsidR="00140D8E">
        <w:rPr>
          <w:rFonts w:cs="Times New Roman"/>
          <w:szCs w:val="26"/>
          <w:lang w:val="vi-VN"/>
        </w:rPr>
        <w:t xml:space="preserve"> thông trên không gian Internet</w:t>
      </w:r>
    </w:p>
    <w:p w:rsidR="007811FB" w:rsidRDefault="00A95350">
      <w:pPr>
        <w:tabs>
          <w:tab w:val="left" w:pos="360"/>
        </w:tabs>
        <w:spacing w:after="60"/>
        <w:ind w:firstLineChars="200" w:firstLine="520"/>
        <w:jc w:val="both"/>
        <w:rPr>
          <w:rFonts w:cs="Times New Roman"/>
          <w:szCs w:val="26"/>
        </w:rPr>
      </w:pPr>
      <w:r>
        <w:rPr>
          <w:rFonts w:cs="Times New Roman"/>
          <w:szCs w:val="26"/>
        </w:rPr>
        <w:t xml:space="preserve">- Tên tiếng Anh: </w:t>
      </w:r>
      <w:r w:rsidR="00140D8E">
        <w:rPr>
          <w:rFonts w:cs="Times New Roman"/>
          <w:szCs w:val="26"/>
        </w:rPr>
        <w:t>Communication</w:t>
      </w:r>
      <w:r w:rsidR="00140D8E">
        <w:rPr>
          <w:rFonts w:cs="Times New Roman"/>
          <w:szCs w:val="26"/>
          <w:lang w:val="vi-VN"/>
        </w:rPr>
        <w:t xml:space="preserve"> in</w:t>
      </w:r>
      <w:r>
        <w:rPr>
          <w:rFonts w:cs="Times New Roman"/>
          <w:szCs w:val="26"/>
        </w:rPr>
        <w:t xml:space="preserve"> </w:t>
      </w:r>
      <w:r w:rsidR="00140D8E">
        <w:rPr>
          <w:rFonts w:cs="Times New Roman"/>
          <w:szCs w:val="26"/>
        </w:rPr>
        <w:t>the</w:t>
      </w:r>
      <w:r w:rsidR="00140D8E">
        <w:rPr>
          <w:rFonts w:cs="Times New Roman"/>
          <w:szCs w:val="26"/>
          <w:lang w:val="vi-VN"/>
        </w:rPr>
        <w:t xml:space="preserve"> </w:t>
      </w:r>
      <w:r>
        <w:rPr>
          <w:rFonts w:cs="Times New Roman"/>
          <w:szCs w:val="26"/>
        </w:rPr>
        <w:t xml:space="preserve">Internet Public Sphere </w:t>
      </w:r>
    </w:p>
    <w:p w:rsidR="007811FB" w:rsidRDefault="00A95350">
      <w:pPr>
        <w:tabs>
          <w:tab w:val="left" w:pos="360"/>
        </w:tabs>
        <w:spacing w:after="60"/>
        <w:ind w:firstLineChars="200" w:firstLine="520"/>
        <w:jc w:val="both"/>
        <w:rPr>
          <w:rFonts w:cs="Times New Roman"/>
          <w:szCs w:val="26"/>
        </w:rPr>
      </w:pPr>
      <w:r>
        <w:rPr>
          <w:rFonts w:cs="Times New Roman"/>
          <w:szCs w:val="26"/>
        </w:rPr>
        <w:t>- Định hướng nghiên cứu: Nghiên cứu cơ bản, có khả năng phát triển các sản phẩm ứng dụng phục vụ đào tạo, truyền thông cộng đồng và tư vấn chính sách.</w:t>
      </w:r>
    </w:p>
    <w:p w:rsidR="007811FB" w:rsidRDefault="00A95350">
      <w:pPr>
        <w:tabs>
          <w:tab w:val="left" w:pos="360"/>
        </w:tabs>
        <w:ind w:firstLineChars="200" w:firstLine="520"/>
        <w:jc w:val="both"/>
        <w:rPr>
          <w:rFonts w:cs="Times New Roman"/>
          <w:szCs w:val="26"/>
        </w:rPr>
      </w:pPr>
      <w:r>
        <w:rPr>
          <w:rFonts w:cs="Times New Roman"/>
          <w:szCs w:val="26"/>
        </w:rPr>
        <w:tab/>
        <w:t>Giới thuyết về phạm vi nghiên cứu: Trong khuôn khổ hoạt động của Nhóm, “không gian công Internet” được hiểu là không gian truyền thông số nơi các chủ thể xã hội tiếp nhận, kiến tạo, thảo luận, tranh luận và lan tỏa ý nghĩa về các vấn đề công cộng thông qua báo điện tử, mạng xã hội, nền tảng số và các hình thức truyền thông tương tác. Phạm vi nghiên cứu của Nhóm bao gồm truyền thông số, dư luận trực tuyến, diễn ngôn xã hội, văn hóa số, công dân số, truyền thông chính sách, tin giả, bạo lực ngôn từ, bảo vệ dữ liệu cá nhân và các hình thức tham gia công dân trong môi trường Internet.</w:t>
      </w:r>
    </w:p>
    <w:p w:rsidR="007811FB" w:rsidRDefault="00A95350">
      <w:pPr>
        <w:tabs>
          <w:tab w:val="left" w:pos="360"/>
        </w:tabs>
        <w:ind w:firstLineChars="200" w:firstLine="520"/>
        <w:jc w:val="both"/>
        <w:rPr>
          <w:rFonts w:cs="Times New Roman"/>
          <w:szCs w:val="26"/>
        </w:rPr>
      </w:pPr>
      <w:r>
        <w:rPr>
          <w:rFonts w:cs="Times New Roman"/>
          <w:szCs w:val="26"/>
        </w:rPr>
        <w:tab/>
        <w:t>Định hướng này phù hợp với thế mạnh đào tạo, nghiên cứu của Viện Đào tạo Báo chí và Truyền thông, đồng thời bám sát yêu cầu phát triển khoa học xã hội và nhân văn trong bối cảnh chuyển đổi số, toàn cầu hóa truyền thông và sự gia tăng ảnh hưởng của các nền tảng mạng xã hội đối với đời sống chính trị, văn hóa và xã hội.</w:t>
      </w:r>
    </w:p>
    <w:p w:rsidR="007811FB" w:rsidRDefault="00A95350">
      <w:pPr>
        <w:tabs>
          <w:tab w:val="left" w:pos="360"/>
        </w:tabs>
        <w:spacing w:before="120"/>
        <w:ind w:firstLineChars="200" w:firstLine="522"/>
        <w:jc w:val="both"/>
        <w:rPr>
          <w:rFonts w:cs="Times New Roman"/>
          <w:szCs w:val="26"/>
        </w:rPr>
      </w:pPr>
      <w:r>
        <w:rPr>
          <w:rFonts w:cs="Times New Roman"/>
          <w:b/>
          <w:szCs w:val="26"/>
        </w:rPr>
        <w:t>2. Tên và chức danh khoa học của Trưởng nhóm nghiên cứu và các thành viên</w:t>
      </w:r>
    </w:p>
    <w:p w:rsidR="007811FB" w:rsidRDefault="00A95350">
      <w:pPr>
        <w:tabs>
          <w:tab w:val="left" w:pos="360"/>
        </w:tabs>
        <w:ind w:firstLineChars="200" w:firstLine="520"/>
        <w:jc w:val="both"/>
        <w:rPr>
          <w:rFonts w:cs="Times New Roman"/>
          <w:szCs w:val="26"/>
        </w:rPr>
      </w:pPr>
      <w:r>
        <w:rPr>
          <w:rFonts w:cs="Times New Roman"/>
          <w:szCs w:val="26"/>
        </w:rPr>
        <w:t>Các thành viên được phân công trên cơ sở thế mạnh chuyên môn, khả năng tổ chức nghiên cứu và năng lực triển khai các nhiệm vụ học thuật, nhằm bảo đảm bao quát ba trục nghiên cứu chính: truyền thông số - diễn ngôn xã hội - dữ liệu và hành vi công chúng trực tuyến.</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708"/>
        <w:gridCol w:w="1358"/>
        <w:gridCol w:w="1000"/>
        <w:gridCol w:w="4999"/>
        <w:gridCol w:w="825"/>
      </w:tblGrid>
      <w:tr w:rsidR="007811FB">
        <w:trPr>
          <w:tblHeader/>
          <w:jc w:val="center"/>
        </w:trPr>
        <w:tc>
          <w:tcPr>
            <w:tcW w:w="708" w:type="dxa"/>
            <w:vAlign w:val="center"/>
          </w:tcPr>
          <w:p w:rsidR="007811FB" w:rsidRDefault="00A95350">
            <w:pPr>
              <w:spacing w:after="0"/>
              <w:jc w:val="center"/>
              <w:rPr>
                <w:rFonts w:cs="Times New Roman"/>
                <w:szCs w:val="26"/>
              </w:rPr>
            </w:pPr>
            <w:r>
              <w:rPr>
                <w:rFonts w:cs="Times New Roman"/>
                <w:b/>
                <w:szCs w:val="26"/>
              </w:rPr>
              <w:t>STT</w:t>
            </w:r>
          </w:p>
        </w:tc>
        <w:tc>
          <w:tcPr>
            <w:tcW w:w="1379" w:type="dxa"/>
            <w:vAlign w:val="center"/>
          </w:tcPr>
          <w:p w:rsidR="007811FB" w:rsidRDefault="00A95350">
            <w:pPr>
              <w:spacing w:after="0"/>
              <w:jc w:val="center"/>
              <w:rPr>
                <w:rFonts w:cs="Times New Roman"/>
                <w:szCs w:val="26"/>
              </w:rPr>
            </w:pPr>
            <w:r>
              <w:rPr>
                <w:rFonts w:cs="Times New Roman"/>
                <w:b/>
                <w:szCs w:val="26"/>
              </w:rPr>
              <w:t>Họ và tên</w:t>
            </w:r>
            <w:r>
              <w:rPr>
                <w:rFonts w:cs="Times New Roman"/>
                <w:b/>
                <w:szCs w:val="26"/>
              </w:rPr>
              <w:br/>
              <w:t>(Học hàm, học vị)</w:t>
            </w:r>
          </w:p>
        </w:tc>
        <w:tc>
          <w:tcPr>
            <w:tcW w:w="1000" w:type="dxa"/>
            <w:vAlign w:val="center"/>
          </w:tcPr>
          <w:p w:rsidR="007811FB" w:rsidRDefault="00A95350">
            <w:pPr>
              <w:spacing w:after="0"/>
              <w:jc w:val="center"/>
              <w:rPr>
                <w:rFonts w:cs="Times New Roman"/>
                <w:szCs w:val="26"/>
              </w:rPr>
            </w:pPr>
            <w:r>
              <w:rPr>
                <w:rFonts w:cs="Times New Roman"/>
                <w:b/>
                <w:szCs w:val="26"/>
              </w:rPr>
              <w:t>Vị trí công tác</w:t>
            </w:r>
          </w:p>
        </w:tc>
        <w:tc>
          <w:tcPr>
            <w:tcW w:w="5211" w:type="dxa"/>
            <w:vAlign w:val="center"/>
          </w:tcPr>
          <w:p w:rsidR="007811FB" w:rsidRDefault="00A95350">
            <w:pPr>
              <w:spacing w:after="0"/>
              <w:jc w:val="center"/>
              <w:rPr>
                <w:rFonts w:cs="Times New Roman"/>
                <w:szCs w:val="26"/>
              </w:rPr>
            </w:pPr>
            <w:r>
              <w:rPr>
                <w:rFonts w:cs="Times New Roman"/>
                <w:b/>
                <w:szCs w:val="26"/>
              </w:rPr>
              <w:t>Vị trí công việc và nhiệm vụ chi tiết</w:t>
            </w:r>
          </w:p>
        </w:tc>
        <w:tc>
          <w:tcPr>
            <w:tcW w:w="828" w:type="dxa"/>
            <w:vAlign w:val="center"/>
          </w:tcPr>
          <w:p w:rsidR="007811FB" w:rsidRDefault="00A95350">
            <w:pPr>
              <w:spacing w:after="0"/>
              <w:jc w:val="center"/>
              <w:rPr>
                <w:rFonts w:cs="Times New Roman"/>
                <w:szCs w:val="26"/>
              </w:rPr>
            </w:pPr>
            <w:r>
              <w:rPr>
                <w:rFonts w:cs="Times New Roman"/>
                <w:b/>
                <w:szCs w:val="26"/>
              </w:rPr>
              <w:t>Ký xác nhận</w:t>
            </w:r>
          </w:p>
        </w:tc>
      </w:tr>
      <w:tr w:rsidR="007811FB">
        <w:trPr>
          <w:jc w:val="center"/>
        </w:trPr>
        <w:tc>
          <w:tcPr>
            <w:tcW w:w="708" w:type="dxa"/>
            <w:vAlign w:val="center"/>
          </w:tcPr>
          <w:p w:rsidR="007811FB" w:rsidRDefault="00A95350">
            <w:pPr>
              <w:spacing w:after="0"/>
              <w:jc w:val="center"/>
              <w:rPr>
                <w:rFonts w:cs="Times New Roman"/>
                <w:szCs w:val="26"/>
              </w:rPr>
            </w:pPr>
            <w:r>
              <w:rPr>
                <w:rFonts w:cs="Times New Roman"/>
                <w:szCs w:val="26"/>
              </w:rPr>
              <w:t>1</w:t>
            </w:r>
          </w:p>
        </w:tc>
        <w:tc>
          <w:tcPr>
            <w:tcW w:w="1379" w:type="dxa"/>
            <w:vAlign w:val="center"/>
          </w:tcPr>
          <w:p w:rsidR="007811FB" w:rsidRDefault="00A95350">
            <w:pPr>
              <w:spacing w:after="0"/>
              <w:rPr>
                <w:rFonts w:cs="Times New Roman"/>
                <w:szCs w:val="26"/>
              </w:rPr>
            </w:pPr>
            <w:r>
              <w:rPr>
                <w:rFonts w:cs="Times New Roman"/>
                <w:szCs w:val="26"/>
              </w:rPr>
              <w:t>TS. Phan Văn Kiền</w:t>
            </w:r>
          </w:p>
        </w:tc>
        <w:tc>
          <w:tcPr>
            <w:tcW w:w="1000" w:type="dxa"/>
            <w:vAlign w:val="center"/>
          </w:tcPr>
          <w:p w:rsidR="007811FB" w:rsidRDefault="00A95350">
            <w:pPr>
              <w:spacing w:after="0"/>
              <w:jc w:val="center"/>
              <w:rPr>
                <w:rFonts w:cs="Times New Roman"/>
                <w:szCs w:val="26"/>
              </w:rPr>
            </w:pPr>
            <w:r>
              <w:rPr>
                <w:rFonts w:cs="Times New Roman"/>
                <w:szCs w:val="26"/>
              </w:rPr>
              <w:t>Trưởng nhóm</w:t>
            </w:r>
          </w:p>
        </w:tc>
        <w:tc>
          <w:tcPr>
            <w:tcW w:w="5211" w:type="dxa"/>
            <w:vAlign w:val="center"/>
          </w:tcPr>
          <w:p w:rsidR="007811FB" w:rsidRDefault="00A95350">
            <w:pPr>
              <w:spacing w:after="0"/>
              <w:jc w:val="both"/>
              <w:rPr>
                <w:rFonts w:cs="Times New Roman"/>
                <w:szCs w:val="26"/>
              </w:rPr>
            </w:pPr>
            <w:r>
              <w:rPr>
                <w:rFonts w:cs="Times New Roman"/>
                <w:szCs w:val="26"/>
              </w:rPr>
              <w:t xml:space="preserve">Xây dựng tầm nhìn, định vị hướng nghiên cứu; chủ trì khung lý thuyết/phương pháp; điều </w:t>
            </w:r>
            <w:r>
              <w:rPr>
                <w:rFonts w:cs="Times New Roman"/>
                <w:szCs w:val="26"/>
              </w:rPr>
              <w:lastRenderedPageBreak/>
              <w:t>phối công bố quốc tế, seminar và kết nối đối tác; bảo đảm chất lượng và đạo đức nghiên cứu.</w:t>
            </w:r>
          </w:p>
        </w:tc>
        <w:tc>
          <w:tcPr>
            <w:tcW w:w="828" w:type="dxa"/>
            <w:vAlign w:val="center"/>
          </w:tcPr>
          <w:p w:rsidR="007811FB" w:rsidRDefault="007811FB">
            <w:pPr>
              <w:spacing w:after="0"/>
              <w:rPr>
                <w:rFonts w:cs="Times New Roman"/>
                <w:szCs w:val="26"/>
              </w:rPr>
            </w:pPr>
          </w:p>
        </w:tc>
      </w:tr>
      <w:tr w:rsidR="007811FB">
        <w:trPr>
          <w:jc w:val="center"/>
        </w:trPr>
        <w:tc>
          <w:tcPr>
            <w:tcW w:w="708" w:type="dxa"/>
            <w:vAlign w:val="center"/>
          </w:tcPr>
          <w:p w:rsidR="007811FB" w:rsidRDefault="00A95350">
            <w:pPr>
              <w:spacing w:after="0"/>
              <w:jc w:val="center"/>
              <w:rPr>
                <w:rFonts w:cs="Times New Roman"/>
                <w:szCs w:val="26"/>
              </w:rPr>
            </w:pPr>
            <w:r>
              <w:rPr>
                <w:rFonts w:cs="Times New Roman"/>
                <w:szCs w:val="26"/>
              </w:rPr>
              <w:t>2</w:t>
            </w:r>
          </w:p>
        </w:tc>
        <w:tc>
          <w:tcPr>
            <w:tcW w:w="1379" w:type="dxa"/>
            <w:vAlign w:val="center"/>
          </w:tcPr>
          <w:p w:rsidR="007811FB" w:rsidRDefault="00A95350">
            <w:pPr>
              <w:spacing w:after="0"/>
              <w:rPr>
                <w:rFonts w:cs="Times New Roman"/>
                <w:szCs w:val="26"/>
              </w:rPr>
            </w:pPr>
            <w:r>
              <w:rPr>
                <w:rFonts w:cs="Times New Roman"/>
                <w:szCs w:val="26"/>
              </w:rPr>
              <w:t>ThS. Nguyễn Lê Đình Quý</w:t>
            </w:r>
          </w:p>
        </w:tc>
        <w:tc>
          <w:tcPr>
            <w:tcW w:w="1000" w:type="dxa"/>
            <w:vAlign w:val="center"/>
          </w:tcPr>
          <w:p w:rsidR="007811FB" w:rsidRDefault="00A95350">
            <w:pPr>
              <w:spacing w:after="0"/>
              <w:jc w:val="center"/>
              <w:rPr>
                <w:rFonts w:cs="Times New Roman"/>
                <w:szCs w:val="26"/>
              </w:rPr>
            </w:pPr>
            <w:r>
              <w:rPr>
                <w:rFonts w:cs="Times New Roman"/>
                <w:szCs w:val="26"/>
              </w:rPr>
              <w:t>Phó Trưởng nhóm</w:t>
            </w:r>
          </w:p>
        </w:tc>
        <w:tc>
          <w:tcPr>
            <w:tcW w:w="5211" w:type="dxa"/>
            <w:vAlign w:val="center"/>
          </w:tcPr>
          <w:p w:rsidR="007811FB" w:rsidRDefault="00A95350">
            <w:pPr>
              <w:spacing w:after="0"/>
              <w:jc w:val="both"/>
              <w:rPr>
                <w:rFonts w:cs="Times New Roman"/>
                <w:szCs w:val="26"/>
              </w:rPr>
            </w:pPr>
            <w:r>
              <w:rPr>
                <w:rFonts w:cs="Times New Roman"/>
                <w:szCs w:val="26"/>
              </w:rPr>
              <w:t>Tổ chức kế hoạch chuyên môn và hành chính hằng năm; điều phối dữ liệu, hồ sơ khoa học, tiến độ bài báo/đề tài; hỗ trợ kết nối cộng tác viên, học viên và sinh viên nghiên cứu.</w:t>
            </w:r>
          </w:p>
        </w:tc>
        <w:tc>
          <w:tcPr>
            <w:tcW w:w="828" w:type="dxa"/>
            <w:vAlign w:val="center"/>
          </w:tcPr>
          <w:p w:rsidR="007811FB" w:rsidRDefault="007811FB">
            <w:pPr>
              <w:spacing w:after="0"/>
              <w:rPr>
                <w:rFonts w:cs="Times New Roman"/>
                <w:szCs w:val="26"/>
              </w:rPr>
            </w:pPr>
          </w:p>
        </w:tc>
      </w:tr>
      <w:tr w:rsidR="007811FB">
        <w:trPr>
          <w:jc w:val="center"/>
        </w:trPr>
        <w:tc>
          <w:tcPr>
            <w:tcW w:w="708" w:type="dxa"/>
            <w:vAlign w:val="center"/>
          </w:tcPr>
          <w:p w:rsidR="007811FB" w:rsidRDefault="00A95350">
            <w:pPr>
              <w:spacing w:after="0"/>
              <w:jc w:val="center"/>
              <w:rPr>
                <w:rFonts w:cs="Times New Roman"/>
                <w:szCs w:val="26"/>
              </w:rPr>
            </w:pPr>
            <w:r>
              <w:rPr>
                <w:rFonts w:cs="Times New Roman"/>
                <w:szCs w:val="26"/>
              </w:rPr>
              <w:t>3</w:t>
            </w:r>
          </w:p>
        </w:tc>
        <w:tc>
          <w:tcPr>
            <w:tcW w:w="1379" w:type="dxa"/>
            <w:vAlign w:val="center"/>
          </w:tcPr>
          <w:p w:rsidR="007811FB" w:rsidRDefault="00A95350">
            <w:pPr>
              <w:spacing w:after="0"/>
              <w:rPr>
                <w:rFonts w:cs="Times New Roman"/>
                <w:szCs w:val="26"/>
              </w:rPr>
            </w:pPr>
            <w:r>
              <w:rPr>
                <w:rFonts w:cs="Times New Roman"/>
                <w:szCs w:val="26"/>
              </w:rPr>
              <w:t>ThS. NCS. Đào Quang Trung</w:t>
            </w:r>
          </w:p>
        </w:tc>
        <w:tc>
          <w:tcPr>
            <w:tcW w:w="1000" w:type="dxa"/>
            <w:vAlign w:val="center"/>
          </w:tcPr>
          <w:p w:rsidR="007811FB" w:rsidRDefault="00A95350">
            <w:pPr>
              <w:spacing w:after="0"/>
              <w:jc w:val="center"/>
              <w:rPr>
                <w:rFonts w:cs="Times New Roman"/>
                <w:szCs w:val="26"/>
              </w:rPr>
            </w:pPr>
            <w:r>
              <w:rPr>
                <w:rFonts w:cs="Times New Roman"/>
                <w:szCs w:val="26"/>
              </w:rPr>
              <w:t>Thành viên/ Thư ký</w:t>
            </w:r>
          </w:p>
        </w:tc>
        <w:tc>
          <w:tcPr>
            <w:tcW w:w="5211" w:type="dxa"/>
            <w:vAlign w:val="center"/>
          </w:tcPr>
          <w:p w:rsidR="007811FB" w:rsidRDefault="00A95350">
            <w:pPr>
              <w:spacing w:after="0"/>
              <w:jc w:val="both"/>
              <w:rPr>
                <w:rFonts w:cs="Times New Roman"/>
                <w:szCs w:val="26"/>
              </w:rPr>
            </w:pPr>
            <w:r>
              <w:rPr>
                <w:rFonts w:cs="Times New Roman"/>
                <w:szCs w:val="26"/>
              </w:rPr>
              <w:t>Triển khai phân tích nội dung, phân tích diễn ngôn và nghiên cứu trường hợp trên báo điện tử, mạng xã hội; tham gia xây dựng dữ liệu về dư luận trực tuyến, tin giả và truyền thông khủng hoảng.</w:t>
            </w:r>
          </w:p>
        </w:tc>
        <w:tc>
          <w:tcPr>
            <w:tcW w:w="828" w:type="dxa"/>
            <w:vAlign w:val="center"/>
          </w:tcPr>
          <w:p w:rsidR="007811FB" w:rsidRDefault="007811FB">
            <w:pPr>
              <w:spacing w:after="0"/>
              <w:rPr>
                <w:rFonts w:cs="Times New Roman"/>
                <w:szCs w:val="26"/>
              </w:rPr>
            </w:pPr>
          </w:p>
        </w:tc>
      </w:tr>
      <w:tr w:rsidR="007811FB">
        <w:trPr>
          <w:jc w:val="center"/>
        </w:trPr>
        <w:tc>
          <w:tcPr>
            <w:tcW w:w="708" w:type="dxa"/>
            <w:vAlign w:val="center"/>
          </w:tcPr>
          <w:p w:rsidR="007811FB" w:rsidRDefault="00A95350">
            <w:pPr>
              <w:spacing w:after="0"/>
              <w:jc w:val="center"/>
              <w:rPr>
                <w:rFonts w:cs="Times New Roman"/>
                <w:szCs w:val="26"/>
              </w:rPr>
            </w:pPr>
            <w:r>
              <w:rPr>
                <w:rFonts w:cs="Times New Roman"/>
                <w:szCs w:val="26"/>
              </w:rPr>
              <w:t>4</w:t>
            </w:r>
          </w:p>
        </w:tc>
        <w:tc>
          <w:tcPr>
            <w:tcW w:w="1379" w:type="dxa"/>
            <w:vAlign w:val="center"/>
          </w:tcPr>
          <w:p w:rsidR="007811FB" w:rsidRDefault="00A95350">
            <w:pPr>
              <w:spacing w:after="0"/>
              <w:rPr>
                <w:rFonts w:cs="Times New Roman"/>
                <w:szCs w:val="26"/>
              </w:rPr>
            </w:pPr>
            <w:r>
              <w:rPr>
                <w:rFonts w:cs="Times New Roman"/>
                <w:szCs w:val="26"/>
              </w:rPr>
              <w:t>ThS. NCS. Lê Ngọc Thùy Dương</w:t>
            </w:r>
          </w:p>
        </w:tc>
        <w:tc>
          <w:tcPr>
            <w:tcW w:w="1000" w:type="dxa"/>
            <w:vAlign w:val="center"/>
          </w:tcPr>
          <w:p w:rsidR="007811FB" w:rsidRDefault="00A95350">
            <w:pPr>
              <w:spacing w:after="0"/>
              <w:jc w:val="center"/>
              <w:rPr>
                <w:rFonts w:cs="Times New Roman"/>
                <w:szCs w:val="26"/>
              </w:rPr>
            </w:pPr>
            <w:r>
              <w:rPr>
                <w:rFonts w:cs="Times New Roman"/>
                <w:szCs w:val="26"/>
              </w:rPr>
              <w:t>Thành viên</w:t>
            </w:r>
          </w:p>
        </w:tc>
        <w:tc>
          <w:tcPr>
            <w:tcW w:w="5211" w:type="dxa"/>
            <w:vAlign w:val="center"/>
          </w:tcPr>
          <w:p w:rsidR="007811FB" w:rsidRDefault="00A95350">
            <w:pPr>
              <w:spacing w:after="0"/>
              <w:jc w:val="both"/>
              <w:rPr>
                <w:rFonts w:cs="Times New Roman"/>
                <w:szCs w:val="26"/>
              </w:rPr>
            </w:pPr>
            <w:r>
              <w:rPr>
                <w:rFonts w:cs="Times New Roman"/>
                <w:szCs w:val="26"/>
              </w:rPr>
              <w:t>Phụ trách các chủ đề về giới, bình đẳng giới, văn hóa số, truyền thông cộng đồng và công dân số; tham gia thiết kế công cụ khảo sát/phỏng vấn, mã hóa dữ liệu và hướng dẫn sinh viên nghiên cứu.</w:t>
            </w:r>
          </w:p>
        </w:tc>
        <w:tc>
          <w:tcPr>
            <w:tcW w:w="828" w:type="dxa"/>
            <w:vAlign w:val="center"/>
          </w:tcPr>
          <w:p w:rsidR="007811FB" w:rsidRDefault="007811FB">
            <w:pPr>
              <w:spacing w:after="0"/>
              <w:rPr>
                <w:rFonts w:cs="Times New Roman"/>
                <w:szCs w:val="26"/>
              </w:rPr>
            </w:pPr>
          </w:p>
        </w:tc>
      </w:tr>
      <w:tr w:rsidR="007811FB">
        <w:trPr>
          <w:jc w:val="center"/>
        </w:trPr>
        <w:tc>
          <w:tcPr>
            <w:tcW w:w="708" w:type="dxa"/>
            <w:vAlign w:val="center"/>
          </w:tcPr>
          <w:p w:rsidR="007811FB" w:rsidRDefault="00A95350">
            <w:pPr>
              <w:spacing w:after="0"/>
              <w:jc w:val="center"/>
              <w:rPr>
                <w:rFonts w:cs="Times New Roman"/>
                <w:szCs w:val="26"/>
              </w:rPr>
            </w:pPr>
            <w:r>
              <w:rPr>
                <w:rFonts w:cs="Times New Roman"/>
                <w:szCs w:val="26"/>
              </w:rPr>
              <w:t>5</w:t>
            </w:r>
          </w:p>
        </w:tc>
        <w:tc>
          <w:tcPr>
            <w:tcW w:w="1379" w:type="dxa"/>
            <w:vAlign w:val="center"/>
          </w:tcPr>
          <w:p w:rsidR="007811FB" w:rsidRDefault="00A95350">
            <w:pPr>
              <w:spacing w:after="0"/>
              <w:rPr>
                <w:rFonts w:cs="Times New Roman"/>
                <w:szCs w:val="26"/>
              </w:rPr>
            </w:pPr>
            <w:r>
              <w:rPr>
                <w:rFonts w:cs="Times New Roman"/>
                <w:szCs w:val="26"/>
              </w:rPr>
              <w:t>HVCH. Vũ Hà Phương</w:t>
            </w:r>
          </w:p>
        </w:tc>
        <w:tc>
          <w:tcPr>
            <w:tcW w:w="1000" w:type="dxa"/>
            <w:vAlign w:val="center"/>
          </w:tcPr>
          <w:p w:rsidR="007811FB" w:rsidRDefault="00A95350">
            <w:pPr>
              <w:spacing w:after="0"/>
              <w:jc w:val="center"/>
              <w:rPr>
                <w:rFonts w:cs="Times New Roman"/>
                <w:szCs w:val="26"/>
              </w:rPr>
            </w:pPr>
            <w:r>
              <w:rPr>
                <w:rFonts w:cs="Times New Roman"/>
                <w:szCs w:val="26"/>
              </w:rPr>
              <w:t>Thành viên</w:t>
            </w:r>
          </w:p>
        </w:tc>
        <w:tc>
          <w:tcPr>
            <w:tcW w:w="5211" w:type="dxa"/>
            <w:vAlign w:val="center"/>
          </w:tcPr>
          <w:p w:rsidR="007811FB" w:rsidRDefault="00A95350">
            <w:pPr>
              <w:spacing w:after="0"/>
              <w:jc w:val="both"/>
              <w:rPr>
                <w:rFonts w:cs="Times New Roman"/>
                <w:szCs w:val="26"/>
              </w:rPr>
            </w:pPr>
            <w:r>
              <w:rPr>
                <w:rFonts w:cs="Times New Roman"/>
                <w:szCs w:val="26"/>
              </w:rPr>
              <w:t>Hỗ trợ thu thập, làm sạch, phân loại và lưu trữ dữ liệu truyền thông số; tham gia mã hóa dữ liệu, tổng hợp tài liệu, chuẩn bị seminar, báo cáo tiến độ và minh chứng sản phẩm.</w:t>
            </w:r>
          </w:p>
        </w:tc>
        <w:tc>
          <w:tcPr>
            <w:tcW w:w="828" w:type="dxa"/>
            <w:vAlign w:val="center"/>
          </w:tcPr>
          <w:p w:rsidR="007811FB" w:rsidRDefault="007811FB">
            <w:pPr>
              <w:spacing w:after="0"/>
              <w:rPr>
                <w:rFonts w:cs="Times New Roman"/>
                <w:szCs w:val="26"/>
              </w:rPr>
            </w:pPr>
          </w:p>
        </w:tc>
      </w:tr>
    </w:tbl>
    <w:p w:rsidR="007811FB" w:rsidRDefault="00A95350">
      <w:pPr>
        <w:spacing w:before="120"/>
        <w:ind w:firstLineChars="200" w:firstLine="522"/>
        <w:rPr>
          <w:rFonts w:cs="Times New Roman"/>
          <w:bCs/>
          <w:szCs w:val="26"/>
        </w:rPr>
      </w:pPr>
      <w:r>
        <w:rPr>
          <w:rFonts w:cs="Times New Roman"/>
          <w:b/>
          <w:bCs/>
          <w:szCs w:val="26"/>
        </w:rPr>
        <w:t>3. Thành tích khoa học công nghệ của Trưởng nhóm</w:t>
      </w:r>
      <w:r>
        <w:rPr>
          <w:rFonts w:cs="Times New Roman"/>
          <w:bCs/>
          <w:szCs w:val="26"/>
        </w:rPr>
        <w:br/>
      </w:r>
      <w:r>
        <w:rPr>
          <w:rFonts w:cs="Times New Roman"/>
          <w:bCs/>
          <w:i/>
          <w:iCs/>
          <w:szCs w:val="26"/>
        </w:rPr>
        <w:t>(Theo tiêu chí đăng ký Trưởng nhóm nghiên cứu cơ bản)</w:t>
      </w:r>
    </w:p>
    <w:p w:rsidR="007811FB" w:rsidRDefault="00A95350">
      <w:pPr>
        <w:spacing w:before="120"/>
        <w:ind w:firstLineChars="200" w:firstLine="522"/>
        <w:rPr>
          <w:rFonts w:cs="Times New Roman"/>
          <w:bCs/>
          <w:szCs w:val="26"/>
        </w:rPr>
      </w:pPr>
      <w:r>
        <w:rPr>
          <w:rFonts w:cs="Times New Roman"/>
          <w:b/>
          <w:bCs/>
          <w:szCs w:val="26"/>
        </w:rPr>
        <w:t>3.1. Tiêu chí chung</w:t>
      </w:r>
    </w:p>
    <w:p w:rsidR="007811FB" w:rsidRDefault="00A95350">
      <w:pPr>
        <w:numPr>
          <w:ilvl w:val="0"/>
          <w:numId w:val="7"/>
        </w:numPr>
        <w:spacing w:before="120"/>
        <w:ind w:left="0" w:firstLineChars="200" w:firstLine="522"/>
        <w:jc w:val="both"/>
        <w:rPr>
          <w:rFonts w:cs="Times New Roman"/>
          <w:bCs/>
          <w:szCs w:val="26"/>
        </w:rPr>
      </w:pPr>
      <w:r>
        <w:rPr>
          <w:rFonts w:cs="Times New Roman"/>
          <w:b/>
          <w:bCs/>
          <w:szCs w:val="26"/>
        </w:rPr>
        <w:t>Về nhân sự:</w:t>
      </w:r>
      <w:r>
        <w:rPr>
          <w:rFonts w:cs="Times New Roman"/>
          <w:bCs/>
          <w:szCs w:val="26"/>
        </w:rPr>
        <w:t xml:space="preserve"> TS. Phan Văn Kiền hiện là cán bộ cơ hữu của Trường Đại học Khoa học Xã hội và Nhân văn, Đại học Quốc gia Hà Nội; có học vị Tiến sĩ chuyên ngành Báo chí học, hiện giữ chức vụ Viện trưởng Viện Đào tạo Báo chí và Truyền thông. </w:t>
      </w:r>
    </w:p>
    <w:p w:rsidR="007811FB" w:rsidRDefault="00A95350">
      <w:pPr>
        <w:numPr>
          <w:ilvl w:val="0"/>
          <w:numId w:val="7"/>
        </w:numPr>
        <w:spacing w:before="120"/>
        <w:ind w:left="0" w:firstLineChars="200" w:firstLine="522"/>
        <w:jc w:val="both"/>
        <w:rPr>
          <w:rFonts w:cs="Times New Roman"/>
          <w:bCs/>
          <w:szCs w:val="26"/>
        </w:rPr>
      </w:pPr>
      <w:r>
        <w:rPr>
          <w:rFonts w:cs="Times New Roman"/>
          <w:b/>
          <w:bCs/>
          <w:szCs w:val="26"/>
        </w:rPr>
        <w:t>Về năng lực chuyên môn và kinh nghiệm công tác:</w:t>
      </w:r>
      <w:r>
        <w:rPr>
          <w:rFonts w:cs="Times New Roman"/>
          <w:bCs/>
          <w:szCs w:val="26"/>
        </w:rPr>
        <w:t xml:space="preserve"> TS. Phan Văn Kiền có quá trình công tác liên tục tại Trường Đại học Khoa học Xã hội và Nhân văn, ĐHQGHN từ năm 2008 đến nay; từng đảm nhiệm các vị trí giảng viên, Phó Viện trưởng và Viện trưởng Viện Đào tạo Báo chí và Truyền thông. Bên cạnh đó, Trưởng nhóm có kinh nghiệm thực tiễn trong hoạt động báo chí, xuất bản khoa học và quản trị học thuật thông qua các vị trí kiêm nhiệm tại Tạp chí Thế giới học đường và Tạp chí Khoa học Xã hội và Nhân văn. </w:t>
      </w:r>
    </w:p>
    <w:p w:rsidR="007811FB" w:rsidRDefault="00A95350">
      <w:pPr>
        <w:numPr>
          <w:ilvl w:val="0"/>
          <w:numId w:val="7"/>
        </w:numPr>
        <w:spacing w:before="120"/>
        <w:ind w:left="0" w:firstLineChars="200" w:firstLine="522"/>
        <w:jc w:val="both"/>
        <w:rPr>
          <w:rFonts w:cs="Times New Roman"/>
          <w:bCs/>
          <w:szCs w:val="26"/>
        </w:rPr>
      </w:pPr>
      <w:r>
        <w:rPr>
          <w:rFonts w:cs="Times New Roman"/>
          <w:b/>
          <w:bCs/>
          <w:szCs w:val="26"/>
        </w:rPr>
        <w:lastRenderedPageBreak/>
        <w:t>Về khả năng lãnh đạo nhóm nghiên cứu:</w:t>
      </w:r>
      <w:r>
        <w:rPr>
          <w:rFonts w:cs="Times New Roman"/>
          <w:bCs/>
          <w:szCs w:val="26"/>
        </w:rPr>
        <w:t xml:space="preserve"> TS. Phan Văn Kiền đã chủ trì và tham gia nhiều nhiệm vụ khoa học và công nghệ các cấp, trong đó có các đề tài gắn trực tiếp với hướng nghiên cứu về báo chí, truyền thông số, phản biện xã hội, dư luận xã hội và không gian công trên nền tảng số. Tiêu biểu là đề tài “Sự lan truyền các giá trị văn hoá trong giới trẻ trên không gian công mạng xã hội Việt Nam hiện nay” do Quỹ Phát triển Khoa học và Công nghệ Quốc gia tài trợ, thực hiện giai đoạn 2025–2027, với vai trò Chủ trì; và đề tài cấp ĐHQGHN “Nghiên cứu thực trạng, đề xuất giải pháp nâng cao hiệu quả phản biện xã hội trên báo điện tử ở Việt Nam trong bối cảnh hiện nay”, thực hiện giai đoạn 2022–2024, với vai trò Chủ trì. </w:t>
      </w:r>
    </w:p>
    <w:p w:rsidR="007811FB" w:rsidRDefault="00A95350">
      <w:pPr>
        <w:numPr>
          <w:ilvl w:val="0"/>
          <w:numId w:val="7"/>
        </w:numPr>
        <w:spacing w:before="120"/>
        <w:ind w:left="0" w:firstLineChars="200" w:firstLine="522"/>
        <w:jc w:val="both"/>
        <w:rPr>
          <w:rFonts w:cs="Times New Roman"/>
          <w:bCs/>
          <w:szCs w:val="26"/>
        </w:rPr>
      </w:pPr>
      <w:r>
        <w:rPr>
          <w:rFonts w:cs="Times New Roman"/>
          <w:b/>
          <w:bCs/>
          <w:szCs w:val="26"/>
        </w:rPr>
        <w:t>Về năng lực thực hiện nhiệm vụ KH&amp;CN:</w:t>
      </w:r>
      <w:r>
        <w:rPr>
          <w:rFonts w:cs="Times New Roman"/>
          <w:bCs/>
          <w:szCs w:val="26"/>
        </w:rPr>
        <w:t xml:space="preserve"> TS. Phan Văn Kiền đã và đang tham gia các nhiệm vụ khoa học ở nhiều cấp độ, bao gồm đề tài do Quỹ Phát triển Khoa học và Công nghệ Quốc gia tài trợ, đề tài cấp ĐHQGHN, đề tài cấp Nhà nước và đề tài cấp cơ sở. Các nhiệm vụ này cho thấy Trưởng nhóm có năng lực tổ chức nghiên cứu, điều phối chuyên môn và phát triển hướng nghiên cứu ổn định, phù hợp với yêu cầu của nhóm nghiên cứu cơ bản trong lĩnh vực báo chí - truyền thông và khoa học xã hội số. </w:t>
      </w:r>
    </w:p>
    <w:p w:rsidR="007811FB" w:rsidRDefault="00A95350">
      <w:pPr>
        <w:spacing w:before="120"/>
        <w:ind w:firstLineChars="200" w:firstLine="522"/>
        <w:jc w:val="both"/>
        <w:rPr>
          <w:rFonts w:cs="Times New Roman"/>
          <w:szCs w:val="26"/>
        </w:rPr>
      </w:pPr>
      <w:r>
        <w:rPr>
          <w:rFonts w:cs="Times New Roman"/>
          <w:b/>
          <w:bCs/>
          <w:szCs w:val="26"/>
        </w:rPr>
        <w:t>3.2. Tiêu chí riêng</w:t>
      </w:r>
    </w:p>
    <w:p w:rsidR="007811FB" w:rsidRDefault="00A95350">
      <w:pPr>
        <w:numPr>
          <w:ilvl w:val="0"/>
          <w:numId w:val="8"/>
        </w:numPr>
        <w:spacing w:before="120"/>
        <w:ind w:left="0" w:firstLineChars="200" w:firstLine="520"/>
        <w:jc w:val="both"/>
        <w:rPr>
          <w:rFonts w:cs="Times New Roman"/>
          <w:szCs w:val="26"/>
        </w:rPr>
      </w:pPr>
      <w:r>
        <w:rPr>
          <w:rFonts w:cs="Times New Roman"/>
          <w:szCs w:val="26"/>
        </w:rPr>
        <w:t xml:space="preserve">Là tác giả chính/tác giả liên hệ/tác giả duy nhất của các bài báo khoa học thuộc hệ thống WoS/Scopus, trong đó các công trình tiêu biểu gắn trực tiếp với hướng nghiên cứu về truyền thông số, diễn ngôn xã hội, không gian công Internet, báo chí trực tuyến và các vấn đề văn hóa - xã hội trong bối cảnh Việt Nam gồm: </w:t>
      </w:r>
    </w:p>
    <w:p w:rsidR="007811FB" w:rsidRDefault="00A95350">
      <w:pPr>
        <w:numPr>
          <w:ilvl w:val="1"/>
          <w:numId w:val="8"/>
        </w:numPr>
        <w:tabs>
          <w:tab w:val="clear" w:pos="1440"/>
          <w:tab w:val="left" w:pos="1080"/>
        </w:tabs>
        <w:spacing w:before="120"/>
        <w:ind w:left="0" w:firstLineChars="200" w:firstLine="520"/>
        <w:jc w:val="both"/>
        <w:rPr>
          <w:rFonts w:cs="Times New Roman"/>
          <w:szCs w:val="26"/>
        </w:rPr>
      </w:pPr>
      <w:r>
        <w:rPr>
          <w:rFonts w:cs="Times New Roman"/>
          <w:szCs w:val="26"/>
        </w:rPr>
        <w:t xml:space="preserve">Bài báo “From Heart-Speech to Hate-Speech: A Discourse Analysis of Nationalism on Social Media in Vietnam”, đăng trên tạp chí </w:t>
      </w:r>
      <w:r>
        <w:rPr>
          <w:rFonts w:cs="Times New Roman"/>
          <w:i/>
          <w:iCs/>
          <w:szCs w:val="26"/>
        </w:rPr>
        <w:t>International Journal of Sport Communication</w:t>
      </w:r>
      <w:r>
        <w:rPr>
          <w:rFonts w:cs="Times New Roman"/>
          <w:szCs w:val="26"/>
        </w:rPr>
        <w:t xml:space="preserve"> thuộc hệ thống WoS/ESCI, Scopus, Q1 theo Scimago, năm xuất bản 2026, vai trò Tác giả liên hệ. </w:t>
      </w:r>
      <w:hyperlink r:id="rId9" w:tgtFrame="_blank" w:history="1">
        <w:r>
          <w:rPr>
            <w:rStyle w:val="Hyperlink"/>
            <w:rFonts w:cs="Times New Roman"/>
            <w:szCs w:val="26"/>
          </w:rPr>
          <w:t>https://doi.org/10.1123/ijsc.2026-0038</w:t>
        </w:r>
      </w:hyperlink>
    </w:p>
    <w:p w:rsidR="007811FB" w:rsidRDefault="00A95350">
      <w:pPr>
        <w:numPr>
          <w:ilvl w:val="1"/>
          <w:numId w:val="8"/>
        </w:numPr>
        <w:tabs>
          <w:tab w:val="clear" w:pos="1440"/>
          <w:tab w:val="left" w:pos="1080"/>
        </w:tabs>
        <w:spacing w:before="120"/>
        <w:ind w:left="0" w:firstLineChars="200" w:firstLine="520"/>
        <w:jc w:val="both"/>
        <w:rPr>
          <w:rFonts w:cs="Times New Roman"/>
          <w:szCs w:val="26"/>
        </w:rPr>
      </w:pPr>
      <w:r>
        <w:rPr>
          <w:rFonts w:cs="Times New Roman"/>
          <w:szCs w:val="26"/>
        </w:rPr>
        <w:t xml:space="preserve">Bài báo “A multi-ethnography: reflections on the education and training of graduate studies in Vietnam”, đăng trên tạp chí </w:t>
      </w:r>
      <w:r>
        <w:rPr>
          <w:rFonts w:cs="Times New Roman"/>
          <w:i/>
          <w:iCs/>
          <w:szCs w:val="26"/>
        </w:rPr>
        <w:t>International Journal of Qualitative Studies in Education</w:t>
      </w:r>
      <w:r>
        <w:rPr>
          <w:rFonts w:cs="Times New Roman"/>
          <w:szCs w:val="26"/>
        </w:rPr>
        <w:t xml:space="preserve">, thuộc hệ thống Scopus Q1, năm xuất bản 2025, vai trò Tác giả liên hệ. </w:t>
      </w:r>
      <w:hyperlink r:id="rId10" w:history="1">
        <w:r>
          <w:rPr>
            <w:rStyle w:val="Hyperlink"/>
            <w:rFonts w:cs="Times New Roman"/>
            <w:szCs w:val="26"/>
          </w:rPr>
          <w:t>https://doi.org/10.1080/09518398.2025.2470934</w:t>
        </w:r>
      </w:hyperlink>
    </w:p>
    <w:p w:rsidR="007811FB" w:rsidRDefault="00A95350">
      <w:pPr>
        <w:numPr>
          <w:ilvl w:val="1"/>
          <w:numId w:val="8"/>
        </w:numPr>
        <w:tabs>
          <w:tab w:val="clear" w:pos="1440"/>
          <w:tab w:val="left" w:pos="1080"/>
        </w:tabs>
        <w:spacing w:before="120"/>
        <w:ind w:left="0" w:firstLineChars="200" w:firstLine="520"/>
        <w:jc w:val="both"/>
        <w:rPr>
          <w:rFonts w:cs="Times New Roman"/>
          <w:szCs w:val="26"/>
        </w:rPr>
      </w:pPr>
      <w:r>
        <w:rPr>
          <w:rFonts w:cs="Times New Roman"/>
          <w:szCs w:val="26"/>
        </w:rPr>
        <w:t xml:space="preserve">Bài báo “From the Margins to the Center: A Discourse Analysis of Vietnamese Feminism on Facebook Confession Pages”, đăng trên </w:t>
      </w:r>
      <w:r>
        <w:rPr>
          <w:rFonts w:cs="Times New Roman"/>
          <w:i/>
          <w:iCs/>
          <w:szCs w:val="26"/>
        </w:rPr>
        <w:t>Journal of International Women’s Studies</w:t>
      </w:r>
      <w:r>
        <w:rPr>
          <w:rFonts w:cs="Times New Roman"/>
          <w:szCs w:val="26"/>
        </w:rPr>
        <w:t xml:space="preserve">, Scopus Q2, năm xuất bản 2025, vai trò Tác giả chính/Tác giả đầu tiên. </w:t>
      </w:r>
      <w:hyperlink r:id="rId11" w:history="1">
        <w:r>
          <w:rPr>
            <w:rStyle w:val="Hyperlink"/>
            <w:rFonts w:cs="Times New Roman"/>
            <w:szCs w:val="26"/>
          </w:rPr>
          <w:t>https://vc.bridgew.edu/jiws/vol27/iss3/3</w:t>
        </w:r>
      </w:hyperlink>
      <w:r>
        <w:rPr>
          <w:rFonts w:cs="Times New Roman"/>
          <w:szCs w:val="26"/>
        </w:rPr>
        <w:t xml:space="preserve"> </w:t>
      </w:r>
    </w:p>
    <w:p w:rsidR="007811FB" w:rsidRDefault="00A95350">
      <w:pPr>
        <w:numPr>
          <w:ilvl w:val="1"/>
          <w:numId w:val="8"/>
        </w:numPr>
        <w:tabs>
          <w:tab w:val="clear" w:pos="1440"/>
          <w:tab w:val="left" w:pos="1080"/>
        </w:tabs>
        <w:spacing w:before="120"/>
        <w:ind w:left="0" w:firstLineChars="200" w:firstLine="520"/>
        <w:jc w:val="both"/>
        <w:rPr>
          <w:rFonts w:cs="Times New Roman"/>
          <w:szCs w:val="26"/>
        </w:rPr>
      </w:pPr>
      <w:r>
        <w:rPr>
          <w:rFonts w:cs="Times New Roman"/>
          <w:szCs w:val="26"/>
        </w:rPr>
        <w:t xml:space="preserve">Bài báo “Public Opinions in Contemporary Vietnam Digital Newspapers. Case Study: Vnexpress and Tuổi Trẻ Digital Newspapers”, đăng trên </w:t>
      </w:r>
      <w:r>
        <w:rPr>
          <w:rFonts w:cs="Times New Roman"/>
          <w:i/>
          <w:iCs/>
          <w:szCs w:val="26"/>
        </w:rPr>
        <w:t>Journal of Ecohumanism</w:t>
      </w:r>
      <w:r>
        <w:rPr>
          <w:rFonts w:cs="Times New Roman"/>
          <w:szCs w:val="26"/>
        </w:rPr>
        <w:t xml:space="preserve">, Scopus Q2, năm xuất bản 2024, vai trò Tác giả duy nhất. </w:t>
      </w:r>
      <w:hyperlink r:id="rId12" w:history="1">
        <w:r>
          <w:rPr>
            <w:rStyle w:val="Hyperlink"/>
            <w:rFonts w:cs="Times New Roman"/>
            <w:szCs w:val="26"/>
          </w:rPr>
          <w:t>https://doi.org/10.62754/joe.v3i8.4802</w:t>
        </w:r>
      </w:hyperlink>
    </w:p>
    <w:p w:rsidR="007811FB" w:rsidRDefault="00A95350">
      <w:pPr>
        <w:numPr>
          <w:ilvl w:val="0"/>
          <w:numId w:val="8"/>
        </w:numPr>
        <w:spacing w:before="120"/>
        <w:ind w:left="0" w:firstLineChars="200" w:firstLine="520"/>
        <w:jc w:val="both"/>
        <w:rPr>
          <w:rFonts w:cs="Times New Roman"/>
          <w:szCs w:val="26"/>
        </w:rPr>
      </w:pPr>
      <w:r>
        <w:rPr>
          <w:rFonts w:cs="Times New Roman"/>
          <w:szCs w:val="26"/>
        </w:rPr>
        <w:lastRenderedPageBreak/>
        <w:t xml:space="preserve">Là tác giả chính/tác giả duy nhất của nhiều bài báo khoa học trong nước có uy tín, tập trung vào các vấn đề thời sự của báo chí - truyền thông trong bối cảnh chuyển đổi số, tiêu biểu như: </w:t>
      </w:r>
    </w:p>
    <w:p w:rsidR="007811FB" w:rsidRDefault="00A95350">
      <w:pPr>
        <w:numPr>
          <w:ilvl w:val="1"/>
          <w:numId w:val="8"/>
        </w:numPr>
        <w:tabs>
          <w:tab w:val="clear" w:pos="1440"/>
          <w:tab w:val="left" w:pos="1170"/>
        </w:tabs>
        <w:spacing w:before="120"/>
        <w:ind w:left="0" w:firstLineChars="200" w:firstLine="520"/>
        <w:jc w:val="both"/>
        <w:rPr>
          <w:rFonts w:cs="Times New Roman"/>
          <w:szCs w:val="26"/>
        </w:rPr>
      </w:pPr>
      <w:r>
        <w:rPr>
          <w:rFonts w:cs="Times New Roman"/>
          <w:szCs w:val="26"/>
        </w:rPr>
        <w:t xml:space="preserve">“Power, Face, and Public Humiliation in Mass Communication: The Case of the ‘Tổng Tài’ Incident in Hanoi (September 2025)”, đăng trên </w:t>
      </w:r>
      <w:r>
        <w:rPr>
          <w:rFonts w:cs="Times New Roman"/>
          <w:i/>
          <w:iCs/>
          <w:szCs w:val="26"/>
        </w:rPr>
        <w:t>VNU Journal of Social Sciences and Humanities</w:t>
      </w:r>
      <w:r>
        <w:rPr>
          <w:rFonts w:cs="Times New Roman"/>
          <w:szCs w:val="26"/>
        </w:rPr>
        <w:t xml:space="preserve">, năm 2026, vai trò Tác giả chính. </w:t>
      </w:r>
      <w:hyperlink r:id="rId13" w:history="1">
        <w:r>
          <w:rPr>
            <w:rStyle w:val="Hyperlink"/>
            <w:rFonts w:cs="Times New Roman"/>
            <w:szCs w:val="26"/>
          </w:rPr>
          <w:t>https://doi.org/10.33100/jossh.2026.2.1.4</w:t>
        </w:r>
      </w:hyperlink>
    </w:p>
    <w:p w:rsidR="007811FB" w:rsidRDefault="00A95350">
      <w:pPr>
        <w:numPr>
          <w:ilvl w:val="1"/>
          <w:numId w:val="8"/>
        </w:numPr>
        <w:tabs>
          <w:tab w:val="clear" w:pos="1440"/>
          <w:tab w:val="left" w:pos="1170"/>
        </w:tabs>
        <w:spacing w:before="120"/>
        <w:ind w:left="0" w:firstLineChars="200" w:firstLine="520"/>
        <w:jc w:val="both"/>
        <w:rPr>
          <w:rFonts w:cs="Times New Roman"/>
          <w:szCs w:val="26"/>
        </w:rPr>
      </w:pPr>
      <w:r>
        <w:rPr>
          <w:rFonts w:cs="Times New Roman"/>
          <w:szCs w:val="26"/>
        </w:rPr>
        <w:t xml:space="preserve">“Sự thay đổi vai trò chủ thể trong hệ sinh thái truyền thông số đối với công tác tuyên truyền, giáo dục lý luận chính trị hiện nay”, đăng trên </w:t>
      </w:r>
      <w:r>
        <w:rPr>
          <w:rFonts w:cs="Times New Roman"/>
          <w:i/>
          <w:iCs/>
          <w:szCs w:val="26"/>
        </w:rPr>
        <w:t>Lý luận Chính trị và Truyền thông online</w:t>
      </w:r>
      <w:r>
        <w:rPr>
          <w:rFonts w:cs="Times New Roman"/>
          <w:szCs w:val="26"/>
        </w:rPr>
        <w:t xml:space="preserve">, năm 2026, vai trò Tác giả duy nhất. </w:t>
      </w:r>
    </w:p>
    <w:p w:rsidR="007811FB" w:rsidRDefault="00A95350">
      <w:pPr>
        <w:numPr>
          <w:ilvl w:val="1"/>
          <w:numId w:val="8"/>
        </w:numPr>
        <w:tabs>
          <w:tab w:val="clear" w:pos="1440"/>
          <w:tab w:val="left" w:pos="1170"/>
        </w:tabs>
        <w:spacing w:before="120"/>
        <w:ind w:left="0" w:firstLineChars="200" w:firstLine="520"/>
        <w:jc w:val="both"/>
        <w:rPr>
          <w:rFonts w:cs="Times New Roman"/>
          <w:szCs w:val="26"/>
        </w:rPr>
      </w:pPr>
      <w:r>
        <w:rPr>
          <w:rFonts w:cs="Times New Roman"/>
          <w:szCs w:val="26"/>
        </w:rPr>
        <w:t xml:space="preserve">“Một số xu hướng mới mang tính nền tảng của báo chí, truyền thông trong không gian số”, đăng trên </w:t>
      </w:r>
      <w:r>
        <w:rPr>
          <w:rFonts w:cs="Times New Roman"/>
          <w:i/>
          <w:iCs/>
          <w:szCs w:val="26"/>
        </w:rPr>
        <w:t>Tạp chí Cộng sản online</w:t>
      </w:r>
      <w:r>
        <w:rPr>
          <w:rFonts w:cs="Times New Roman"/>
          <w:szCs w:val="26"/>
        </w:rPr>
        <w:t xml:space="preserve">, năm 2026, vai trò Tác giả duy nhất. </w:t>
      </w:r>
    </w:p>
    <w:p w:rsidR="007811FB" w:rsidRDefault="00A95350">
      <w:pPr>
        <w:numPr>
          <w:ilvl w:val="1"/>
          <w:numId w:val="8"/>
        </w:numPr>
        <w:tabs>
          <w:tab w:val="clear" w:pos="1440"/>
          <w:tab w:val="left" w:pos="1170"/>
        </w:tabs>
        <w:spacing w:before="120"/>
        <w:ind w:left="0" w:firstLineChars="200" w:firstLine="520"/>
        <w:jc w:val="both"/>
        <w:rPr>
          <w:rFonts w:cs="Times New Roman"/>
          <w:szCs w:val="26"/>
        </w:rPr>
      </w:pPr>
      <w:r>
        <w:rPr>
          <w:rFonts w:cs="Times New Roman"/>
          <w:szCs w:val="26"/>
        </w:rPr>
        <w:t xml:space="preserve">“Tác động của trí tuệ nhân tạo đến sự biến đổi của báo chí - truyền thông”, đăng trên </w:t>
      </w:r>
      <w:r>
        <w:rPr>
          <w:rFonts w:cs="Times New Roman"/>
          <w:i/>
          <w:iCs/>
          <w:szCs w:val="26"/>
        </w:rPr>
        <w:t>Tạp chí Lý luận Chính trị</w:t>
      </w:r>
      <w:r>
        <w:rPr>
          <w:rFonts w:cs="Times New Roman"/>
          <w:szCs w:val="26"/>
        </w:rPr>
        <w:t xml:space="preserve">, năm 2026, vai trò Tác giả duy nhất. </w:t>
      </w:r>
    </w:p>
    <w:p w:rsidR="007811FB" w:rsidRDefault="00A95350">
      <w:pPr>
        <w:numPr>
          <w:ilvl w:val="1"/>
          <w:numId w:val="8"/>
        </w:numPr>
        <w:tabs>
          <w:tab w:val="clear" w:pos="1440"/>
          <w:tab w:val="left" w:pos="1170"/>
        </w:tabs>
        <w:spacing w:before="120"/>
        <w:ind w:left="0" w:firstLineChars="200" w:firstLine="520"/>
        <w:jc w:val="both"/>
        <w:rPr>
          <w:rFonts w:cs="Times New Roman"/>
          <w:szCs w:val="26"/>
        </w:rPr>
      </w:pPr>
      <w:r>
        <w:rPr>
          <w:rFonts w:cs="Times New Roman"/>
          <w:szCs w:val="26"/>
        </w:rPr>
        <w:t xml:space="preserve">“Báo chí đa nền tảng trong bối cảnh truyền thông hiện đại và kỷ nguyên phát triển mới của Việt Nam”, đăng trên </w:t>
      </w:r>
      <w:r>
        <w:rPr>
          <w:rFonts w:cs="Times New Roman"/>
          <w:i/>
          <w:iCs/>
          <w:szCs w:val="26"/>
        </w:rPr>
        <w:t>Tạp chí Lý luận Chính trị</w:t>
      </w:r>
      <w:r>
        <w:rPr>
          <w:rFonts w:cs="Times New Roman"/>
          <w:szCs w:val="26"/>
        </w:rPr>
        <w:t xml:space="preserve">, năm 2025, vai trò Tác giả duy nhất. </w:t>
      </w:r>
    </w:p>
    <w:p w:rsidR="007811FB" w:rsidRDefault="00A95350">
      <w:pPr>
        <w:numPr>
          <w:ilvl w:val="0"/>
          <w:numId w:val="8"/>
        </w:numPr>
        <w:spacing w:before="120"/>
        <w:ind w:left="0" w:firstLineChars="200" w:firstLine="520"/>
        <w:jc w:val="both"/>
        <w:rPr>
          <w:rFonts w:cs="Times New Roman"/>
          <w:szCs w:val="26"/>
        </w:rPr>
      </w:pPr>
      <w:r>
        <w:rPr>
          <w:rFonts w:cs="Times New Roman"/>
          <w:szCs w:val="26"/>
        </w:rPr>
        <w:t xml:space="preserve">Là tác giả/chủ biên/đồng chủ biên của nhiều sách chuyên khảo, giáo trình và sách chuyên ngành trong lĩnh vực báo chí - truyền thông, phản biện xã hội, chuyển đổi số báo chí và truyền thông hiện đại, tiêu biểu gồm: </w:t>
      </w:r>
    </w:p>
    <w:p w:rsidR="007811FB" w:rsidRDefault="00A95350">
      <w:pPr>
        <w:numPr>
          <w:ilvl w:val="1"/>
          <w:numId w:val="8"/>
        </w:numPr>
        <w:tabs>
          <w:tab w:val="clear" w:pos="1440"/>
          <w:tab w:val="left" w:pos="1080"/>
        </w:tabs>
        <w:spacing w:before="120"/>
        <w:ind w:left="0" w:firstLineChars="200" w:firstLine="520"/>
        <w:jc w:val="both"/>
        <w:rPr>
          <w:rFonts w:cs="Times New Roman"/>
          <w:szCs w:val="26"/>
        </w:rPr>
      </w:pPr>
      <w:r>
        <w:rPr>
          <w:rFonts w:cs="Times New Roman"/>
          <w:szCs w:val="26"/>
        </w:rPr>
        <w:t xml:space="preserve">“Phản biện xã hội của tác phẩm báo chí Việt Nam qua một số sự kiện nổi bật”, Nxb. chuyên khảo, xuất bản năm 2012, tái bản năm 2015, vai trò Tác giả. </w:t>
      </w:r>
    </w:p>
    <w:p w:rsidR="007811FB" w:rsidRDefault="00A95350">
      <w:pPr>
        <w:numPr>
          <w:ilvl w:val="1"/>
          <w:numId w:val="8"/>
        </w:numPr>
        <w:tabs>
          <w:tab w:val="clear" w:pos="1440"/>
          <w:tab w:val="left" w:pos="1080"/>
        </w:tabs>
        <w:spacing w:before="120"/>
        <w:ind w:left="0" w:firstLineChars="200" w:firstLine="520"/>
        <w:jc w:val="both"/>
        <w:rPr>
          <w:rFonts w:cs="Times New Roman"/>
          <w:szCs w:val="26"/>
        </w:rPr>
      </w:pPr>
      <w:r>
        <w:rPr>
          <w:rFonts w:cs="Times New Roman"/>
          <w:szCs w:val="26"/>
        </w:rPr>
        <w:t xml:space="preserve">“Một số xu hướng mới của báo chí truyền thông hiện đại”, xuất bản năm 2016, tái bản năm 2025, vai trò Đồng tác giả. </w:t>
      </w:r>
    </w:p>
    <w:p w:rsidR="007811FB" w:rsidRDefault="00A95350">
      <w:pPr>
        <w:numPr>
          <w:ilvl w:val="1"/>
          <w:numId w:val="8"/>
        </w:numPr>
        <w:tabs>
          <w:tab w:val="clear" w:pos="1440"/>
          <w:tab w:val="left" w:pos="1080"/>
        </w:tabs>
        <w:spacing w:before="120"/>
        <w:ind w:left="0" w:firstLineChars="200" w:firstLine="520"/>
        <w:jc w:val="both"/>
        <w:rPr>
          <w:rFonts w:cs="Times New Roman"/>
          <w:szCs w:val="26"/>
        </w:rPr>
      </w:pPr>
      <w:r>
        <w:rPr>
          <w:rFonts w:cs="Times New Roman"/>
          <w:szCs w:val="26"/>
        </w:rPr>
        <w:t xml:space="preserve">“Chuyển đổi số báo chí – Một số vấn đề lý luận và thực tiễn”, xuất bản năm 2022, vai trò Đồng tác giả. </w:t>
      </w:r>
    </w:p>
    <w:p w:rsidR="007811FB" w:rsidRDefault="00A95350">
      <w:pPr>
        <w:numPr>
          <w:ilvl w:val="1"/>
          <w:numId w:val="8"/>
        </w:numPr>
        <w:tabs>
          <w:tab w:val="clear" w:pos="1440"/>
          <w:tab w:val="left" w:pos="1080"/>
        </w:tabs>
        <w:spacing w:before="120"/>
        <w:ind w:left="0" w:firstLineChars="200" w:firstLine="520"/>
        <w:jc w:val="both"/>
        <w:rPr>
          <w:rFonts w:cs="Times New Roman"/>
          <w:szCs w:val="26"/>
        </w:rPr>
      </w:pPr>
      <w:r>
        <w:rPr>
          <w:rFonts w:cs="Times New Roman"/>
          <w:szCs w:val="26"/>
        </w:rPr>
        <w:t xml:space="preserve">“Báo chí truyền thông, những vấn đề trọng yếu tập 3”, xuất bản năm 2023, vai trò Đồng chủ biên. </w:t>
      </w:r>
    </w:p>
    <w:p w:rsidR="007811FB" w:rsidRDefault="00A95350">
      <w:pPr>
        <w:numPr>
          <w:ilvl w:val="1"/>
          <w:numId w:val="8"/>
        </w:numPr>
        <w:tabs>
          <w:tab w:val="clear" w:pos="1440"/>
          <w:tab w:val="left" w:pos="1080"/>
        </w:tabs>
        <w:spacing w:before="120"/>
        <w:ind w:left="0" w:firstLineChars="200" w:firstLine="520"/>
        <w:jc w:val="both"/>
        <w:rPr>
          <w:rFonts w:cs="Times New Roman"/>
          <w:szCs w:val="26"/>
        </w:rPr>
      </w:pPr>
      <w:r>
        <w:rPr>
          <w:rFonts w:cs="Times New Roman"/>
          <w:szCs w:val="26"/>
        </w:rPr>
        <w:t xml:space="preserve">“Cơ sở khoa học và thực tiễn sửa đổi Luật Báo chí 2016”, xuất bản năm 2023, vai trò Đồng chủ biên. </w:t>
      </w:r>
    </w:p>
    <w:p w:rsidR="007811FB" w:rsidRDefault="00A95350">
      <w:pPr>
        <w:numPr>
          <w:ilvl w:val="1"/>
          <w:numId w:val="8"/>
        </w:numPr>
        <w:tabs>
          <w:tab w:val="clear" w:pos="1440"/>
          <w:tab w:val="left" w:pos="1080"/>
        </w:tabs>
        <w:spacing w:before="120"/>
        <w:ind w:left="0" w:firstLineChars="200" w:firstLine="520"/>
        <w:jc w:val="both"/>
        <w:rPr>
          <w:rFonts w:cs="Times New Roman"/>
          <w:szCs w:val="26"/>
        </w:rPr>
      </w:pPr>
      <w:r>
        <w:rPr>
          <w:rFonts w:cs="Times New Roman"/>
          <w:szCs w:val="26"/>
        </w:rPr>
        <w:t xml:space="preserve">“Digital Convergence in Media: Vietnam and Transnational Perspectives”, xuất bản năm 2025, vai trò Đồng tác giả. </w:t>
      </w:r>
    </w:p>
    <w:p w:rsidR="007811FB" w:rsidRDefault="00A95350">
      <w:pPr>
        <w:numPr>
          <w:ilvl w:val="0"/>
          <w:numId w:val="8"/>
        </w:numPr>
        <w:spacing w:before="120"/>
        <w:ind w:left="0" w:firstLineChars="200" w:firstLine="520"/>
        <w:jc w:val="both"/>
        <w:rPr>
          <w:rFonts w:cs="Times New Roman"/>
          <w:szCs w:val="26"/>
        </w:rPr>
      </w:pPr>
      <w:r>
        <w:rPr>
          <w:rFonts w:cs="Times New Roman"/>
          <w:szCs w:val="26"/>
        </w:rPr>
        <w:t xml:space="preserve">Có nền tảng nghiên cứu chuyên sâu, liên tục và phù hợp trực tiếp với định hướng của nhóm nghiên cứu “Không gian công Internet”. Các công trình của Trưởng nhóm tập trung vào các trục vấn đề cốt lõi như: phản biện xã hội trên báo điện tử; dư luận xã hội và hướng dẫn dư luận xã hội; thảo luận công chúng trong không gian báo điện tử; </w:t>
      </w:r>
      <w:r>
        <w:rPr>
          <w:rFonts w:cs="Times New Roman"/>
          <w:szCs w:val="26"/>
        </w:rPr>
        <w:lastRenderedPageBreak/>
        <w:t xml:space="preserve">diễn ngôn xã hội trên mạng xã hội; báo chí đa nền tảng; hệ sinh thái truyền thông số; tác động của trí tuệ nhân tạo đến báo chí - truyền thông; và sự biến đổi của truyền thông trong môi trường số. </w:t>
      </w:r>
    </w:p>
    <w:p w:rsidR="007811FB" w:rsidRDefault="00A95350">
      <w:pPr>
        <w:numPr>
          <w:ilvl w:val="0"/>
          <w:numId w:val="8"/>
        </w:numPr>
        <w:spacing w:before="120"/>
        <w:ind w:left="0" w:firstLineChars="200" w:firstLine="520"/>
        <w:jc w:val="both"/>
        <w:rPr>
          <w:rFonts w:cs="Times New Roman"/>
          <w:szCs w:val="26"/>
        </w:rPr>
      </w:pPr>
      <w:r>
        <w:rPr>
          <w:rFonts w:cs="Times New Roman"/>
          <w:szCs w:val="26"/>
        </w:rPr>
        <w:t xml:space="preserve">Có khả năng kết nối giữa nghiên cứu cơ bản và các vấn đề thực tiễn của báo chí - truyền thông Việt Nam, thể hiện qua các công trình nghiên cứu về phản biện xã hội, truyền thông số, diễn ngôn công chúng, chủ nghĩa dân tộc trên mạng xã hội, truyền thông chính trị, văn hóa truyền thông và chuyển đổi số báo chí. Đây là nền tảng quan trọng để Trưởng nhóm dẫn dắt nhóm nghiên cứu phát triển các hướng nghiên cứu chuyên sâu về không gian công Internet, dư luận trực tuyến, diễn ngôn xã hội và truyền thông số tại Việt Nam trong giai đoạn tới. </w:t>
      </w:r>
    </w:p>
    <w:p w:rsidR="007811FB" w:rsidRDefault="00A95350">
      <w:pPr>
        <w:spacing w:before="120"/>
        <w:ind w:firstLineChars="200" w:firstLine="520"/>
        <w:jc w:val="both"/>
        <w:rPr>
          <w:rFonts w:cs="Times New Roman"/>
          <w:szCs w:val="26"/>
        </w:rPr>
      </w:pPr>
      <w:r>
        <w:rPr>
          <w:rFonts w:cs="Times New Roman"/>
          <w:i/>
          <w:iCs/>
          <w:szCs w:val="26"/>
        </w:rPr>
        <w:t>(Thông tin cụ thể về các công bố khoa học, sách đã xuất bản và minh chứng sản phẩm của Trưởng nhóm được trình bày trong Lý lịch khoa học và hồ sơ minh chứng kèm theo.)</w:t>
      </w:r>
    </w:p>
    <w:p w:rsidR="007811FB" w:rsidRDefault="00A95350">
      <w:pPr>
        <w:spacing w:before="120"/>
        <w:ind w:firstLineChars="200" w:firstLine="522"/>
        <w:rPr>
          <w:rFonts w:cs="Times New Roman"/>
          <w:szCs w:val="26"/>
        </w:rPr>
      </w:pPr>
      <w:r>
        <w:rPr>
          <w:rFonts w:cs="Times New Roman"/>
          <w:b/>
          <w:szCs w:val="26"/>
        </w:rPr>
        <w:t>4. Thành tích khoa học của cả nhóm nghiên cứu trong 03 năm gần nhất</w:t>
      </w:r>
    </w:p>
    <w:p w:rsidR="007811FB" w:rsidRDefault="00A95350">
      <w:pPr>
        <w:ind w:firstLineChars="200" w:firstLine="520"/>
        <w:jc w:val="both"/>
        <w:rPr>
          <w:rFonts w:cs="Times New Roman"/>
          <w:szCs w:val="26"/>
        </w:rPr>
      </w:pPr>
      <w:r>
        <w:rPr>
          <w:rFonts w:cs="Times New Roman"/>
          <w:szCs w:val="26"/>
        </w:rPr>
        <w:t>Trong 03 năm gần nhất, nhóm đã bước đầu hình thành năng lực nghiên cứu theo hướng truyền thông số, diễn ngôn xã hội và dư luận trực tuyến. Các sản phẩm khoa học tiêu biểu gồm:</w:t>
      </w:r>
    </w:p>
    <w:p w:rsidR="007811FB" w:rsidRDefault="00A95350">
      <w:pPr>
        <w:ind w:firstLineChars="200" w:firstLine="522"/>
        <w:jc w:val="both"/>
        <w:rPr>
          <w:rFonts w:cs="Times New Roman"/>
          <w:bCs/>
          <w:szCs w:val="26"/>
        </w:rPr>
      </w:pPr>
      <w:r>
        <w:rPr>
          <w:rFonts w:cs="Times New Roman"/>
          <w:b/>
          <w:bCs/>
          <w:szCs w:val="26"/>
        </w:rPr>
        <w:t>a) Sách chuyên khảo tiêu biểu</w:t>
      </w:r>
    </w:p>
    <w:p w:rsidR="007811FB" w:rsidRDefault="00A95350">
      <w:pPr>
        <w:numPr>
          <w:ilvl w:val="0"/>
          <w:numId w:val="9"/>
        </w:numPr>
        <w:ind w:left="0" w:firstLineChars="200" w:firstLine="520"/>
        <w:jc w:val="both"/>
        <w:rPr>
          <w:rFonts w:cs="Times New Roman"/>
          <w:bCs/>
          <w:szCs w:val="26"/>
        </w:rPr>
      </w:pPr>
      <w:r>
        <w:rPr>
          <w:rFonts w:cs="Times New Roman"/>
          <w:bCs/>
          <w:szCs w:val="26"/>
        </w:rPr>
        <w:t xml:space="preserve">Phan Văn Kiền, Phan Quốc Hải, Phạm Chiến Thắng, Nguyễn Đình Hậu (2016, tái bản 2025), </w:t>
      </w:r>
      <w:r>
        <w:rPr>
          <w:rFonts w:cs="Times New Roman"/>
          <w:bCs/>
          <w:i/>
          <w:iCs/>
          <w:szCs w:val="26"/>
        </w:rPr>
        <w:t>Một số xu hướng mới của báo chí truyền thông hiện đại</w:t>
      </w:r>
      <w:r>
        <w:rPr>
          <w:rFonts w:cs="Times New Roman"/>
          <w:bCs/>
          <w:szCs w:val="26"/>
        </w:rPr>
        <w:t>, sách chuyên khảo.</w:t>
      </w:r>
    </w:p>
    <w:p w:rsidR="007811FB" w:rsidRDefault="00A95350">
      <w:pPr>
        <w:numPr>
          <w:ilvl w:val="0"/>
          <w:numId w:val="9"/>
        </w:numPr>
        <w:ind w:left="0" w:firstLineChars="200" w:firstLine="520"/>
        <w:jc w:val="both"/>
        <w:rPr>
          <w:rFonts w:cs="Times New Roman"/>
          <w:bCs/>
          <w:szCs w:val="26"/>
        </w:rPr>
      </w:pPr>
      <w:r>
        <w:rPr>
          <w:rFonts w:cs="Times New Roman"/>
          <w:bCs/>
          <w:szCs w:val="26"/>
        </w:rPr>
        <w:t xml:space="preserve">Phan Văn Kiền, Đỗ Anh Đức, Nguyễn Thị Thuý Hằng, Nguyễn Kiều Nga (2025), </w:t>
      </w:r>
      <w:r>
        <w:rPr>
          <w:rFonts w:cs="Times New Roman"/>
          <w:bCs/>
          <w:i/>
          <w:iCs/>
          <w:szCs w:val="26"/>
        </w:rPr>
        <w:t>Digital Convergence in Media: Vietnam and Transnational Perspectives</w:t>
      </w:r>
      <w:r>
        <w:rPr>
          <w:rFonts w:cs="Times New Roman"/>
          <w:bCs/>
          <w:szCs w:val="26"/>
        </w:rPr>
        <w:t>, sách chuyên khảo.</w:t>
      </w:r>
    </w:p>
    <w:p w:rsidR="007811FB" w:rsidRDefault="00A95350">
      <w:pPr>
        <w:ind w:firstLineChars="200" w:firstLine="522"/>
        <w:jc w:val="both"/>
        <w:rPr>
          <w:rFonts w:cs="Times New Roman"/>
          <w:bCs/>
          <w:szCs w:val="26"/>
        </w:rPr>
      </w:pPr>
      <w:r>
        <w:rPr>
          <w:rFonts w:cs="Times New Roman"/>
          <w:b/>
          <w:bCs/>
          <w:szCs w:val="26"/>
        </w:rPr>
        <w:t>b) Bài báo trên tạp chí ISI/Scopus/Web of Science tiêu biểu</w:t>
      </w:r>
    </w:p>
    <w:p w:rsidR="007811FB" w:rsidRDefault="00A95350">
      <w:pPr>
        <w:numPr>
          <w:ilvl w:val="0"/>
          <w:numId w:val="10"/>
        </w:numPr>
        <w:ind w:left="0" w:firstLineChars="200" w:firstLine="520"/>
        <w:jc w:val="both"/>
        <w:rPr>
          <w:rFonts w:cs="Times New Roman"/>
          <w:bCs/>
          <w:szCs w:val="26"/>
        </w:rPr>
      </w:pPr>
      <w:r>
        <w:rPr>
          <w:rFonts w:cs="Times New Roman"/>
          <w:bCs/>
          <w:szCs w:val="26"/>
        </w:rPr>
        <w:t xml:space="preserve">Nguyen, T. H., Le, V. H., Pham, Q. T., Saiia, D. H., &amp; Nguyen Le Dinh, Q. (2025), “Virtual destination brand experiences shaping real-world travel intentions: Evidence from global and Vietnamese discourse”, </w:t>
      </w:r>
      <w:r>
        <w:rPr>
          <w:rFonts w:cs="Times New Roman"/>
          <w:bCs/>
          <w:i/>
          <w:iCs/>
          <w:szCs w:val="26"/>
        </w:rPr>
        <w:t>Tourism and Hospitality Research</w:t>
      </w:r>
      <w:r>
        <w:rPr>
          <w:rFonts w:cs="Times New Roman"/>
          <w:bCs/>
          <w:szCs w:val="26"/>
        </w:rPr>
        <w:t xml:space="preserve">. Thành viên nhóm tham gia: Nguyễn Lê Đình Quý. </w:t>
      </w:r>
      <w:hyperlink r:id="rId14" w:history="1">
        <w:r>
          <w:rPr>
            <w:rStyle w:val="Hyperlink"/>
            <w:rFonts w:cs="Times New Roman"/>
            <w:bCs/>
            <w:szCs w:val="26"/>
          </w:rPr>
          <w:t>https://doi.org/10.1177/1467358425141470</w:t>
        </w:r>
      </w:hyperlink>
    </w:p>
    <w:p w:rsidR="007811FB" w:rsidRDefault="00A95350">
      <w:pPr>
        <w:numPr>
          <w:ilvl w:val="0"/>
          <w:numId w:val="10"/>
        </w:numPr>
        <w:ind w:left="0" w:firstLineChars="200" w:firstLine="520"/>
        <w:jc w:val="both"/>
        <w:rPr>
          <w:rFonts w:cs="Times New Roman"/>
          <w:bCs/>
          <w:szCs w:val="26"/>
        </w:rPr>
      </w:pPr>
      <w:r>
        <w:rPr>
          <w:rFonts w:cs="Times New Roman"/>
          <w:bCs/>
          <w:szCs w:val="26"/>
        </w:rPr>
        <w:t xml:space="preserve">Phuong, V. T. H., Trang, B. T. Q., Quy, N. L. D., &amp; Quyen, D. H. (2025), “Factors shaping local residents’ participation in sustainable tourism: A case study in Vietnam”, </w:t>
      </w:r>
      <w:r>
        <w:rPr>
          <w:rFonts w:cs="Times New Roman"/>
          <w:bCs/>
          <w:i/>
          <w:iCs/>
          <w:szCs w:val="26"/>
        </w:rPr>
        <w:t>Discover Sustainability</w:t>
      </w:r>
      <w:r>
        <w:rPr>
          <w:rFonts w:cs="Times New Roman"/>
          <w:bCs/>
          <w:szCs w:val="26"/>
        </w:rPr>
        <w:t xml:space="preserve">, 6(1), 746. Thành viên nhóm tham gia: Nguyễn Lê Đình Quý. </w:t>
      </w:r>
      <w:hyperlink r:id="rId15" w:history="1">
        <w:r>
          <w:rPr>
            <w:rStyle w:val="Hyperlink"/>
            <w:rFonts w:cs="Times New Roman"/>
            <w:bCs/>
            <w:szCs w:val="26"/>
          </w:rPr>
          <w:t>https://doi.org/10.1007/s43621-025-01687-8</w:t>
        </w:r>
      </w:hyperlink>
      <w:r>
        <w:rPr>
          <w:rFonts w:cs="Times New Roman"/>
          <w:bCs/>
          <w:szCs w:val="26"/>
        </w:rPr>
        <w:t xml:space="preserve"> </w:t>
      </w:r>
    </w:p>
    <w:p w:rsidR="007811FB" w:rsidRDefault="00A95350">
      <w:pPr>
        <w:numPr>
          <w:ilvl w:val="0"/>
          <w:numId w:val="10"/>
        </w:numPr>
        <w:ind w:left="0" w:firstLineChars="200" w:firstLine="520"/>
        <w:jc w:val="both"/>
        <w:rPr>
          <w:rFonts w:cs="Times New Roman"/>
          <w:bCs/>
          <w:szCs w:val="26"/>
        </w:rPr>
      </w:pPr>
      <w:r>
        <w:rPr>
          <w:rFonts w:cs="Times New Roman"/>
          <w:bCs/>
          <w:szCs w:val="26"/>
        </w:rPr>
        <w:t xml:space="preserve">Long, H. C., An, H. M., Dung, P. T. P., &amp; Quy, N. L. D. (2025), “Mindfulness practice and work performance: The mediating role of emotional intelligence and psychological capital”, </w:t>
      </w:r>
      <w:r>
        <w:rPr>
          <w:rFonts w:cs="Times New Roman"/>
          <w:bCs/>
          <w:i/>
          <w:iCs/>
          <w:szCs w:val="26"/>
        </w:rPr>
        <w:t>Brain and Behavior</w:t>
      </w:r>
      <w:r>
        <w:rPr>
          <w:rFonts w:cs="Times New Roman"/>
          <w:bCs/>
          <w:szCs w:val="26"/>
        </w:rPr>
        <w:t xml:space="preserve">, 15(1), e70291. Thành viên nhóm tham gia: Nguyễn Lê Đình Quý. </w:t>
      </w:r>
      <w:hyperlink r:id="rId16" w:history="1">
        <w:r>
          <w:rPr>
            <w:rStyle w:val="Hyperlink"/>
            <w:rFonts w:cs="Times New Roman"/>
            <w:b/>
            <w:bCs/>
            <w:szCs w:val="26"/>
          </w:rPr>
          <w:t>https://doi.org/10.1002/brb3.70291</w:t>
        </w:r>
      </w:hyperlink>
    </w:p>
    <w:p w:rsidR="007811FB" w:rsidRDefault="00A95350">
      <w:pPr>
        <w:numPr>
          <w:ilvl w:val="0"/>
          <w:numId w:val="10"/>
        </w:numPr>
        <w:ind w:left="0" w:firstLineChars="200" w:firstLine="520"/>
        <w:jc w:val="both"/>
        <w:rPr>
          <w:rFonts w:cs="Times New Roman"/>
          <w:bCs/>
          <w:szCs w:val="26"/>
        </w:rPr>
      </w:pPr>
      <w:r>
        <w:rPr>
          <w:rFonts w:cs="Times New Roman"/>
          <w:bCs/>
          <w:szCs w:val="26"/>
        </w:rPr>
        <w:lastRenderedPageBreak/>
        <w:t xml:space="preserve">Thai, N. V., Trang, B. T. Q., Quy, N. L. D., Huong, N. T. Q., &amp; Huyen, V. T. T. (2024), “Factors affecting the successful implementation of customer relationship management in 3-to-5-star hotels in Viet Nam”, </w:t>
      </w:r>
      <w:r>
        <w:rPr>
          <w:rFonts w:cs="Times New Roman"/>
          <w:bCs/>
          <w:i/>
          <w:iCs/>
          <w:szCs w:val="26"/>
        </w:rPr>
        <w:t>Cogent Social Sciences</w:t>
      </w:r>
      <w:r>
        <w:rPr>
          <w:rFonts w:cs="Times New Roman"/>
          <w:bCs/>
          <w:szCs w:val="26"/>
        </w:rPr>
        <w:t xml:space="preserve">, 10(1), 2316062. Thành viên nhóm tham gia: Nguyễn Lê Đình Quý. </w:t>
      </w:r>
      <w:hyperlink r:id="rId17" w:history="1">
        <w:r>
          <w:rPr>
            <w:rStyle w:val="Hyperlink"/>
            <w:rFonts w:cs="Times New Roman"/>
            <w:bCs/>
            <w:szCs w:val="26"/>
          </w:rPr>
          <w:t>https://doi.org/10.1080/23311886.2024.2316062</w:t>
        </w:r>
      </w:hyperlink>
    </w:p>
    <w:p w:rsidR="007811FB" w:rsidRDefault="00A95350">
      <w:pPr>
        <w:numPr>
          <w:ilvl w:val="0"/>
          <w:numId w:val="10"/>
        </w:numPr>
        <w:ind w:left="0" w:firstLineChars="200" w:firstLine="520"/>
        <w:jc w:val="both"/>
        <w:rPr>
          <w:rFonts w:cs="Times New Roman"/>
          <w:bCs/>
          <w:szCs w:val="26"/>
        </w:rPr>
      </w:pPr>
      <w:r>
        <w:rPr>
          <w:rFonts w:cs="Times New Roman"/>
          <w:bCs/>
          <w:szCs w:val="26"/>
        </w:rPr>
        <w:t xml:space="preserve">Kien, P. V., Quang Trung, D., Bao Son, T., &amp; Quy, N. L. D. (2025), “From the Margins to the Center: A Discourse Analysis of Vietnamese Feminism on Facebook Confession Pages”, </w:t>
      </w:r>
      <w:r>
        <w:rPr>
          <w:rFonts w:cs="Times New Roman"/>
          <w:bCs/>
          <w:i/>
          <w:iCs/>
          <w:szCs w:val="26"/>
        </w:rPr>
        <w:t>Journal of International Women’s Studies</w:t>
      </w:r>
      <w:r>
        <w:rPr>
          <w:rFonts w:cs="Times New Roman"/>
          <w:bCs/>
          <w:szCs w:val="26"/>
        </w:rPr>
        <w:t>, Vol. 27, Iss. 3, Article 3, Scopus Q2. Thành viên nhóm tham gia: Phan Văn Kiền, Đào Quang Trung, Nguyễn Lê Đình Quý.</w:t>
      </w:r>
    </w:p>
    <w:p w:rsidR="007811FB" w:rsidRDefault="00A95350">
      <w:pPr>
        <w:numPr>
          <w:ilvl w:val="0"/>
          <w:numId w:val="10"/>
        </w:numPr>
        <w:ind w:left="0" w:firstLineChars="200" w:firstLine="520"/>
        <w:jc w:val="both"/>
        <w:rPr>
          <w:rFonts w:cs="Times New Roman"/>
          <w:bCs/>
          <w:szCs w:val="26"/>
        </w:rPr>
      </w:pPr>
      <w:r>
        <w:rPr>
          <w:rFonts w:cs="Times New Roman"/>
          <w:bCs/>
          <w:szCs w:val="26"/>
        </w:rPr>
        <w:t xml:space="preserve">Phan Văn Kiền và cộng sự (2025), “A multi-ethnography: Reflections on the education and training of graduate studies in Vietnam”, </w:t>
      </w:r>
      <w:r>
        <w:rPr>
          <w:rFonts w:cs="Times New Roman"/>
          <w:bCs/>
          <w:i/>
          <w:iCs/>
          <w:szCs w:val="26"/>
        </w:rPr>
        <w:t>International Journal of Qualitative Studies in Education</w:t>
      </w:r>
      <w:r>
        <w:rPr>
          <w:rFonts w:cs="Times New Roman"/>
          <w:bCs/>
          <w:szCs w:val="26"/>
        </w:rPr>
        <w:t>, Scopus Q1. Thành viên nhóm tham gia: Phan Văn Kiền.</w:t>
      </w:r>
    </w:p>
    <w:p w:rsidR="007811FB" w:rsidRDefault="00A95350">
      <w:pPr>
        <w:numPr>
          <w:ilvl w:val="0"/>
          <w:numId w:val="10"/>
        </w:numPr>
        <w:ind w:left="0" w:firstLineChars="200" w:firstLine="520"/>
        <w:jc w:val="both"/>
        <w:rPr>
          <w:rFonts w:cs="Times New Roman"/>
          <w:bCs/>
          <w:szCs w:val="26"/>
        </w:rPr>
      </w:pPr>
      <w:r>
        <w:rPr>
          <w:rFonts w:cs="Times New Roman"/>
          <w:bCs/>
          <w:szCs w:val="26"/>
        </w:rPr>
        <w:t xml:space="preserve">Đào Quang Trung (2025), “Gender and its representation in Vietnamese online newspapers: A discourse analysis through a post-colonial lens”, </w:t>
      </w:r>
      <w:r>
        <w:rPr>
          <w:rFonts w:cs="Times New Roman"/>
          <w:bCs/>
          <w:i/>
          <w:iCs/>
          <w:szCs w:val="26"/>
        </w:rPr>
        <w:t>Sexuality, Gender &amp; Policy</w:t>
      </w:r>
      <w:r>
        <w:rPr>
          <w:rFonts w:cs="Times New Roman"/>
          <w:bCs/>
          <w:szCs w:val="26"/>
        </w:rPr>
        <w:t xml:space="preserve">, Q1. Thành viên nhóm tham gia: Đào Quang Trung. </w:t>
      </w:r>
      <w:hyperlink r:id="rId18" w:history="1">
        <w:r>
          <w:rPr>
            <w:rStyle w:val="Hyperlink"/>
            <w:rFonts w:cs="Times New Roman"/>
            <w:b/>
            <w:bCs/>
            <w:szCs w:val="26"/>
          </w:rPr>
          <w:t>https://doi.org/10.1002/sgp2.70027</w:t>
        </w:r>
      </w:hyperlink>
    </w:p>
    <w:p w:rsidR="007811FB" w:rsidRDefault="00A95350">
      <w:pPr>
        <w:numPr>
          <w:ilvl w:val="0"/>
          <w:numId w:val="10"/>
        </w:numPr>
        <w:ind w:left="0" w:firstLineChars="200" w:firstLine="520"/>
        <w:jc w:val="both"/>
        <w:rPr>
          <w:rFonts w:cs="Times New Roman"/>
          <w:bCs/>
          <w:szCs w:val="26"/>
        </w:rPr>
      </w:pPr>
      <w:r>
        <w:rPr>
          <w:rFonts w:cs="Times New Roman"/>
          <w:bCs/>
          <w:szCs w:val="26"/>
        </w:rPr>
        <w:t xml:space="preserve">Quang Trung, D ., Kien, P. V., Bao Son, T., &amp; Quy, N. L. D. (2026), “From Heart-speech to Hate-speech: A Discourse Analysis of Nationalism on Social Media in Vietnam”, </w:t>
      </w:r>
      <w:r>
        <w:rPr>
          <w:rFonts w:cs="Times New Roman"/>
          <w:bCs/>
          <w:i/>
          <w:iCs/>
          <w:szCs w:val="26"/>
        </w:rPr>
        <w:t>International Journal of Sport Communication</w:t>
      </w:r>
      <w:r>
        <w:rPr>
          <w:rFonts w:cs="Times New Roman"/>
          <w:bCs/>
          <w:szCs w:val="26"/>
        </w:rPr>
        <w:t>, Q1, chuẩn bị xuất bản theo LLKH. Thành viên nhóm tham gia: Phan Văn Kiền, Đào Quang Trung, Nguyễn Lê Đình Quý.</w:t>
      </w:r>
    </w:p>
    <w:p w:rsidR="007811FB" w:rsidRDefault="00A95350">
      <w:pPr>
        <w:ind w:firstLineChars="200" w:firstLine="522"/>
        <w:jc w:val="both"/>
        <w:rPr>
          <w:rFonts w:cs="Times New Roman"/>
          <w:bCs/>
          <w:szCs w:val="26"/>
        </w:rPr>
      </w:pPr>
      <w:r>
        <w:rPr>
          <w:rFonts w:cs="Times New Roman"/>
          <w:b/>
          <w:bCs/>
          <w:szCs w:val="26"/>
        </w:rPr>
        <w:t>c) Bài báo trên tạp chí khoa học trong nước tiêu biểu</w:t>
      </w:r>
    </w:p>
    <w:p w:rsidR="007811FB" w:rsidRDefault="00A95350">
      <w:pPr>
        <w:numPr>
          <w:ilvl w:val="0"/>
          <w:numId w:val="11"/>
        </w:numPr>
        <w:ind w:left="0" w:firstLineChars="200" w:firstLine="520"/>
        <w:jc w:val="both"/>
        <w:rPr>
          <w:rFonts w:cs="Times New Roman"/>
          <w:bCs/>
          <w:szCs w:val="26"/>
        </w:rPr>
      </w:pPr>
      <w:r>
        <w:rPr>
          <w:rFonts w:cs="Times New Roman"/>
          <w:bCs/>
          <w:szCs w:val="26"/>
        </w:rPr>
        <w:t xml:space="preserve">Lê Ngọc Thùy Dương (2024), “Hành lang kinh tế Ấn Độ - Trung Đông - châu Âu: Tiềm năng, thách thức và triển vọng”, </w:t>
      </w:r>
      <w:r>
        <w:rPr>
          <w:rFonts w:cs="Times New Roman"/>
          <w:bCs/>
          <w:i/>
          <w:iCs/>
          <w:szCs w:val="26"/>
        </w:rPr>
        <w:t>Tạp chí Cộng sản</w:t>
      </w:r>
      <w:r>
        <w:rPr>
          <w:rFonts w:cs="Times New Roman"/>
          <w:bCs/>
          <w:szCs w:val="26"/>
        </w:rPr>
        <w:t>, bản điện tử.</w:t>
      </w:r>
    </w:p>
    <w:p w:rsidR="007811FB" w:rsidRDefault="00A95350">
      <w:pPr>
        <w:numPr>
          <w:ilvl w:val="0"/>
          <w:numId w:val="11"/>
        </w:numPr>
        <w:ind w:left="0" w:firstLineChars="200" w:firstLine="520"/>
        <w:jc w:val="both"/>
        <w:rPr>
          <w:rFonts w:cs="Times New Roman"/>
          <w:bCs/>
          <w:szCs w:val="26"/>
        </w:rPr>
      </w:pPr>
      <w:r>
        <w:rPr>
          <w:rFonts w:cs="Times New Roman"/>
          <w:bCs/>
          <w:szCs w:val="26"/>
        </w:rPr>
        <w:t xml:space="preserve">Lê Ngọc Thùy Dương (2025), “Cạnh tranh ảnh hưởng nước lớn trên mặt trận truyền thông quốc tế và hàm ý cho Việt Nam”, </w:t>
      </w:r>
      <w:r>
        <w:rPr>
          <w:rFonts w:cs="Times New Roman"/>
          <w:bCs/>
          <w:i/>
          <w:iCs/>
          <w:szCs w:val="26"/>
        </w:rPr>
        <w:t>Tạp chí Lý luận chính trị và Truyền thông</w:t>
      </w:r>
      <w:r>
        <w:rPr>
          <w:rFonts w:cs="Times New Roman"/>
          <w:bCs/>
          <w:szCs w:val="26"/>
        </w:rPr>
        <w:t>, Chuyên đề số 4-2025, ISSN: 1859-1485, tr. 47-52.</w:t>
      </w:r>
    </w:p>
    <w:p w:rsidR="007811FB" w:rsidRDefault="00A95350">
      <w:pPr>
        <w:numPr>
          <w:ilvl w:val="0"/>
          <w:numId w:val="11"/>
        </w:numPr>
        <w:ind w:left="0" w:firstLineChars="200" w:firstLine="520"/>
        <w:jc w:val="both"/>
        <w:rPr>
          <w:rFonts w:cs="Times New Roman"/>
          <w:bCs/>
          <w:szCs w:val="26"/>
        </w:rPr>
      </w:pPr>
      <w:r>
        <w:rPr>
          <w:rFonts w:cs="Times New Roman"/>
          <w:bCs/>
          <w:szCs w:val="26"/>
        </w:rPr>
        <w:t xml:space="preserve">Lê Ngọc Thùy Dương và đồng tác giả (2026), “Xu hướng ngoại giao số ASEAN: Thực trạng và triển vọng”, </w:t>
      </w:r>
      <w:r>
        <w:rPr>
          <w:rFonts w:cs="Times New Roman"/>
          <w:bCs/>
          <w:i/>
          <w:iCs/>
          <w:szCs w:val="26"/>
        </w:rPr>
        <w:t>Tạp chí Cộng sản</w:t>
      </w:r>
      <w:r>
        <w:rPr>
          <w:rFonts w:cs="Times New Roman"/>
          <w:bCs/>
          <w:szCs w:val="26"/>
        </w:rPr>
        <w:t>, số 1080.</w:t>
      </w:r>
    </w:p>
    <w:p w:rsidR="007811FB" w:rsidRDefault="00A95350">
      <w:pPr>
        <w:numPr>
          <w:ilvl w:val="0"/>
          <w:numId w:val="11"/>
        </w:numPr>
        <w:ind w:left="0" w:firstLineChars="200" w:firstLine="520"/>
        <w:jc w:val="both"/>
        <w:rPr>
          <w:rFonts w:cs="Times New Roman"/>
          <w:bCs/>
          <w:szCs w:val="26"/>
        </w:rPr>
      </w:pPr>
      <w:r>
        <w:rPr>
          <w:rFonts w:cs="Times New Roman"/>
          <w:bCs/>
          <w:szCs w:val="26"/>
        </w:rPr>
        <w:t xml:space="preserve">Lê Ngọc Thùy Dương (2026), “Chính sách ngoại giao kinh tế chủ động của Thái Lan và một số gợi mở đối với Việt Nam”, </w:t>
      </w:r>
      <w:r>
        <w:rPr>
          <w:rFonts w:cs="Times New Roman"/>
          <w:bCs/>
          <w:i/>
          <w:iCs/>
          <w:szCs w:val="26"/>
        </w:rPr>
        <w:t>Tạp chí Cộng sản</w:t>
      </w:r>
      <w:r>
        <w:rPr>
          <w:rFonts w:cs="Times New Roman"/>
          <w:bCs/>
          <w:szCs w:val="26"/>
        </w:rPr>
        <w:t>, bản điện tử.</w:t>
      </w:r>
    </w:p>
    <w:p w:rsidR="007811FB" w:rsidRDefault="00A95350">
      <w:pPr>
        <w:numPr>
          <w:ilvl w:val="0"/>
          <w:numId w:val="11"/>
        </w:numPr>
        <w:ind w:left="0" w:firstLineChars="200" w:firstLine="520"/>
        <w:jc w:val="both"/>
        <w:rPr>
          <w:rFonts w:cs="Times New Roman"/>
          <w:bCs/>
          <w:szCs w:val="26"/>
        </w:rPr>
      </w:pPr>
      <w:r>
        <w:rPr>
          <w:rFonts w:cs="Times New Roman"/>
          <w:bCs/>
          <w:szCs w:val="26"/>
        </w:rPr>
        <w:t xml:space="preserve">Nguyễn Lê Đình Quý, Hồ Nguyên Khoa, Trịnh Vân Chi, Nguyễn Thế Vân Anh, Trương Thị Ánh Tuyết, &amp; Nguyễn Đức Việt (2025), “Tác động từ truyền miệng điện tử trên nền tảng TikTok tới quyết định lựa chọn điểm đến du lịch của sinh viên tại Hà Nội”, </w:t>
      </w:r>
      <w:r>
        <w:rPr>
          <w:rFonts w:cs="Times New Roman"/>
          <w:bCs/>
          <w:i/>
          <w:iCs/>
          <w:szCs w:val="26"/>
        </w:rPr>
        <w:t>Tạp chí Tài chính</w:t>
      </w:r>
      <w:r>
        <w:rPr>
          <w:rFonts w:cs="Times New Roman"/>
          <w:bCs/>
          <w:szCs w:val="26"/>
        </w:rPr>
        <w:t>, kỳ 2 tháng 3 năm 2025.</w:t>
      </w:r>
    </w:p>
    <w:p w:rsidR="007811FB" w:rsidRDefault="00A95350">
      <w:pPr>
        <w:numPr>
          <w:ilvl w:val="0"/>
          <w:numId w:val="11"/>
        </w:numPr>
        <w:ind w:left="0" w:firstLineChars="200" w:firstLine="520"/>
        <w:jc w:val="both"/>
        <w:rPr>
          <w:rFonts w:cs="Times New Roman"/>
          <w:bCs/>
          <w:szCs w:val="26"/>
        </w:rPr>
      </w:pPr>
      <w:r>
        <w:rPr>
          <w:rFonts w:cs="Times New Roman"/>
          <w:bCs/>
          <w:szCs w:val="26"/>
        </w:rPr>
        <w:lastRenderedPageBreak/>
        <w:t xml:space="preserve">Phùng Thanh Thảo &amp; Nguyễn Lê Đình Quý (2025), “Tác động hai mặt của mạng xã hội đến đời sống học tập và phát triển cá nhân của sinh viên Trường Đại học Kiểm sát trong bối cảnh chuyển đổi số”, </w:t>
      </w:r>
      <w:r>
        <w:rPr>
          <w:rFonts w:cs="Times New Roman"/>
          <w:bCs/>
          <w:i/>
          <w:iCs/>
          <w:szCs w:val="26"/>
        </w:rPr>
        <w:t>Tạp chí Khoa học Kiểm sát</w:t>
      </w:r>
      <w:r>
        <w:rPr>
          <w:rFonts w:cs="Times New Roman"/>
          <w:bCs/>
          <w:szCs w:val="26"/>
        </w:rPr>
        <w:t>, 89(5).</w:t>
      </w:r>
    </w:p>
    <w:p w:rsidR="007811FB" w:rsidRDefault="00A95350">
      <w:pPr>
        <w:numPr>
          <w:ilvl w:val="0"/>
          <w:numId w:val="11"/>
        </w:numPr>
        <w:ind w:left="0" w:firstLineChars="200" w:firstLine="520"/>
        <w:jc w:val="both"/>
        <w:rPr>
          <w:rFonts w:cs="Times New Roman"/>
          <w:bCs/>
          <w:szCs w:val="26"/>
        </w:rPr>
      </w:pPr>
      <w:r>
        <w:rPr>
          <w:rFonts w:cs="Times New Roman"/>
          <w:bCs/>
          <w:szCs w:val="26"/>
        </w:rPr>
        <w:t xml:space="preserve">Nguyễn Lê Đình Quý, Phùng Thanh Thảo, Hoàng Nguyễn Khánh Linh, Hoàng Nguyễn Phương Linh, &amp; Vũ Thị Vân Anh (2026), “Chánh niệm, căng thẳng và khả năng phục hồi ở sinh viên Việt Nam: Một số vấn đề lí luận và đề xuất triển khai trong giáo dục đại học”, </w:t>
      </w:r>
      <w:r>
        <w:rPr>
          <w:rFonts w:cs="Times New Roman"/>
          <w:bCs/>
          <w:i/>
          <w:iCs/>
          <w:szCs w:val="26"/>
        </w:rPr>
        <w:t>Tạp chí Giáo dục</w:t>
      </w:r>
      <w:r>
        <w:rPr>
          <w:rFonts w:cs="Times New Roman"/>
          <w:bCs/>
          <w:szCs w:val="26"/>
        </w:rPr>
        <w:t>, 25, Số đặc biệt 10.</w:t>
      </w:r>
    </w:p>
    <w:p w:rsidR="007811FB" w:rsidRDefault="00A95350">
      <w:pPr>
        <w:numPr>
          <w:ilvl w:val="0"/>
          <w:numId w:val="11"/>
        </w:numPr>
        <w:ind w:left="0" w:firstLineChars="200" w:firstLine="520"/>
        <w:jc w:val="both"/>
        <w:rPr>
          <w:rFonts w:cs="Times New Roman"/>
          <w:bCs/>
          <w:szCs w:val="26"/>
        </w:rPr>
      </w:pPr>
      <w:r>
        <w:rPr>
          <w:rFonts w:cs="Times New Roman"/>
          <w:bCs/>
          <w:szCs w:val="26"/>
        </w:rPr>
        <w:t xml:space="preserve">Nguyễn Lê Đình Quý, Nguyễn Bích Hạnh, Nguyễn Quỳnh Anh, Nguyễn Khánh Huyền, &amp; Lê Vũ Ngân Hà (2026), “Ảnh hưởng của mạng xã hội TikTok đến quyết định lựa chọn địa điểm ăn uống của giới trẻ tại Hà Nội”, </w:t>
      </w:r>
      <w:r>
        <w:rPr>
          <w:rFonts w:cs="Times New Roman"/>
          <w:bCs/>
          <w:i/>
          <w:iCs/>
          <w:szCs w:val="26"/>
        </w:rPr>
        <w:t>Tạp chí Kinh tế - Luật &amp; Ngân hàng</w:t>
      </w:r>
      <w:r>
        <w:rPr>
          <w:rFonts w:cs="Times New Roman"/>
          <w:bCs/>
          <w:szCs w:val="26"/>
        </w:rPr>
        <w:t>, 286+287.</w:t>
      </w:r>
    </w:p>
    <w:p w:rsidR="007811FB" w:rsidRDefault="00A95350">
      <w:pPr>
        <w:numPr>
          <w:ilvl w:val="0"/>
          <w:numId w:val="11"/>
        </w:numPr>
        <w:ind w:left="0" w:firstLineChars="200" w:firstLine="520"/>
        <w:jc w:val="both"/>
        <w:rPr>
          <w:rFonts w:cs="Times New Roman"/>
          <w:bCs/>
          <w:szCs w:val="26"/>
        </w:rPr>
      </w:pPr>
      <w:r>
        <w:rPr>
          <w:rFonts w:cs="Times New Roman"/>
          <w:bCs/>
          <w:szCs w:val="26"/>
        </w:rPr>
        <w:t xml:space="preserve">Đỗ Anh Đức, Phạm Thị Khánh Ly, Đỗ Hà Anh, Vũ Nguyễn Ngọc Minh, &amp; Nguyễn Lê Đình Quý (2026), “Thuật toán và bong bóng lọc: Ảnh hưởng của cá nhân hóa thông tin đến nhận thức xã hội của sinh viên Việt Nam”, </w:t>
      </w:r>
      <w:r>
        <w:rPr>
          <w:rFonts w:cs="Times New Roman"/>
          <w:bCs/>
          <w:i/>
          <w:iCs/>
          <w:szCs w:val="26"/>
        </w:rPr>
        <w:t>Giáo dục &amp; Xã hội</w:t>
      </w:r>
      <w:r>
        <w:rPr>
          <w:rFonts w:cs="Times New Roman"/>
          <w:bCs/>
          <w:szCs w:val="26"/>
        </w:rPr>
        <w:t>, tháng 4/2026, kỳ 2, tr. 168-173.</w:t>
      </w:r>
    </w:p>
    <w:p w:rsidR="007811FB" w:rsidRDefault="00A95350">
      <w:pPr>
        <w:numPr>
          <w:ilvl w:val="0"/>
          <w:numId w:val="11"/>
        </w:numPr>
        <w:ind w:left="0" w:firstLineChars="200" w:firstLine="520"/>
        <w:jc w:val="both"/>
        <w:rPr>
          <w:rFonts w:cs="Times New Roman"/>
          <w:bCs/>
          <w:szCs w:val="26"/>
        </w:rPr>
      </w:pPr>
      <w:r>
        <w:rPr>
          <w:rFonts w:cs="Times New Roman"/>
          <w:bCs/>
          <w:szCs w:val="26"/>
        </w:rPr>
        <w:t xml:space="preserve">Phan Văn Kiền (2026), “Power, Face, and Public Humiliation in Mass Communication: The Case of the ‘Tổng Tài’ Incident in Hanoi”, </w:t>
      </w:r>
      <w:r>
        <w:rPr>
          <w:rFonts w:cs="Times New Roman"/>
          <w:bCs/>
          <w:i/>
          <w:iCs/>
          <w:szCs w:val="26"/>
        </w:rPr>
        <w:t>VNU Journal of Social Sciences and Humanities</w:t>
      </w:r>
      <w:r>
        <w:rPr>
          <w:rFonts w:cs="Times New Roman"/>
          <w:bCs/>
          <w:szCs w:val="26"/>
        </w:rPr>
        <w:t>, 2(1), tr. 55-71.</w:t>
      </w:r>
    </w:p>
    <w:p w:rsidR="007811FB" w:rsidRDefault="00A95350">
      <w:pPr>
        <w:numPr>
          <w:ilvl w:val="0"/>
          <w:numId w:val="11"/>
        </w:numPr>
        <w:ind w:left="0" w:firstLineChars="200" w:firstLine="520"/>
        <w:jc w:val="both"/>
        <w:rPr>
          <w:rFonts w:cs="Times New Roman"/>
          <w:bCs/>
          <w:szCs w:val="26"/>
        </w:rPr>
      </w:pPr>
      <w:r>
        <w:rPr>
          <w:rFonts w:cs="Times New Roman"/>
          <w:bCs/>
          <w:szCs w:val="26"/>
        </w:rPr>
        <w:t xml:space="preserve">Phan Văn Kiền (2026), “Sự thay đổi vai trò chủ thể trong hệ sinh thái truyền thông số đối với công tác tuyên truyền, giáo dục lý luận chính trị hiện nay”, </w:t>
      </w:r>
      <w:r>
        <w:rPr>
          <w:rFonts w:cs="Times New Roman"/>
          <w:bCs/>
          <w:i/>
          <w:iCs/>
          <w:szCs w:val="26"/>
        </w:rPr>
        <w:t>Lý luận chính trị và Truyền thông online</w:t>
      </w:r>
      <w:r>
        <w:rPr>
          <w:rFonts w:cs="Times New Roman"/>
          <w:bCs/>
          <w:szCs w:val="26"/>
        </w:rPr>
        <w:t>, Tập 32, Số 5.</w:t>
      </w:r>
    </w:p>
    <w:p w:rsidR="007811FB" w:rsidRDefault="00A95350">
      <w:pPr>
        <w:numPr>
          <w:ilvl w:val="0"/>
          <w:numId w:val="11"/>
        </w:numPr>
        <w:ind w:left="0" w:firstLineChars="200" w:firstLine="520"/>
        <w:jc w:val="both"/>
        <w:rPr>
          <w:rFonts w:cs="Times New Roman"/>
          <w:bCs/>
          <w:szCs w:val="26"/>
        </w:rPr>
      </w:pPr>
      <w:r>
        <w:rPr>
          <w:rFonts w:cs="Times New Roman"/>
          <w:bCs/>
          <w:szCs w:val="26"/>
        </w:rPr>
        <w:t xml:space="preserve">Phan Văn Kiền (2026), “Một số xu hướng mới mang tính nền tảng của báo chí, truyền thông trong không gian số”, </w:t>
      </w:r>
      <w:r>
        <w:rPr>
          <w:rFonts w:cs="Times New Roman"/>
          <w:bCs/>
          <w:i/>
          <w:iCs/>
          <w:szCs w:val="26"/>
        </w:rPr>
        <w:t>Tạp chí Cộng sản online</w:t>
      </w:r>
      <w:r>
        <w:rPr>
          <w:rFonts w:cs="Times New Roman"/>
          <w:bCs/>
          <w:szCs w:val="26"/>
        </w:rPr>
        <w:t>, ngày 27/04/2026.</w:t>
      </w:r>
    </w:p>
    <w:p w:rsidR="007811FB" w:rsidRDefault="00A95350">
      <w:pPr>
        <w:numPr>
          <w:ilvl w:val="0"/>
          <w:numId w:val="11"/>
        </w:numPr>
        <w:ind w:left="0" w:firstLineChars="200" w:firstLine="520"/>
        <w:jc w:val="both"/>
        <w:rPr>
          <w:rFonts w:cs="Times New Roman"/>
          <w:bCs/>
          <w:szCs w:val="26"/>
        </w:rPr>
      </w:pPr>
      <w:r>
        <w:rPr>
          <w:rFonts w:cs="Times New Roman"/>
          <w:bCs/>
          <w:szCs w:val="26"/>
        </w:rPr>
        <w:t xml:space="preserve">Phan Văn Kiền (2026), “Tác động của trí tuệ nhân tạo đến sự biến đổi của báo chí - truyền thông”, </w:t>
      </w:r>
      <w:r>
        <w:rPr>
          <w:rFonts w:cs="Times New Roman"/>
          <w:bCs/>
          <w:i/>
          <w:iCs/>
          <w:szCs w:val="26"/>
        </w:rPr>
        <w:t>Lý luận Chính trị</w:t>
      </w:r>
      <w:r>
        <w:rPr>
          <w:rFonts w:cs="Times New Roman"/>
          <w:bCs/>
          <w:szCs w:val="26"/>
        </w:rPr>
        <w:t>, số 575, tr. 117-124.</w:t>
      </w:r>
    </w:p>
    <w:p w:rsidR="007811FB" w:rsidRDefault="00A95350">
      <w:pPr>
        <w:numPr>
          <w:ilvl w:val="0"/>
          <w:numId w:val="11"/>
        </w:numPr>
        <w:ind w:left="0" w:firstLineChars="200" w:firstLine="520"/>
        <w:jc w:val="both"/>
        <w:rPr>
          <w:rFonts w:cs="Times New Roman"/>
          <w:bCs/>
          <w:szCs w:val="26"/>
        </w:rPr>
      </w:pPr>
      <w:r>
        <w:rPr>
          <w:rFonts w:cs="Times New Roman"/>
          <w:bCs/>
          <w:szCs w:val="26"/>
        </w:rPr>
        <w:t xml:space="preserve">Phan Văn Kiền (2025), “Các yếu tố ảnh hưởng đến chất lượng hoạt động truyền thông trong bối cảnh số”, </w:t>
      </w:r>
      <w:r>
        <w:rPr>
          <w:rFonts w:cs="Times New Roman"/>
          <w:bCs/>
          <w:i/>
          <w:iCs/>
          <w:szCs w:val="26"/>
        </w:rPr>
        <w:t>Tạp chí Người làm báo</w:t>
      </w:r>
      <w:r>
        <w:rPr>
          <w:rFonts w:cs="Times New Roman"/>
          <w:bCs/>
          <w:szCs w:val="26"/>
        </w:rPr>
        <w:t>, số 494, tháng 4/2025, tr. 103-105.</w:t>
      </w:r>
    </w:p>
    <w:p w:rsidR="007811FB" w:rsidRDefault="00A95350">
      <w:pPr>
        <w:numPr>
          <w:ilvl w:val="0"/>
          <w:numId w:val="11"/>
        </w:numPr>
        <w:ind w:left="0" w:firstLineChars="200" w:firstLine="520"/>
        <w:jc w:val="both"/>
        <w:rPr>
          <w:rFonts w:cs="Times New Roman"/>
          <w:bCs/>
          <w:szCs w:val="26"/>
        </w:rPr>
      </w:pPr>
      <w:r>
        <w:rPr>
          <w:rFonts w:cs="Times New Roman"/>
          <w:bCs/>
          <w:szCs w:val="26"/>
        </w:rPr>
        <w:t xml:space="preserve">Phan Văn Kiền (2025), “Báo chí đa nền tảng trong bối cảnh truyền thông hiện đại và kỷ nguyên phát triển mới của Việt Nam”, </w:t>
      </w:r>
      <w:r>
        <w:rPr>
          <w:rFonts w:cs="Times New Roman"/>
          <w:bCs/>
          <w:i/>
          <w:iCs/>
          <w:szCs w:val="26"/>
        </w:rPr>
        <w:t>Lý luận Chính trị</w:t>
      </w:r>
      <w:r>
        <w:rPr>
          <w:rFonts w:cs="Times New Roman"/>
          <w:bCs/>
          <w:szCs w:val="26"/>
        </w:rPr>
        <w:t>, số 568, tr. 134-142.</w:t>
      </w:r>
    </w:p>
    <w:p w:rsidR="007811FB" w:rsidRDefault="00A95350">
      <w:pPr>
        <w:numPr>
          <w:ilvl w:val="0"/>
          <w:numId w:val="11"/>
        </w:numPr>
        <w:ind w:left="0" w:firstLineChars="200" w:firstLine="520"/>
        <w:jc w:val="both"/>
        <w:rPr>
          <w:rFonts w:cs="Times New Roman"/>
          <w:bCs/>
          <w:szCs w:val="26"/>
        </w:rPr>
      </w:pPr>
      <w:r>
        <w:rPr>
          <w:rFonts w:cs="Times New Roman"/>
          <w:bCs/>
          <w:szCs w:val="26"/>
        </w:rPr>
        <w:t xml:space="preserve">Phan Văn Kiền, Đào Quang Trung và cộng sự (2024), “Gợi mở một hướng tiếp cận cho phát thanh trên nền tảng số ở các báo điện tử Việt Nam”, </w:t>
      </w:r>
      <w:r>
        <w:rPr>
          <w:rFonts w:cs="Times New Roman"/>
          <w:bCs/>
          <w:i/>
          <w:iCs/>
          <w:szCs w:val="26"/>
        </w:rPr>
        <w:t>Tạp chí Người làm báo</w:t>
      </w:r>
      <w:r>
        <w:rPr>
          <w:rFonts w:cs="Times New Roman"/>
          <w:bCs/>
          <w:szCs w:val="26"/>
        </w:rPr>
        <w:t>, số 482, tháng 4/2024, tr. 55-57. Thành viên nhóm tham gia: Phan Văn Kiền, Đào Quang Trung.</w:t>
      </w:r>
    </w:p>
    <w:p w:rsidR="007811FB" w:rsidRDefault="00A95350">
      <w:pPr>
        <w:ind w:firstLineChars="200" w:firstLine="522"/>
        <w:jc w:val="both"/>
        <w:rPr>
          <w:rFonts w:cs="Times New Roman"/>
          <w:bCs/>
          <w:szCs w:val="26"/>
        </w:rPr>
      </w:pPr>
      <w:r>
        <w:rPr>
          <w:rFonts w:cs="Times New Roman"/>
          <w:b/>
          <w:bCs/>
          <w:szCs w:val="26"/>
        </w:rPr>
        <w:t>d) Báo cáo khoa học tại hội thảo tiêu biểu</w:t>
      </w:r>
    </w:p>
    <w:p w:rsidR="007811FB" w:rsidRDefault="00A95350">
      <w:pPr>
        <w:numPr>
          <w:ilvl w:val="0"/>
          <w:numId w:val="12"/>
        </w:numPr>
        <w:ind w:left="0" w:firstLineChars="200" w:firstLine="520"/>
        <w:jc w:val="both"/>
        <w:rPr>
          <w:rFonts w:cs="Times New Roman"/>
          <w:bCs/>
          <w:szCs w:val="26"/>
        </w:rPr>
      </w:pPr>
      <w:r>
        <w:rPr>
          <w:rFonts w:cs="Times New Roman"/>
          <w:bCs/>
          <w:szCs w:val="26"/>
        </w:rPr>
        <w:lastRenderedPageBreak/>
        <w:t>Lê Ngọc Thùy Dương (2025), “Truyền thông đối ngoại Việt Nam trong thế giới đa cực: Cơ hội, thách thức và chiến lược thích ứng”, Kỷ yếu Hội thảo khoa học “Cạnh tranh ảnh hưởng quốc gia trên truyền thông quốc tế trong bối cảnh phát triển trí tuệ nhân tạo”, TS. Lý Thị Hải Yến chủ biên, ISBN: 978-632-607-287-7, Nxb. Khoa học xã hội, tr. 313-336.</w:t>
      </w:r>
    </w:p>
    <w:p w:rsidR="007811FB" w:rsidRDefault="00A95350">
      <w:pPr>
        <w:numPr>
          <w:ilvl w:val="0"/>
          <w:numId w:val="12"/>
        </w:numPr>
        <w:ind w:left="0" w:firstLineChars="200" w:firstLine="520"/>
        <w:jc w:val="both"/>
        <w:rPr>
          <w:rFonts w:cs="Times New Roman"/>
          <w:bCs/>
          <w:szCs w:val="26"/>
        </w:rPr>
      </w:pPr>
      <w:r>
        <w:rPr>
          <w:rFonts w:cs="Times New Roman"/>
          <w:bCs/>
          <w:szCs w:val="26"/>
        </w:rPr>
        <w:t xml:space="preserve">Lê Ngọc Thùy Dương (2025), “Representing the Israel-Hamas Conflict in the Media: A Study of Online Newspapers CNN, China Daily, and Sputnik”, Kỷ yếu Hội thảo khoa học quốc tế về các vấn đề Khoa học Xã hội và Nhân văn lần thứ ba, </w:t>
      </w:r>
      <w:r>
        <w:rPr>
          <w:rFonts w:cs="Times New Roman"/>
          <w:bCs/>
          <w:i/>
          <w:iCs/>
          <w:szCs w:val="26"/>
        </w:rPr>
        <w:t>The Third International Conference on the Issues of Social Sciences and Humanities</w:t>
      </w:r>
      <w:r>
        <w:rPr>
          <w:rFonts w:cs="Times New Roman"/>
          <w:bCs/>
          <w:szCs w:val="26"/>
        </w:rPr>
        <w:t>, Quyển tập 2, ISBN: 978-604-43-4874-2, Nxb. Đại học Quốc gia Hà Nội, tr. 360-370.</w:t>
      </w:r>
    </w:p>
    <w:p w:rsidR="007811FB" w:rsidRDefault="00A95350">
      <w:pPr>
        <w:numPr>
          <w:ilvl w:val="0"/>
          <w:numId w:val="12"/>
        </w:numPr>
        <w:ind w:left="0" w:firstLineChars="200" w:firstLine="520"/>
        <w:jc w:val="both"/>
        <w:rPr>
          <w:rFonts w:cs="Times New Roman"/>
          <w:bCs/>
          <w:szCs w:val="26"/>
        </w:rPr>
      </w:pPr>
      <w:r>
        <w:rPr>
          <w:rFonts w:cs="Times New Roman"/>
          <w:bCs/>
          <w:szCs w:val="26"/>
        </w:rPr>
        <w:t>Đào Quang Trung (2025), “Một số phương pháp tiếp cận mới trong nghiên cứu truyền thông số: Từ phân tích diễn ngôn nữ quyền, diễn ngôn chủ nghĩa dân tộc đến thực nghiệm nhận thức độc giả”, Đối thoại Đào tạo Báo chí - Truyền thông Việt - Trung lần thứ 2: “Hợp tác đào tạo Báo chí - Truyền thông trong bối cảnh hậu kỹ thuật số”, hội thảo quốc tế</w:t>
      </w:r>
    </w:p>
    <w:p w:rsidR="007811FB" w:rsidRDefault="00A95350">
      <w:pPr>
        <w:numPr>
          <w:ilvl w:val="0"/>
          <w:numId w:val="12"/>
        </w:numPr>
        <w:ind w:left="0" w:firstLineChars="200" w:firstLine="520"/>
        <w:jc w:val="both"/>
        <w:rPr>
          <w:rFonts w:cs="Times New Roman"/>
          <w:bCs/>
          <w:szCs w:val="26"/>
        </w:rPr>
      </w:pPr>
      <w:r>
        <w:rPr>
          <w:rFonts w:cs="Times New Roman"/>
          <w:bCs/>
          <w:szCs w:val="26"/>
        </w:rPr>
        <w:t xml:space="preserve">Đào Quang Trung (2026), “Making Sense of Vietnam: Western-Produced Video and the Negotiation of Intercultural Meaning”, Xiamen Conference: Global Communication &amp; Global Governance, hội thảo quốc tế, </w:t>
      </w:r>
    </w:p>
    <w:p w:rsidR="007811FB" w:rsidRDefault="00A95350">
      <w:pPr>
        <w:ind w:firstLineChars="200" w:firstLine="522"/>
        <w:jc w:val="both"/>
        <w:rPr>
          <w:rFonts w:cs="Times New Roman"/>
          <w:bCs/>
          <w:szCs w:val="26"/>
        </w:rPr>
      </w:pPr>
      <w:r>
        <w:rPr>
          <w:rFonts w:cs="Times New Roman"/>
          <w:b/>
          <w:bCs/>
          <w:szCs w:val="26"/>
        </w:rPr>
        <w:t>e) Nhiệm vụ khoa học và công nghệ đã và đang thực hiện</w:t>
      </w:r>
    </w:p>
    <w:p w:rsidR="007811FB" w:rsidRDefault="00A95350">
      <w:pPr>
        <w:numPr>
          <w:ilvl w:val="0"/>
          <w:numId w:val="13"/>
        </w:numPr>
        <w:ind w:left="0" w:firstLineChars="200" w:firstLine="520"/>
        <w:jc w:val="both"/>
        <w:rPr>
          <w:rFonts w:cs="Times New Roman"/>
          <w:bCs/>
          <w:szCs w:val="26"/>
        </w:rPr>
      </w:pPr>
      <w:r>
        <w:rPr>
          <w:rFonts w:cs="Times New Roman"/>
          <w:bCs/>
          <w:szCs w:val="26"/>
        </w:rPr>
        <w:t>Đề tài “Sự lan truyền các giá trị văn hóa trong giới trẻ trên không gian công mạng xã hội ở Việt Nam hiện nay”, mã số 508.04-2025.22, Quỹ Phát triển khoa học và công nghệ Quốc gia - NAFOSTED, thời gian 2025–2028. Thành viên nhóm tham gia: Phan Văn Kiền chủ trì; Nguyễn Lê Đình Quý, Đào Quang Trung tham gia với tư cách thành viên/thành viên thực hiện chính.</w:t>
      </w:r>
    </w:p>
    <w:p w:rsidR="007811FB" w:rsidRDefault="00A95350">
      <w:pPr>
        <w:numPr>
          <w:ilvl w:val="0"/>
          <w:numId w:val="13"/>
        </w:numPr>
        <w:ind w:left="0" w:firstLineChars="200" w:firstLine="520"/>
        <w:jc w:val="both"/>
        <w:rPr>
          <w:rFonts w:cs="Times New Roman"/>
          <w:bCs/>
          <w:szCs w:val="26"/>
        </w:rPr>
      </w:pPr>
      <w:r>
        <w:rPr>
          <w:rFonts w:cs="Times New Roman"/>
          <w:bCs/>
          <w:szCs w:val="26"/>
        </w:rPr>
        <w:t>Đề tài “Nghiên cứu thực trạng, đề xuất giải pháp nâng cao hiệu quả phản biện xã hội trên báo điện tử ở Việt Nam trong bối cảnh hiện nay”, cấp ĐHQGHN/Bộ, thời gian 2022–2024. Thành viên nhóm tham gia: Phan Văn Kiền chủ trì.</w:t>
      </w:r>
    </w:p>
    <w:p w:rsidR="007811FB" w:rsidRDefault="00A95350">
      <w:pPr>
        <w:numPr>
          <w:ilvl w:val="0"/>
          <w:numId w:val="13"/>
        </w:numPr>
        <w:ind w:left="0" w:firstLineChars="200" w:firstLine="520"/>
        <w:jc w:val="both"/>
        <w:rPr>
          <w:rFonts w:cs="Times New Roman"/>
          <w:bCs/>
          <w:szCs w:val="26"/>
        </w:rPr>
      </w:pPr>
      <w:r>
        <w:rPr>
          <w:rFonts w:cs="Times New Roman"/>
          <w:bCs/>
          <w:szCs w:val="26"/>
        </w:rPr>
        <w:t>Đề tài cấp Bộ, Bộ Ngoại giao (2025), “Cạnh tranh ảnh hưởng giữa các nước lớn trên truyền thông quốc tế và bài học cho Việt Nam trong truyền thông chính sách đối ngoại”. Thành viên nhóm tham gia: Lê Ngọc Thùy Dương, thành viên thực hiện chính.</w:t>
      </w:r>
    </w:p>
    <w:p w:rsidR="007811FB" w:rsidRDefault="00A95350">
      <w:pPr>
        <w:numPr>
          <w:ilvl w:val="0"/>
          <w:numId w:val="13"/>
        </w:numPr>
        <w:ind w:left="0" w:firstLineChars="200" w:firstLine="520"/>
        <w:jc w:val="both"/>
        <w:rPr>
          <w:rFonts w:cs="Times New Roman"/>
          <w:bCs/>
          <w:szCs w:val="26"/>
        </w:rPr>
      </w:pPr>
      <w:r>
        <w:rPr>
          <w:rFonts w:cs="Times New Roman"/>
          <w:bCs/>
          <w:szCs w:val="26"/>
        </w:rPr>
        <w:t>Đề tài cấp cơ sở, Học viện Ngoại giao (2023–2024), “Xây dựng thương hiệu quốc gia thông qua hình ảnh danh nhân văn hóa ở Việt Nam”, mã số 26-24/HĐKH. Thành viên nhóm tham gia: Lê Ngọc Thùy Dương, thành viên thực hiện chính.</w:t>
      </w:r>
    </w:p>
    <w:p w:rsidR="007811FB" w:rsidRDefault="00A95350">
      <w:pPr>
        <w:numPr>
          <w:ilvl w:val="0"/>
          <w:numId w:val="13"/>
        </w:numPr>
        <w:ind w:left="0" w:firstLineChars="200" w:firstLine="520"/>
        <w:jc w:val="both"/>
        <w:rPr>
          <w:rFonts w:cs="Times New Roman"/>
          <w:bCs/>
          <w:szCs w:val="26"/>
        </w:rPr>
      </w:pPr>
      <w:r>
        <w:rPr>
          <w:rFonts w:cs="Times New Roman"/>
          <w:bCs/>
          <w:szCs w:val="26"/>
        </w:rPr>
        <w:t>Nhiệm vụ “Nghiên cứu các giá trị hiện đại, phổ quát toàn nhân loại nhằm phục vụ phát triển đất nước trong giai đoạn mới”, thời gian 2024–2027, Văn phòng các Chương trình trọng điểm cấp nhà nước, thuộc Chương trình KX.03.02/21-30. Thành viên nhóm tham gia: Nguyễn Lê Đình Quý.</w:t>
      </w:r>
    </w:p>
    <w:p w:rsidR="007811FB" w:rsidRDefault="00A95350">
      <w:pPr>
        <w:numPr>
          <w:ilvl w:val="0"/>
          <w:numId w:val="13"/>
        </w:numPr>
        <w:ind w:left="0" w:firstLineChars="200" w:firstLine="520"/>
        <w:jc w:val="both"/>
        <w:rPr>
          <w:rFonts w:cs="Times New Roman"/>
          <w:bCs/>
          <w:szCs w:val="26"/>
        </w:rPr>
      </w:pPr>
      <w:r>
        <w:rPr>
          <w:rFonts w:cs="Times New Roman"/>
          <w:bCs/>
          <w:szCs w:val="26"/>
        </w:rPr>
        <w:lastRenderedPageBreak/>
        <w:t>Nhiệm vụ “Tiếp tục hoàn thiện thể chế về quyền con người, quyền công dân đáp ứng yêu cầu tạo động lực phát triển nhanh và bền vững đất nước trong điều kiện mới”, thời gian 2024–2027, Văn phòng các Chương trình trọng điểm cấp nhà nước, thuộc Chương trình KX.05.02/21-30. Thành viên nhóm tham gia: Nguyễn Lê Đình Quý.</w:t>
      </w:r>
    </w:p>
    <w:p w:rsidR="007811FB" w:rsidRDefault="00A95350">
      <w:pPr>
        <w:numPr>
          <w:ilvl w:val="0"/>
          <w:numId w:val="13"/>
        </w:numPr>
        <w:ind w:left="0" w:firstLineChars="200" w:firstLine="520"/>
        <w:jc w:val="both"/>
        <w:rPr>
          <w:rFonts w:cs="Times New Roman"/>
          <w:bCs/>
          <w:szCs w:val="26"/>
        </w:rPr>
      </w:pPr>
      <w:r>
        <w:rPr>
          <w:rFonts w:cs="Times New Roman"/>
          <w:bCs/>
          <w:szCs w:val="26"/>
        </w:rPr>
        <w:t>Đề tài “Chuyển đổi số trong logistics đô thị Việt Nam: Động lực, rào cản và hệ quả tác động đến hiệu quả vận hành và năng lực chống chịu của chuỗi cung ứng”, mã số 502.02-2025.90, Quỹ Phát triển khoa học và công nghệ Quốc gia - NAFOSTED, thời gian 2025–2028. Thành viên nhóm tham gia: Nguyễn Lê Đình Quý.</w:t>
      </w:r>
    </w:p>
    <w:p w:rsidR="007811FB" w:rsidRDefault="00A95350">
      <w:pPr>
        <w:jc w:val="both"/>
        <w:rPr>
          <w:rFonts w:cs="Times New Roman"/>
          <w:b/>
          <w:bCs/>
          <w:szCs w:val="26"/>
        </w:rPr>
      </w:pPr>
      <w:r>
        <w:rPr>
          <w:rFonts w:cs="Times New Roman"/>
          <w:b/>
          <w:bCs/>
          <w:szCs w:val="26"/>
        </w:rPr>
        <w:t>Thành tích hướng dẫn đào tạo sau đại học</w:t>
      </w:r>
    </w:p>
    <w:p w:rsidR="007811FB" w:rsidRDefault="00A95350">
      <w:pPr>
        <w:spacing w:after="0"/>
        <w:jc w:val="both"/>
        <w:rPr>
          <w:rFonts w:cs="Times New Roman"/>
          <w:szCs w:val="26"/>
        </w:rPr>
      </w:pPr>
      <w:r>
        <w:rPr>
          <w:rFonts w:cs="Times New Roman"/>
          <w:szCs w:val="26"/>
        </w:rPr>
        <w:t>TS. Phan Văn Kiền: Đã hướng dẫn 03 NCS đang hoàn thành luận án, 11 HVCH đã bảo vệ thành công hoặc đang trong quá trình hoàn thành luận văn ThS.</w:t>
      </w:r>
    </w:p>
    <w:p w:rsidR="007811FB" w:rsidRDefault="00A95350">
      <w:pPr>
        <w:spacing w:before="120"/>
        <w:rPr>
          <w:rFonts w:cs="Times New Roman"/>
          <w:bCs/>
          <w:szCs w:val="26"/>
        </w:rPr>
      </w:pPr>
      <w:r>
        <w:rPr>
          <w:rFonts w:cs="Times New Roman"/>
          <w:b/>
          <w:bCs/>
          <w:szCs w:val="26"/>
        </w:rPr>
        <w:t>5. Mục tiêu nghiên cứu trong giai đoạn 03 năm</w:t>
      </w:r>
    </w:p>
    <w:p w:rsidR="007811FB" w:rsidRDefault="00A95350">
      <w:pPr>
        <w:spacing w:before="120"/>
        <w:ind w:firstLine="450"/>
        <w:jc w:val="both"/>
        <w:rPr>
          <w:rFonts w:cs="Times New Roman"/>
          <w:bCs/>
          <w:szCs w:val="26"/>
        </w:rPr>
      </w:pPr>
      <w:r>
        <w:rPr>
          <w:rFonts w:cs="Times New Roman"/>
          <w:bCs/>
          <w:szCs w:val="26"/>
        </w:rPr>
        <w:t>Trong giai đoạn 03 năm, Nhóm nghiên cứu về không gian công Internet đặt mục tiêu phát triển thành nhóm nghiên cứu mạnh cấp Đại học Quốc gia Hà Nội theo định hướng nghiên cứu cơ bản, có năng lực công bố quốc tế, có khả năng hình thành các nhiệm vụ khoa học và công nghệ liên ngành, đồng thời đóng góp cho đào tạo báo chí - truyền thông, nghiên cứu khoa học xã hội số và phát triển năng lực nghiên cứu về truyền thông số tại Việt Nam.</w:t>
      </w:r>
    </w:p>
    <w:p w:rsidR="007811FB" w:rsidRDefault="00A95350">
      <w:pPr>
        <w:spacing w:before="120"/>
        <w:rPr>
          <w:rFonts w:cs="Times New Roman"/>
          <w:bCs/>
          <w:szCs w:val="26"/>
        </w:rPr>
      </w:pPr>
      <w:r>
        <w:rPr>
          <w:rFonts w:cs="Times New Roman"/>
          <w:b/>
          <w:bCs/>
          <w:szCs w:val="26"/>
        </w:rPr>
        <w:t>5.1. Mục tiêu về tạo sản phẩm</w:t>
      </w:r>
    </w:p>
    <w:p w:rsidR="007811FB" w:rsidRDefault="00A95350">
      <w:pPr>
        <w:spacing w:before="120"/>
        <w:ind w:firstLineChars="200" w:firstLine="520"/>
        <w:jc w:val="both"/>
        <w:rPr>
          <w:rFonts w:cs="Times New Roman"/>
          <w:bCs/>
          <w:szCs w:val="26"/>
        </w:rPr>
      </w:pPr>
      <w:r>
        <w:rPr>
          <w:rFonts w:cs="Times New Roman"/>
          <w:bCs/>
          <w:szCs w:val="26"/>
        </w:rPr>
        <w:t>Công bố các bài báo khoa học trên các tạp chí uy tín trong nước và quốc tế, ưu tiên các tạp chí thuộc hệ thống Scopus, ESCI, WoS; đồng thời phát triển các ấn phẩm sách chuyên khảo, tuyển tập chuyên đề, kỷ yếu hội thảo và các báo cáo khoa học liên quan đến không gian công Internet, truyền thông số, dư luận trực tuyến, diễn ngôn xã hội và báo chí trực tuyến tại Việt Nam.</w:t>
      </w:r>
    </w:p>
    <w:p w:rsidR="007811FB" w:rsidRDefault="00A95350">
      <w:pPr>
        <w:spacing w:before="120"/>
        <w:ind w:firstLineChars="200" w:firstLine="520"/>
        <w:jc w:val="both"/>
        <w:rPr>
          <w:rFonts w:cs="Times New Roman"/>
          <w:bCs/>
          <w:szCs w:val="26"/>
        </w:rPr>
      </w:pPr>
      <w:r>
        <w:rPr>
          <w:rFonts w:cs="Times New Roman"/>
          <w:bCs/>
          <w:szCs w:val="26"/>
        </w:rPr>
        <w:t>Xây dựng các báo cáo khoa học và chuyên đề nghiên cứu về những vấn đề mới nổi trong không gian công Internet như: dư luận trực tuyến, tin giả, bạo lực ngôn từ, chủ nghĩa dân tộc số, bình đẳng giới trên mạng xã hội, bảo vệ dữ liệu cá nhân, quyền riêng tư, văn hóa tham gia và năng lực công dân số. Các sản phẩm này nhằm phục vụ trực tiếp hoạt động nghiên cứu, đào tạo, sinh hoạt học thuật và công bố khoa học của nhóm.</w:t>
      </w:r>
    </w:p>
    <w:p w:rsidR="007811FB" w:rsidRDefault="00A95350">
      <w:pPr>
        <w:spacing w:before="120"/>
        <w:ind w:firstLineChars="200" w:firstLine="520"/>
        <w:jc w:val="both"/>
        <w:rPr>
          <w:rFonts w:cs="Times New Roman"/>
          <w:bCs/>
          <w:szCs w:val="26"/>
        </w:rPr>
      </w:pPr>
      <w:r>
        <w:rPr>
          <w:rFonts w:cs="Times New Roman"/>
          <w:bCs/>
          <w:szCs w:val="26"/>
        </w:rPr>
        <w:t>Thực hiện các nhiệm vụ khoa học và công nghệ về báo chí - truyền thông, truyền thông số, không gian công Internet và khoa học xã hội số; chủ động đề xuất các nhiệm vụ nghiên cứu có khả năng huy động nguồn lực, phát triển dữ liệu, mở rộng hợp tác học thuật và tạo sản phẩm công bố có chất lượng.</w:t>
      </w:r>
    </w:p>
    <w:p w:rsidR="007811FB" w:rsidRDefault="00A95350">
      <w:pPr>
        <w:spacing w:before="120"/>
        <w:ind w:firstLineChars="200" w:firstLine="520"/>
        <w:jc w:val="both"/>
        <w:rPr>
          <w:rFonts w:cs="Times New Roman"/>
          <w:bCs/>
          <w:szCs w:val="26"/>
        </w:rPr>
      </w:pPr>
      <w:r>
        <w:rPr>
          <w:rFonts w:cs="Times New Roman"/>
          <w:bCs/>
          <w:szCs w:val="26"/>
        </w:rPr>
        <w:t xml:space="preserve">Xây dựng bộ tài liệu chuyên đề, báo cáo tổng quan, cơ sở dữ liệu nghiên cứu, sổ mã hóa và quy trình phương pháp phục vụ nghiên cứu không gian công Internet, dư </w:t>
      </w:r>
      <w:r>
        <w:rPr>
          <w:rFonts w:cs="Times New Roman"/>
          <w:bCs/>
          <w:szCs w:val="26"/>
        </w:rPr>
        <w:lastRenderedPageBreak/>
        <w:t>luận trực tuyến, diễn ngôn số, báo chí trực tuyến và các hình thức tham gia công chúng trong môi trường số.</w:t>
      </w:r>
    </w:p>
    <w:p w:rsidR="007811FB" w:rsidRDefault="00A95350">
      <w:pPr>
        <w:spacing w:before="120"/>
        <w:ind w:firstLineChars="200" w:firstLine="520"/>
        <w:jc w:val="both"/>
        <w:rPr>
          <w:rFonts w:cs="Times New Roman"/>
          <w:bCs/>
          <w:szCs w:val="26"/>
        </w:rPr>
      </w:pPr>
      <w:r>
        <w:rPr>
          <w:rFonts w:cs="Times New Roman"/>
          <w:szCs w:val="26"/>
        </w:rPr>
        <w:t>Cung cấp cơ sở khoa học, luận cứ thực tiễn và khuyến nghị chính sách phục vụ công tác tư vấn, phản biện và xây dựng chính sách trong lĩnh vực báo chí - truyền thông, quản trị không gian mạng, truyền thông số và phát triển công dân số. Trên cơ sở các kết quả nghiên cứu về dư luận trực tuyến, tin giả, bạo lực ngôn từ, quyền riêng tư, bảo vệ dữ liệu cá nhân, văn hóa tham gia và các hiện tượng truyền thông số mới nổi, nhóm nghiên cứu hướng tới việc xây dựng các báo cáo tư vấn chính sách, bản khuyến nghị chuyên</w:t>
      </w:r>
      <w:r>
        <w:rPr>
          <w:rFonts w:cs="Times New Roman"/>
          <w:bCs/>
          <w:szCs w:val="26"/>
        </w:rPr>
        <w:t xml:space="preserve"> đề và tài liệu tham khảo phục vụ cơ quan quản lý nhà nước, cơ sở đào tạo, tổ chức truyền thông và các bên liên quan trong hoạch định, điều chỉnh và triển khai chính sách phù hợp với bối cảnh chuyển đổi số tại Việt Nam.</w:t>
      </w:r>
    </w:p>
    <w:p w:rsidR="007811FB" w:rsidRDefault="00A95350">
      <w:pPr>
        <w:spacing w:before="120"/>
        <w:ind w:firstLineChars="200" w:firstLine="520"/>
        <w:jc w:val="both"/>
        <w:rPr>
          <w:rFonts w:cs="Times New Roman"/>
          <w:bCs/>
          <w:szCs w:val="26"/>
        </w:rPr>
      </w:pPr>
      <w:r>
        <w:rPr>
          <w:rFonts w:cs="Times New Roman"/>
          <w:bCs/>
          <w:szCs w:val="26"/>
        </w:rPr>
        <w:t>Phát triển các sản phẩm khoa học có giá trị học thuật, có khả năng đóng góp vào việc nhận diện, lý giải và phân tích các hiện tượng truyền thông số tại Việt Nam từ góc nhìn liên ngành của báo chí học, truyền thông học, xã hội học truyền thông, nghiên cứu diễn ngôn, nghiên cứu văn hóa số và khoa học xã hội số.</w:t>
      </w:r>
    </w:p>
    <w:p w:rsidR="007811FB" w:rsidRDefault="00A95350">
      <w:pPr>
        <w:spacing w:before="120"/>
        <w:jc w:val="both"/>
        <w:rPr>
          <w:rFonts w:cs="Times New Roman"/>
          <w:bCs/>
          <w:szCs w:val="26"/>
        </w:rPr>
      </w:pPr>
      <w:r>
        <w:rPr>
          <w:rFonts w:cs="Times New Roman"/>
          <w:bCs/>
          <w:szCs w:val="26"/>
        </w:rPr>
        <w:t>Cụ thể bằng các sản phẩm dự kiến như sau:</w:t>
      </w:r>
    </w:p>
    <w:tbl>
      <w:tblPr>
        <w:tblW w:w="8954" w:type="dxa"/>
        <w:tblInd w:w="93" w:type="dxa"/>
        <w:tblLook w:val="04A0" w:firstRow="1" w:lastRow="0" w:firstColumn="1" w:lastColumn="0" w:noHBand="0" w:noVBand="1"/>
      </w:tblPr>
      <w:tblGrid>
        <w:gridCol w:w="563"/>
        <w:gridCol w:w="2458"/>
        <w:gridCol w:w="1467"/>
        <w:gridCol w:w="4466"/>
      </w:tblGrid>
      <w:tr w:rsidR="007811FB">
        <w:trPr>
          <w:trHeight w:val="1005"/>
        </w:trPr>
        <w:tc>
          <w:tcPr>
            <w:tcW w:w="563" w:type="dxa"/>
            <w:tcBorders>
              <w:top w:val="single" w:sz="8" w:space="0" w:color="auto"/>
              <w:left w:val="single" w:sz="8" w:space="0" w:color="auto"/>
              <w:bottom w:val="single" w:sz="8" w:space="0" w:color="auto"/>
              <w:right w:val="single" w:sz="8" w:space="0" w:color="auto"/>
            </w:tcBorders>
            <w:vAlign w:val="center"/>
          </w:tcPr>
          <w:p w:rsidR="007811FB" w:rsidRDefault="00A95350">
            <w:pPr>
              <w:textAlignment w:val="center"/>
              <w:rPr>
                <w:rFonts w:cs="Times New Roman"/>
                <w:b/>
                <w:bCs/>
                <w:color w:val="000000"/>
                <w:szCs w:val="26"/>
              </w:rPr>
            </w:pPr>
            <w:r>
              <w:rPr>
                <w:rFonts w:eastAsia="SimSun" w:cs="Times New Roman"/>
                <w:b/>
                <w:bCs/>
                <w:color w:val="000000"/>
                <w:szCs w:val="26"/>
                <w:lang w:eastAsia="zh-CN" w:bidi="ar"/>
              </w:rPr>
              <w:t>TT</w:t>
            </w:r>
          </w:p>
        </w:tc>
        <w:tc>
          <w:tcPr>
            <w:tcW w:w="2458" w:type="dxa"/>
            <w:tcBorders>
              <w:top w:val="single" w:sz="8" w:space="0" w:color="auto"/>
              <w:left w:val="nil"/>
              <w:bottom w:val="single" w:sz="8" w:space="0" w:color="auto"/>
              <w:right w:val="single" w:sz="8" w:space="0" w:color="auto"/>
            </w:tcBorders>
            <w:vAlign w:val="center"/>
          </w:tcPr>
          <w:p w:rsidR="007811FB" w:rsidRDefault="00A95350">
            <w:pPr>
              <w:textAlignment w:val="center"/>
              <w:rPr>
                <w:rFonts w:cs="Times New Roman"/>
                <w:b/>
                <w:bCs/>
                <w:color w:val="000000"/>
                <w:szCs w:val="26"/>
              </w:rPr>
            </w:pPr>
            <w:r>
              <w:rPr>
                <w:rFonts w:eastAsia="SimSun" w:cs="Times New Roman"/>
                <w:b/>
                <w:bCs/>
                <w:color w:val="000000"/>
                <w:szCs w:val="26"/>
                <w:lang w:eastAsia="zh-CN" w:bidi="ar"/>
              </w:rPr>
              <w:t>Sản phẩm dự kiến</w:t>
            </w:r>
          </w:p>
        </w:tc>
        <w:tc>
          <w:tcPr>
            <w:tcW w:w="1467" w:type="dxa"/>
            <w:tcBorders>
              <w:top w:val="single" w:sz="8" w:space="0" w:color="auto"/>
              <w:left w:val="nil"/>
              <w:bottom w:val="single" w:sz="8" w:space="0" w:color="auto"/>
              <w:right w:val="single" w:sz="8" w:space="0" w:color="auto"/>
            </w:tcBorders>
            <w:vAlign w:val="center"/>
          </w:tcPr>
          <w:p w:rsidR="007811FB" w:rsidRDefault="00A95350">
            <w:pPr>
              <w:textAlignment w:val="center"/>
              <w:rPr>
                <w:rFonts w:cs="Times New Roman"/>
                <w:b/>
                <w:bCs/>
                <w:color w:val="000000"/>
                <w:szCs w:val="26"/>
              </w:rPr>
            </w:pPr>
            <w:r>
              <w:rPr>
                <w:rFonts w:eastAsia="SimSun" w:cs="Times New Roman"/>
                <w:b/>
                <w:bCs/>
                <w:color w:val="000000"/>
                <w:szCs w:val="26"/>
                <w:lang w:eastAsia="zh-CN" w:bidi="ar"/>
              </w:rPr>
              <w:t>Số lượng</w:t>
            </w:r>
          </w:p>
        </w:tc>
        <w:tc>
          <w:tcPr>
            <w:tcW w:w="4466" w:type="dxa"/>
            <w:tcBorders>
              <w:top w:val="single" w:sz="8" w:space="0" w:color="auto"/>
              <w:left w:val="nil"/>
              <w:bottom w:val="single" w:sz="8" w:space="0" w:color="auto"/>
              <w:right w:val="single" w:sz="8" w:space="0" w:color="auto"/>
            </w:tcBorders>
            <w:vAlign w:val="center"/>
          </w:tcPr>
          <w:p w:rsidR="007811FB" w:rsidRDefault="00A95350">
            <w:pPr>
              <w:textAlignment w:val="center"/>
              <w:rPr>
                <w:rFonts w:cs="Times New Roman"/>
                <w:b/>
                <w:bCs/>
                <w:color w:val="000000"/>
                <w:szCs w:val="26"/>
              </w:rPr>
            </w:pPr>
            <w:r>
              <w:rPr>
                <w:rFonts w:eastAsia="SimSun" w:cs="Times New Roman"/>
                <w:b/>
                <w:bCs/>
                <w:color w:val="000000"/>
                <w:szCs w:val="26"/>
                <w:lang w:eastAsia="zh-CN" w:bidi="ar"/>
              </w:rPr>
              <w:t>Ghi chú</w:t>
            </w:r>
          </w:p>
        </w:tc>
      </w:tr>
      <w:tr w:rsidR="007811FB">
        <w:trPr>
          <w:trHeight w:val="90"/>
        </w:trPr>
        <w:tc>
          <w:tcPr>
            <w:tcW w:w="563" w:type="dxa"/>
            <w:tcBorders>
              <w:top w:val="nil"/>
              <w:left w:val="single" w:sz="8" w:space="0" w:color="auto"/>
              <w:bottom w:val="single" w:sz="8" w:space="0" w:color="auto"/>
              <w:right w:val="single" w:sz="8" w:space="0" w:color="auto"/>
            </w:tcBorders>
            <w:vAlign w:val="center"/>
          </w:tcPr>
          <w:p w:rsidR="007811FB" w:rsidRDefault="00A95350">
            <w:pPr>
              <w:jc w:val="right"/>
              <w:textAlignment w:val="center"/>
              <w:rPr>
                <w:rFonts w:cs="Times New Roman"/>
                <w:color w:val="000000"/>
                <w:szCs w:val="26"/>
              </w:rPr>
            </w:pPr>
            <w:r>
              <w:rPr>
                <w:rFonts w:eastAsia="SimSun" w:cs="Times New Roman"/>
                <w:bCs/>
                <w:color w:val="000000"/>
                <w:szCs w:val="26"/>
                <w:lang w:eastAsia="zh-CN" w:bidi="ar"/>
              </w:rPr>
              <w:t>1</w:t>
            </w:r>
          </w:p>
        </w:tc>
        <w:tc>
          <w:tcPr>
            <w:tcW w:w="2458" w:type="dxa"/>
            <w:tcBorders>
              <w:top w:val="nil"/>
              <w:left w:val="nil"/>
              <w:bottom w:val="single" w:sz="8" w:space="0" w:color="auto"/>
              <w:right w:val="single" w:sz="8" w:space="0" w:color="auto"/>
            </w:tcBorders>
            <w:vAlign w:val="center"/>
          </w:tcPr>
          <w:p w:rsidR="007811FB" w:rsidRDefault="00A95350">
            <w:pPr>
              <w:textAlignment w:val="center"/>
              <w:rPr>
                <w:rFonts w:eastAsia="SimSun" w:cs="Times New Roman"/>
                <w:bCs/>
                <w:color w:val="000000"/>
                <w:szCs w:val="26"/>
                <w:lang w:eastAsia="zh-CN" w:bidi="ar"/>
              </w:rPr>
            </w:pPr>
            <w:r>
              <w:rPr>
                <w:rFonts w:eastAsia="SimSun" w:cs="Times New Roman"/>
                <w:bCs/>
                <w:color w:val="000000"/>
                <w:szCs w:val="26"/>
                <w:lang w:eastAsia="zh-CN" w:bidi="ar"/>
              </w:rPr>
              <w:t>Đề tài/nhiệm vụ KH&amp;CN cấp Trường, cấp ĐHQGHN, cấp Bộ hoặc tương đương</w:t>
            </w:r>
          </w:p>
        </w:tc>
        <w:tc>
          <w:tcPr>
            <w:tcW w:w="1467" w:type="dxa"/>
            <w:tcBorders>
              <w:top w:val="nil"/>
              <w:left w:val="nil"/>
              <w:bottom w:val="single" w:sz="8" w:space="0" w:color="auto"/>
              <w:right w:val="single" w:sz="8" w:space="0" w:color="auto"/>
            </w:tcBorders>
            <w:vAlign w:val="center"/>
          </w:tcPr>
          <w:p w:rsidR="007811FB" w:rsidRDefault="00A95350">
            <w:pPr>
              <w:jc w:val="both"/>
              <w:textAlignment w:val="center"/>
              <w:rPr>
                <w:rFonts w:cs="Times New Roman"/>
                <w:color w:val="000000"/>
                <w:szCs w:val="26"/>
              </w:rPr>
            </w:pPr>
            <w:r>
              <w:rPr>
                <w:rFonts w:eastAsia="SimSun" w:cs="Times New Roman"/>
                <w:bCs/>
                <w:color w:val="000000"/>
                <w:szCs w:val="26"/>
                <w:lang w:eastAsia="zh-CN" w:bidi="ar"/>
              </w:rPr>
              <w:t>01–02</w:t>
            </w:r>
          </w:p>
        </w:tc>
        <w:tc>
          <w:tcPr>
            <w:tcW w:w="4466" w:type="dxa"/>
            <w:tcBorders>
              <w:top w:val="nil"/>
              <w:left w:val="nil"/>
              <w:bottom w:val="single" w:sz="8" w:space="0" w:color="auto"/>
              <w:right w:val="single" w:sz="8" w:space="0" w:color="auto"/>
            </w:tcBorders>
            <w:vAlign w:val="center"/>
          </w:tcPr>
          <w:p w:rsidR="007811FB" w:rsidRDefault="00A95350">
            <w:pPr>
              <w:jc w:val="both"/>
              <w:textAlignment w:val="center"/>
              <w:rPr>
                <w:rFonts w:cs="Times New Roman"/>
                <w:color w:val="000000"/>
                <w:szCs w:val="26"/>
              </w:rPr>
            </w:pPr>
            <w:r>
              <w:rPr>
                <w:rFonts w:eastAsia="SimSun" w:cs="Times New Roman"/>
                <w:bCs/>
                <w:color w:val="000000"/>
                <w:szCs w:val="26"/>
                <w:lang w:eastAsia="zh-CN" w:bidi="ar"/>
              </w:rPr>
              <w:t>Ưu tiên các nhiệm vụ về không gian công Internet, truyền thông số, dư luận trực tuyến, báo chí trực tuyến và năng lực công dân số</w:t>
            </w:r>
          </w:p>
        </w:tc>
      </w:tr>
      <w:tr w:rsidR="007811FB">
        <w:trPr>
          <w:trHeight w:val="1548"/>
        </w:trPr>
        <w:tc>
          <w:tcPr>
            <w:tcW w:w="563" w:type="dxa"/>
            <w:tcBorders>
              <w:top w:val="nil"/>
              <w:left w:val="single" w:sz="8" w:space="0" w:color="auto"/>
              <w:bottom w:val="single" w:sz="8" w:space="0" w:color="auto"/>
              <w:right w:val="single" w:sz="8" w:space="0" w:color="auto"/>
            </w:tcBorders>
            <w:vAlign w:val="center"/>
          </w:tcPr>
          <w:p w:rsidR="007811FB" w:rsidRDefault="00A95350">
            <w:pPr>
              <w:jc w:val="right"/>
              <w:textAlignment w:val="center"/>
              <w:rPr>
                <w:rFonts w:cs="Times New Roman"/>
                <w:color w:val="000000"/>
                <w:szCs w:val="26"/>
              </w:rPr>
            </w:pPr>
            <w:r>
              <w:rPr>
                <w:rFonts w:eastAsia="SimSun" w:cs="Times New Roman"/>
                <w:bCs/>
                <w:color w:val="000000"/>
                <w:szCs w:val="26"/>
                <w:lang w:eastAsia="zh-CN" w:bidi="ar"/>
              </w:rPr>
              <w:t>2</w:t>
            </w:r>
          </w:p>
        </w:tc>
        <w:tc>
          <w:tcPr>
            <w:tcW w:w="2458" w:type="dxa"/>
            <w:tcBorders>
              <w:top w:val="nil"/>
              <w:left w:val="nil"/>
              <w:bottom w:val="single" w:sz="8" w:space="0" w:color="auto"/>
              <w:right w:val="single" w:sz="8" w:space="0" w:color="auto"/>
            </w:tcBorders>
            <w:vAlign w:val="center"/>
          </w:tcPr>
          <w:p w:rsidR="007811FB" w:rsidRDefault="00A95350">
            <w:pPr>
              <w:textAlignment w:val="center"/>
              <w:rPr>
                <w:rFonts w:cs="Times New Roman"/>
                <w:color w:val="000000"/>
                <w:szCs w:val="26"/>
              </w:rPr>
            </w:pPr>
            <w:r>
              <w:rPr>
                <w:rFonts w:eastAsia="SimSun" w:cs="Times New Roman"/>
                <w:bCs/>
                <w:color w:val="000000"/>
                <w:szCs w:val="26"/>
                <w:lang w:eastAsia="zh-CN" w:bidi="ar"/>
              </w:rPr>
              <w:t>Báo cáo khoa học/chuyên đề nghiên cứu</w:t>
            </w:r>
          </w:p>
        </w:tc>
        <w:tc>
          <w:tcPr>
            <w:tcW w:w="1467" w:type="dxa"/>
            <w:tcBorders>
              <w:top w:val="nil"/>
              <w:left w:val="nil"/>
              <w:bottom w:val="single" w:sz="8" w:space="0" w:color="auto"/>
              <w:right w:val="single" w:sz="8" w:space="0" w:color="auto"/>
            </w:tcBorders>
            <w:vAlign w:val="center"/>
          </w:tcPr>
          <w:p w:rsidR="007811FB" w:rsidRDefault="00A95350">
            <w:pPr>
              <w:jc w:val="both"/>
              <w:textAlignment w:val="center"/>
              <w:rPr>
                <w:rFonts w:cs="Times New Roman"/>
                <w:color w:val="000000"/>
                <w:szCs w:val="26"/>
              </w:rPr>
            </w:pPr>
            <w:r>
              <w:rPr>
                <w:rFonts w:eastAsia="SimSun" w:cs="Times New Roman"/>
                <w:bCs/>
                <w:color w:val="000000"/>
                <w:szCs w:val="26"/>
                <w:lang w:eastAsia="zh-CN" w:bidi="ar"/>
              </w:rPr>
              <w:t>2</w:t>
            </w:r>
          </w:p>
        </w:tc>
        <w:tc>
          <w:tcPr>
            <w:tcW w:w="4466" w:type="dxa"/>
            <w:tcBorders>
              <w:top w:val="nil"/>
              <w:left w:val="nil"/>
              <w:bottom w:val="single" w:sz="8" w:space="0" w:color="auto"/>
              <w:right w:val="single" w:sz="8" w:space="0" w:color="auto"/>
            </w:tcBorders>
            <w:vAlign w:val="center"/>
          </w:tcPr>
          <w:p w:rsidR="007811FB" w:rsidRDefault="00A95350">
            <w:pPr>
              <w:jc w:val="both"/>
              <w:textAlignment w:val="center"/>
              <w:rPr>
                <w:rFonts w:cs="Times New Roman"/>
                <w:color w:val="000000"/>
                <w:szCs w:val="26"/>
              </w:rPr>
            </w:pPr>
            <w:r>
              <w:rPr>
                <w:rFonts w:eastAsia="SimSun" w:cs="Times New Roman"/>
                <w:bCs/>
                <w:color w:val="000000"/>
                <w:szCs w:val="26"/>
                <w:lang w:eastAsia="zh-CN" w:bidi="ar"/>
              </w:rPr>
              <w:t>Tập trung vào dư luận trực tuyến, tin giả, dữ liệu cá nhân, đạo đức truyền thông số, diễn ngôn xã hội và văn hóa tham gia trên nền tảng số</w:t>
            </w:r>
          </w:p>
        </w:tc>
      </w:tr>
      <w:tr w:rsidR="007811FB">
        <w:trPr>
          <w:trHeight w:val="2198"/>
        </w:trPr>
        <w:tc>
          <w:tcPr>
            <w:tcW w:w="563" w:type="dxa"/>
            <w:tcBorders>
              <w:top w:val="nil"/>
              <w:left w:val="single" w:sz="8" w:space="0" w:color="auto"/>
              <w:bottom w:val="single" w:sz="8" w:space="0" w:color="auto"/>
              <w:right w:val="single" w:sz="8" w:space="0" w:color="auto"/>
            </w:tcBorders>
            <w:vAlign w:val="center"/>
          </w:tcPr>
          <w:p w:rsidR="007811FB" w:rsidRDefault="00A95350">
            <w:pPr>
              <w:jc w:val="right"/>
              <w:textAlignment w:val="center"/>
              <w:rPr>
                <w:rFonts w:cs="Times New Roman"/>
                <w:color w:val="000000"/>
                <w:szCs w:val="26"/>
              </w:rPr>
            </w:pPr>
            <w:r>
              <w:rPr>
                <w:rFonts w:eastAsia="SimSun" w:cs="Times New Roman"/>
                <w:bCs/>
                <w:color w:val="000000"/>
                <w:szCs w:val="26"/>
                <w:lang w:eastAsia="zh-CN" w:bidi="ar"/>
              </w:rPr>
              <w:t>3</w:t>
            </w:r>
          </w:p>
        </w:tc>
        <w:tc>
          <w:tcPr>
            <w:tcW w:w="2458" w:type="dxa"/>
            <w:tcBorders>
              <w:top w:val="nil"/>
              <w:left w:val="nil"/>
              <w:bottom w:val="single" w:sz="8" w:space="0" w:color="auto"/>
              <w:right w:val="single" w:sz="8" w:space="0" w:color="auto"/>
            </w:tcBorders>
            <w:vAlign w:val="center"/>
          </w:tcPr>
          <w:p w:rsidR="007811FB" w:rsidRDefault="00A95350">
            <w:pPr>
              <w:textAlignment w:val="center"/>
              <w:rPr>
                <w:rFonts w:cs="Times New Roman"/>
                <w:color w:val="000000"/>
                <w:szCs w:val="26"/>
              </w:rPr>
            </w:pPr>
            <w:r>
              <w:rPr>
                <w:rFonts w:eastAsia="SimSun" w:cs="Times New Roman"/>
                <w:bCs/>
                <w:color w:val="000000"/>
                <w:szCs w:val="26"/>
                <w:lang w:eastAsia="zh-CN" w:bidi="ar"/>
              </w:rPr>
              <w:t>Bài báo khoa học trong nước/quốc tế</w:t>
            </w:r>
          </w:p>
        </w:tc>
        <w:tc>
          <w:tcPr>
            <w:tcW w:w="1467" w:type="dxa"/>
            <w:tcBorders>
              <w:top w:val="nil"/>
              <w:left w:val="nil"/>
              <w:bottom w:val="single" w:sz="8" w:space="0" w:color="auto"/>
              <w:right w:val="single" w:sz="8" w:space="0" w:color="auto"/>
            </w:tcBorders>
            <w:vAlign w:val="center"/>
          </w:tcPr>
          <w:p w:rsidR="007811FB" w:rsidRDefault="00A95350">
            <w:pPr>
              <w:jc w:val="both"/>
              <w:textAlignment w:val="center"/>
              <w:rPr>
                <w:rFonts w:cs="Times New Roman"/>
                <w:color w:val="000000"/>
                <w:szCs w:val="26"/>
              </w:rPr>
            </w:pPr>
            <w:r>
              <w:rPr>
                <w:rFonts w:eastAsia="SimSun" w:cs="Times New Roman"/>
                <w:bCs/>
                <w:color w:val="000000"/>
                <w:szCs w:val="26"/>
                <w:lang w:eastAsia="zh-CN" w:bidi="ar"/>
              </w:rPr>
              <w:t>03–05</w:t>
            </w:r>
          </w:p>
        </w:tc>
        <w:tc>
          <w:tcPr>
            <w:tcW w:w="4466" w:type="dxa"/>
            <w:tcBorders>
              <w:top w:val="nil"/>
              <w:left w:val="nil"/>
              <w:bottom w:val="single" w:sz="8" w:space="0" w:color="auto"/>
              <w:right w:val="single" w:sz="8" w:space="0" w:color="auto"/>
            </w:tcBorders>
            <w:vAlign w:val="center"/>
          </w:tcPr>
          <w:p w:rsidR="007811FB" w:rsidRDefault="00A95350">
            <w:pPr>
              <w:jc w:val="both"/>
              <w:textAlignment w:val="center"/>
              <w:rPr>
                <w:rFonts w:cs="Times New Roman"/>
                <w:color w:val="000000"/>
                <w:szCs w:val="26"/>
              </w:rPr>
            </w:pPr>
            <w:r>
              <w:rPr>
                <w:rFonts w:eastAsia="SimSun" w:cs="Times New Roman"/>
                <w:bCs/>
                <w:color w:val="000000"/>
                <w:szCs w:val="26"/>
                <w:lang w:eastAsia="zh-CN" w:bidi="ar"/>
              </w:rPr>
              <w:t>Ưu tiên công bố thuộc Scopus, ESCI, WoS; phấn đấu có bài thuộc nhóm Q1/Q2 nếu điều kiện dữ liệu và phản biện cho phép</w:t>
            </w:r>
          </w:p>
        </w:tc>
      </w:tr>
      <w:tr w:rsidR="007811FB">
        <w:trPr>
          <w:trHeight w:val="2014"/>
        </w:trPr>
        <w:tc>
          <w:tcPr>
            <w:tcW w:w="563" w:type="dxa"/>
            <w:tcBorders>
              <w:top w:val="nil"/>
              <w:left w:val="single" w:sz="8" w:space="0" w:color="auto"/>
              <w:bottom w:val="single" w:sz="8" w:space="0" w:color="auto"/>
              <w:right w:val="single" w:sz="8" w:space="0" w:color="auto"/>
            </w:tcBorders>
            <w:vAlign w:val="center"/>
          </w:tcPr>
          <w:p w:rsidR="007811FB" w:rsidRDefault="00A95350">
            <w:pPr>
              <w:jc w:val="right"/>
              <w:textAlignment w:val="center"/>
              <w:rPr>
                <w:rFonts w:cs="Times New Roman"/>
                <w:color w:val="000000"/>
                <w:szCs w:val="26"/>
              </w:rPr>
            </w:pPr>
            <w:r>
              <w:rPr>
                <w:rFonts w:eastAsia="SimSun" w:cs="Times New Roman"/>
                <w:bCs/>
                <w:color w:val="000000"/>
                <w:szCs w:val="26"/>
                <w:lang w:eastAsia="zh-CN" w:bidi="ar"/>
              </w:rPr>
              <w:lastRenderedPageBreak/>
              <w:t>4</w:t>
            </w:r>
          </w:p>
        </w:tc>
        <w:tc>
          <w:tcPr>
            <w:tcW w:w="2458" w:type="dxa"/>
            <w:tcBorders>
              <w:top w:val="nil"/>
              <w:left w:val="nil"/>
              <w:bottom w:val="single" w:sz="8" w:space="0" w:color="auto"/>
              <w:right w:val="single" w:sz="8" w:space="0" w:color="auto"/>
            </w:tcBorders>
            <w:vAlign w:val="center"/>
          </w:tcPr>
          <w:p w:rsidR="007811FB" w:rsidRDefault="00A95350">
            <w:pPr>
              <w:textAlignment w:val="center"/>
              <w:rPr>
                <w:rFonts w:cs="Times New Roman"/>
                <w:color w:val="000000"/>
                <w:szCs w:val="26"/>
              </w:rPr>
            </w:pPr>
            <w:r>
              <w:rPr>
                <w:rFonts w:eastAsia="SimSun" w:cs="Times New Roman"/>
                <w:bCs/>
                <w:color w:val="000000"/>
                <w:szCs w:val="26"/>
                <w:lang w:eastAsia="zh-CN" w:bidi="ar"/>
              </w:rPr>
              <w:t>Sách chuyên khảo/tuyển tập chuyên đề/kỷ yếu khoa học</w:t>
            </w:r>
          </w:p>
        </w:tc>
        <w:tc>
          <w:tcPr>
            <w:tcW w:w="1467" w:type="dxa"/>
            <w:tcBorders>
              <w:top w:val="nil"/>
              <w:left w:val="nil"/>
              <w:bottom w:val="single" w:sz="8" w:space="0" w:color="auto"/>
              <w:right w:val="single" w:sz="8" w:space="0" w:color="auto"/>
            </w:tcBorders>
            <w:vAlign w:val="center"/>
          </w:tcPr>
          <w:p w:rsidR="007811FB" w:rsidRDefault="00A95350">
            <w:pPr>
              <w:jc w:val="both"/>
              <w:textAlignment w:val="center"/>
              <w:rPr>
                <w:rFonts w:cs="Times New Roman"/>
                <w:color w:val="000000"/>
                <w:szCs w:val="26"/>
              </w:rPr>
            </w:pPr>
            <w:r>
              <w:rPr>
                <w:rFonts w:eastAsia="SimSun" w:cs="Times New Roman"/>
                <w:bCs/>
                <w:color w:val="000000"/>
                <w:szCs w:val="26"/>
                <w:lang w:eastAsia="zh-CN" w:bidi="ar"/>
              </w:rPr>
              <w:t>1</w:t>
            </w:r>
          </w:p>
        </w:tc>
        <w:tc>
          <w:tcPr>
            <w:tcW w:w="4466" w:type="dxa"/>
            <w:tcBorders>
              <w:top w:val="nil"/>
              <w:left w:val="nil"/>
              <w:bottom w:val="single" w:sz="8" w:space="0" w:color="auto"/>
              <w:right w:val="single" w:sz="8" w:space="0" w:color="auto"/>
            </w:tcBorders>
            <w:vAlign w:val="center"/>
          </w:tcPr>
          <w:p w:rsidR="007811FB" w:rsidRDefault="00A95350">
            <w:pPr>
              <w:jc w:val="both"/>
              <w:textAlignment w:val="center"/>
              <w:rPr>
                <w:rFonts w:cs="Times New Roman"/>
                <w:color w:val="000000"/>
                <w:szCs w:val="26"/>
              </w:rPr>
            </w:pPr>
            <w:r>
              <w:rPr>
                <w:rFonts w:eastAsia="SimSun" w:cs="Times New Roman"/>
                <w:bCs/>
                <w:color w:val="000000"/>
                <w:szCs w:val="26"/>
                <w:lang w:eastAsia="zh-CN" w:bidi="ar"/>
              </w:rPr>
              <w:t>Chủ đề dự kiến về không gian công Internet, truyền thông số và khoa học xã hội số tại Việt Nam</w:t>
            </w:r>
          </w:p>
        </w:tc>
      </w:tr>
      <w:tr w:rsidR="007811FB">
        <w:trPr>
          <w:trHeight w:val="2285"/>
        </w:trPr>
        <w:tc>
          <w:tcPr>
            <w:tcW w:w="563" w:type="dxa"/>
            <w:tcBorders>
              <w:top w:val="nil"/>
              <w:left w:val="single" w:sz="8" w:space="0" w:color="auto"/>
              <w:bottom w:val="single" w:sz="8" w:space="0" w:color="auto"/>
              <w:right w:val="single" w:sz="8" w:space="0" w:color="auto"/>
            </w:tcBorders>
            <w:vAlign w:val="center"/>
          </w:tcPr>
          <w:p w:rsidR="007811FB" w:rsidRDefault="00A95350">
            <w:pPr>
              <w:jc w:val="right"/>
              <w:textAlignment w:val="center"/>
              <w:rPr>
                <w:rFonts w:cs="Times New Roman"/>
                <w:color w:val="000000"/>
                <w:szCs w:val="26"/>
              </w:rPr>
            </w:pPr>
            <w:r>
              <w:rPr>
                <w:rFonts w:eastAsia="SimSun" w:cs="Times New Roman"/>
                <w:bCs/>
                <w:color w:val="000000"/>
                <w:szCs w:val="26"/>
                <w:lang w:eastAsia="zh-CN" w:bidi="ar"/>
              </w:rPr>
              <w:t>5</w:t>
            </w:r>
          </w:p>
        </w:tc>
        <w:tc>
          <w:tcPr>
            <w:tcW w:w="2458" w:type="dxa"/>
            <w:tcBorders>
              <w:top w:val="nil"/>
              <w:left w:val="nil"/>
              <w:bottom w:val="single" w:sz="8" w:space="0" w:color="auto"/>
              <w:right w:val="single" w:sz="8" w:space="0" w:color="auto"/>
            </w:tcBorders>
            <w:vAlign w:val="center"/>
          </w:tcPr>
          <w:p w:rsidR="007811FB" w:rsidRDefault="00A95350">
            <w:pPr>
              <w:textAlignment w:val="center"/>
              <w:rPr>
                <w:rFonts w:cs="Times New Roman"/>
                <w:color w:val="000000"/>
                <w:szCs w:val="26"/>
              </w:rPr>
            </w:pPr>
            <w:r>
              <w:rPr>
                <w:rFonts w:eastAsia="SimSun" w:cs="Times New Roman"/>
                <w:bCs/>
                <w:color w:val="000000"/>
                <w:szCs w:val="26"/>
                <w:lang w:eastAsia="zh-CN" w:bidi="ar"/>
              </w:rPr>
              <w:t>Tọa đàm, seminar, workshop hoặc hội thảo khoa học</w:t>
            </w:r>
          </w:p>
        </w:tc>
        <w:tc>
          <w:tcPr>
            <w:tcW w:w="1467" w:type="dxa"/>
            <w:tcBorders>
              <w:top w:val="nil"/>
              <w:left w:val="nil"/>
              <w:bottom w:val="single" w:sz="8" w:space="0" w:color="auto"/>
              <w:right w:val="single" w:sz="8" w:space="0" w:color="auto"/>
            </w:tcBorders>
            <w:vAlign w:val="center"/>
          </w:tcPr>
          <w:p w:rsidR="007811FB" w:rsidRDefault="00A95350">
            <w:pPr>
              <w:jc w:val="both"/>
              <w:textAlignment w:val="center"/>
              <w:rPr>
                <w:rFonts w:cs="Times New Roman"/>
                <w:color w:val="000000"/>
                <w:szCs w:val="26"/>
              </w:rPr>
            </w:pPr>
            <w:r>
              <w:rPr>
                <w:rFonts w:eastAsia="SimSun" w:cs="Times New Roman"/>
                <w:bCs/>
                <w:color w:val="000000"/>
                <w:szCs w:val="26"/>
                <w:lang w:eastAsia="zh-CN" w:bidi="ar"/>
              </w:rPr>
              <w:t>3</w:t>
            </w:r>
          </w:p>
        </w:tc>
        <w:tc>
          <w:tcPr>
            <w:tcW w:w="4466" w:type="dxa"/>
            <w:tcBorders>
              <w:top w:val="nil"/>
              <w:left w:val="nil"/>
              <w:bottom w:val="single" w:sz="8" w:space="0" w:color="auto"/>
              <w:right w:val="single" w:sz="8" w:space="0" w:color="auto"/>
            </w:tcBorders>
            <w:vAlign w:val="center"/>
          </w:tcPr>
          <w:p w:rsidR="007811FB" w:rsidRDefault="00A95350">
            <w:pPr>
              <w:jc w:val="both"/>
              <w:textAlignment w:val="center"/>
              <w:rPr>
                <w:rFonts w:cs="Times New Roman"/>
                <w:color w:val="000000"/>
                <w:szCs w:val="26"/>
              </w:rPr>
            </w:pPr>
            <w:r>
              <w:rPr>
                <w:rFonts w:eastAsia="SimSun" w:cs="Times New Roman"/>
                <w:bCs/>
                <w:color w:val="000000"/>
                <w:szCs w:val="26"/>
                <w:lang w:eastAsia="zh-CN" w:bidi="ar"/>
              </w:rPr>
              <w:t>Có thể tổ chức độc lập hoặc phối hợp với các đơn vị trong và ngoài Trường; khuyến khích xuất bản kỷ yếu hoặc tập hợp bài viết chuyên đề</w:t>
            </w:r>
          </w:p>
        </w:tc>
      </w:tr>
      <w:tr w:rsidR="007811FB">
        <w:trPr>
          <w:trHeight w:val="2572"/>
        </w:trPr>
        <w:tc>
          <w:tcPr>
            <w:tcW w:w="563" w:type="dxa"/>
            <w:tcBorders>
              <w:top w:val="nil"/>
              <w:left w:val="single" w:sz="8" w:space="0" w:color="auto"/>
              <w:bottom w:val="single" w:sz="8" w:space="0" w:color="auto"/>
              <w:right w:val="single" w:sz="8" w:space="0" w:color="auto"/>
            </w:tcBorders>
            <w:vAlign w:val="center"/>
          </w:tcPr>
          <w:p w:rsidR="007811FB" w:rsidRDefault="00A95350">
            <w:pPr>
              <w:jc w:val="right"/>
              <w:textAlignment w:val="center"/>
              <w:rPr>
                <w:rFonts w:cs="Times New Roman"/>
                <w:color w:val="000000"/>
                <w:szCs w:val="26"/>
              </w:rPr>
            </w:pPr>
            <w:r>
              <w:rPr>
                <w:rFonts w:eastAsia="SimSun" w:cs="Times New Roman"/>
                <w:bCs/>
                <w:color w:val="000000"/>
                <w:szCs w:val="26"/>
                <w:lang w:eastAsia="zh-CN" w:bidi="ar"/>
              </w:rPr>
              <w:t>6</w:t>
            </w:r>
          </w:p>
        </w:tc>
        <w:tc>
          <w:tcPr>
            <w:tcW w:w="2458" w:type="dxa"/>
            <w:tcBorders>
              <w:top w:val="nil"/>
              <w:left w:val="nil"/>
              <w:bottom w:val="single" w:sz="8" w:space="0" w:color="auto"/>
              <w:right w:val="single" w:sz="8" w:space="0" w:color="auto"/>
            </w:tcBorders>
            <w:vAlign w:val="center"/>
          </w:tcPr>
          <w:p w:rsidR="007811FB" w:rsidRDefault="00A95350">
            <w:pPr>
              <w:textAlignment w:val="center"/>
              <w:rPr>
                <w:rFonts w:cs="Times New Roman"/>
                <w:color w:val="000000"/>
                <w:szCs w:val="26"/>
              </w:rPr>
            </w:pPr>
            <w:r>
              <w:rPr>
                <w:rFonts w:eastAsia="SimSun" w:cs="Times New Roman"/>
                <w:bCs/>
                <w:color w:val="000000"/>
                <w:szCs w:val="26"/>
                <w:lang w:eastAsia="zh-CN" w:bidi="ar"/>
              </w:rPr>
              <w:t>Bộ dữ liệu nghiên cứu, sổ mã hóa hoặc quy trình phương pháp</w:t>
            </w:r>
          </w:p>
        </w:tc>
        <w:tc>
          <w:tcPr>
            <w:tcW w:w="1467" w:type="dxa"/>
            <w:tcBorders>
              <w:top w:val="nil"/>
              <w:left w:val="nil"/>
              <w:bottom w:val="single" w:sz="8" w:space="0" w:color="auto"/>
              <w:right w:val="single" w:sz="8" w:space="0" w:color="auto"/>
            </w:tcBorders>
            <w:vAlign w:val="center"/>
          </w:tcPr>
          <w:p w:rsidR="007811FB" w:rsidRDefault="00A95350">
            <w:pPr>
              <w:jc w:val="both"/>
              <w:textAlignment w:val="center"/>
              <w:rPr>
                <w:rFonts w:cs="Times New Roman"/>
                <w:color w:val="000000"/>
                <w:szCs w:val="26"/>
              </w:rPr>
            </w:pPr>
            <w:r>
              <w:rPr>
                <w:rFonts w:eastAsia="SimSun" w:cs="Times New Roman"/>
                <w:bCs/>
                <w:color w:val="000000"/>
                <w:szCs w:val="26"/>
                <w:lang w:eastAsia="zh-CN" w:bidi="ar"/>
              </w:rPr>
              <w:t>1</w:t>
            </w:r>
          </w:p>
        </w:tc>
        <w:tc>
          <w:tcPr>
            <w:tcW w:w="4466" w:type="dxa"/>
            <w:tcBorders>
              <w:top w:val="nil"/>
              <w:left w:val="nil"/>
              <w:bottom w:val="single" w:sz="8" w:space="0" w:color="auto"/>
              <w:right w:val="single" w:sz="8" w:space="0" w:color="auto"/>
            </w:tcBorders>
            <w:vAlign w:val="center"/>
          </w:tcPr>
          <w:p w:rsidR="007811FB" w:rsidRDefault="00A95350">
            <w:pPr>
              <w:jc w:val="both"/>
              <w:textAlignment w:val="center"/>
              <w:rPr>
                <w:rFonts w:cs="Times New Roman"/>
                <w:color w:val="000000"/>
                <w:szCs w:val="26"/>
              </w:rPr>
            </w:pPr>
            <w:r>
              <w:rPr>
                <w:rFonts w:eastAsia="SimSun" w:cs="Times New Roman"/>
                <w:bCs/>
                <w:color w:val="000000"/>
                <w:szCs w:val="26"/>
                <w:lang w:eastAsia="zh-CN" w:bidi="ar"/>
              </w:rPr>
              <w:t>Phục vụ thu thập, mã hóa, phân tích và lưu trữ dữ liệu báo điện tử, mạng xã hội, diễn ngôn trực tuyến và dư luận số theo nguyên tắc đạo đức nghiên cứu</w:t>
            </w:r>
          </w:p>
        </w:tc>
      </w:tr>
      <w:tr w:rsidR="007811FB">
        <w:trPr>
          <w:trHeight w:val="2572"/>
        </w:trPr>
        <w:tc>
          <w:tcPr>
            <w:tcW w:w="563" w:type="dxa"/>
            <w:tcBorders>
              <w:top w:val="nil"/>
              <w:left w:val="single" w:sz="8" w:space="0" w:color="auto"/>
              <w:bottom w:val="single" w:sz="8" w:space="0" w:color="auto"/>
              <w:right w:val="single" w:sz="8" w:space="0" w:color="auto"/>
            </w:tcBorders>
            <w:vAlign w:val="center"/>
          </w:tcPr>
          <w:p w:rsidR="007811FB" w:rsidRDefault="00A95350">
            <w:pPr>
              <w:jc w:val="right"/>
              <w:textAlignment w:val="center"/>
              <w:rPr>
                <w:rFonts w:eastAsia="SimSun" w:cs="Times New Roman"/>
                <w:bCs/>
                <w:color w:val="000000"/>
                <w:szCs w:val="26"/>
                <w:lang w:eastAsia="zh-CN" w:bidi="ar"/>
              </w:rPr>
            </w:pPr>
            <w:r>
              <w:rPr>
                <w:rFonts w:eastAsia="SimSun" w:cs="Times New Roman"/>
                <w:bCs/>
                <w:color w:val="000000"/>
                <w:szCs w:val="26"/>
                <w:lang w:eastAsia="zh-CN" w:bidi="ar"/>
              </w:rPr>
              <w:t>7</w:t>
            </w:r>
          </w:p>
        </w:tc>
        <w:tc>
          <w:tcPr>
            <w:tcW w:w="2458" w:type="dxa"/>
            <w:tcBorders>
              <w:top w:val="nil"/>
              <w:left w:val="nil"/>
              <w:bottom w:val="single" w:sz="8" w:space="0" w:color="auto"/>
              <w:right w:val="single" w:sz="8" w:space="0" w:color="auto"/>
            </w:tcBorders>
            <w:vAlign w:val="center"/>
          </w:tcPr>
          <w:p w:rsidR="007811FB" w:rsidRDefault="00A95350">
            <w:pPr>
              <w:textAlignment w:val="center"/>
              <w:rPr>
                <w:rFonts w:eastAsia="SimSun" w:cs="Times New Roman"/>
                <w:bCs/>
                <w:color w:val="000000"/>
                <w:szCs w:val="26"/>
                <w:lang w:eastAsia="zh-CN" w:bidi="ar"/>
              </w:rPr>
            </w:pPr>
            <w:r>
              <w:rPr>
                <w:rFonts w:eastAsia="SimSun" w:cs="Times New Roman"/>
                <w:color w:val="000000"/>
                <w:szCs w:val="26"/>
                <w:lang w:eastAsia="zh-CN" w:bidi="ar"/>
              </w:rPr>
              <w:t>Báo cáo tư vấn chính sách/khuyến nghị chính sách</w:t>
            </w:r>
          </w:p>
        </w:tc>
        <w:tc>
          <w:tcPr>
            <w:tcW w:w="1467" w:type="dxa"/>
            <w:tcBorders>
              <w:top w:val="nil"/>
              <w:left w:val="nil"/>
              <w:bottom w:val="single" w:sz="8" w:space="0" w:color="auto"/>
              <w:right w:val="single" w:sz="8" w:space="0" w:color="auto"/>
            </w:tcBorders>
            <w:vAlign w:val="center"/>
          </w:tcPr>
          <w:p w:rsidR="007811FB" w:rsidRDefault="00A95350">
            <w:pPr>
              <w:jc w:val="both"/>
              <w:textAlignment w:val="center"/>
              <w:rPr>
                <w:rFonts w:eastAsia="SimSun" w:cs="Times New Roman"/>
                <w:bCs/>
                <w:color w:val="000000"/>
                <w:szCs w:val="26"/>
                <w:lang w:eastAsia="zh-CN" w:bidi="ar"/>
              </w:rPr>
            </w:pPr>
            <w:r>
              <w:rPr>
                <w:rFonts w:eastAsia="SimSun" w:cs="Times New Roman"/>
                <w:color w:val="000000"/>
                <w:szCs w:val="26"/>
                <w:lang w:eastAsia="zh-CN" w:bidi="ar"/>
              </w:rPr>
              <w:t>01–02</w:t>
            </w:r>
          </w:p>
        </w:tc>
        <w:tc>
          <w:tcPr>
            <w:tcW w:w="4466" w:type="dxa"/>
            <w:tcBorders>
              <w:top w:val="nil"/>
              <w:left w:val="nil"/>
              <w:bottom w:val="single" w:sz="8" w:space="0" w:color="auto"/>
              <w:right w:val="single" w:sz="8" w:space="0" w:color="auto"/>
            </w:tcBorders>
            <w:vAlign w:val="center"/>
          </w:tcPr>
          <w:p w:rsidR="007811FB" w:rsidRDefault="00A95350">
            <w:pPr>
              <w:jc w:val="both"/>
              <w:textAlignment w:val="center"/>
              <w:rPr>
                <w:rFonts w:eastAsia="SimSun" w:cs="Times New Roman"/>
                <w:bCs/>
                <w:color w:val="000000"/>
                <w:szCs w:val="26"/>
                <w:lang w:eastAsia="zh-CN" w:bidi="ar"/>
              </w:rPr>
            </w:pPr>
            <w:r>
              <w:rPr>
                <w:rFonts w:eastAsia="SimSun" w:cs="Times New Roman"/>
                <w:color w:val="000000"/>
                <w:szCs w:val="26"/>
                <w:lang w:eastAsia="zh-CN" w:bidi="ar"/>
              </w:rPr>
              <w:t>Cung cấp luận cứ khoa học và thực tiễn phục vụ tư vấn, phản biện và đề xuất chính sách trong lĩnh vực báo chí - truyền thông, quản trị không gian mạng, truyền thông số, bảo vệ dữ liệu cá nhân, quyền riêng tư, phòng chống tin giả, nâng cao năng lực công dân số và xây dựng môi trường truyền thông số lành mạnh tại Việt Nam.</w:t>
            </w:r>
          </w:p>
        </w:tc>
      </w:tr>
    </w:tbl>
    <w:p w:rsidR="007811FB" w:rsidRDefault="007811FB">
      <w:pPr>
        <w:spacing w:before="120"/>
        <w:jc w:val="both"/>
        <w:rPr>
          <w:rFonts w:cs="Times New Roman"/>
          <w:bCs/>
          <w:szCs w:val="26"/>
        </w:rPr>
      </w:pPr>
    </w:p>
    <w:p w:rsidR="007811FB" w:rsidRDefault="00A95350">
      <w:pPr>
        <w:spacing w:before="120"/>
        <w:ind w:firstLineChars="200" w:firstLine="522"/>
        <w:rPr>
          <w:rFonts w:cs="Times New Roman"/>
          <w:bCs/>
          <w:szCs w:val="26"/>
        </w:rPr>
      </w:pPr>
      <w:r>
        <w:rPr>
          <w:rFonts w:cs="Times New Roman"/>
          <w:b/>
          <w:bCs/>
          <w:szCs w:val="26"/>
        </w:rPr>
        <w:t>5.2. Mục tiêu về hợp tác khoa học và công nghệ</w:t>
      </w:r>
    </w:p>
    <w:p w:rsidR="007811FB" w:rsidRDefault="00A95350">
      <w:pPr>
        <w:spacing w:before="120"/>
        <w:ind w:firstLineChars="200" w:firstLine="520"/>
        <w:jc w:val="both"/>
        <w:rPr>
          <w:rFonts w:cs="Times New Roman"/>
          <w:bCs/>
          <w:szCs w:val="26"/>
        </w:rPr>
      </w:pPr>
      <w:r>
        <w:rPr>
          <w:rFonts w:cs="Times New Roman"/>
          <w:bCs/>
          <w:szCs w:val="26"/>
        </w:rPr>
        <w:t>Nhóm phấn đấu có ít nhất 01 nhiệm vụ khoa học và công nghệ hợp tác nghiên cứu chung với đối tác trong nước như viện nghiên cứu, trường đại học, cơ quan báo chí, tổ chức truyền thông, nhóm nghiên cứu hoặc đơn vị học thuật có cùng quan tâm đến truyền thông số, không gian công Internet, dư luận xã hội, tin giả, dữ liệu cá nhân và năng lực công dân số.</w:t>
      </w:r>
    </w:p>
    <w:p w:rsidR="007811FB" w:rsidRDefault="00A95350">
      <w:pPr>
        <w:spacing w:before="120"/>
        <w:ind w:firstLineChars="200" w:firstLine="520"/>
        <w:jc w:val="both"/>
        <w:rPr>
          <w:rFonts w:cs="Times New Roman"/>
          <w:bCs/>
          <w:szCs w:val="26"/>
        </w:rPr>
      </w:pPr>
      <w:r>
        <w:rPr>
          <w:rFonts w:cs="Times New Roman"/>
          <w:bCs/>
          <w:szCs w:val="26"/>
        </w:rPr>
        <w:t xml:space="preserve">Bên cạnh đó, nhóm chủ động mở rộng mạng lưới hợp tác với các nhóm nghiên cứu, học giả và cơ sở đào tạo quốc tế trong các lĩnh vực truyền thông số, nghiên cứu Internet, truyền thông chính trị, nghiên cứu diễn ngôn, nghiên cứu giới, văn hóa số và khoa học dữ liệu xã hội. Hoạt động hợp tác hướng tới các sản phẩm cụ thể như công </w:t>
      </w:r>
      <w:r>
        <w:rPr>
          <w:rFonts w:cs="Times New Roman"/>
          <w:bCs/>
          <w:szCs w:val="26"/>
        </w:rPr>
        <w:lastRenderedPageBreak/>
        <w:t>bố chung, seminar quốc tế, trao đổi học thuật, đồng tổ chức hội thảo và phát triển các nghiên cứu so sánh.</w:t>
      </w:r>
    </w:p>
    <w:p w:rsidR="007811FB" w:rsidRDefault="00A95350">
      <w:pPr>
        <w:spacing w:before="120"/>
        <w:ind w:firstLineChars="200" w:firstLine="522"/>
        <w:jc w:val="both"/>
        <w:rPr>
          <w:rFonts w:cs="Times New Roman"/>
          <w:bCs/>
          <w:szCs w:val="26"/>
        </w:rPr>
      </w:pPr>
      <w:r>
        <w:rPr>
          <w:rFonts w:cs="Times New Roman"/>
          <w:b/>
          <w:bCs/>
          <w:szCs w:val="26"/>
        </w:rPr>
        <w:t>5.3. Mục tiêu về hỗ trợ đào tạo</w:t>
      </w:r>
    </w:p>
    <w:p w:rsidR="007811FB" w:rsidRDefault="00A95350">
      <w:pPr>
        <w:spacing w:before="120"/>
        <w:ind w:firstLineChars="200" w:firstLine="520"/>
        <w:jc w:val="both"/>
        <w:rPr>
          <w:rFonts w:cs="Times New Roman"/>
          <w:bCs/>
          <w:szCs w:val="26"/>
        </w:rPr>
      </w:pPr>
      <w:r>
        <w:rPr>
          <w:rFonts w:cs="Times New Roman"/>
          <w:bCs/>
          <w:szCs w:val="26"/>
        </w:rPr>
        <w:t>Nhóm gắn hoạt động nghiên cứu với đào tạo đại học, sau đại học và phát triển đội ngũ nghiên cứu kế cận trong lĩnh vực báo chí - truyền thông và khoa học xã hội số. Trong 03 năm, nhóm phấn đấu hướng dẫn, hỗ trợ thành công ít nhất 02 học viên cao học và 01 nghiên cứu sinh có đề tài liên quan đến báo chí trực tuyến, truyền thông số, dư luận trực tuyến, diễn ngôn xã hội, mạng xã hội, không gian công Internet hoặc các vấn đề văn hóa - xã hội trong môi trường số.</w:t>
      </w:r>
    </w:p>
    <w:p w:rsidR="007811FB" w:rsidRDefault="00A95350">
      <w:pPr>
        <w:spacing w:before="120"/>
        <w:ind w:firstLineChars="200" w:firstLine="520"/>
        <w:jc w:val="both"/>
        <w:rPr>
          <w:rFonts w:cs="Times New Roman"/>
          <w:bCs/>
          <w:szCs w:val="26"/>
        </w:rPr>
      </w:pPr>
      <w:r>
        <w:rPr>
          <w:rFonts w:cs="Times New Roman"/>
          <w:bCs/>
          <w:szCs w:val="26"/>
        </w:rPr>
        <w:t>Nhóm duy trì sinh hoạt học thuật định kỳ thông qua seminar, nhóm đọc, tọa đàm chuyên đề, hướng dẫn phương pháp nghiên cứu và hỗ trợ công bố khoa học cho giảng viên trẻ, nghiên cứu sinh, học viên cao học và sinh viên. Các hoạt động này nhằm nâng cao năng lực nghiên cứu, năng lực công bố quốc tế, năng lực xử lý dữ liệu truyền thông số và năng lực vận dụng các phương pháp nghiên cứu liên ngành trong đào tạo báo chí - truyền thông.</w:t>
      </w:r>
    </w:p>
    <w:p w:rsidR="007811FB" w:rsidRDefault="00A95350">
      <w:pPr>
        <w:spacing w:before="120"/>
        <w:ind w:firstLineChars="200" w:firstLine="522"/>
        <w:jc w:val="both"/>
        <w:rPr>
          <w:rFonts w:cs="Times New Roman"/>
          <w:bCs/>
          <w:szCs w:val="26"/>
        </w:rPr>
      </w:pPr>
      <w:r>
        <w:rPr>
          <w:rFonts w:cs="Times New Roman"/>
          <w:b/>
          <w:bCs/>
          <w:szCs w:val="26"/>
        </w:rPr>
        <w:t>5.4. Mục tiêu về cạnh tranh</w:t>
      </w:r>
    </w:p>
    <w:p w:rsidR="007811FB" w:rsidRDefault="00A95350">
      <w:pPr>
        <w:spacing w:before="120"/>
        <w:ind w:firstLineChars="200" w:firstLine="520"/>
        <w:jc w:val="both"/>
        <w:rPr>
          <w:rFonts w:cs="Times New Roman"/>
          <w:bCs/>
          <w:szCs w:val="26"/>
        </w:rPr>
      </w:pPr>
      <w:r>
        <w:rPr>
          <w:rFonts w:cs="Times New Roman"/>
          <w:bCs/>
          <w:szCs w:val="26"/>
        </w:rPr>
        <w:t>Nhóm phấn đấu đấu thầu, đề xuất hoặc thực hiện thành công ít nhất 01 nhiệm vụ khoa học và công nghệ cấp Bộ, cấp Đại học Quốc gia Hà Nội, cấp tỉnh/thành phố hoặc tương đương trong giai đoạn 03 năm.</w:t>
      </w:r>
    </w:p>
    <w:p w:rsidR="007811FB" w:rsidRDefault="00A95350">
      <w:pPr>
        <w:spacing w:before="120"/>
        <w:ind w:firstLineChars="200" w:firstLine="522"/>
        <w:jc w:val="both"/>
        <w:rPr>
          <w:rFonts w:cs="Times New Roman"/>
          <w:szCs w:val="26"/>
        </w:rPr>
      </w:pPr>
      <w:r>
        <w:rPr>
          <w:rFonts w:cs="Times New Roman"/>
          <w:b/>
          <w:szCs w:val="26"/>
        </w:rPr>
        <w:t>6. Nội dung nghiên cứu trong giai đoạn 03 năm</w:t>
      </w:r>
    </w:p>
    <w:p w:rsidR="007811FB" w:rsidRDefault="00A95350">
      <w:pPr>
        <w:ind w:firstLineChars="200" w:firstLine="520"/>
        <w:jc w:val="both"/>
        <w:rPr>
          <w:rFonts w:cs="Times New Roman"/>
          <w:szCs w:val="26"/>
        </w:rPr>
      </w:pPr>
      <w:r>
        <w:rPr>
          <w:rFonts w:cs="Times New Roman"/>
          <w:szCs w:val="26"/>
        </w:rPr>
        <w:t>Các nội dung nghiên cứu được thiết kế theo hướng liên ngành, bảo đảm bám sát mục tiêu nghiên cứu, năng lực hiện có của các thành viên và yêu cầu hình thành sản phẩm khoa học có chất lượng.</w:t>
      </w:r>
    </w:p>
    <w:p w:rsidR="007811FB" w:rsidRDefault="00A95350">
      <w:pPr>
        <w:spacing w:before="120"/>
        <w:ind w:firstLineChars="200" w:firstLine="522"/>
        <w:jc w:val="both"/>
        <w:rPr>
          <w:rFonts w:cs="Times New Roman"/>
          <w:szCs w:val="26"/>
        </w:rPr>
      </w:pPr>
      <w:r>
        <w:rPr>
          <w:rFonts w:cs="Times New Roman"/>
          <w:b/>
          <w:szCs w:val="26"/>
        </w:rPr>
        <w:t>6.1. Cơ sở lý luận về không gian công Internet trong bối cảnh Việt Nam</w:t>
      </w:r>
    </w:p>
    <w:p w:rsidR="007811FB" w:rsidRDefault="00A95350">
      <w:pPr>
        <w:ind w:firstLineChars="200" w:firstLine="520"/>
        <w:jc w:val="both"/>
        <w:rPr>
          <w:rFonts w:cs="Times New Roman"/>
          <w:szCs w:val="26"/>
        </w:rPr>
      </w:pPr>
      <w:r>
        <w:rPr>
          <w:rFonts w:cs="Times New Roman"/>
          <w:szCs w:val="26"/>
        </w:rPr>
        <w:t>Nội dung này tập trung hệ thống hóa các lý thuyết nền tảng về không gian công, truyền thông số, dư luận trực tuyến, truyền thông nền tảng, văn hóa tham gia và quyền công dân số. Trên cơ sở đó, Nhóm xây dựng khung phân tích phù hợp để nhận diện đặc trưng của không gian công Internet tại Việt Nam, đặc biệt là sự đan xen giữa truyền thông chính thống và truyền thông mạng xã hội, giữa diễn ngôn nhà nước và diễn ngôn công chúng, giữa lý tính công cộng và cảm xúc tập thể trong môi trường số.</w:t>
      </w:r>
    </w:p>
    <w:p w:rsidR="007811FB" w:rsidRDefault="00A95350">
      <w:pPr>
        <w:spacing w:before="120"/>
        <w:ind w:firstLineChars="200" w:firstLine="522"/>
        <w:jc w:val="both"/>
        <w:rPr>
          <w:rFonts w:cs="Times New Roman"/>
          <w:szCs w:val="26"/>
        </w:rPr>
      </w:pPr>
      <w:r>
        <w:rPr>
          <w:rFonts w:cs="Times New Roman"/>
          <w:b/>
          <w:szCs w:val="26"/>
        </w:rPr>
        <w:t>6.2. Diễn ngôn xã hội trên nền tảng số</w:t>
      </w:r>
    </w:p>
    <w:p w:rsidR="007811FB" w:rsidRDefault="00A95350">
      <w:pPr>
        <w:ind w:firstLineChars="200" w:firstLine="520"/>
        <w:jc w:val="both"/>
        <w:rPr>
          <w:rFonts w:cs="Times New Roman"/>
          <w:szCs w:val="26"/>
        </w:rPr>
      </w:pPr>
      <w:r>
        <w:rPr>
          <w:rFonts w:cs="Times New Roman"/>
          <w:szCs w:val="26"/>
        </w:rPr>
        <w:t>Nhóm tập trung phân tích cách các vấn đề xã hội được kiến tạo, lan tỏa và tranh luận trên báo điện tử, mạng xã hội và các nền tảng truyền thông số. Các chủ đề ưu tiên gồm diễn ngôn về giới và bình đẳng giới, chủ nghĩa dân tộc số, đạo đức công cộng, thảm họa và khủng hoảng, bạo lực ngôn từ, tin giả và các hình thức xung đột biểu tượng trong môi trường số.</w:t>
      </w:r>
    </w:p>
    <w:p w:rsidR="007811FB" w:rsidRDefault="00A95350">
      <w:pPr>
        <w:spacing w:before="120"/>
        <w:ind w:firstLineChars="200" w:firstLine="522"/>
        <w:jc w:val="both"/>
        <w:rPr>
          <w:rFonts w:cs="Times New Roman"/>
          <w:szCs w:val="26"/>
        </w:rPr>
      </w:pPr>
      <w:r>
        <w:rPr>
          <w:rFonts w:cs="Times New Roman"/>
          <w:b/>
          <w:szCs w:val="26"/>
        </w:rPr>
        <w:t>6.3. Dư luận trực tuyến và hành vi tham gia công dân trong không gian số</w:t>
      </w:r>
    </w:p>
    <w:p w:rsidR="007811FB" w:rsidRDefault="00A95350">
      <w:pPr>
        <w:ind w:firstLineChars="200" w:firstLine="520"/>
        <w:jc w:val="both"/>
        <w:rPr>
          <w:rFonts w:cs="Times New Roman"/>
          <w:szCs w:val="26"/>
        </w:rPr>
      </w:pPr>
      <w:r>
        <w:rPr>
          <w:rFonts w:cs="Times New Roman"/>
          <w:szCs w:val="26"/>
        </w:rPr>
        <w:lastRenderedPageBreak/>
        <w:t>Nội dung này làm rõ cách người dùng Internet tiếp nhận, bình luận, chia sẻ và tham gia vào các vấn đề công cộng. Nhóm quan tâm đến cơ chế hình thành dư luận trên mạng xã hội, vai trò của cảm xúc, thuật toán, người ảnh hưởng, cộng đồng trực tuyến và truyền thông đại chúng trong việc định hướng nhận thức, thái độ và hành vi của công chúng.</w:t>
      </w:r>
    </w:p>
    <w:p w:rsidR="007811FB" w:rsidRDefault="00A95350">
      <w:pPr>
        <w:spacing w:before="120"/>
        <w:ind w:firstLineChars="200" w:firstLine="522"/>
        <w:jc w:val="both"/>
        <w:rPr>
          <w:rFonts w:cs="Times New Roman"/>
          <w:szCs w:val="26"/>
        </w:rPr>
      </w:pPr>
      <w:r>
        <w:rPr>
          <w:rFonts w:cs="Times New Roman"/>
          <w:b/>
          <w:szCs w:val="26"/>
        </w:rPr>
        <w:t>6.4. Truyền thông số, quyền lực mềm và bản sắc quốc gia</w:t>
      </w:r>
    </w:p>
    <w:p w:rsidR="007811FB" w:rsidRDefault="00A95350">
      <w:pPr>
        <w:ind w:firstLineChars="200" w:firstLine="520"/>
        <w:jc w:val="both"/>
        <w:rPr>
          <w:rFonts w:cs="Times New Roman"/>
          <w:szCs w:val="26"/>
        </w:rPr>
      </w:pPr>
      <w:r>
        <w:rPr>
          <w:rFonts w:cs="Times New Roman"/>
          <w:szCs w:val="26"/>
        </w:rPr>
        <w:t>Nhóm triển khai các nghiên cứu về cách biểu tượng văn hóa, sự kiện truyền thông, sản phẩm truyền thông xuyên phương tiện và chiến dịch truyền thông số góp phần xây dựng hình ảnh quốc gia, lan tỏa giá trị văn hóa và củng cố bản sắc cộng đồng, đặc biệt trong giới trẻ. Nội dung này có thể gắn với truyền thông về sự kiện văn hóa, âm nhạc, thể thao, du lịch, lịch sử và các chiến dịch truyền thông chính sách.</w:t>
      </w:r>
    </w:p>
    <w:p w:rsidR="007811FB" w:rsidRDefault="00A95350">
      <w:pPr>
        <w:spacing w:before="120"/>
        <w:ind w:firstLineChars="200" w:firstLine="522"/>
        <w:jc w:val="both"/>
        <w:rPr>
          <w:rFonts w:cs="Times New Roman"/>
          <w:szCs w:val="26"/>
        </w:rPr>
      </w:pPr>
      <w:r>
        <w:rPr>
          <w:rFonts w:cs="Times New Roman"/>
          <w:b/>
          <w:szCs w:val="26"/>
        </w:rPr>
        <w:t>6.5. Đạo đức, pháp lý và năng lực số trong không gian công Internet</w:t>
      </w:r>
    </w:p>
    <w:p w:rsidR="007811FB" w:rsidRDefault="00A95350">
      <w:pPr>
        <w:ind w:firstLineChars="200" w:firstLine="520"/>
        <w:jc w:val="both"/>
        <w:rPr>
          <w:rFonts w:cs="Times New Roman"/>
          <w:szCs w:val="26"/>
        </w:rPr>
      </w:pPr>
      <w:r>
        <w:rPr>
          <w:rFonts w:cs="Times New Roman"/>
          <w:szCs w:val="26"/>
        </w:rPr>
        <w:t>Nhóm nghiên cứu nhận thức và hành vi của người dùng liên quan đến bảo vệ dữ liệu cá nhân, quyền riêng tư, an toàn thông tin, nhận diện tin giả, trách nhiệm truyền thông và năng lực tham gia không gian công số một cách có trách nhiệm. Đây là hướng có khả năng đóng góp trực tiếp cho đào tạo báo chí - truyền thông, giáo dục năng lực số và tư vấn chính sách truyền thông.</w:t>
      </w:r>
    </w:p>
    <w:p w:rsidR="007811FB" w:rsidRDefault="00A95350">
      <w:pPr>
        <w:spacing w:before="120"/>
        <w:ind w:firstLineChars="200" w:firstLine="522"/>
        <w:jc w:val="both"/>
        <w:rPr>
          <w:rFonts w:cs="Times New Roman"/>
          <w:szCs w:val="26"/>
        </w:rPr>
      </w:pPr>
      <w:r>
        <w:rPr>
          <w:rFonts w:cs="Times New Roman"/>
          <w:b/>
          <w:szCs w:val="26"/>
        </w:rPr>
        <w:t>6.6. Phát triển phương pháp nghiên cứu liên ngành về không gian công Internet</w:t>
      </w:r>
    </w:p>
    <w:p w:rsidR="007811FB" w:rsidRDefault="00A95350">
      <w:pPr>
        <w:ind w:firstLineChars="200" w:firstLine="520"/>
        <w:jc w:val="both"/>
        <w:rPr>
          <w:rFonts w:cs="Times New Roman"/>
          <w:szCs w:val="26"/>
        </w:rPr>
      </w:pPr>
      <w:r>
        <w:rPr>
          <w:rFonts w:cs="Times New Roman"/>
          <w:szCs w:val="26"/>
        </w:rPr>
        <w:t>Nhóm kết hợp các phương pháp định tính và định lượng như phân tích diễn ngôn, phân tích nội dung, phân tích khung, nghiên cứu trường hợp, phỏng vấn sâu, khảo sát, phân tích dữ liệu mạng xã hội và các công cụ hỗ trợ nghiên cứu số. Việc phát triển năng lực phương pháp luận là điều kiện quan trọng để Nhóm hình thành các công bố có chất lượng và tạo nền tảng cho các đề tài nghiên cứu quy mô lớn hơn.</w:t>
      </w:r>
    </w:p>
    <w:p w:rsidR="007811FB" w:rsidRDefault="00A95350">
      <w:pPr>
        <w:spacing w:before="120"/>
        <w:ind w:firstLineChars="200" w:firstLine="522"/>
        <w:jc w:val="both"/>
        <w:rPr>
          <w:rFonts w:cs="Times New Roman"/>
          <w:szCs w:val="26"/>
        </w:rPr>
      </w:pPr>
      <w:r>
        <w:rPr>
          <w:rFonts w:cs="Times New Roman"/>
          <w:b/>
          <w:szCs w:val="26"/>
        </w:rPr>
        <w:t>7. Các đề xuất về nhu cầu đầu tư, hợp tác nếu được công nhận</w:t>
      </w:r>
    </w:p>
    <w:p w:rsidR="007811FB" w:rsidRDefault="00A95350">
      <w:pPr>
        <w:ind w:firstLineChars="200" w:firstLine="520"/>
        <w:jc w:val="both"/>
        <w:rPr>
          <w:rFonts w:cs="Times New Roman"/>
          <w:szCs w:val="26"/>
        </w:rPr>
      </w:pPr>
      <w:r>
        <w:rPr>
          <w:rFonts w:cs="Times New Roman"/>
          <w:szCs w:val="26"/>
        </w:rPr>
        <w:t>Để triển khai hiệu quả các mục tiêu và nội dung nêu trên, Nhóm đề xuất Nhà trường, Viện và các đơn vị liên quan quan tâm hỗ trợ một số nhu cầu đầu tư, hợp tác sau:</w:t>
      </w:r>
    </w:p>
    <w:p w:rsidR="007811FB" w:rsidRDefault="00A95350">
      <w:pPr>
        <w:spacing w:before="120"/>
        <w:ind w:firstLineChars="200" w:firstLine="522"/>
        <w:jc w:val="both"/>
        <w:rPr>
          <w:rFonts w:cs="Times New Roman"/>
          <w:szCs w:val="26"/>
        </w:rPr>
      </w:pPr>
      <w:r>
        <w:rPr>
          <w:rFonts w:cs="Times New Roman"/>
          <w:b/>
          <w:szCs w:val="26"/>
        </w:rPr>
        <w:t>7.1. Đầu tư cho hoạt động nghiên cứu và công bố</w:t>
      </w:r>
    </w:p>
    <w:p w:rsidR="007811FB" w:rsidRDefault="00A95350">
      <w:pPr>
        <w:pStyle w:val="ListParagraph"/>
        <w:spacing w:after="60"/>
        <w:ind w:left="0" w:firstLineChars="200" w:firstLine="520"/>
        <w:jc w:val="both"/>
        <w:rPr>
          <w:rFonts w:cs="Times New Roman"/>
          <w:szCs w:val="26"/>
        </w:rPr>
      </w:pPr>
      <w:r>
        <w:rPr>
          <w:rFonts w:cs="Times New Roman"/>
          <w:szCs w:val="26"/>
        </w:rPr>
        <w:t>Hỗ trợ kinh phí tổ chức seminar, tọa đàm, workshop chuyên đề về truyền thông số, không gian công Internet, phân tích diễn ngôn, phân tích dữ liệu mạng xã hội và công bố quốc tế.</w:t>
      </w:r>
    </w:p>
    <w:p w:rsidR="007811FB" w:rsidRDefault="00A95350">
      <w:pPr>
        <w:pStyle w:val="ListParagraph"/>
        <w:spacing w:after="60"/>
        <w:ind w:left="0" w:firstLineChars="200" w:firstLine="520"/>
        <w:jc w:val="both"/>
        <w:rPr>
          <w:rFonts w:cs="Times New Roman"/>
          <w:szCs w:val="26"/>
        </w:rPr>
      </w:pPr>
      <w:r>
        <w:rPr>
          <w:rFonts w:cs="Times New Roman"/>
          <w:szCs w:val="26"/>
        </w:rPr>
        <w:t>Hỗ trợ chi phí dịch thuật, hiệu đính học thuật, phản biện bản thảo trước khi gửi tạp chí và lệ phí công bố phù hợp với quy định của Nhà trường.</w:t>
      </w:r>
    </w:p>
    <w:p w:rsidR="007811FB" w:rsidRDefault="00A95350">
      <w:pPr>
        <w:pStyle w:val="ListParagraph"/>
        <w:spacing w:after="60"/>
        <w:ind w:left="0" w:firstLineChars="200" w:firstLine="520"/>
        <w:jc w:val="both"/>
        <w:rPr>
          <w:rFonts w:cs="Times New Roman"/>
          <w:szCs w:val="26"/>
        </w:rPr>
      </w:pPr>
      <w:r>
        <w:rPr>
          <w:rFonts w:cs="Times New Roman"/>
          <w:szCs w:val="26"/>
        </w:rPr>
        <w:t>Ưu tiên xem xét giao/chấp thuận Nhóm tham gia các nhiệm vụ KH&amp;CN cấp Trường, cấp ĐHQGHN hoặc nhiệm vụ hợp tác theo đặt hàng.</w:t>
      </w:r>
    </w:p>
    <w:p w:rsidR="007811FB" w:rsidRDefault="00A95350">
      <w:pPr>
        <w:spacing w:before="120"/>
        <w:ind w:firstLineChars="200" w:firstLine="522"/>
        <w:jc w:val="both"/>
        <w:rPr>
          <w:rFonts w:cs="Times New Roman"/>
          <w:szCs w:val="26"/>
        </w:rPr>
      </w:pPr>
      <w:r>
        <w:rPr>
          <w:rFonts w:cs="Times New Roman"/>
          <w:b/>
          <w:szCs w:val="26"/>
        </w:rPr>
        <w:t>7.2. Cơ sở dữ liệu và công cụ nghiên cứu</w:t>
      </w:r>
    </w:p>
    <w:p w:rsidR="007811FB" w:rsidRDefault="00A95350">
      <w:pPr>
        <w:pStyle w:val="ListParagraph"/>
        <w:spacing w:after="60"/>
        <w:ind w:left="0" w:firstLineChars="200" w:firstLine="520"/>
        <w:jc w:val="both"/>
        <w:rPr>
          <w:rFonts w:cs="Times New Roman"/>
          <w:szCs w:val="26"/>
        </w:rPr>
      </w:pPr>
      <w:r>
        <w:rPr>
          <w:rFonts w:cs="Times New Roman"/>
          <w:szCs w:val="26"/>
        </w:rPr>
        <w:lastRenderedPageBreak/>
        <w:t>Hỗ trợ tiếp cận cơ sở dữ liệu học thuật, phần mềm phân tích dữ liệu định tính/định lượng và công cụ thu thập - xử lý dữ liệu truyền thông số.</w:t>
      </w:r>
    </w:p>
    <w:p w:rsidR="007811FB" w:rsidRDefault="00A95350">
      <w:pPr>
        <w:pStyle w:val="ListParagraph"/>
        <w:spacing w:after="60"/>
        <w:ind w:left="0" w:firstLineChars="200" w:firstLine="520"/>
        <w:jc w:val="both"/>
        <w:rPr>
          <w:rFonts w:cs="Times New Roman"/>
          <w:szCs w:val="26"/>
        </w:rPr>
      </w:pPr>
      <w:r>
        <w:rPr>
          <w:rFonts w:cs="Times New Roman"/>
          <w:szCs w:val="26"/>
        </w:rPr>
        <w:t>Hỗ trợ xây dựng kho dữ liệu nghiên cứu dùng chung của Nhóm theo nguyên tắc bảo mật, đạo đức nghiên cứu và tôn trọng quyền riêng tư.</w:t>
      </w:r>
    </w:p>
    <w:p w:rsidR="007811FB" w:rsidRDefault="00A95350">
      <w:pPr>
        <w:pStyle w:val="ListParagraph"/>
        <w:spacing w:after="60"/>
        <w:ind w:left="0" w:firstLineChars="200" w:firstLine="520"/>
        <w:jc w:val="both"/>
        <w:rPr>
          <w:rFonts w:cs="Times New Roman"/>
          <w:szCs w:val="26"/>
        </w:rPr>
      </w:pPr>
      <w:r>
        <w:rPr>
          <w:rFonts w:cs="Times New Roman"/>
          <w:szCs w:val="26"/>
        </w:rPr>
        <w:t>Khuyến khích sử dụng các công cụ như phần mềm phân tích nội dung, phân tích diễn ngôn, phân tích dữ liệu mạng xã hội, phần mềm thống kê và cơ sở dữ liệu trích dẫn quốc tế.</w:t>
      </w:r>
    </w:p>
    <w:p w:rsidR="007811FB" w:rsidRDefault="00A95350">
      <w:pPr>
        <w:spacing w:before="120"/>
        <w:ind w:firstLineChars="200" w:firstLine="522"/>
        <w:jc w:val="both"/>
        <w:rPr>
          <w:rFonts w:cs="Times New Roman"/>
          <w:szCs w:val="26"/>
        </w:rPr>
      </w:pPr>
      <w:r>
        <w:rPr>
          <w:rFonts w:cs="Times New Roman"/>
          <w:b/>
          <w:szCs w:val="26"/>
        </w:rPr>
        <w:t>7.3. Hợp tác trong nước</w:t>
      </w:r>
    </w:p>
    <w:p w:rsidR="007811FB" w:rsidRDefault="00A95350">
      <w:pPr>
        <w:pStyle w:val="ListParagraph"/>
        <w:spacing w:after="60"/>
        <w:ind w:left="0" w:firstLineChars="200" w:firstLine="520"/>
        <w:jc w:val="both"/>
        <w:rPr>
          <w:rFonts w:cs="Times New Roman"/>
          <w:szCs w:val="26"/>
        </w:rPr>
      </w:pPr>
      <w:r>
        <w:rPr>
          <w:rFonts w:cs="Times New Roman"/>
          <w:szCs w:val="26"/>
        </w:rPr>
        <w:t>Mở rộng liên kết với cơ quan báo chí, tổ chức truyền thông, cơ quan quản lý nhà nước về thông tin và truyền thông, viện nghiên cứu, trường đại học và tổ chức xã hội có cùng mối quan tâm.</w:t>
      </w:r>
    </w:p>
    <w:p w:rsidR="007811FB" w:rsidRDefault="00A95350">
      <w:pPr>
        <w:pStyle w:val="ListParagraph"/>
        <w:spacing w:after="60"/>
        <w:ind w:left="0" w:firstLineChars="200" w:firstLine="520"/>
        <w:jc w:val="both"/>
        <w:rPr>
          <w:rFonts w:cs="Times New Roman"/>
          <w:szCs w:val="26"/>
        </w:rPr>
      </w:pPr>
      <w:r>
        <w:rPr>
          <w:rFonts w:cs="Times New Roman"/>
          <w:szCs w:val="26"/>
        </w:rPr>
        <w:t>Phát triển các nghiên cứu có khả năng phục vụ đào tạo, truyền thông cộng đồng, truyền thông chính sách, giáo dục năng lực số và quản trị rủi ro truyền thông.</w:t>
      </w:r>
    </w:p>
    <w:p w:rsidR="007811FB" w:rsidRDefault="00A95350">
      <w:pPr>
        <w:spacing w:before="120"/>
        <w:ind w:firstLineChars="200" w:firstLine="522"/>
        <w:jc w:val="both"/>
        <w:rPr>
          <w:rFonts w:cs="Times New Roman"/>
          <w:szCs w:val="26"/>
        </w:rPr>
      </w:pPr>
      <w:r>
        <w:rPr>
          <w:rFonts w:cs="Times New Roman"/>
          <w:b/>
          <w:szCs w:val="26"/>
        </w:rPr>
        <w:t>7.4. Hợp tác quốc tế</w:t>
      </w:r>
    </w:p>
    <w:p w:rsidR="007811FB" w:rsidRDefault="00A95350">
      <w:pPr>
        <w:pStyle w:val="ListParagraph"/>
        <w:spacing w:after="60"/>
        <w:ind w:left="0" w:firstLineChars="200" w:firstLine="520"/>
        <w:jc w:val="both"/>
        <w:rPr>
          <w:rFonts w:cs="Times New Roman"/>
          <w:szCs w:val="26"/>
        </w:rPr>
      </w:pPr>
      <w:r>
        <w:rPr>
          <w:rFonts w:cs="Times New Roman"/>
          <w:szCs w:val="26"/>
        </w:rPr>
        <w:t>Kết nối với học giả, nhóm nghiên cứu và cơ sở đào tạo quốc tế trong lĩnh vực truyền thông số, nghiên cứu Internet, truyền thông chính trị, nghiên cứu giới, nghiên cứu văn hóa và khoa học dữ liệu xã hội, đặc biệt với các trường đại học uy tín trên thế giới và trong khu vực, như trường Đại học Giao thông Vận tải Thượng Hải, Trung Quốc; Trường Đại học Hạ Môn, Trung Quốc; Trường Đại học Quảng Tây, Trung Quốc; và các trường đại học ở Hàn Quốc, Nhật Bản,…</w:t>
      </w:r>
    </w:p>
    <w:p w:rsidR="007811FB" w:rsidRDefault="00A95350">
      <w:pPr>
        <w:pStyle w:val="ListParagraph"/>
        <w:spacing w:after="60"/>
        <w:ind w:left="0" w:firstLineChars="200" w:firstLine="520"/>
        <w:jc w:val="both"/>
        <w:rPr>
          <w:rFonts w:cs="Times New Roman"/>
          <w:szCs w:val="26"/>
        </w:rPr>
      </w:pPr>
      <w:r>
        <w:rPr>
          <w:rFonts w:cs="Times New Roman"/>
          <w:szCs w:val="26"/>
        </w:rPr>
        <w:t>Hướng tới phát triển công bố chung, seminar quốc tế, dự án nghiên cứu so sánh và chương trình trao đổi học thuật nhằm nâng cao vị thế nghiên cứu của Nhà trường trong lĩnh vực báo chí - truyền thông và khoa học xã hội số.</w:t>
      </w:r>
    </w:p>
    <w:p w:rsidR="007811FB" w:rsidRDefault="00A95350">
      <w:pPr>
        <w:spacing w:before="120"/>
        <w:ind w:firstLineChars="200" w:firstLine="522"/>
        <w:jc w:val="both"/>
        <w:rPr>
          <w:rFonts w:cs="Times New Roman"/>
          <w:szCs w:val="26"/>
        </w:rPr>
      </w:pPr>
      <w:r>
        <w:rPr>
          <w:rFonts w:cs="Times New Roman"/>
          <w:b/>
          <w:szCs w:val="26"/>
        </w:rPr>
        <w:t>7.5. Cơ chế tổ chức và vận hành nhóm</w:t>
      </w:r>
    </w:p>
    <w:p w:rsidR="007811FB" w:rsidRDefault="00A95350">
      <w:pPr>
        <w:pStyle w:val="ListParagraph"/>
        <w:spacing w:after="60"/>
        <w:ind w:left="0" w:firstLineChars="200" w:firstLine="520"/>
        <w:jc w:val="both"/>
        <w:rPr>
          <w:rFonts w:cs="Times New Roman"/>
          <w:szCs w:val="26"/>
        </w:rPr>
      </w:pPr>
      <w:r>
        <w:rPr>
          <w:rFonts w:cs="Times New Roman"/>
          <w:szCs w:val="26"/>
        </w:rPr>
        <w:t>Được tạo điều kiện bố trí không gian sinh hoạt học thuật, hỗ trợ thủ tục hành chính và cơ chế ghi nhận sản phẩm của Nhóm.</w:t>
      </w:r>
    </w:p>
    <w:p w:rsidR="007811FB" w:rsidRDefault="00A95350">
      <w:pPr>
        <w:pStyle w:val="ListParagraph"/>
        <w:spacing w:after="60"/>
        <w:ind w:left="0" w:firstLineChars="200" w:firstLine="520"/>
        <w:jc w:val="both"/>
        <w:rPr>
          <w:rFonts w:cs="Times New Roman"/>
          <w:szCs w:val="26"/>
        </w:rPr>
      </w:pPr>
      <w:r>
        <w:rPr>
          <w:rFonts w:cs="Times New Roman"/>
          <w:szCs w:val="26"/>
        </w:rPr>
        <w:t>Được hỗ trợ truyền thông học thuật, công bố thông tin hoạt động của Nhóm trên các kênh chính thức của Viện và Nhà trường.</w:t>
      </w:r>
    </w:p>
    <w:p w:rsidR="007811FB" w:rsidRDefault="00A95350">
      <w:pPr>
        <w:pStyle w:val="ListParagraph"/>
        <w:spacing w:after="60"/>
        <w:ind w:left="0" w:firstLineChars="200" w:firstLine="520"/>
        <w:jc w:val="both"/>
        <w:rPr>
          <w:rFonts w:cs="Times New Roman"/>
          <w:szCs w:val="26"/>
        </w:rPr>
      </w:pPr>
      <w:r>
        <w:rPr>
          <w:rFonts w:cs="Times New Roman"/>
          <w:szCs w:val="26"/>
        </w:rPr>
        <w:t>Được khuyến khích huy động nguồn lực ngoài ngân sách thông qua hợp tác địa phương, tổ chức xã hội, cơ quan truyền thông và doanh nghiệp công nghệ phù hợp với quy định hiện hành.</w:t>
      </w:r>
    </w:p>
    <w:p w:rsidR="007811FB" w:rsidRDefault="00A95350">
      <w:pPr>
        <w:spacing w:before="120"/>
        <w:ind w:firstLineChars="200" w:firstLine="522"/>
        <w:jc w:val="both"/>
        <w:rPr>
          <w:rFonts w:cs="Times New Roman"/>
          <w:szCs w:val="26"/>
        </w:rPr>
      </w:pPr>
      <w:r>
        <w:rPr>
          <w:rFonts w:cs="Times New Roman"/>
          <w:b/>
          <w:szCs w:val="26"/>
        </w:rPr>
        <w:t>8. Cam kết thực hiện của Nhóm nghiên cứu và của Viện Đào tạo Báo chí và Truyền thông</w:t>
      </w:r>
    </w:p>
    <w:p w:rsidR="007811FB" w:rsidRDefault="00A95350">
      <w:pPr>
        <w:spacing w:before="120"/>
        <w:ind w:firstLineChars="200" w:firstLine="522"/>
        <w:jc w:val="both"/>
        <w:rPr>
          <w:rFonts w:cs="Times New Roman"/>
          <w:szCs w:val="26"/>
        </w:rPr>
      </w:pPr>
      <w:r>
        <w:rPr>
          <w:rFonts w:cs="Times New Roman"/>
          <w:b/>
          <w:szCs w:val="26"/>
        </w:rPr>
        <w:t>8.1. Cam kết của Nhóm nghiên cứu</w:t>
      </w:r>
    </w:p>
    <w:p w:rsidR="007811FB" w:rsidRDefault="00A95350">
      <w:pPr>
        <w:pStyle w:val="ListParagraph"/>
        <w:spacing w:after="60"/>
        <w:ind w:left="0" w:firstLineChars="200" w:firstLine="520"/>
        <w:jc w:val="both"/>
        <w:rPr>
          <w:rFonts w:cs="Times New Roman"/>
          <w:szCs w:val="26"/>
        </w:rPr>
      </w:pPr>
      <w:r>
        <w:rPr>
          <w:rFonts w:cs="Times New Roman"/>
          <w:szCs w:val="26"/>
        </w:rPr>
        <w:t>Nhóm nghiên cứu cam kết triển khai nghiêm túc các mục tiêu, nội dung và lộ trình đã đăng ký; bảo đảm bám sát định hướng nghiên cứu ưu tiên của Nhà trường và phù hợp với năng lực chuyên môn của các thành viên.</w:t>
      </w:r>
    </w:p>
    <w:p w:rsidR="007811FB" w:rsidRDefault="00A95350">
      <w:pPr>
        <w:pStyle w:val="ListParagraph"/>
        <w:spacing w:after="60"/>
        <w:ind w:left="0" w:firstLineChars="200" w:firstLine="520"/>
        <w:jc w:val="both"/>
        <w:rPr>
          <w:rFonts w:cs="Times New Roman"/>
          <w:szCs w:val="26"/>
        </w:rPr>
      </w:pPr>
      <w:r>
        <w:rPr>
          <w:rFonts w:cs="Times New Roman"/>
          <w:szCs w:val="26"/>
        </w:rPr>
        <w:lastRenderedPageBreak/>
        <w:t>Nhóm duy trì sinh hoạt học thuật định kỳ, xây dựng kế hoạch nghiên cứu hằng năm, phân công nhiệm vụ rõ ràng cho từng thành viên, thường xuyên rà soát tiến độ và cập nhật minh chứng sản phẩm.</w:t>
      </w:r>
    </w:p>
    <w:p w:rsidR="007811FB" w:rsidRDefault="00A95350">
      <w:pPr>
        <w:pStyle w:val="ListParagraph"/>
        <w:spacing w:after="60"/>
        <w:ind w:left="0" w:firstLineChars="200" w:firstLine="520"/>
        <w:jc w:val="both"/>
        <w:rPr>
          <w:rFonts w:cs="Times New Roman"/>
          <w:szCs w:val="26"/>
        </w:rPr>
      </w:pPr>
      <w:r>
        <w:rPr>
          <w:rFonts w:cs="Times New Roman"/>
          <w:szCs w:val="26"/>
        </w:rPr>
        <w:t>Nhóm cam kết phát triển các sản phẩm nghiên cứu có chất lượng, bao gồm bài báo khoa học, báo cáo hội thảo, đề tài nghiên cứu, chuyên đề học thuật, sản phẩm phục vụ đào tạo và các báo cáo/khuyến nghị có giá trị thực tiễn.</w:t>
      </w:r>
    </w:p>
    <w:p w:rsidR="007811FB" w:rsidRDefault="00A95350">
      <w:pPr>
        <w:pStyle w:val="ListParagraph"/>
        <w:spacing w:after="60"/>
        <w:ind w:left="0" w:firstLineChars="200" w:firstLine="520"/>
        <w:jc w:val="both"/>
        <w:rPr>
          <w:rFonts w:cs="Times New Roman"/>
          <w:szCs w:val="26"/>
        </w:rPr>
      </w:pPr>
      <w:r>
        <w:rPr>
          <w:rFonts w:cs="Times New Roman"/>
          <w:szCs w:val="26"/>
        </w:rPr>
        <w:t>Nhóm tuân thủ chuẩn mực đạo đức nghiên cứu, bảo đảm tính trung thực học thuật, minh bạch trong phân công đóng góp, tôn trọng quyền riêng tư của đối tượng nghiên cứu và thực hiện đúng quy định của Nhà trường, Đại học Quốc gia Hà Nội và pháp luật Việt Nam.</w:t>
      </w:r>
    </w:p>
    <w:p w:rsidR="007811FB" w:rsidRDefault="00A95350">
      <w:pPr>
        <w:pStyle w:val="ListParagraph"/>
        <w:spacing w:after="60"/>
        <w:ind w:left="0" w:firstLineChars="200" w:firstLine="520"/>
        <w:jc w:val="both"/>
        <w:rPr>
          <w:rFonts w:cs="Times New Roman"/>
          <w:szCs w:val="26"/>
        </w:rPr>
      </w:pPr>
      <w:r>
        <w:rPr>
          <w:rFonts w:cs="Times New Roman"/>
          <w:szCs w:val="26"/>
        </w:rPr>
        <w:t>Nhóm gắn hoạt động nghiên cứu với đào tạo, hướng dẫn sinh viên, học viên cao học và nghiên cứu sinh tham gia hoạt động học thuật phù hợp; qua đó góp phần hình thành đội ngũ nghiên cứu kế cận và thúc đẩy văn hóa nghiên cứu trong Viện.</w:t>
      </w:r>
    </w:p>
    <w:p w:rsidR="007811FB" w:rsidRDefault="00A95350">
      <w:pPr>
        <w:spacing w:before="120"/>
        <w:ind w:firstLineChars="200" w:firstLine="522"/>
        <w:jc w:val="both"/>
        <w:rPr>
          <w:rFonts w:cs="Times New Roman"/>
          <w:szCs w:val="26"/>
        </w:rPr>
      </w:pPr>
      <w:r>
        <w:rPr>
          <w:rFonts w:cs="Times New Roman"/>
          <w:b/>
          <w:szCs w:val="26"/>
        </w:rPr>
        <w:t>8.2. Cam kết của Viện Đào tạo Báo chí và Truyền thông</w:t>
      </w:r>
    </w:p>
    <w:p w:rsidR="007811FB" w:rsidRDefault="00A95350">
      <w:pPr>
        <w:pStyle w:val="ListParagraph"/>
        <w:spacing w:after="60"/>
        <w:ind w:left="0" w:firstLineChars="200" w:firstLine="520"/>
        <w:jc w:val="both"/>
        <w:rPr>
          <w:rFonts w:cs="Times New Roman"/>
          <w:szCs w:val="26"/>
        </w:rPr>
      </w:pPr>
      <w:r>
        <w:rPr>
          <w:rFonts w:cs="Times New Roman"/>
          <w:szCs w:val="26"/>
        </w:rPr>
        <w:t>Viện Đào tạo Báo chí và Truyền thông cam kết tạo điều kiện thuận lợi để Nhóm triển khai các hoạt động chuyên môn theo kế hoạch đã đăng ký; hỗ trợ định hướng học thuật, kết nối nguồn lực và tạo điều kiện tổ chức seminar, tọa đàm, hội thảo.</w:t>
      </w:r>
    </w:p>
    <w:p w:rsidR="007811FB" w:rsidRDefault="00A95350">
      <w:pPr>
        <w:pStyle w:val="ListParagraph"/>
        <w:spacing w:after="60"/>
        <w:ind w:left="0" w:firstLineChars="200" w:firstLine="520"/>
        <w:jc w:val="both"/>
        <w:rPr>
          <w:rFonts w:cs="Times New Roman"/>
          <w:szCs w:val="26"/>
        </w:rPr>
      </w:pPr>
      <w:r>
        <w:rPr>
          <w:rFonts w:cs="Times New Roman"/>
          <w:szCs w:val="26"/>
        </w:rPr>
        <w:t>Viện hỗ trợ Nhóm trong thủ tục đăng ký nhiệm vụ khoa học và công nghệ, khuyến khích giảng viên, nghiên cứu sinh, học viên và sinh viên tham gia các hoạt động nghiên cứu phù hợp.</w:t>
      </w:r>
    </w:p>
    <w:p w:rsidR="007811FB" w:rsidRDefault="00A95350">
      <w:pPr>
        <w:pStyle w:val="ListParagraph"/>
        <w:spacing w:after="60"/>
        <w:ind w:left="0" w:firstLineChars="200" w:firstLine="520"/>
        <w:jc w:val="both"/>
        <w:rPr>
          <w:rFonts w:cs="Times New Roman"/>
          <w:szCs w:val="26"/>
        </w:rPr>
      </w:pPr>
      <w:r>
        <w:rPr>
          <w:rFonts w:cs="Times New Roman"/>
          <w:szCs w:val="26"/>
        </w:rPr>
        <w:t>Viện phối hợp với Nhóm trong theo dõi, đánh giá tiến độ thực hiện nhiệm vụ hằng năm; hỗ trợ kết nối với các đối tác trong và ngoài Trường; tạo điều kiện để kết quả nghiên cứu được tích hợp vào đào tạo, truyền thông học thuật và phát triển chuyên môn của đơn vị.</w:t>
      </w:r>
    </w:p>
    <w:p w:rsidR="007811FB" w:rsidRDefault="00A95350">
      <w:pPr>
        <w:pStyle w:val="ListParagraph"/>
        <w:spacing w:after="60"/>
        <w:ind w:left="0" w:firstLineChars="200" w:firstLine="520"/>
        <w:jc w:val="both"/>
        <w:rPr>
          <w:rFonts w:cs="Times New Roman"/>
          <w:szCs w:val="26"/>
        </w:rPr>
      </w:pPr>
      <w:r>
        <w:rPr>
          <w:rFonts w:cs="Times New Roman"/>
          <w:szCs w:val="26"/>
        </w:rPr>
        <w:t>Viện đồng hành cùng Nhóm trong việc xây dựng môi trường nghiên cứu nghiêm túc, liên ngành và có tính mở, góp phần nâng cao chất lượng nghiên cứu khoa học, năng lực công bố quốc tế và uy tín học thuật của Trường Đại học Khoa học Xã hội và Nhân văn, Đại học Quốc gia Hà Nội.</w:t>
      </w:r>
    </w:p>
    <w:p w:rsidR="007811FB" w:rsidRDefault="007811FB">
      <w:pPr>
        <w:spacing w:after="60"/>
        <w:ind w:left="360"/>
        <w:jc w:val="both"/>
        <w:rPr>
          <w:rFonts w:cs="Times New Roman"/>
          <w:szCs w:val="26"/>
        </w:rPr>
      </w:pPr>
    </w:p>
    <w:tbl>
      <w:tblPr>
        <w:tblW w:w="0" w:type="auto"/>
        <w:tblLook w:val="04A0" w:firstRow="1" w:lastRow="0" w:firstColumn="1" w:lastColumn="0" w:noHBand="0" w:noVBand="1"/>
      </w:tblPr>
      <w:tblGrid>
        <w:gridCol w:w="4455"/>
        <w:gridCol w:w="4455"/>
      </w:tblGrid>
      <w:tr w:rsidR="007811FB">
        <w:tc>
          <w:tcPr>
            <w:tcW w:w="4677" w:type="dxa"/>
            <w:tcBorders>
              <w:top w:val="nil"/>
              <w:left w:val="nil"/>
              <w:bottom w:val="nil"/>
              <w:right w:val="nil"/>
            </w:tcBorders>
          </w:tcPr>
          <w:p w:rsidR="007811FB" w:rsidRDefault="00A95350">
            <w:pPr>
              <w:jc w:val="center"/>
              <w:rPr>
                <w:rFonts w:cs="Times New Roman"/>
                <w:szCs w:val="26"/>
              </w:rPr>
            </w:pPr>
            <w:r>
              <w:rPr>
                <w:rFonts w:cs="Times New Roman"/>
                <w:b/>
                <w:szCs w:val="26"/>
              </w:rPr>
              <w:t>THỦ TRƯỞNG ĐƠN VỊ</w:t>
            </w:r>
            <w:r>
              <w:rPr>
                <w:rFonts w:cs="Times New Roman"/>
                <w:b/>
                <w:szCs w:val="26"/>
              </w:rPr>
              <w:br/>
              <w:t>(Ký và ghi rõ họ tên)</w:t>
            </w:r>
          </w:p>
        </w:tc>
        <w:tc>
          <w:tcPr>
            <w:tcW w:w="4677" w:type="dxa"/>
            <w:tcBorders>
              <w:top w:val="nil"/>
              <w:left w:val="nil"/>
              <w:bottom w:val="nil"/>
              <w:right w:val="nil"/>
            </w:tcBorders>
            <w:vAlign w:val="center"/>
          </w:tcPr>
          <w:p w:rsidR="007811FB" w:rsidRDefault="00A95350">
            <w:pPr>
              <w:jc w:val="center"/>
              <w:rPr>
                <w:rFonts w:cs="Times New Roman"/>
                <w:b/>
                <w:szCs w:val="26"/>
              </w:rPr>
            </w:pPr>
            <w:r>
              <w:rPr>
                <w:rFonts w:cs="Times New Roman"/>
                <w:b/>
                <w:szCs w:val="26"/>
              </w:rPr>
              <w:t>TRƯỞNG NHÓM</w:t>
            </w:r>
            <w:r>
              <w:rPr>
                <w:rFonts w:cs="Times New Roman"/>
                <w:b/>
                <w:szCs w:val="26"/>
              </w:rPr>
              <w:br/>
              <w:t>(Ký và ghi rõ họ tên)</w:t>
            </w:r>
            <w:r>
              <w:rPr>
                <w:rFonts w:cs="Times New Roman"/>
                <w:b/>
                <w:szCs w:val="26"/>
              </w:rPr>
              <w:br/>
            </w:r>
            <w:r>
              <w:rPr>
                <w:rFonts w:cs="Times New Roman"/>
                <w:b/>
                <w:szCs w:val="26"/>
              </w:rPr>
              <w:br/>
            </w:r>
            <w:r>
              <w:rPr>
                <w:rFonts w:cs="Times New Roman"/>
                <w:b/>
                <w:szCs w:val="26"/>
              </w:rPr>
              <w:br/>
            </w:r>
          </w:p>
          <w:p w:rsidR="007811FB" w:rsidRDefault="00A95350">
            <w:pPr>
              <w:jc w:val="center"/>
              <w:rPr>
                <w:rFonts w:cs="Times New Roman"/>
                <w:szCs w:val="26"/>
              </w:rPr>
            </w:pPr>
            <w:r>
              <w:rPr>
                <w:rFonts w:cs="Times New Roman"/>
                <w:b/>
                <w:szCs w:val="26"/>
              </w:rPr>
              <w:br/>
              <w:t xml:space="preserve"> TS. Phan Văn Kiền</w:t>
            </w:r>
          </w:p>
        </w:tc>
      </w:tr>
    </w:tbl>
    <w:p w:rsidR="007811FB" w:rsidRDefault="007811FB">
      <w:pPr>
        <w:rPr>
          <w:rFonts w:cs="Times New Roman"/>
          <w:szCs w:val="26"/>
        </w:rPr>
      </w:pPr>
    </w:p>
    <w:sectPr w:rsidR="007811FB">
      <w:footerReference w:type="default" r:id="rId19"/>
      <w:pgSz w:w="11906" w:h="16838"/>
      <w:pgMar w:top="1170" w:right="1466" w:bottom="1260" w:left="153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3BD" w:rsidRDefault="000233BD">
      <w:pPr>
        <w:spacing w:line="240" w:lineRule="auto"/>
      </w:pPr>
      <w:r>
        <w:separator/>
      </w:r>
    </w:p>
  </w:endnote>
  <w:endnote w:type="continuationSeparator" w:id="0">
    <w:p w:rsidR="000233BD" w:rsidRDefault="00023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FB" w:rsidRDefault="007811F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3BD" w:rsidRDefault="000233BD">
      <w:pPr>
        <w:spacing w:after="0"/>
      </w:pPr>
      <w:r>
        <w:separator/>
      </w:r>
    </w:p>
  </w:footnote>
  <w:footnote w:type="continuationSeparator" w:id="0">
    <w:p w:rsidR="000233BD" w:rsidRDefault="000233B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0A593727"/>
    <w:multiLevelType w:val="multilevel"/>
    <w:tmpl w:val="0A5937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0AB205A"/>
    <w:multiLevelType w:val="multilevel"/>
    <w:tmpl w:val="10AB205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77059B4"/>
    <w:multiLevelType w:val="multilevel"/>
    <w:tmpl w:val="177059B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A094B0C"/>
    <w:multiLevelType w:val="multilevel"/>
    <w:tmpl w:val="2A094B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91B5246"/>
    <w:multiLevelType w:val="multilevel"/>
    <w:tmpl w:val="491B5246"/>
    <w:lvl w:ilvl="0">
      <w:start w:val="1"/>
      <w:numFmt w:val="decimal"/>
      <w:lvlText w:val="%1."/>
      <w:lvlJc w:val="left"/>
      <w:pPr>
        <w:tabs>
          <w:tab w:val="left"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55E1647D"/>
    <w:multiLevelType w:val="multilevel"/>
    <w:tmpl w:val="55E1647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57EC5402"/>
    <w:multiLevelType w:val="multilevel"/>
    <w:tmpl w:val="57EC54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2"/>
  </w:num>
  <w:num w:numId="8">
    <w:abstractNumId w:val="6"/>
  </w:num>
  <w:num w:numId="9">
    <w:abstractNumId w:val="9"/>
  </w:num>
  <w:num w:numId="10">
    <w:abstractNumId w:val="11"/>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2C1D"/>
    <w:rsid w:val="000114B4"/>
    <w:rsid w:val="000233BD"/>
    <w:rsid w:val="0002521C"/>
    <w:rsid w:val="00034616"/>
    <w:rsid w:val="0006063C"/>
    <w:rsid w:val="000741DA"/>
    <w:rsid w:val="00074940"/>
    <w:rsid w:val="00093B35"/>
    <w:rsid w:val="000D40AF"/>
    <w:rsid w:val="00106A25"/>
    <w:rsid w:val="00121E36"/>
    <w:rsid w:val="00140D8E"/>
    <w:rsid w:val="00141A43"/>
    <w:rsid w:val="0015074B"/>
    <w:rsid w:val="001530A7"/>
    <w:rsid w:val="00162025"/>
    <w:rsid w:val="002069BA"/>
    <w:rsid w:val="00235113"/>
    <w:rsid w:val="0027315B"/>
    <w:rsid w:val="0029639D"/>
    <w:rsid w:val="002B1CF2"/>
    <w:rsid w:val="00307ADB"/>
    <w:rsid w:val="003217E6"/>
    <w:rsid w:val="00326F90"/>
    <w:rsid w:val="003A3E39"/>
    <w:rsid w:val="003C6631"/>
    <w:rsid w:val="004153E9"/>
    <w:rsid w:val="0042669C"/>
    <w:rsid w:val="00435E76"/>
    <w:rsid w:val="00463FEF"/>
    <w:rsid w:val="004859D2"/>
    <w:rsid w:val="005123FD"/>
    <w:rsid w:val="00535813"/>
    <w:rsid w:val="00571043"/>
    <w:rsid w:val="00574F73"/>
    <w:rsid w:val="0057688A"/>
    <w:rsid w:val="005D4821"/>
    <w:rsid w:val="0060665F"/>
    <w:rsid w:val="006A1D1C"/>
    <w:rsid w:val="006B4AE7"/>
    <w:rsid w:val="00704656"/>
    <w:rsid w:val="00714762"/>
    <w:rsid w:val="007211FE"/>
    <w:rsid w:val="0076428B"/>
    <w:rsid w:val="007811FB"/>
    <w:rsid w:val="007E11E6"/>
    <w:rsid w:val="00826A73"/>
    <w:rsid w:val="008A3BB9"/>
    <w:rsid w:val="008C3913"/>
    <w:rsid w:val="008D2779"/>
    <w:rsid w:val="00905D8E"/>
    <w:rsid w:val="00935D24"/>
    <w:rsid w:val="0097509C"/>
    <w:rsid w:val="009A08BC"/>
    <w:rsid w:val="009C1669"/>
    <w:rsid w:val="009D0FC3"/>
    <w:rsid w:val="00A30F76"/>
    <w:rsid w:val="00A62466"/>
    <w:rsid w:val="00A95350"/>
    <w:rsid w:val="00AA1D8D"/>
    <w:rsid w:val="00AF1F8C"/>
    <w:rsid w:val="00B07A85"/>
    <w:rsid w:val="00B32C39"/>
    <w:rsid w:val="00B420DB"/>
    <w:rsid w:val="00B47730"/>
    <w:rsid w:val="00BB407A"/>
    <w:rsid w:val="00BD7A7F"/>
    <w:rsid w:val="00BF1E94"/>
    <w:rsid w:val="00C25221"/>
    <w:rsid w:val="00C26B9C"/>
    <w:rsid w:val="00C639EF"/>
    <w:rsid w:val="00CA6ED4"/>
    <w:rsid w:val="00CB0664"/>
    <w:rsid w:val="00CE43C9"/>
    <w:rsid w:val="00D41336"/>
    <w:rsid w:val="00D63EAC"/>
    <w:rsid w:val="00DC32A8"/>
    <w:rsid w:val="00E20EA2"/>
    <w:rsid w:val="00E673F1"/>
    <w:rsid w:val="00E947E4"/>
    <w:rsid w:val="00EA6E28"/>
    <w:rsid w:val="00F47490"/>
    <w:rsid w:val="00F74F5F"/>
    <w:rsid w:val="00F84F3C"/>
    <w:rsid w:val="00F85B16"/>
    <w:rsid w:val="00FC693F"/>
    <w:rsid w:val="492D6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efaultImageDpi w14:val="300"/>
  <w15:docId w15:val="{2A5B2B36-CC94-2A45-84AE-6C40F27A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qFormat="1"/>
    <w:lsdException w:name="List Bullet" w:unhideWhenUsed="1" w:qFormat="1"/>
    <w:lsdException w:name="List Number" w:unhideWhenUsed="1" w:qFormat="1"/>
    <w:lsdException w:name="List 2" w:unhideWhenUsed="1"/>
    <w:lsdException w:name="List 3" w:unhideWhenUsed="1" w:qFormat="1"/>
    <w:lsdException w:name="List 4" w:semiHidden="1" w:unhideWhenUsed="1"/>
    <w:lsdException w:name="List 5" w:semiHidden="1" w:unhideWhenUsed="1"/>
    <w:lsdException w:name="List Bullet 2" w:unhideWhenUsed="1" w:qFormat="1"/>
    <w:lsdException w:name="List Bullet 3" w:unhideWhenUsed="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unhideWhenUsed="1" w:qFormat="1"/>
    <w:lsdException w:name="List Continue 2" w:unhideWhenUsed="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qFormat="1"/>
    <w:lsdException w:name="Medium Grid 1" w:uiPriority="67" w:qFormat="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qFormat="1"/>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qFormat="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lsdException w:name="Medium Grid 1 Accent 4" w:uiPriority="67"/>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76" w:lineRule="auto"/>
    </w:pPr>
    <w:rPr>
      <w:rFonts w:eastAsia="Times New Roman" w:cstheme="minorBidi"/>
      <w:sz w:val="26"/>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style>
  <w:style w:type="paragraph" w:styleId="BodyText2">
    <w:name w:val="Body Text 2"/>
    <w:basedOn w:val="Normal"/>
    <w:link w:val="BodyText2Char"/>
    <w:uiPriority w:val="99"/>
    <w:unhideWhenUsed/>
    <w:qFormat/>
    <w:pPr>
      <w:spacing w:line="480" w:lineRule="auto"/>
    </w:pPr>
  </w:style>
  <w:style w:type="paragraph" w:styleId="BodyText3">
    <w:name w:val="Body Text 3"/>
    <w:basedOn w:val="Normal"/>
    <w:link w:val="BodyText3Char"/>
    <w:uiPriority w:val="99"/>
    <w:unhideWhenUsed/>
    <w:qFormat/>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qFormat/>
    <w:pPr>
      <w:ind w:left="360"/>
      <w:contextualSpacing/>
    </w:pPr>
  </w:style>
  <w:style w:type="paragraph" w:styleId="ListContinue2">
    <w:name w:val="List Continue 2"/>
    <w:basedOn w:val="Normal"/>
    <w:uiPriority w:val="99"/>
    <w:unhideWhenUsed/>
    <w:pPr>
      <w:ind w:left="720"/>
      <w:contextualSpacing/>
    </w:pPr>
  </w:style>
  <w:style w:type="paragraph" w:styleId="ListContinue3">
    <w:name w:val="List Continue 3"/>
    <w:basedOn w:val="Normal"/>
    <w:uiPriority w:val="99"/>
    <w:unhideWhenUsed/>
    <w:qFormat/>
    <w:pPr>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100/jossh.2026.2.1.4" TargetMode="External"/><Relationship Id="rId18" Type="http://schemas.openxmlformats.org/officeDocument/2006/relationships/hyperlink" Target="https://doi.org/10.1002/sgp2.70027"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62754/joe.v3i8.4802" TargetMode="External"/><Relationship Id="rId17" Type="http://schemas.openxmlformats.org/officeDocument/2006/relationships/hyperlink" Target="https://doi.org/10.1080/23311886.2024.2316062" TargetMode="External"/><Relationship Id="rId2" Type="http://schemas.openxmlformats.org/officeDocument/2006/relationships/customXml" Target="../customXml/item2.xml"/><Relationship Id="rId16" Type="http://schemas.openxmlformats.org/officeDocument/2006/relationships/hyperlink" Target="https://doi.org/10.1002/brb3.7029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c.bridgew.edu/jiws/vol27/iss3/3" TargetMode="External"/><Relationship Id="rId5" Type="http://schemas.openxmlformats.org/officeDocument/2006/relationships/settings" Target="settings.xml"/><Relationship Id="rId15" Type="http://schemas.openxmlformats.org/officeDocument/2006/relationships/hyperlink" Target="https://doi.org/10.1007/s43621-025-01687-8" TargetMode="External"/><Relationship Id="rId10" Type="http://schemas.openxmlformats.org/officeDocument/2006/relationships/hyperlink" Target="https://doi.org/10.1080/09518398.2025.2470934"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oi.org/10.1123/ijsc.2026-0038" TargetMode="External"/><Relationship Id="rId14" Type="http://schemas.openxmlformats.org/officeDocument/2006/relationships/hyperlink" Target="https://doi.org/10.1177/14673584251414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489DD0-2008-4D3C-8580-56D94F35B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5186</Words>
  <Characters>29562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Microsoft account</cp:lastModifiedBy>
  <cp:revision>2</cp:revision>
  <dcterms:created xsi:type="dcterms:W3CDTF">2026-07-03T03:00:00Z</dcterms:created>
  <dcterms:modified xsi:type="dcterms:W3CDTF">2026-07-03T03:00:00Z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eyJoZGlkIjoiNTE2NzgxYjZiYzY3NGE1M2RhZTMxZTY1NGI4YmQ0NDkiLCJ1c2VySWQiOiIxMzc0Mzk0NjUwOTk2In0=</vt:lpwstr>
  </property>
  <property fmtid="{D5CDD505-2E9C-101B-9397-08002B2CF9AE}" pid="3" name="KSOProductBuildVer">
    <vt:lpwstr>1033-12.1.0.26880</vt:lpwstr>
  </property>
  <property fmtid="{D5CDD505-2E9C-101B-9397-08002B2CF9AE}" pid="4" name="ICV">
    <vt:lpwstr>A36E25A896904404884205DAC8780EDB_13</vt:lpwstr>
  </property>
</Properties>
</file>