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EED" w:rsidRDefault="00E96EED">
      <w:pPr>
        <w:widowControl w:val="0"/>
        <w:pBdr>
          <w:top w:val="nil"/>
          <w:left w:val="nil"/>
          <w:bottom w:val="nil"/>
          <w:right w:val="nil"/>
          <w:between w:val="nil"/>
        </w:pBdr>
        <w:spacing w:after="0" w:line="276" w:lineRule="auto"/>
        <w:rPr>
          <w:rFonts w:ascii="Arial" w:eastAsia="Arial" w:hAnsi="Arial" w:cs="Arial"/>
          <w:sz w:val="22"/>
          <w:szCs w:val="22"/>
        </w:rPr>
      </w:pPr>
    </w:p>
    <w:p w:rsidR="00E96EED" w:rsidRDefault="00E96EED">
      <w:pPr>
        <w:widowControl w:val="0"/>
        <w:pBdr>
          <w:top w:val="nil"/>
          <w:left w:val="nil"/>
          <w:bottom w:val="nil"/>
          <w:right w:val="nil"/>
          <w:between w:val="nil"/>
        </w:pBdr>
        <w:spacing w:after="0" w:line="276" w:lineRule="auto"/>
        <w:rPr>
          <w:rFonts w:ascii="Arial" w:eastAsia="Arial" w:hAnsi="Arial" w:cs="Arial"/>
          <w:sz w:val="22"/>
          <w:szCs w:val="22"/>
        </w:rPr>
      </w:pPr>
    </w:p>
    <w:tbl>
      <w:tblPr>
        <w:tblStyle w:val="a"/>
        <w:tblW w:w="10207" w:type="dxa"/>
        <w:tblInd w:w="-431" w:type="dxa"/>
        <w:tblBorders>
          <w:top w:val="nil"/>
          <w:left w:val="nil"/>
          <w:bottom w:val="nil"/>
          <w:right w:val="nil"/>
          <w:insideH w:val="nil"/>
          <w:insideV w:val="nil"/>
        </w:tblBorders>
        <w:tblLayout w:type="fixed"/>
        <w:tblLook w:val="0400" w:firstRow="0" w:lastRow="0" w:firstColumn="0" w:lastColumn="0" w:noHBand="0" w:noVBand="1"/>
      </w:tblPr>
      <w:tblGrid>
        <w:gridCol w:w="4537"/>
        <w:gridCol w:w="5670"/>
      </w:tblGrid>
      <w:tr w:rsidR="00E96EED">
        <w:tc>
          <w:tcPr>
            <w:tcW w:w="4537" w:type="dxa"/>
          </w:tcPr>
          <w:p w:rsidR="00E96EED" w:rsidRDefault="00E849EF">
            <w:pPr>
              <w:spacing w:before="60" w:after="60"/>
              <w:rPr>
                <w:color w:val="000000"/>
              </w:rPr>
            </w:pPr>
            <w:r>
              <w:rPr>
                <w:color w:val="000000"/>
              </w:rPr>
              <w:t>ĐẠI HỌC QUỐC GIA HÀ NỘI</w:t>
            </w:r>
          </w:p>
          <w:p w:rsidR="00E96EED" w:rsidRDefault="00E849EF">
            <w:pPr>
              <w:spacing w:before="60" w:after="60"/>
              <w:rPr>
                <w:b/>
                <w:bCs/>
                <w:color w:val="000000"/>
              </w:rPr>
            </w:pPr>
            <w:r>
              <w:rPr>
                <w:b/>
                <w:bCs/>
                <w:color w:val="000000"/>
              </w:rPr>
              <w:t xml:space="preserve">TRƯỜNG ĐẠI HỌC KHOA HỌC </w:t>
            </w:r>
          </w:p>
          <w:p w:rsidR="00E96EED" w:rsidRDefault="00E849EF">
            <w:pPr>
              <w:spacing w:before="60" w:after="60"/>
              <w:rPr>
                <w:b/>
                <w:bCs/>
                <w:color w:val="000000"/>
              </w:rPr>
            </w:pPr>
            <w:r>
              <w:rPr>
                <w:b/>
                <w:bCs/>
                <w:color w:val="000000"/>
              </w:rPr>
              <w:t>XÃ HỘI VÀ NHÂN VĂN</w:t>
            </w:r>
          </w:p>
          <w:p w:rsidR="00E96EED" w:rsidRDefault="00E849EF">
            <w:pPr>
              <w:spacing w:before="60" w:after="60"/>
              <w:rPr>
                <w:b/>
                <w:bCs/>
                <w:color w:val="000000"/>
              </w:rPr>
            </w:pPr>
            <w:r>
              <w:rPr>
                <w:b/>
                <w:bCs/>
                <w:color w:val="000000"/>
              </w:rPr>
              <w:t>–––––––––––––</w:t>
            </w:r>
          </w:p>
        </w:tc>
        <w:tc>
          <w:tcPr>
            <w:tcW w:w="5670" w:type="dxa"/>
          </w:tcPr>
          <w:p w:rsidR="00E96EED" w:rsidRDefault="00E849EF">
            <w:pPr>
              <w:spacing w:before="60" w:after="60"/>
              <w:rPr>
                <w:b/>
                <w:bCs/>
                <w:color w:val="000000"/>
              </w:rPr>
            </w:pPr>
            <w:r>
              <w:rPr>
                <w:b/>
                <w:bCs/>
                <w:color w:val="000000"/>
              </w:rPr>
              <w:t>CỘNG HÒA XÃ HỘI CHỦ NGHĨA VIỆT NAM</w:t>
            </w:r>
          </w:p>
          <w:p w:rsidR="00E96EED" w:rsidRDefault="00E849EF">
            <w:pPr>
              <w:spacing w:before="60" w:after="60"/>
              <w:rPr>
                <w:b/>
                <w:bCs/>
                <w:color w:val="000000"/>
              </w:rPr>
            </w:pPr>
            <w:r>
              <w:rPr>
                <w:b/>
                <w:bCs/>
                <w:color w:val="000000"/>
              </w:rPr>
              <w:t>Độc lập - Tự do - Hạnh phúc</w:t>
            </w:r>
          </w:p>
          <w:p w:rsidR="00E96EED" w:rsidRDefault="00E849EF">
            <w:pPr>
              <w:spacing w:before="60" w:after="60"/>
              <w:rPr>
                <w:b/>
                <w:bCs/>
                <w:color w:val="000000"/>
              </w:rPr>
            </w:pPr>
            <w:r>
              <w:rPr>
                <w:b/>
                <w:bCs/>
                <w:color w:val="000000"/>
              </w:rPr>
              <w:t>––––––––––––––––––––––––</w:t>
            </w:r>
          </w:p>
          <w:p w:rsidR="00E96EED" w:rsidRDefault="00E96EED">
            <w:pPr>
              <w:spacing w:before="60" w:after="60"/>
              <w:rPr>
                <w:b/>
                <w:bCs/>
                <w:color w:val="000000"/>
              </w:rPr>
            </w:pPr>
          </w:p>
        </w:tc>
      </w:tr>
    </w:tbl>
    <w:p w:rsidR="00E96EED" w:rsidRDefault="00E96EED">
      <w:pPr>
        <w:spacing w:before="60" w:after="60" w:line="360" w:lineRule="auto"/>
        <w:jc w:val="center"/>
        <w:rPr>
          <w:color w:val="000000"/>
        </w:rPr>
      </w:pPr>
    </w:p>
    <w:p w:rsidR="00E96EED" w:rsidRDefault="00E849EF">
      <w:pPr>
        <w:spacing w:before="60" w:after="60" w:line="360" w:lineRule="auto"/>
        <w:jc w:val="center"/>
        <w:rPr>
          <w:b/>
          <w:bCs/>
          <w:color w:val="000000"/>
        </w:rPr>
      </w:pPr>
      <w:r>
        <w:rPr>
          <w:b/>
          <w:bCs/>
          <w:color w:val="000000"/>
        </w:rPr>
        <w:t xml:space="preserve">THUYẾT MINH CÔNG NHẬN </w:t>
      </w:r>
    </w:p>
    <w:p w:rsidR="00E96EED" w:rsidRDefault="00E849EF">
      <w:pPr>
        <w:spacing w:before="60" w:after="60" w:line="360" w:lineRule="auto"/>
        <w:ind w:right="-705"/>
        <w:rPr>
          <w:b/>
          <w:bCs/>
          <w:color w:val="000000"/>
        </w:rPr>
      </w:pPr>
      <w:r>
        <w:rPr>
          <w:b/>
          <w:bCs/>
          <w:color w:val="000000"/>
        </w:rPr>
        <w:t>NHÓM NGHIÊN CỨU CẤP TRƯỜNG ĐẠI HỌC KHOA HỌC XÃ HỘI VÀ NHÂN VĂN</w:t>
      </w:r>
    </w:p>
    <w:p w:rsidR="00E96EED" w:rsidRDefault="00E96EED">
      <w:pPr>
        <w:spacing w:before="60" w:after="60" w:line="360" w:lineRule="auto"/>
        <w:jc w:val="center"/>
        <w:rPr>
          <w:b/>
          <w:bCs/>
          <w:color w:val="000000"/>
        </w:rPr>
      </w:pPr>
    </w:p>
    <w:p w:rsidR="00E96EED" w:rsidRDefault="00E849EF">
      <w:pPr>
        <w:spacing w:before="60" w:after="60" w:line="360" w:lineRule="auto"/>
        <w:ind w:firstLine="567"/>
        <w:jc w:val="both"/>
        <w:rPr>
          <w:color w:val="000000"/>
        </w:rPr>
      </w:pPr>
      <w:r>
        <w:rPr>
          <w:b/>
          <w:bCs/>
          <w:color w:val="000000"/>
        </w:rPr>
        <w:t xml:space="preserve">1. Tên nhóm nghiên cứu: </w:t>
      </w:r>
      <w:bookmarkStart w:id="0" w:name="_GoBack"/>
      <w:r>
        <w:rPr>
          <w:b/>
          <w:bCs/>
          <w:color w:val="000000"/>
        </w:rPr>
        <w:t>Văn hóa Tôn giáo</w:t>
      </w:r>
      <w:r>
        <w:rPr>
          <w:b/>
          <w:bCs/>
        </w:rPr>
        <w:t>,</w:t>
      </w:r>
      <w:r>
        <w:rPr>
          <w:b/>
          <w:bCs/>
          <w:color w:val="000000"/>
        </w:rPr>
        <w:t xml:space="preserve"> Tín ngưỡng </w:t>
      </w:r>
      <w:bookmarkEnd w:id="0"/>
      <w:r>
        <w:rPr>
          <w:b/>
          <w:bCs/>
          <w:color w:val="000000"/>
        </w:rPr>
        <w:t>(định hướng nghiên cứu ứng dụng).</w:t>
      </w:r>
    </w:p>
    <w:p w:rsidR="00E96EED" w:rsidRDefault="00E849EF">
      <w:pPr>
        <w:spacing w:before="60" w:after="60" w:line="360" w:lineRule="auto"/>
        <w:ind w:firstLine="567"/>
        <w:jc w:val="both"/>
        <w:rPr>
          <w:i/>
          <w:iCs/>
          <w:color w:val="000000"/>
        </w:rPr>
      </w:pPr>
      <w:r>
        <w:rPr>
          <w:b/>
          <w:bCs/>
          <w:color w:val="000000"/>
        </w:rPr>
        <w:t xml:space="preserve">2. Tên và chức danh khoa học của trưởng nhóm nghiên cứu và các thành viên </w:t>
      </w:r>
      <w:r>
        <w:rPr>
          <w:i/>
          <w:iCs/>
          <w:color w:val="000000"/>
        </w:rPr>
        <w:t>(Với các vị trí công tác và côn</w:t>
      </w:r>
      <w:r>
        <w:rPr>
          <w:i/>
          <w:iCs/>
          <w:color w:val="000000"/>
        </w:rPr>
        <w:t>g việc cụ thể):</w:t>
      </w:r>
    </w:p>
    <w:tbl>
      <w:tblPr>
        <w:tblStyle w:val="a0"/>
        <w:tblW w:w="11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2126"/>
        <w:gridCol w:w="1843"/>
        <w:gridCol w:w="4819"/>
        <w:gridCol w:w="1276"/>
      </w:tblGrid>
      <w:tr w:rsidR="00E96EED">
        <w:trPr>
          <w:jc w:val="center"/>
        </w:trPr>
        <w:tc>
          <w:tcPr>
            <w:tcW w:w="988" w:type="dxa"/>
          </w:tcPr>
          <w:p w:rsidR="00E96EED" w:rsidRDefault="00E849EF">
            <w:pPr>
              <w:spacing w:before="60" w:after="60" w:line="360" w:lineRule="auto"/>
              <w:rPr>
                <w:b/>
                <w:bCs/>
                <w:color w:val="000000"/>
              </w:rPr>
            </w:pPr>
            <w:r>
              <w:rPr>
                <w:b/>
                <w:bCs/>
                <w:color w:val="000000"/>
              </w:rPr>
              <w:t>STT</w:t>
            </w:r>
          </w:p>
        </w:tc>
        <w:tc>
          <w:tcPr>
            <w:tcW w:w="2126" w:type="dxa"/>
          </w:tcPr>
          <w:p w:rsidR="00E96EED" w:rsidRDefault="00E849EF">
            <w:pPr>
              <w:spacing w:before="60" w:after="60" w:line="360" w:lineRule="auto"/>
              <w:rPr>
                <w:b/>
                <w:bCs/>
                <w:color w:val="000000"/>
              </w:rPr>
            </w:pPr>
            <w:r>
              <w:rPr>
                <w:b/>
                <w:bCs/>
                <w:color w:val="000000"/>
              </w:rPr>
              <w:t>Họ và tên</w:t>
            </w:r>
          </w:p>
        </w:tc>
        <w:tc>
          <w:tcPr>
            <w:tcW w:w="1843" w:type="dxa"/>
          </w:tcPr>
          <w:p w:rsidR="00E96EED" w:rsidRDefault="00E849EF">
            <w:pPr>
              <w:spacing w:before="60" w:after="60" w:line="360" w:lineRule="auto"/>
              <w:rPr>
                <w:b/>
                <w:bCs/>
                <w:color w:val="000000"/>
              </w:rPr>
            </w:pPr>
            <w:r>
              <w:rPr>
                <w:b/>
                <w:bCs/>
                <w:color w:val="000000"/>
              </w:rPr>
              <w:t>Vị trí công tác</w:t>
            </w:r>
          </w:p>
        </w:tc>
        <w:tc>
          <w:tcPr>
            <w:tcW w:w="4819" w:type="dxa"/>
          </w:tcPr>
          <w:p w:rsidR="00E96EED" w:rsidRDefault="00E849EF">
            <w:pPr>
              <w:spacing w:before="60" w:after="60" w:line="360" w:lineRule="auto"/>
              <w:rPr>
                <w:b/>
                <w:bCs/>
                <w:color w:val="000000"/>
              </w:rPr>
            </w:pPr>
            <w:r>
              <w:rPr>
                <w:b/>
                <w:bCs/>
                <w:color w:val="000000"/>
              </w:rPr>
              <w:t>Vị trí công việc</w:t>
            </w:r>
          </w:p>
        </w:tc>
        <w:tc>
          <w:tcPr>
            <w:tcW w:w="1276" w:type="dxa"/>
          </w:tcPr>
          <w:p w:rsidR="00E96EED" w:rsidRDefault="00E849EF">
            <w:pPr>
              <w:spacing w:before="60" w:after="60" w:line="360" w:lineRule="auto"/>
              <w:rPr>
                <w:b/>
                <w:bCs/>
                <w:color w:val="000000"/>
              </w:rPr>
            </w:pPr>
            <w:r>
              <w:rPr>
                <w:b/>
                <w:bCs/>
                <w:color w:val="000000"/>
              </w:rPr>
              <w:t>Ký xác nhận</w:t>
            </w:r>
          </w:p>
        </w:tc>
      </w:tr>
      <w:tr w:rsidR="00E96EED">
        <w:trPr>
          <w:jc w:val="center"/>
        </w:trPr>
        <w:tc>
          <w:tcPr>
            <w:tcW w:w="988" w:type="dxa"/>
          </w:tcPr>
          <w:p w:rsidR="00E96EED" w:rsidRDefault="00E849EF">
            <w:pPr>
              <w:spacing w:before="60" w:after="60" w:line="360" w:lineRule="auto"/>
              <w:jc w:val="both"/>
              <w:rPr>
                <w:color w:val="000000"/>
              </w:rPr>
            </w:pPr>
            <w:r>
              <w:rPr>
                <w:color w:val="000000"/>
              </w:rPr>
              <w:t>1.</w:t>
            </w:r>
          </w:p>
        </w:tc>
        <w:tc>
          <w:tcPr>
            <w:tcW w:w="2126" w:type="dxa"/>
          </w:tcPr>
          <w:p w:rsidR="00E96EED" w:rsidRDefault="00E849EF">
            <w:pPr>
              <w:spacing w:before="60" w:after="60" w:line="360" w:lineRule="auto"/>
              <w:jc w:val="both"/>
              <w:rPr>
                <w:color w:val="000000"/>
              </w:rPr>
            </w:pPr>
            <w:r>
              <w:rPr>
                <w:color w:val="000000"/>
              </w:rPr>
              <w:t>TS. Nguyễn Huy Khuyến</w:t>
            </w:r>
          </w:p>
        </w:tc>
        <w:tc>
          <w:tcPr>
            <w:tcW w:w="1843" w:type="dxa"/>
          </w:tcPr>
          <w:p w:rsidR="00E96EED" w:rsidRDefault="00E849EF">
            <w:pPr>
              <w:spacing w:before="60" w:after="60" w:line="360" w:lineRule="auto"/>
              <w:rPr>
                <w:color w:val="000000"/>
              </w:rPr>
            </w:pPr>
            <w:r>
              <w:rPr>
                <w:color w:val="000000"/>
              </w:rPr>
              <w:t>Trưởng nhóm</w:t>
            </w:r>
          </w:p>
        </w:tc>
        <w:tc>
          <w:tcPr>
            <w:tcW w:w="4819" w:type="dxa"/>
          </w:tcPr>
          <w:p w:rsidR="00E96EED" w:rsidRDefault="00E849EF">
            <w:pPr>
              <w:spacing w:before="60" w:after="60" w:line="360" w:lineRule="auto"/>
              <w:jc w:val="both"/>
              <w:rPr>
                <w:color w:val="000000"/>
              </w:rPr>
            </w:pPr>
            <w:r>
              <w:rPr>
                <w:color w:val="000000"/>
              </w:rPr>
              <w:t>- Lên kế hoạch, chiến lược phát triển của Nhóm.</w:t>
            </w:r>
          </w:p>
          <w:p w:rsidR="00E96EED" w:rsidRDefault="00E849EF">
            <w:pPr>
              <w:spacing w:before="60" w:after="60" w:line="360" w:lineRule="auto"/>
              <w:jc w:val="both"/>
              <w:rPr>
                <w:color w:val="000000"/>
              </w:rPr>
            </w:pPr>
            <w:r>
              <w:rPr>
                <w:color w:val="000000"/>
              </w:rPr>
              <w:t xml:space="preserve">- Tổ chức Nhóm thực hiện nghiên cứu và các hoạt động khác theo đúng kế hoạch. </w:t>
            </w:r>
          </w:p>
          <w:p w:rsidR="00E96EED" w:rsidRDefault="00E849EF">
            <w:pPr>
              <w:spacing w:before="60" w:after="60" w:line="360" w:lineRule="auto"/>
              <w:jc w:val="both"/>
              <w:rPr>
                <w:color w:val="000000"/>
              </w:rPr>
            </w:pPr>
            <w:r>
              <w:rPr>
                <w:color w:val="000000"/>
              </w:rPr>
              <w:t>- Chịu trách nhiệm trước Trường ĐH KHXH&amp;NV về kết quả của Nhóm.</w:t>
            </w:r>
          </w:p>
          <w:p w:rsidR="00E96EED" w:rsidRDefault="00E849EF">
            <w:pPr>
              <w:spacing w:before="60" w:after="60" w:line="360" w:lineRule="auto"/>
              <w:jc w:val="both"/>
              <w:rPr>
                <w:color w:val="000000"/>
              </w:rPr>
            </w:pPr>
            <w:r>
              <w:rPr>
                <w:color w:val="000000"/>
              </w:rPr>
              <w:t>- Tìm kiếm các nguồn lực ngoài ĐHQGHN, Trường ĐH KHXH&amp;NV để hỗ trợ cho hoạt động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rPr>
                <w:color w:val="000000"/>
              </w:rPr>
            </w:pPr>
            <w:r>
              <w:rPr>
                <w:color w:val="000000"/>
              </w:rPr>
              <w:t>- Thực hiện các nhiệm vụ chuyên môn của nhóm: Nghiê</w:t>
            </w:r>
            <w:r>
              <w:rPr>
                <w:color w:val="000000"/>
              </w:rPr>
              <w:t xml:space="preserve">n cứu, biên soạn, tham gia đào </w:t>
            </w:r>
            <w:r>
              <w:rPr>
                <w:color w:val="000000"/>
              </w:rPr>
              <w:lastRenderedPageBreak/>
              <w:t>tạo các vấn đề trong lĩnh vực Tôn giáo và tín ngưỡng; Nghiên cứu chuyên sâu về di sản văn hóa Hán Nôm, văn  hóa Phật giáo</w:t>
            </w:r>
          </w:p>
        </w:tc>
        <w:tc>
          <w:tcPr>
            <w:tcW w:w="1276" w:type="dxa"/>
          </w:tcPr>
          <w:p w:rsidR="00E96EED" w:rsidRDefault="00E96EED">
            <w:pPr>
              <w:spacing w:before="60" w:after="60" w:line="360" w:lineRule="auto"/>
              <w:jc w:val="both"/>
              <w:rPr>
                <w:color w:val="000000"/>
              </w:rPr>
            </w:pPr>
          </w:p>
        </w:tc>
      </w:tr>
      <w:tr w:rsidR="00E96EED">
        <w:trPr>
          <w:jc w:val="center"/>
        </w:trPr>
        <w:tc>
          <w:tcPr>
            <w:tcW w:w="988" w:type="dxa"/>
          </w:tcPr>
          <w:p w:rsidR="00E96EED" w:rsidRDefault="00E849EF">
            <w:pPr>
              <w:spacing w:before="60" w:after="60" w:line="360" w:lineRule="auto"/>
              <w:jc w:val="both"/>
              <w:rPr>
                <w:color w:val="000000"/>
              </w:rPr>
            </w:pPr>
            <w:r>
              <w:rPr>
                <w:color w:val="000000"/>
              </w:rPr>
              <w:t>2.</w:t>
            </w:r>
          </w:p>
        </w:tc>
        <w:tc>
          <w:tcPr>
            <w:tcW w:w="2126" w:type="dxa"/>
          </w:tcPr>
          <w:p w:rsidR="00E96EED" w:rsidRDefault="00E849EF">
            <w:pPr>
              <w:spacing w:before="60" w:after="60" w:line="360" w:lineRule="auto"/>
              <w:jc w:val="both"/>
            </w:pPr>
            <w:r>
              <w:t>TS Nguyễn Ngọc Minh</w:t>
            </w:r>
          </w:p>
        </w:tc>
        <w:tc>
          <w:tcPr>
            <w:tcW w:w="1843" w:type="dxa"/>
          </w:tcPr>
          <w:p w:rsidR="00E96EED" w:rsidRDefault="00E849EF">
            <w:pPr>
              <w:spacing w:before="60" w:after="60" w:line="360" w:lineRule="auto"/>
              <w:rPr>
                <w:color w:val="000000"/>
              </w:rPr>
            </w:pPr>
            <w:r>
              <w:rPr>
                <w:color w:val="000000"/>
              </w:rPr>
              <w:t>Phó Trưởng nhóm</w:t>
            </w:r>
          </w:p>
        </w:tc>
        <w:tc>
          <w:tcPr>
            <w:tcW w:w="4819" w:type="dxa"/>
          </w:tcPr>
          <w:p w:rsidR="00E96EED" w:rsidRDefault="00E849EF">
            <w:pPr>
              <w:spacing w:before="60" w:after="60" w:line="360" w:lineRule="auto"/>
              <w:jc w:val="both"/>
              <w:rPr>
                <w:color w:val="000000"/>
              </w:rPr>
            </w:pPr>
            <w:r>
              <w:rPr>
                <w:color w:val="000000"/>
              </w:rPr>
              <w:t>- Cùng với Trưởng nhóm, lên kế hoạch, chiến lược phát triển Nh</w:t>
            </w:r>
            <w:r>
              <w:rPr>
                <w:color w:val="000000"/>
              </w:rPr>
              <w:t xml:space="preserve">óm; </w:t>
            </w:r>
          </w:p>
          <w:p w:rsidR="00E96EED" w:rsidRDefault="00E849EF">
            <w:pPr>
              <w:spacing w:before="60" w:after="60" w:line="360" w:lineRule="auto"/>
              <w:jc w:val="both"/>
              <w:rPr>
                <w:color w:val="000000"/>
              </w:rPr>
            </w:pPr>
            <w:r>
              <w:rPr>
                <w:color w:val="000000"/>
              </w:rPr>
              <w:t>- Tổ chức các hoạt động của Nhóm và tìm kiếm các nguồn lực ngoài ĐHQGHN, Trường ĐH KHXH&amp;NV để hỗ trợ cho hoạt động của Nhóm</w:t>
            </w:r>
          </w:p>
          <w:p w:rsidR="00E96EED" w:rsidRDefault="00E849EF">
            <w:pPr>
              <w:spacing w:before="60" w:after="60" w:line="360" w:lineRule="auto"/>
              <w:jc w:val="both"/>
              <w:rPr>
                <w:color w:val="000000"/>
              </w:rPr>
            </w:pPr>
            <w:r>
              <w:rPr>
                <w:color w:val="000000"/>
              </w:rPr>
              <w:t>- Tổ chức triển khai các nhiệm vụ nghiên cứu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pPr>
            <w:r>
              <w:rPr>
                <w:color w:val="000000"/>
              </w:rPr>
              <w:t xml:space="preserve">- </w:t>
            </w:r>
            <w:r>
              <w:t xml:space="preserve"> Tham gia thực hiện các nhiệm vụ chuyên môn chung của nhóm: Nghiên cứu cơ bản, Tôn giáo, tín ngưỡng, tư vấn chính sách, giải pháp liên quan đến các lĩnh vực sinh thái văn hóa; di sản văn hóa</w:t>
            </w:r>
          </w:p>
        </w:tc>
        <w:tc>
          <w:tcPr>
            <w:tcW w:w="1276" w:type="dxa"/>
          </w:tcPr>
          <w:p w:rsidR="00E96EED" w:rsidRDefault="00E96EED">
            <w:pPr>
              <w:spacing w:before="60" w:after="60" w:line="360" w:lineRule="auto"/>
              <w:jc w:val="both"/>
            </w:pPr>
          </w:p>
          <w:p w:rsidR="00E96EED" w:rsidRDefault="00E96EED">
            <w:pPr>
              <w:spacing w:before="60" w:after="60" w:line="360" w:lineRule="auto"/>
              <w:jc w:val="both"/>
            </w:pPr>
          </w:p>
        </w:tc>
      </w:tr>
      <w:tr w:rsidR="00E96EED">
        <w:trPr>
          <w:jc w:val="center"/>
        </w:trPr>
        <w:tc>
          <w:tcPr>
            <w:tcW w:w="988" w:type="dxa"/>
          </w:tcPr>
          <w:p w:rsidR="00E96EED" w:rsidRDefault="00E849EF">
            <w:pPr>
              <w:spacing w:before="60" w:after="60" w:line="360" w:lineRule="auto"/>
              <w:jc w:val="both"/>
              <w:rPr>
                <w:color w:val="000000"/>
              </w:rPr>
            </w:pPr>
            <w:r>
              <w:rPr>
                <w:color w:val="000000"/>
              </w:rPr>
              <w:t>3.</w:t>
            </w:r>
          </w:p>
        </w:tc>
        <w:tc>
          <w:tcPr>
            <w:tcW w:w="2126" w:type="dxa"/>
          </w:tcPr>
          <w:p w:rsidR="00E96EED" w:rsidRDefault="00E849EF">
            <w:pPr>
              <w:spacing w:before="60" w:after="60" w:line="360" w:lineRule="auto"/>
              <w:jc w:val="both"/>
              <w:rPr>
                <w:color w:val="000000"/>
              </w:rPr>
            </w:pPr>
            <w:r>
              <w:rPr>
                <w:color w:val="000000"/>
              </w:rPr>
              <w:t>TS. Trần Thị Hằng</w:t>
            </w:r>
          </w:p>
        </w:tc>
        <w:tc>
          <w:tcPr>
            <w:tcW w:w="1843" w:type="dxa"/>
          </w:tcPr>
          <w:p w:rsidR="00E96EED" w:rsidRDefault="00E849EF">
            <w:pPr>
              <w:spacing w:before="60" w:after="60" w:line="360" w:lineRule="auto"/>
              <w:rPr>
                <w:color w:val="000000"/>
              </w:rPr>
            </w:pPr>
            <w:r>
              <w:rPr>
                <w:color w:val="000000"/>
              </w:rPr>
              <w:t>Thư ký</w:t>
            </w:r>
          </w:p>
        </w:tc>
        <w:tc>
          <w:tcPr>
            <w:tcW w:w="4819" w:type="dxa"/>
          </w:tcPr>
          <w:p w:rsidR="00E96EED" w:rsidRDefault="00E849EF">
            <w:pPr>
              <w:spacing w:before="60" w:after="60" w:line="360" w:lineRule="auto"/>
              <w:jc w:val="both"/>
              <w:rPr>
                <w:color w:val="000000"/>
              </w:rPr>
            </w:pPr>
            <w:r>
              <w:rPr>
                <w:color w:val="000000"/>
              </w:rPr>
              <w:t>- Cùng với Trưởng nhóm và Phó Trưởng nhóm xây dựng kế hoạch, chiến lược phát triển Nhóm;</w:t>
            </w:r>
          </w:p>
          <w:p w:rsidR="00E96EED" w:rsidRDefault="00E849EF">
            <w:pPr>
              <w:spacing w:before="60" w:after="60" w:line="360" w:lineRule="auto"/>
              <w:jc w:val="both"/>
              <w:rPr>
                <w:color w:val="000000"/>
              </w:rPr>
            </w:pPr>
            <w:r>
              <w:rPr>
                <w:color w:val="000000"/>
              </w:rPr>
              <w:t>- Theo dõi, tổng hợp, báo cáo hoạt động chuyên môn của Nhóm.</w:t>
            </w:r>
          </w:p>
          <w:p w:rsidR="00E96EED" w:rsidRDefault="00E849EF">
            <w:pPr>
              <w:spacing w:before="60" w:after="60" w:line="360" w:lineRule="auto"/>
              <w:jc w:val="both"/>
              <w:rPr>
                <w:color w:val="000000"/>
              </w:rPr>
            </w:pPr>
            <w:r>
              <w:rPr>
                <w:color w:val="000000"/>
              </w:rPr>
              <w:t>- Hỗ trợ Trưởng nhóm triển khai các công việc liên quan đến thủ tục hành chính, tài chính, xây dựng kế hoạ</w:t>
            </w:r>
            <w:r>
              <w:rPr>
                <w:color w:val="000000"/>
              </w:rPr>
              <w:t>ch, chương trình nghiên cứu, hợp tác với các địa phương;</w:t>
            </w:r>
          </w:p>
          <w:p w:rsidR="00E96EED" w:rsidRDefault="00E849EF">
            <w:pPr>
              <w:spacing w:before="60" w:after="60" w:line="360" w:lineRule="auto"/>
              <w:jc w:val="both"/>
              <w:rPr>
                <w:color w:val="000000"/>
              </w:rPr>
            </w:pPr>
            <w:r>
              <w:rPr>
                <w:color w:val="000000"/>
              </w:rPr>
              <w:t xml:space="preserve">- Tham gia tìm kiếm các nguồn lực ngoài Trường ĐHKHXH&amp;NV và các nguồn lực </w:t>
            </w:r>
            <w:r>
              <w:rPr>
                <w:color w:val="000000"/>
              </w:rPr>
              <w:lastRenderedPageBreak/>
              <w:t>địa phương, doanh nghiệp để hỗ trợ cho hoạt động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rPr>
                <w:color w:val="000000"/>
              </w:rPr>
            </w:pPr>
            <w:r>
              <w:rPr>
                <w:color w:val="000000"/>
              </w:rPr>
              <w:t>- Thực hiện các n</w:t>
            </w:r>
            <w:r>
              <w:rPr>
                <w:color w:val="000000"/>
              </w:rPr>
              <w:t>hiệm vụ chuyên môn trong lĩnh vực Nghiên cứu Tín ngưỡng và Tôn giáo</w:t>
            </w:r>
          </w:p>
        </w:tc>
        <w:tc>
          <w:tcPr>
            <w:tcW w:w="1276" w:type="dxa"/>
          </w:tcPr>
          <w:p w:rsidR="00E96EED" w:rsidRDefault="00E96EED">
            <w:pPr>
              <w:spacing w:before="60" w:after="60" w:line="360" w:lineRule="auto"/>
              <w:jc w:val="both"/>
              <w:rPr>
                <w:color w:val="000000"/>
              </w:rPr>
            </w:pPr>
          </w:p>
        </w:tc>
      </w:tr>
      <w:tr w:rsidR="00E96EED">
        <w:trPr>
          <w:jc w:val="center"/>
        </w:trPr>
        <w:tc>
          <w:tcPr>
            <w:tcW w:w="988" w:type="dxa"/>
          </w:tcPr>
          <w:p w:rsidR="00E96EED" w:rsidRDefault="00E849EF">
            <w:pPr>
              <w:spacing w:before="60" w:after="60" w:line="360" w:lineRule="auto"/>
              <w:jc w:val="both"/>
              <w:rPr>
                <w:color w:val="000000"/>
              </w:rPr>
            </w:pPr>
            <w:r>
              <w:rPr>
                <w:color w:val="000000"/>
              </w:rPr>
              <w:t>4.</w:t>
            </w:r>
          </w:p>
        </w:tc>
        <w:tc>
          <w:tcPr>
            <w:tcW w:w="2126" w:type="dxa"/>
          </w:tcPr>
          <w:p w:rsidR="00E96EED" w:rsidRDefault="00E849EF">
            <w:pPr>
              <w:spacing w:before="60" w:after="60" w:line="360" w:lineRule="auto"/>
              <w:jc w:val="both"/>
              <w:rPr>
                <w:color w:val="000000"/>
              </w:rPr>
            </w:pPr>
            <w:r>
              <w:rPr>
                <w:color w:val="000000"/>
              </w:rPr>
              <w:t>TS. Nguyễn Thị Thu Dung</w:t>
            </w:r>
          </w:p>
        </w:tc>
        <w:tc>
          <w:tcPr>
            <w:tcW w:w="1843" w:type="dxa"/>
          </w:tcPr>
          <w:p w:rsidR="00E96EED" w:rsidRDefault="00E849EF">
            <w:pPr>
              <w:spacing w:before="60" w:after="60" w:line="360" w:lineRule="auto"/>
              <w:rPr>
                <w:color w:val="000000"/>
              </w:rPr>
            </w:pPr>
            <w:r>
              <w:rPr>
                <w:color w:val="000000"/>
              </w:rPr>
              <w:t>Thành viên</w:t>
            </w:r>
          </w:p>
        </w:tc>
        <w:tc>
          <w:tcPr>
            <w:tcW w:w="4819" w:type="dxa"/>
          </w:tcPr>
          <w:p w:rsidR="00E96EED" w:rsidRDefault="00E849EF">
            <w:pPr>
              <w:spacing w:before="60" w:after="60" w:line="360" w:lineRule="auto"/>
              <w:jc w:val="both"/>
              <w:rPr>
                <w:color w:val="000000"/>
              </w:rPr>
            </w:pPr>
            <w:r>
              <w:rPr>
                <w:color w:val="000000"/>
              </w:rPr>
              <w:t>- Tham gia xây dựng định hướng nghiên cứu cùng Trưởng nhóm, Phó Trưởng nhóm và xây dựng chiến lược phát triển Nhóm;</w:t>
            </w:r>
          </w:p>
          <w:p w:rsidR="00E96EED" w:rsidRDefault="00E849EF">
            <w:pPr>
              <w:spacing w:before="60" w:after="60" w:line="360" w:lineRule="auto"/>
              <w:jc w:val="both"/>
              <w:rPr>
                <w:color w:val="000000"/>
              </w:rPr>
            </w:pPr>
            <w:r>
              <w:rPr>
                <w:color w:val="000000"/>
              </w:rPr>
              <w:t>- Tham gia tìm kiếm các nguồn lực ngoài Trường ĐHKHXH&amp;NV và các nguồn lực địa phương, doanh nghiệp để hỗ trợ cho hoạt động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rPr>
                <w:color w:val="000000"/>
              </w:rPr>
            </w:pPr>
            <w:r>
              <w:rPr>
                <w:color w:val="000000"/>
              </w:rPr>
              <w:t xml:space="preserve">- Tham gia thực hiện các nhiệm vụ chuyên môn chung của nhóm: Nghiên cứu cơ </w:t>
            </w:r>
            <w:r>
              <w:rPr>
                <w:color w:val="000000"/>
              </w:rPr>
              <w:t>bản, tư vấn chính sách, giải pháp liên quan đến lĩnh vực Ngôn ngữ học, văn hóa tộc người…</w:t>
            </w:r>
          </w:p>
        </w:tc>
        <w:tc>
          <w:tcPr>
            <w:tcW w:w="1276" w:type="dxa"/>
          </w:tcPr>
          <w:p w:rsidR="00E96EED" w:rsidRDefault="00E96EED">
            <w:pPr>
              <w:spacing w:before="60" w:after="60" w:line="360" w:lineRule="auto"/>
              <w:jc w:val="both"/>
              <w:rPr>
                <w:color w:val="000000"/>
              </w:rPr>
            </w:pPr>
          </w:p>
        </w:tc>
      </w:tr>
      <w:tr w:rsidR="00E96EED">
        <w:trPr>
          <w:jc w:val="center"/>
        </w:trPr>
        <w:tc>
          <w:tcPr>
            <w:tcW w:w="988" w:type="dxa"/>
          </w:tcPr>
          <w:p w:rsidR="00E96EED" w:rsidRDefault="00E849EF">
            <w:pPr>
              <w:spacing w:before="60" w:after="60" w:line="360" w:lineRule="auto"/>
              <w:jc w:val="both"/>
              <w:rPr>
                <w:color w:val="000000"/>
              </w:rPr>
            </w:pPr>
            <w:r>
              <w:rPr>
                <w:color w:val="000000"/>
              </w:rPr>
              <w:t>5.</w:t>
            </w:r>
          </w:p>
        </w:tc>
        <w:tc>
          <w:tcPr>
            <w:tcW w:w="2126" w:type="dxa"/>
          </w:tcPr>
          <w:p w:rsidR="00E96EED" w:rsidRDefault="00E849EF">
            <w:pPr>
              <w:spacing w:before="60" w:after="60" w:line="360" w:lineRule="auto"/>
              <w:jc w:val="both"/>
              <w:rPr>
                <w:color w:val="000000"/>
              </w:rPr>
            </w:pPr>
            <w:r>
              <w:rPr>
                <w:color w:val="000000"/>
              </w:rPr>
              <w:t>TS. Trần Thị Lan</w:t>
            </w:r>
          </w:p>
        </w:tc>
        <w:tc>
          <w:tcPr>
            <w:tcW w:w="1843" w:type="dxa"/>
          </w:tcPr>
          <w:p w:rsidR="00E96EED" w:rsidRDefault="00E849EF">
            <w:pPr>
              <w:spacing w:before="60" w:after="60" w:line="360" w:lineRule="auto"/>
              <w:rPr>
                <w:color w:val="000000"/>
              </w:rPr>
            </w:pPr>
            <w:r>
              <w:rPr>
                <w:color w:val="000000"/>
              </w:rPr>
              <w:t>Thành viên</w:t>
            </w:r>
          </w:p>
        </w:tc>
        <w:tc>
          <w:tcPr>
            <w:tcW w:w="4819" w:type="dxa"/>
          </w:tcPr>
          <w:p w:rsidR="00E96EED" w:rsidRDefault="00E849EF">
            <w:pPr>
              <w:spacing w:before="60" w:after="60" w:line="360" w:lineRule="auto"/>
              <w:jc w:val="both"/>
              <w:rPr>
                <w:color w:val="000000"/>
              </w:rPr>
            </w:pPr>
            <w:r>
              <w:rPr>
                <w:color w:val="000000"/>
              </w:rPr>
              <w:t>- Tham gia xây dựng định hướng nghiên cứu cùng Trưởng nhóm, Phó Trưởng nhóm và xây dựng chiến lược phát triển Nhóm;</w:t>
            </w:r>
          </w:p>
          <w:p w:rsidR="00E96EED" w:rsidRDefault="00E849EF">
            <w:pPr>
              <w:spacing w:before="60" w:after="60" w:line="360" w:lineRule="auto"/>
              <w:jc w:val="both"/>
              <w:rPr>
                <w:color w:val="000000"/>
              </w:rPr>
            </w:pPr>
            <w:r>
              <w:rPr>
                <w:color w:val="000000"/>
              </w:rPr>
              <w:t>- Tham gia tìm ki</w:t>
            </w:r>
            <w:r>
              <w:rPr>
                <w:color w:val="000000"/>
              </w:rPr>
              <w:t>ếm các nguồn lực ngoài Trường ĐHKHXH&amp;NV và các nguồn lực địa phương, doanh nghiệp để hỗ trợ cho hoạt động của Nhóm</w:t>
            </w:r>
          </w:p>
          <w:p w:rsidR="00E96EED" w:rsidRDefault="00E849EF">
            <w:pPr>
              <w:spacing w:before="60" w:after="60" w:line="360" w:lineRule="auto"/>
              <w:jc w:val="both"/>
              <w:rPr>
                <w:color w:val="000000"/>
              </w:rPr>
            </w:pPr>
            <w:r>
              <w:rPr>
                <w:color w:val="000000"/>
              </w:rPr>
              <w:t xml:space="preserve">- Tham gia thực hiện các nhiệm vụ chuyên môn chung của nhóm: Nghiên cứu cơ bản, tư </w:t>
            </w:r>
            <w:r>
              <w:rPr>
                <w:color w:val="000000"/>
              </w:rPr>
              <w:lastRenderedPageBreak/>
              <w:t>vấn chính sách, giải pháp liên quan đến các lĩnh vực Nghiê</w:t>
            </w:r>
            <w:r>
              <w:rPr>
                <w:color w:val="000000"/>
              </w:rPr>
              <w:t>n cứu văn hóa; Tôn giáo tín ngưỡng; Di sản văn hóa phi vật thể…</w:t>
            </w:r>
          </w:p>
        </w:tc>
        <w:tc>
          <w:tcPr>
            <w:tcW w:w="1276" w:type="dxa"/>
          </w:tcPr>
          <w:p w:rsidR="00E96EED" w:rsidRDefault="00E96EED">
            <w:pPr>
              <w:spacing w:before="60" w:after="60" w:line="360" w:lineRule="auto"/>
              <w:jc w:val="both"/>
              <w:rPr>
                <w:color w:val="000000"/>
              </w:rPr>
            </w:pPr>
          </w:p>
        </w:tc>
      </w:tr>
      <w:tr w:rsidR="00E96EED">
        <w:trPr>
          <w:jc w:val="center"/>
        </w:trPr>
        <w:tc>
          <w:tcPr>
            <w:tcW w:w="988" w:type="dxa"/>
          </w:tcPr>
          <w:p w:rsidR="00E96EED" w:rsidRDefault="00E849EF">
            <w:pPr>
              <w:spacing w:before="60" w:after="60" w:line="360" w:lineRule="auto"/>
              <w:jc w:val="both"/>
              <w:rPr>
                <w:color w:val="000000"/>
              </w:rPr>
            </w:pPr>
            <w:r>
              <w:rPr>
                <w:color w:val="000000"/>
              </w:rPr>
              <w:t>6.</w:t>
            </w:r>
          </w:p>
        </w:tc>
        <w:tc>
          <w:tcPr>
            <w:tcW w:w="2126" w:type="dxa"/>
          </w:tcPr>
          <w:p w:rsidR="00E96EED" w:rsidRDefault="00E849EF">
            <w:pPr>
              <w:spacing w:before="60" w:after="60" w:line="360" w:lineRule="auto"/>
              <w:jc w:val="both"/>
              <w:rPr>
                <w:color w:val="000000"/>
              </w:rPr>
            </w:pPr>
            <w:r>
              <w:rPr>
                <w:color w:val="000000"/>
              </w:rPr>
              <w:t>TS. Nguyễn Thị Liên</w:t>
            </w:r>
          </w:p>
        </w:tc>
        <w:tc>
          <w:tcPr>
            <w:tcW w:w="1843" w:type="dxa"/>
          </w:tcPr>
          <w:p w:rsidR="00E96EED" w:rsidRDefault="00E849EF">
            <w:pPr>
              <w:spacing w:before="60" w:after="60" w:line="360" w:lineRule="auto"/>
              <w:rPr>
                <w:color w:val="000000"/>
              </w:rPr>
            </w:pPr>
            <w:r>
              <w:rPr>
                <w:color w:val="000000"/>
              </w:rPr>
              <w:t>Thành viên</w:t>
            </w:r>
          </w:p>
        </w:tc>
        <w:tc>
          <w:tcPr>
            <w:tcW w:w="4819" w:type="dxa"/>
          </w:tcPr>
          <w:p w:rsidR="00E96EED" w:rsidRDefault="00E849EF">
            <w:pPr>
              <w:spacing w:before="60" w:after="60" w:line="360" w:lineRule="auto"/>
              <w:jc w:val="both"/>
              <w:rPr>
                <w:color w:val="000000"/>
              </w:rPr>
            </w:pPr>
            <w:r>
              <w:rPr>
                <w:color w:val="000000"/>
              </w:rPr>
              <w:t>- Tham gia xây dựng định hướng nghiên cứu cùng Trưởng nhóm, Phó Trưởng nhóm và xây dựng chiến lược phát triển Nhóm;</w:t>
            </w:r>
          </w:p>
          <w:p w:rsidR="00E96EED" w:rsidRDefault="00E849EF">
            <w:pPr>
              <w:spacing w:before="60" w:after="60" w:line="360" w:lineRule="auto"/>
              <w:jc w:val="both"/>
              <w:rPr>
                <w:color w:val="000000"/>
              </w:rPr>
            </w:pPr>
            <w:r>
              <w:rPr>
                <w:color w:val="000000"/>
              </w:rPr>
              <w:t>- Tham gia tìm kiếm các nguồn lực ngoài Trường ĐHKHXH&amp;NV và các nguồn lực địa phương, doanh nghiệp để hỗ trợ cho hoạt động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rPr>
                <w:color w:val="000000"/>
              </w:rPr>
            </w:pPr>
            <w:r>
              <w:rPr>
                <w:color w:val="000000"/>
              </w:rPr>
              <w:t>- Tham gia thực hiện các nhiệm vụ chuyên môn chung của nhóm: Nghiên cứu c</w:t>
            </w:r>
            <w:r>
              <w:rPr>
                <w:color w:val="000000"/>
              </w:rPr>
              <w:t>ơ bản, tư vấn chính sách, giải pháp liên quan đến các lĩnh vực Triết học; Tôn giáo tín ngưỡng…</w:t>
            </w:r>
          </w:p>
        </w:tc>
        <w:tc>
          <w:tcPr>
            <w:tcW w:w="1276" w:type="dxa"/>
          </w:tcPr>
          <w:p w:rsidR="00E96EED" w:rsidRDefault="00E96EED">
            <w:pPr>
              <w:spacing w:before="60" w:after="60" w:line="360" w:lineRule="auto"/>
              <w:jc w:val="both"/>
              <w:rPr>
                <w:color w:val="000000"/>
              </w:rPr>
            </w:pPr>
          </w:p>
        </w:tc>
      </w:tr>
      <w:tr w:rsidR="00E96EED">
        <w:trPr>
          <w:jc w:val="center"/>
        </w:trPr>
        <w:tc>
          <w:tcPr>
            <w:tcW w:w="988" w:type="dxa"/>
          </w:tcPr>
          <w:p w:rsidR="00E96EED" w:rsidRDefault="00E849EF">
            <w:pPr>
              <w:spacing w:before="60" w:after="60" w:line="360" w:lineRule="auto"/>
              <w:jc w:val="both"/>
              <w:rPr>
                <w:color w:val="000000"/>
              </w:rPr>
            </w:pPr>
            <w:r>
              <w:rPr>
                <w:color w:val="000000"/>
              </w:rPr>
              <w:t>7.</w:t>
            </w:r>
          </w:p>
        </w:tc>
        <w:tc>
          <w:tcPr>
            <w:tcW w:w="2126" w:type="dxa"/>
          </w:tcPr>
          <w:p w:rsidR="00E96EED" w:rsidRDefault="00E849EF">
            <w:pPr>
              <w:spacing w:before="60" w:after="60" w:line="360" w:lineRule="auto"/>
              <w:jc w:val="both"/>
              <w:rPr>
                <w:color w:val="000000"/>
              </w:rPr>
            </w:pPr>
            <w:r>
              <w:rPr>
                <w:color w:val="000000"/>
              </w:rPr>
              <w:t>TS. Đoàn Văn Luân</w:t>
            </w:r>
          </w:p>
        </w:tc>
        <w:tc>
          <w:tcPr>
            <w:tcW w:w="1843" w:type="dxa"/>
          </w:tcPr>
          <w:p w:rsidR="00E96EED" w:rsidRDefault="00E849EF">
            <w:pPr>
              <w:spacing w:before="60" w:after="60" w:line="360" w:lineRule="auto"/>
              <w:rPr>
                <w:color w:val="000000"/>
              </w:rPr>
            </w:pPr>
            <w:r>
              <w:rPr>
                <w:color w:val="000000"/>
              </w:rPr>
              <w:t>Thành viên</w:t>
            </w:r>
          </w:p>
        </w:tc>
        <w:tc>
          <w:tcPr>
            <w:tcW w:w="4819" w:type="dxa"/>
          </w:tcPr>
          <w:p w:rsidR="00E96EED" w:rsidRDefault="00E849EF">
            <w:pPr>
              <w:spacing w:before="60" w:after="60" w:line="360" w:lineRule="auto"/>
              <w:jc w:val="both"/>
              <w:rPr>
                <w:color w:val="000000"/>
              </w:rPr>
            </w:pPr>
            <w:r>
              <w:rPr>
                <w:color w:val="000000"/>
              </w:rPr>
              <w:t>- Tham gia xây dựng định hướng nghiên cứu cùng Trưởng nhóm, Phó Trưởng nhóm và xây dựng chiến lược phát triển Nhóm;</w:t>
            </w:r>
          </w:p>
          <w:p w:rsidR="00E96EED" w:rsidRDefault="00E849EF">
            <w:pPr>
              <w:spacing w:before="60" w:after="60" w:line="360" w:lineRule="auto"/>
              <w:jc w:val="both"/>
              <w:rPr>
                <w:color w:val="000000"/>
              </w:rPr>
            </w:pPr>
            <w:r>
              <w:rPr>
                <w:color w:val="000000"/>
              </w:rPr>
              <w:t xml:space="preserve">- Tham gia </w:t>
            </w:r>
            <w:r>
              <w:rPr>
                <w:color w:val="000000"/>
              </w:rPr>
              <w:t>tìm kiếm các nguồn lực ngoài Trường ĐHKHXH&amp;NV và các nguồn lực địa phương, doanh nghiệp để hỗ trợ cho hoạt động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rPr>
                <w:color w:val="000000"/>
              </w:rPr>
            </w:pPr>
            <w:r>
              <w:rPr>
                <w:color w:val="000000"/>
              </w:rPr>
              <w:t>- Tham gia thực hiện các nhiệm vụ chuyên môn chung của nhóm: Nghiên cứu cơ bản, tư vấn</w:t>
            </w:r>
            <w:r>
              <w:rPr>
                <w:color w:val="000000"/>
              </w:rPr>
              <w:t xml:space="preserve"> chính sách, giải pháp liên quan đến các lĩnh vực du lịch văn hóa; di tích lịch sử…</w:t>
            </w:r>
          </w:p>
        </w:tc>
        <w:tc>
          <w:tcPr>
            <w:tcW w:w="1276" w:type="dxa"/>
          </w:tcPr>
          <w:p w:rsidR="00E96EED" w:rsidRDefault="00E96EED">
            <w:pPr>
              <w:spacing w:before="60" w:after="60" w:line="360" w:lineRule="auto"/>
              <w:jc w:val="both"/>
              <w:rPr>
                <w:color w:val="000000"/>
              </w:rPr>
            </w:pPr>
          </w:p>
        </w:tc>
      </w:tr>
      <w:tr w:rsidR="00E96EED">
        <w:trPr>
          <w:jc w:val="center"/>
        </w:trPr>
        <w:tc>
          <w:tcPr>
            <w:tcW w:w="988" w:type="dxa"/>
          </w:tcPr>
          <w:p w:rsidR="00E96EED" w:rsidRDefault="00E849EF">
            <w:pPr>
              <w:spacing w:before="60" w:after="60" w:line="360" w:lineRule="auto"/>
              <w:jc w:val="both"/>
              <w:rPr>
                <w:color w:val="000000"/>
              </w:rPr>
            </w:pPr>
            <w:r>
              <w:rPr>
                <w:color w:val="000000"/>
              </w:rPr>
              <w:lastRenderedPageBreak/>
              <w:t>8.</w:t>
            </w:r>
          </w:p>
        </w:tc>
        <w:tc>
          <w:tcPr>
            <w:tcW w:w="2126" w:type="dxa"/>
          </w:tcPr>
          <w:p w:rsidR="00E96EED" w:rsidRDefault="00E849EF">
            <w:pPr>
              <w:spacing w:before="60" w:after="60" w:line="360" w:lineRule="auto"/>
              <w:jc w:val="both"/>
              <w:rPr>
                <w:color w:val="000000"/>
              </w:rPr>
            </w:pPr>
            <w:r>
              <w:rPr>
                <w:color w:val="000000"/>
              </w:rPr>
              <w:t xml:space="preserve">TS Nguyễn </w:t>
            </w:r>
            <w:r>
              <w:t>Hữu Mạnh</w:t>
            </w:r>
          </w:p>
        </w:tc>
        <w:tc>
          <w:tcPr>
            <w:tcW w:w="1843" w:type="dxa"/>
          </w:tcPr>
          <w:p w:rsidR="00E96EED" w:rsidRDefault="00E849EF">
            <w:pPr>
              <w:spacing w:before="60" w:after="60" w:line="360" w:lineRule="auto"/>
              <w:rPr>
                <w:color w:val="000000"/>
              </w:rPr>
            </w:pPr>
            <w:r>
              <w:rPr>
                <w:color w:val="000000"/>
              </w:rPr>
              <w:t>Thành viên</w:t>
            </w:r>
          </w:p>
        </w:tc>
        <w:tc>
          <w:tcPr>
            <w:tcW w:w="4819" w:type="dxa"/>
          </w:tcPr>
          <w:p w:rsidR="00E96EED" w:rsidRDefault="00E849EF">
            <w:pPr>
              <w:spacing w:before="60" w:after="60" w:line="360" w:lineRule="auto"/>
              <w:jc w:val="both"/>
              <w:rPr>
                <w:color w:val="000000"/>
              </w:rPr>
            </w:pPr>
            <w:r>
              <w:rPr>
                <w:color w:val="000000"/>
              </w:rPr>
              <w:t>- Tham gia xây dựng định hướng nghiên cứu cùng Trưởng nhóm, Phó Trưởng nhóm và xây dựng chiến lược phát triển Nhóm;</w:t>
            </w:r>
          </w:p>
          <w:p w:rsidR="00E96EED" w:rsidRDefault="00E849EF">
            <w:pPr>
              <w:spacing w:before="60" w:after="60" w:line="360" w:lineRule="auto"/>
              <w:jc w:val="both"/>
              <w:rPr>
                <w:color w:val="000000"/>
              </w:rPr>
            </w:pPr>
            <w:r>
              <w:rPr>
                <w:color w:val="000000"/>
              </w:rPr>
              <w:t>- Tham gia tìm kiếm các nguồn lực ngoài Trường ĐHKHXH&amp;NV và các nguồn lực địa phương, doanh nghiệp để hỗ trợ cho hoạt động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pPr>
            <w:r>
              <w:t>- Thực hiện các nhiệm vụ chuyên môn trong lĩnh vực nghiên cứu Phật giáo Chă</w:t>
            </w:r>
            <w:r>
              <w:t>mpa, nghiên cứu di tích, Khảo cổ học, Lịch sử - văn hóa Chămpa.</w:t>
            </w:r>
          </w:p>
          <w:p w:rsidR="00E96EED" w:rsidRDefault="00E96EED">
            <w:pPr>
              <w:spacing w:before="60" w:after="60" w:line="360" w:lineRule="auto"/>
              <w:jc w:val="both"/>
              <w:rPr>
                <w:color w:val="000000"/>
              </w:rPr>
            </w:pPr>
          </w:p>
        </w:tc>
        <w:tc>
          <w:tcPr>
            <w:tcW w:w="1276" w:type="dxa"/>
          </w:tcPr>
          <w:p w:rsidR="00E96EED" w:rsidRDefault="00E96EED">
            <w:pPr>
              <w:spacing w:before="60" w:after="60" w:line="360" w:lineRule="auto"/>
              <w:jc w:val="both"/>
              <w:rPr>
                <w:color w:val="000000"/>
              </w:rPr>
            </w:pPr>
          </w:p>
        </w:tc>
      </w:tr>
      <w:tr w:rsidR="00E96EED">
        <w:trPr>
          <w:jc w:val="center"/>
        </w:trPr>
        <w:tc>
          <w:tcPr>
            <w:tcW w:w="988" w:type="dxa"/>
          </w:tcPr>
          <w:p w:rsidR="00E96EED" w:rsidRDefault="00E849EF">
            <w:pPr>
              <w:spacing w:before="60" w:after="60" w:line="360" w:lineRule="auto"/>
              <w:jc w:val="both"/>
              <w:rPr>
                <w:color w:val="000000"/>
              </w:rPr>
            </w:pPr>
            <w:r>
              <w:rPr>
                <w:color w:val="000000"/>
              </w:rPr>
              <w:t>9.</w:t>
            </w:r>
          </w:p>
        </w:tc>
        <w:tc>
          <w:tcPr>
            <w:tcW w:w="2126" w:type="dxa"/>
          </w:tcPr>
          <w:p w:rsidR="00E96EED" w:rsidRDefault="00E849EF">
            <w:pPr>
              <w:spacing w:before="60" w:after="60" w:line="360" w:lineRule="auto"/>
              <w:jc w:val="both"/>
              <w:rPr>
                <w:color w:val="000000"/>
              </w:rPr>
            </w:pPr>
            <w:r>
              <w:rPr>
                <w:color w:val="000000"/>
              </w:rPr>
              <w:t>TS Phạm Ngọc Phương Thủy</w:t>
            </w:r>
          </w:p>
        </w:tc>
        <w:tc>
          <w:tcPr>
            <w:tcW w:w="1843" w:type="dxa"/>
          </w:tcPr>
          <w:p w:rsidR="00E96EED" w:rsidRDefault="00E849EF">
            <w:pPr>
              <w:spacing w:before="60" w:after="60" w:line="360" w:lineRule="auto"/>
              <w:rPr>
                <w:color w:val="000000"/>
              </w:rPr>
            </w:pPr>
            <w:r>
              <w:rPr>
                <w:color w:val="000000"/>
              </w:rPr>
              <w:t>Thành viên</w:t>
            </w:r>
          </w:p>
        </w:tc>
        <w:tc>
          <w:tcPr>
            <w:tcW w:w="4819" w:type="dxa"/>
          </w:tcPr>
          <w:p w:rsidR="00E96EED" w:rsidRDefault="00E849EF">
            <w:pPr>
              <w:spacing w:before="60" w:after="60" w:line="360" w:lineRule="auto"/>
              <w:jc w:val="both"/>
              <w:rPr>
                <w:color w:val="000000"/>
              </w:rPr>
            </w:pPr>
            <w:r>
              <w:rPr>
                <w:color w:val="000000"/>
              </w:rPr>
              <w:t>- Tham gia xây dựng định hướng nghiên cứu cùng Trưởng nhóm, Phó Trưởng nhóm và xây dựng chiến lược phát triển Nhóm;</w:t>
            </w:r>
          </w:p>
          <w:p w:rsidR="00E96EED" w:rsidRDefault="00E849EF">
            <w:pPr>
              <w:spacing w:before="60" w:after="60" w:line="360" w:lineRule="auto"/>
              <w:jc w:val="both"/>
              <w:rPr>
                <w:color w:val="000000"/>
              </w:rPr>
            </w:pPr>
            <w:r>
              <w:rPr>
                <w:color w:val="000000"/>
              </w:rPr>
              <w:t xml:space="preserve">- Tham gia tìm kiếm các nguồn lực </w:t>
            </w:r>
            <w:r>
              <w:rPr>
                <w:color w:val="000000"/>
              </w:rPr>
              <w:t>ngoài Trường ĐHKHXH&amp;NV và các nguồn lực địa phương, doanh nghiệp để hỗ trợ cho hoạt động của Nhóm</w:t>
            </w:r>
          </w:p>
          <w:p w:rsidR="00E96EED" w:rsidRDefault="00E849EF">
            <w:pPr>
              <w:spacing w:before="60" w:after="60" w:line="360" w:lineRule="auto"/>
              <w:jc w:val="both"/>
              <w:rPr>
                <w:color w:val="000000"/>
              </w:rPr>
            </w:pPr>
            <w:r>
              <w:rPr>
                <w:color w:val="000000"/>
              </w:rPr>
              <w:t>- Tổ chức và hỗ trợ dịch thuật, xuất bản quốc tế</w:t>
            </w:r>
          </w:p>
          <w:p w:rsidR="00E96EED" w:rsidRDefault="00E849EF">
            <w:pPr>
              <w:spacing w:before="60" w:after="60" w:line="360" w:lineRule="auto"/>
              <w:jc w:val="both"/>
              <w:rPr>
                <w:color w:val="000000"/>
              </w:rPr>
            </w:pPr>
            <w:r>
              <w:rPr>
                <w:color w:val="000000"/>
              </w:rPr>
              <w:t>- Tham gia thực hiện các nhiệm vụ chuyên môn chung của nhóm: Nghiên cứu vấn đề giao lưu tiếp xúc văn hóa Việt</w:t>
            </w:r>
            <w:r>
              <w:rPr>
                <w:color w:val="000000"/>
              </w:rPr>
              <w:t xml:space="preserve"> Nam – Trung Quốc; Truyền thông văn hóa, Tôn giáo tín ngưỡng…</w:t>
            </w:r>
          </w:p>
        </w:tc>
        <w:tc>
          <w:tcPr>
            <w:tcW w:w="1276" w:type="dxa"/>
          </w:tcPr>
          <w:p w:rsidR="00E96EED" w:rsidRDefault="00E96EED">
            <w:pPr>
              <w:spacing w:before="60" w:after="60" w:line="360" w:lineRule="auto"/>
              <w:jc w:val="both"/>
              <w:rPr>
                <w:color w:val="000000"/>
              </w:rPr>
            </w:pPr>
          </w:p>
        </w:tc>
      </w:tr>
    </w:tbl>
    <w:p w:rsidR="00E96EED" w:rsidRDefault="00E849EF">
      <w:pPr>
        <w:spacing w:before="60" w:after="60" w:line="360" w:lineRule="auto"/>
        <w:ind w:firstLine="567"/>
        <w:jc w:val="both"/>
        <w:rPr>
          <w:i/>
          <w:iCs/>
          <w:color w:val="000000"/>
        </w:rPr>
      </w:pPr>
      <w:r>
        <w:rPr>
          <w:i/>
          <w:iCs/>
          <w:color w:val="000000"/>
        </w:rPr>
        <w:t>(Các thành viên khác sẽ do nhóm quyết định mời sau khi được thành lập)</w:t>
      </w:r>
    </w:p>
    <w:p w:rsidR="00E96EED" w:rsidRDefault="00E849EF">
      <w:pPr>
        <w:spacing w:before="60" w:after="60" w:line="360" w:lineRule="auto"/>
        <w:ind w:firstLine="567"/>
        <w:jc w:val="both"/>
        <w:rPr>
          <w:i/>
          <w:iCs/>
          <w:color w:val="000000"/>
        </w:rPr>
      </w:pPr>
      <w:r>
        <w:rPr>
          <w:b/>
          <w:bCs/>
          <w:color w:val="000000"/>
        </w:rPr>
        <w:lastRenderedPageBreak/>
        <w:t xml:space="preserve">3. Thành tích khoa học công nghệ của Trưởng nhóm </w:t>
      </w:r>
      <w:r>
        <w:rPr>
          <w:i/>
          <w:iCs/>
          <w:color w:val="000000"/>
        </w:rPr>
        <w:t>(Theo tiêu chí đăng ký Trưởng nhóm nghiên cứu mạnh của từng loại hình cụ thể)</w:t>
      </w:r>
    </w:p>
    <w:p w:rsidR="00E96EED" w:rsidRDefault="00E849EF">
      <w:pPr>
        <w:spacing w:before="60" w:after="60" w:line="360" w:lineRule="auto"/>
        <w:ind w:firstLine="680"/>
        <w:jc w:val="both"/>
        <w:rPr>
          <w:color w:val="000000"/>
        </w:rPr>
      </w:pPr>
      <w:r>
        <w:rPr>
          <w:color w:val="000000"/>
        </w:rPr>
        <w:t>TS. Nguyễn Huy Khuyến là giảng viên hiện công tác tại Khoa Nhân học và Tôn giáo, Trường Đại học Khoa học Xã hội và Nhân văn. Những năm qua, TS. Nguyễn Huy Khuyến có nhiều đóng gó</w:t>
      </w:r>
      <w:r>
        <w:rPr>
          <w:color w:val="000000"/>
        </w:rPr>
        <w:t>p tích cực cho công tác đào tạo về các lĩnh vực Nghiên cứu Di sản Hán Nôm, Di sản tư liệu, Văn hóa Phật giáo, của Khoa Nhân học và Tôn giáo, trường Đại học Khoa học Xã hội và Nhân văn.. Ngoài ra, TS. Nguyễn Huy Khuyến đã tham gia thực hiện nhiều đề tài kho</w:t>
      </w:r>
      <w:r>
        <w:rPr>
          <w:color w:val="000000"/>
        </w:rPr>
        <w:t>a học thuộc lĩnh vực Nghiên cứu Di sản Hán Nôm, Tiếp biến văn hóa, bao gồm cả các nghiên cứu cơ bản và nghiên cứu mang tính ứng dụng, tập trung vào các vấn đề bảo tồn và phát huy di sản văn hoá Phật giáo, Di sản Hán Nôm và Di sản văn hóa nói chung; đặc biệ</w:t>
      </w:r>
      <w:r>
        <w:rPr>
          <w:color w:val="000000"/>
        </w:rPr>
        <w:t xml:space="preserve">t, tăng cường hợp tác với các địa phương như Hải Phòng, Ninh Bình, Vĩnh Phúc,… đạt được nhiều kết quả tích cực, mở ra triển vọng mở rộng hợp tác với nhiều địa phương trên cả nước.  </w:t>
      </w:r>
    </w:p>
    <w:p w:rsidR="00E96EED" w:rsidRDefault="00E849EF">
      <w:pPr>
        <w:shd w:val="clear" w:color="auto" w:fill="FFFFFF"/>
        <w:spacing w:before="60" w:after="60" w:line="360" w:lineRule="auto"/>
        <w:jc w:val="both"/>
        <w:rPr>
          <w:b/>
          <w:bCs/>
          <w:color w:val="000000"/>
        </w:rPr>
      </w:pPr>
      <w:r>
        <w:rPr>
          <w:b/>
          <w:bCs/>
          <w:color w:val="000000"/>
        </w:rPr>
        <w:t>4. Các đề tài, dự án, nhiệm vụ nghiên cứu khoa học các cấp</w:t>
      </w:r>
    </w:p>
    <w:p w:rsidR="00E96EED" w:rsidRDefault="00E849EF">
      <w:pPr>
        <w:shd w:val="clear" w:color="auto" w:fill="FFFFFF"/>
        <w:spacing w:before="60" w:after="60" w:line="360" w:lineRule="auto"/>
        <w:jc w:val="both"/>
        <w:rPr>
          <w:b/>
          <w:bCs/>
          <w:color w:val="000000"/>
        </w:rPr>
      </w:pPr>
      <w:r>
        <w:rPr>
          <w:b/>
          <w:bCs/>
          <w:color w:val="000000"/>
        </w:rPr>
        <w:t>Đề tài khoa học</w:t>
      </w:r>
      <w:r>
        <w:rPr>
          <w:b/>
          <w:bCs/>
          <w:color w:val="000000"/>
        </w:rPr>
        <w:t xml:space="preserve"> các cấp do TS. Nguyễn Huy Khuyến tham gia thực hiện:</w:t>
      </w:r>
    </w:p>
    <w:p w:rsidR="00E96EED" w:rsidRDefault="00E849EF">
      <w:pPr>
        <w:spacing w:before="60" w:after="60" w:line="360" w:lineRule="auto"/>
        <w:jc w:val="both"/>
        <w:rPr>
          <w:color w:val="000000"/>
        </w:rPr>
      </w:pPr>
      <w:r>
        <w:rPr>
          <w:color w:val="000000"/>
        </w:rPr>
        <w:t xml:space="preserve">1. Đề tài Khoa học cấp Bộ, </w:t>
      </w:r>
      <w:r>
        <w:rPr>
          <w:i/>
          <w:iCs/>
          <w:color w:val="000000"/>
        </w:rPr>
        <w:t>So sánh văn hóa dân gian giữa dân tộc Việt và dân tộc Hàn</w:t>
      </w:r>
      <w:r>
        <w:rPr>
          <w:color w:val="000000"/>
        </w:rPr>
        <w:t>, 2008-2009.</w:t>
      </w:r>
    </w:p>
    <w:p w:rsidR="00E96EED" w:rsidRDefault="00E849EF">
      <w:pPr>
        <w:shd w:val="clear" w:color="auto" w:fill="FFFFFF"/>
        <w:spacing w:before="60" w:after="60" w:line="360" w:lineRule="auto"/>
        <w:jc w:val="both"/>
        <w:rPr>
          <w:color w:val="000000"/>
        </w:rPr>
      </w:pPr>
      <w:r>
        <w:rPr>
          <w:color w:val="000000"/>
        </w:rPr>
        <w:t xml:space="preserve">2. Đề tài Khoa học cấp cơ sở, Trường Đại học Đà Lạt, </w:t>
      </w:r>
      <w:r>
        <w:rPr>
          <w:i/>
          <w:iCs/>
          <w:color w:val="000000"/>
        </w:rPr>
        <w:t>Nghiên cứu văn bản ngự chế thi sơ tập của Minh Mệnh</w:t>
      </w:r>
      <w:r>
        <w:rPr>
          <w:color w:val="000000"/>
        </w:rPr>
        <w:t>,</w:t>
      </w:r>
      <w:r>
        <w:rPr>
          <w:color w:val="000000"/>
        </w:rPr>
        <w:t xml:space="preserve"> 2014.</w:t>
      </w:r>
    </w:p>
    <w:p w:rsidR="00E96EED" w:rsidRDefault="00E849EF">
      <w:pPr>
        <w:spacing w:before="60" w:after="60" w:line="360" w:lineRule="auto"/>
        <w:jc w:val="both"/>
        <w:rPr>
          <w:color w:val="000000"/>
        </w:rPr>
      </w:pPr>
      <w:r>
        <w:rPr>
          <w:color w:val="000000"/>
        </w:rPr>
        <w:t xml:space="preserve">3. Đề tài Khoa học Cấp Đại học Quốc gia, </w:t>
      </w:r>
      <w:r>
        <w:rPr>
          <w:i/>
          <w:iCs/>
          <w:color w:val="000000"/>
        </w:rPr>
        <w:t>Nghiên cứu cơ sở khoa học và thực tiễn, đề xuất mô hình hoạt động của Trung tâm Tư liệu Việt Nam học tại Đại học Quốc gia Hà Nội</w:t>
      </w:r>
      <w:r>
        <w:rPr>
          <w:color w:val="000000"/>
        </w:rPr>
        <w:t>, 2021.</w:t>
      </w:r>
    </w:p>
    <w:p w:rsidR="00E96EED" w:rsidRDefault="00E849EF">
      <w:pPr>
        <w:shd w:val="clear" w:color="auto" w:fill="FFFFFF"/>
        <w:spacing w:before="60" w:after="60" w:line="360" w:lineRule="auto"/>
        <w:jc w:val="both"/>
        <w:rPr>
          <w:color w:val="000000"/>
        </w:rPr>
      </w:pPr>
      <w:r>
        <w:rPr>
          <w:color w:val="000000"/>
        </w:rPr>
        <w:t xml:space="preserve">4. Đề tài Khoa học </w:t>
      </w:r>
      <w:r>
        <w:rPr>
          <w:i/>
          <w:iCs/>
          <w:color w:val="000000"/>
        </w:rPr>
        <w:t xml:space="preserve">Nghiên cứu nguồn tư liệu Hán Nôm về người Hoa ở Việt </w:t>
      </w:r>
      <w:r>
        <w:rPr>
          <w:i/>
          <w:iCs/>
          <w:color w:val="000000"/>
        </w:rPr>
        <w:t>Nam từ thế kỷ XVII- đầu XX</w:t>
      </w:r>
      <w:r>
        <w:rPr>
          <w:color w:val="000000"/>
        </w:rPr>
        <w:t>, 2019-2021, mã số 602.05-2019.01, Viện Hàn lâm Khoa học Xã hội Việt Nam.</w:t>
      </w:r>
    </w:p>
    <w:p w:rsidR="00E96EED" w:rsidRDefault="00E849EF">
      <w:pPr>
        <w:shd w:val="clear" w:color="auto" w:fill="FFFFFF"/>
        <w:spacing w:before="60" w:after="60" w:line="360" w:lineRule="auto"/>
        <w:jc w:val="both"/>
        <w:rPr>
          <w:color w:val="000000"/>
        </w:rPr>
      </w:pPr>
      <w:r>
        <w:rPr>
          <w:color w:val="000000"/>
        </w:rPr>
        <w:t xml:space="preserve">5. Đề tài Khoa học </w:t>
      </w:r>
      <w:r>
        <w:rPr>
          <w:i/>
          <w:iCs/>
          <w:color w:val="000000"/>
        </w:rPr>
        <w:t>Tuyển tập văn bia Nam Định</w:t>
      </w:r>
      <w:r>
        <w:rPr>
          <w:color w:val="000000"/>
        </w:rPr>
        <w:t xml:space="preserve"> (tập 1) (2025).</w:t>
      </w:r>
    </w:p>
    <w:p w:rsidR="00E96EED" w:rsidRDefault="00E849EF">
      <w:pPr>
        <w:spacing w:before="60" w:after="60" w:line="360" w:lineRule="auto"/>
        <w:ind w:firstLine="680"/>
        <w:jc w:val="both"/>
        <w:rPr>
          <w:b/>
          <w:bCs/>
          <w:color w:val="000000"/>
        </w:rPr>
      </w:pPr>
      <w:r>
        <w:rPr>
          <w:b/>
          <w:bCs/>
          <w:color w:val="000000"/>
        </w:rPr>
        <w:t>Các sản phẩm mới được áp dụng:</w:t>
      </w:r>
    </w:p>
    <w:p w:rsidR="00E96EED" w:rsidRDefault="00E849EF">
      <w:pPr>
        <w:spacing w:before="60" w:after="60" w:line="360" w:lineRule="auto"/>
        <w:jc w:val="both"/>
        <w:rPr>
          <w:color w:val="000000"/>
        </w:rPr>
      </w:pPr>
      <w:r>
        <w:rPr>
          <w:color w:val="000000"/>
        </w:rPr>
        <w:t xml:space="preserve">- </w:t>
      </w:r>
      <w:r>
        <w:rPr>
          <w:i/>
          <w:iCs/>
          <w:color w:val="000000"/>
        </w:rPr>
        <w:t>Thanh Hóa kỷ thắng</w:t>
      </w:r>
      <w:r>
        <w:rPr>
          <w:color w:val="000000"/>
        </w:rPr>
        <w:t>, Thành viên, Nxb. Thanh Hóa, 2022</w:t>
      </w:r>
    </w:p>
    <w:p w:rsidR="00E96EED" w:rsidRDefault="00E849EF">
      <w:pPr>
        <w:spacing w:before="60" w:after="60" w:line="360" w:lineRule="auto"/>
        <w:jc w:val="both"/>
        <w:rPr>
          <w:color w:val="000000"/>
        </w:rPr>
      </w:pPr>
      <w:r>
        <w:rPr>
          <w:color w:val="000000"/>
        </w:rPr>
        <w:t xml:space="preserve">- </w:t>
      </w:r>
      <w:r>
        <w:rPr>
          <w:i/>
          <w:iCs/>
          <w:color w:val="000000"/>
        </w:rPr>
        <w:t>Vă</w:t>
      </w:r>
      <w:r>
        <w:rPr>
          <w:i/>
          <w:iCs/>
          <w:color w:val="000000"/>
        </w:rPr>
        <w:t>n bia khuyến học Thanh Hóa</w:t>
      </w:r>
      <w:r>
        <w:rPr>
          <w:color w:val="000000"/>
        </w:rPr>
        <w:t>, Đồng chủ biên, Nxb. Đại học Quốc gia Hà Nội, 2023</w:t>
      </w:r>
    </w:p>
    <w:p w:rsidR="00E96EED" w:rsidRDefault="00E849EF">
      <w:pPr>
        <w:spacing w:before="60" w:after="60" w:line="360" w:lineRule="auto"/>
        <w:jc w:val="both"/>
        <w:rPr>
          <w:color w:val="000000"/>
        </w:rPr>
      </w:pPr>
      <w:r>
        <w:rPr>
          <w:color w:val="000000"/>
        </w:rPr>
        <w:lastRenderedPageBreak/>
        <w:t xml:space="preserve">- </w:t>
      </w:r>
      <w:r>
        <w:rPr>
          <w:i/>
          <w:iCs/>
          <w:color w:val="000000"/>
        </w:rPr>
        <w:t>Văn bia Hậu Phật Thanh Hóa</w:t>
      </w:r>
      <w:r>
        <w:rPr>
          <w:color w:val="000000"/>
        </w:rPr>
        <w:t>, Đồng chủ biên, Nxb. Thế Giới, Hà Nội, 2024.</w:t>
      </w:r>
    </w:p>
    <w:p w:rsidR="00E96EED" w:rsidRDefault="00E849EF">
      <w:pPr>
        <w:spacing w:before="60" w:after="60" w:line="360" w:lineRule="auto"/>
        <w:jc w:val="both"/>
        <w:rPr>
          <w:color w:val="000000"/>
        </w:rPr>
      </w:pPr>
      <w:r>
        <w:rPr>
          <w:color w:val="000000"/>
        </w:rPr>
        <w:t xml:space="preserve">- </w:t>
      </w:r>
      <w:r>
        <w:rPr>
          <w:i/>
          <w:iCs/>
          <w:color w:val="000000"/>
        </w:rPr>
        <w:t>Hòa Khanh thi thảo</w:t>
      </w:r>
      <w:r>
        <w:rPr>
          <w:color w:val="000000"/>
        </w:rPr>
        <w:t>, Đồng chủ biên, Nxb. Thế Giới, Hà Nội, 2024.</w:t>
      </w:r>
    </w:p>
    <w:p w:rsidR="00E96EED" w:rsidRDefault="00E849EF">
      <w:pPr>
        <w:spacing w:before="60" w:after="60" w:line="360" w:lineRule="auto"/>
        <w:jc w:val="both"/>
        <w:rPr>
          <w:color w:val="000000"/>
        </w:rPr>
      </w:pPr>
      <w:r>
        <w:rPr>
          <w:color w:val="000000"/>
        </w:rPr>
        <w:t xml:space="preserve">- </w:t>
      </w:r>
      <w:r>
        <w:rPr>
          <w:i/>
          <w:iCs/>
          <w:color w:val="000000"/>
        </w:rPr>
        <w:t>Di sản Hán Nôm chùa Liên Phái</w:t>
      </w:r>
      <w:r>
        <w:rPr>
          <w:color w:val="000000"/>
        </w:rPr>
        <w:t>, Thành viên, Nxb. Thế Giới, Hà Nội, 2024.</w:t>
      </w:r>
    </w:p>
    <w:p w:rsidR="00E96EED" w:rsidRDefault="00E849EF">
      <w:pPr>
        <w:spacing w:before="60" w:after="60" w:line="360" w:lineRule="auto"/>
        <w:jc w:val="both"/>
        <w:rPr>
          <w:color w:val="000000"/>
        </w:rPr>
      </w:pPr>
      <w:r>
        <w:rPr>
          <w:color w:val="000000"/>
        </w:rPr>
        <w:t xml:space="preserve">- </w:t>
      </w:r>
      <w:r>
        <w:rPr>
          <w:i/>
          <w:iCs/>
          <w:color w:val="000000"/>
        </w:rPr>
        <w:t>Chùa Quảng Nghiêm (Trăm Gian) Danh lam cổ tự</w:t>
      </w:r>
      <w:r>
        <w:rPr>
          <w:color w:val="000000"/>
        </w:rPr>
        <w:t xml:space="preserve"> (2025), Nxb. Thế Giới, Hà Nội.</w:t>
      </w:r>
    </w:p>
    <w:p w:rsidR="00E96EED" w:rsidRDefault="00E849EF">
      <w:pPr>
        <w:spacing w:before="60" w:after="60" w:line="360" w:lineRule="auto"/>
        <w:jc w:val="both"/>
        <w:rPr>
          <w:color w:val="000000"/>
        </w:rPr>
      </w:pPr>
      <w:r>
        <w:rPr>
          <w:color w:val="000000"/>
        </w:rPr>
        <w:t xml:space="preserve">- </w:t>
      </w:r>
      <w:r>
        <w:rPr>
          <w:i/>
          <w:iCs/>
          <w:color w:val="000000"/>
        </w:rPr>
        <w:t>Chùa Thiên Phúc (Chùa Bộc) Di tích lịch sử- văn hóa</w:t>
      </w:r>
      <w:r>
        <w:rPr>
          <w:color w:val="000000"/>
        </w:rPr>
        <w:t xml:space="preserve"> (2025), Nxb. Thế Giới, Hà Nội.</w:t>
      </w:r>
    </w:p>
    <w:p w:rsidR="00E96EED" w:rsidRDefault="00E849EF">
      <w:pPr>
        <w:spacing w:before="60" w:after="60" w:line="360" w:lineRule="auto"/>
        <w:jc w:val="both"/>
        <w:rPr>
          <w:color w:val="000000"/>
        </w:rPr>
      </w:pPr>
      <w:r>
        <w:rPr>
          <w:color w:val="000000"/>
        </w:rPr>
        <w:t xml:space="preserve">- </w:t>
      </w:r>
      <w:r>
        <w:rPr>
          <w:i/>
          <w:iCs/>
          <w:color w:val="000000"/>
        </w:rPr>
        <w:t>Di sản Hán Nôm chùa Quảng Ba</w:t>
      </w:r>
      <w:r>
        <w:rPr>
          <w:i/>
          <w:iCs/>
          <w:color w:val="000000"/>
        </w:rPr>
        <w:t>́ (Hoằng Ân tự)</w:t>
      </w:r>
      <w:r>
        <w:rPr>
          <w:color w:val="000000"/>
        </w:rPr>
        <w:t xml:space="preserve"> (2025), Nxb. Thế Giới, Hà Nội.</w:t>
      </w:r>
    </w:p>
    <w:p w:rsidR="00E96EED" w:rsidRDefault="00E849EF">
      <w:pPr>
        <w:shd w:val="clear" w:color="auto" w:fill="FFFFFF"/>
        <w:spacing w:before="60" w:after="60" w:line="360" w:lineRule="auto"/>
        <w:jc w:val="both"/>
        <w:rPr>
          <w:color w:val="000000"/>
        </w:rPr>
      </w:pPr>
      <w:r>
        <w:rPr>
          <w:color w:val="000000"/>
        </w:rPr>
        <w:t xml:space="preserve">- </w:t>
      </w:r>
      <w:r>
        <w:rPr>
          <w:i/>
          <w:iCs/>
          <w:color w:val="000000"/>
        </w:rPr>
        <w:t>Thanh Hóa chư thần lục</w:t>
      </w:r>
      <w:r>
        <w:rPr>
          <w:color w:val="000000"/>
        </w:rPr>
        <w:t>, (2025), Nxb. Thanh Hóa, Thanh Hóa.</w:t>
      </w:r>
    </w:p>
    <w:p w:rsidR="00E96EED" w:rsidRDefault="00E849EF">
      <w:pPr>
        <w:spacing w:before="60" w:after="60" w:line="360" w:lineRule="auto"/>
        <w:ind w:firstLine="567"/>
        <w:jc w:val="both"/>
        <w:rPr>
          <w:b/>
          <w:bCs/>
          <w:color w:val="000000"/>
        </w:rPr>
      </w:pPr>
      <w:r>
        <w:rPr>
          <w:b/>
          <w:bCs/>
          <w:color w:val="000000"/>
        </w:rPr>
        <w:t xml:space="preserve">4. Thành tích khoa học của cả nhóm nghiên cứu trong 3 năm gần nhất </w:t>
      </w:r>
      <w:r>
        <w:rPr>
          <w:i/>
          <w:iCs/>
          <w:color w:val="000000"/>
        </w:rPr>
        <w:t>(liệt kê các sản phẩm khoa học theo tiêu chí đăng ký nhóm nghiên cứu).</w:t>
      </w:r>
    </w:p>
    <w:p w:rsidR="00E96EED" w:rsidRDefault="00E849EF">
      <w:pPr>
        <w:spacing w:before="60" w:after="60" w:line="360" w:lineRule="auto"/>
        <w:ind w:firstLine="720"/>
        <w:jc w:val="both"/>
        <w:rPr>
          <w:b/>
          <w:bCs/>
          <w:i/>
          <w:iCs/>
          <w:color w:val="000000"/>
        </w:rPr>
      </w:pPr>
      <w:r>
        <w:rPr>
          <w:b/>
          <w:bCs/>
          <w:i/>
          <w:iCs/>
          <w:color w:val="000000"/>
        </w:rPr>
        <w:t>Các đề tài khoa học mà thành viên nhóm tham gia với vai trò Chủ trì, Thư ký, Thành viên:</w:t>
      </w:r>
    </w:p>
    <w:p w:rsidR="00E96EED" w:rsidRDefault="00E849EF">
      <w:pPr>
        <w:numPr>
          <w:ilvl w:val="0"/>
          <w:numId w:val="2"/>
        </w:numPr>
        <w:pBdr>
          <w:top w:val="nil"/>
          <w:left w:val="nil"/>
          <w:bottom w:val="nil"/>
          <w:right w:val="nil"/>
          <w:between w:val="nil"/>
        </w:pBdr>
        <w:spacing w:before="60" w:after="0" w:line="360" w:lineRule="auto"/>
        <w:ind w:left="709"/>
        <w:jc w:val="both"/>
        <w:rPr>
          <w:color w:val="000000"/>
        </w:rPr>
      </w:pPr>
      <w:r>
        <w:rPr>
          <w:color w:val="000000"/>
        </w:rPr>
        <w:t xml:space="preserve">Đề tài khoa học cấp cơ sở trường ĐHKHXH&amp;NV, </w:t>
      </w:r>
      <w:r>
        <w:rPr>
          <w:i/>
          <w:iCs/>
          <w:color w:val="000000"/>
        </w:rPr>
        <w:t>Phát huy nguồn lực tôn giáo trong bối cảnh công nghiệp hoá, hiện đại hoá ở Việt Nam hiện nay</w:t>
      </w:r>
      <w:r>
        <w:rPr>
          <w:color w:val="000000"/>
        </w:rPr>
        <w:t>; (2022-2023).</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khoa học </w:t>
      </w:r>
      <w:r>
        <w:rPr>
          <w:color w:val="000000"/>
        </w:rPr>
        <w:t xml:space="preserve">cấp cơ sở trường ĐHKHXH&amp;NV, </w:t>
      </w:r>
      <w:r>
        <w:rPr>
          <w:i/>
          <w:iCs/>
          <w:color w:val="000000"/>
        </w:rPr>
        <w:t>Đóng góp của Phật giáo với lĩnh vực giáo dục ở thành phố Hà Nội hiện nay</w:t>
      </w:r>
      <w:r>
        <w:rPr>
          <w:color w:val="000000"/>
        </w:rPr>
        <w:t>; (2024-2025).</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Đề tài khoa học cấp cơ sở trường ĐHKHXH&amp;NV (2023-2024),</w:t>
      </w:r>
      <w:r>
        <w:rPr>
          <w:i/>
          <w:iCs/>
          <w:color w:val="000000"/>
        </w:rPr>
        <w:t xml:space="preserve"> Vai trò của các nghệ nhân trong việc bảo vệ phát huy giá trị văn hóa phi vật thể ở Vi</w:t>
      </w:r>
      <w:r>
        <w:rPr>
          <w:i/>
          <w:iCs/>
          <w:color w:val="000000"/>
        </w:rPr>
        <w:t xml:space="preserve">ệt Nam (trường hợp Ca trù và Hát Xoan Phú Thọ). </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Đề tài cấp tỉnh Phúc Kiến, Trung Quốc (2018-2022), “一带一路”倡议下东南亚闽南语传播与族群认同研究 (Nghiên cứu nhận diện tộc người và truyền bá tiếng Mân Nam dưới góc độ Sáng kiến “Vành đai và Con đường”).</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Đề tài cấp tỉnh (2023-20</w:t>
      </w:r>
      <w:r>
        <w:rPr>
          <w:color w:val="000000"/>
        </w:rPr>
        <w:t xml:space="preserve">25), </w:t>
      </w:r>
      <w:r>
        <w:rPr>
          <w:i/>
          <w:iCs/>
          <w:color w:val="000000"/>
        </w:rPr>
        <w:t>Địa chí Ninh Thuận.</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cấp tỉnh (2023-2025), </w:t>
      </w:r>
      <w:r>
        <w:rPr>
          <w:i/>
          <w:iCs/>
          <w:color w:val="000000"/>
        </w:rPr>
        <w:t>Địa chí Nam Định.</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khoa học cấp Tỉnh (2025), </w:t>
      </w:r>
      <w:r>
        <w:rPr>
          <w:i/>
          <w:iCs/>
          <w:color w:val="000000"/>
        </w:rPr>
        <w:t>Xây dựng mô hình tổ chức các hoạt động văn hoá, thực hành tín ngưỡng tại các ngôi chùa đã được xếp hạng trên địa bàn tỉnh Thanh Hoá</w:t>
      </w:r>
      <w:r>
        <w:rPr>
          <w:color w:val="000000"/>
        </w:rPr>
        <w:t>.</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khoa học cấp Tỉnh (2025-2027), </w:t>
      </w:r>
      <w:r>
        <w:rPr>
          <w:i/>
          <w:iCs/>
          <w:color w:val="000000"/>
        </w:rPr>
        <w:t>Biên soạn Địa chí Quảng Ninh</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án xã hội hoá, do Trường Đại học Khoa học Xã hội và Nhân văn chủ trì, </w:t>
      </w:r>
      <w:r>
        <w:rPr>
          <w:i/>
          <w:iCs/>
          <w:color w:val="000000"/>
        </w:rPr>
        <w:t>Nghiên cứu hệ thống chùa Việt trong nước</w:t>
      </w:r>
      <w:r>
        <w:rPr>
          <w:color w:val="000000"/>
        </w:rPr>
        <w:t>; 2025</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lastRenderedPageBreak/>
        <w:t xml:space="preserve">Đề tài khoa học cấp ĐHQGHN (2020-2022), </w:t>
      </w:r>
      <w:r>
        <w:rPr>
          <w:i/>
          <w:iCs/>
          <w:color w:val="000000"/>
        </w:rPr>
        <w:t xml:space="preserve">Hoạt động thương nghiệp của </w:t>
      </w:r>
      <w:r>
        <w:rPr>
          <w:i/>
          <w:iCs/>
          <w:color w:val="000000"/>
        </w:rPr>
        <w:t>phụ nữ nông thôn và những tác động đến đời sống hộ gia đình vùng châu thổ sông Hồng từ Đổi mới (1986) đến nay (nghiên cứu trường hợp làng buôn Phù Lưu, Đình Bảng, thị xã Từ Sơn, tỉnh Bắc Ninh).</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khoa học cấp ĐHQGHN (2023), </w:t>
      </w:r>
      <w:r>
        <w:rPr>
          <w:i/>
          <w:iCs/>
          <w:color w:val="000000"/>
        </w:rPr>
        <w:t>Nghiên cứu di sản chùa tháp</w:t>
      </w:r>
      <w:r>
        <w:rPr>
          <w:i/>
          <w:iCs/>
          <w:color w:val="000000"/>
        </w:rPr>
        <w:t xml:space="preserve"> thời Lý – Trần, đề xuất giải pháp bảo tồn và phát huy giá trị trong bối cảnh Việt Nam hiện nay</w:t>
      </w:r>
      <w:r>
        <w:rPr>
          <w:color w:val="000000"/>
        </w:rPr>
        <w:t>.</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khoa học cấp ĐHQGHN (2025), </w:t>
      </w:r>
      <w:r>
        <w:rPr>
          <w:i/>
          <w:iCs/>
          <w:color w:val="000000"/>
        </w:rPr>
        <w:t>Nghiên cứu, đề xuất, chuyển giao giải pháp và mô hình phát triển công nghiệp văn hóa và sáng tạo, góp phần bảo tồn và phát h</w:t>
      </w:r>
      <w:r>
        <w:rPr>
          <w:i/>
          <w:iCs/>
          <w:color w:val="000000"/>
        </w:rPr>
        <w:t>uy giá trị các di tích lịch sử cách mạng ở bốn quận trung tâm Hà Nội (Ba Đình, Hoàn Kiếm, Đống Đa, Hai Bà Trưng</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khoa học cấp Bộ, </w:t>
      </w:r>
      <w:r>
        <w:rPr>
          <w:i/>
          <w:iCs/>
          <w:color w:val="000000"/>
        </w:rPr>
        <w:t>Khảo sát thực trạng hoạt động du lịch tâm linh liên quan đến tín ngưỡng, tôn giáo ở Việt Nam, những vấn đề đặt ra cho công tác quản lý</w:t>
      </w:r>
      <w:r>
        <w:rPr>
          <w:color w:val="000000"/>
        </w:rPr>
        <w:t>, 2024.</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 xml:space="preserve">Đề tài khoa học cấp Nhà nước (2018-2022), </w:t>
      </w:r>
      <w:r>
        <w:rPr>
          <w:i/>
          <w:iCs/>
          <w:color w:val="000000"/>
        </w:rPr>
        <w:t>Địa phương chí mẫu (cấp tỉnh) - Bộ Địa chí Quốc gia Việt Nam</w:t>
      </w:r>
      <w:r>
        <w:rPr>
          <w:color w:val="000000"/>
        </w:rPr>
        <w:t>.</w:t>
      </w:r>
    </w:p>
    <w:p w:rsidR="00E96EED" w:rsidRDefault="00E849EF">
      <w:pPr>
        <w:numPr>
          <w:ilvl w:val="0"/>
          <w:numId w:val="2"/>
        </w:numPr>
        <w:pBdr>
          <w:top w:val="nil"/>
          <w:left w:val="nil"/>
          <w:bottom w:val="nil"/>
          <w:right w:val="nil"/>
          <w:between w:val="nil"/>
        </w:pBdr>
        <w:spacing w:after="0" w:line="360" w:lineRule="auto"/>
        <w:ind w:left="709"/>
        <w:jc w:val="both"/>
        <w:rPr>
          <w:color w:val="000000"/>
        </w:rPr>
      </w:pPr>
      <w:r>
        <w:rPr>
          <w:color w:val="000000"/>
        </w:rPr>
        <w:t>Đề tài kho</w:t>
      </w:r>
      <w:r>
        <w:rPr>
          <w:color w:val="000000"/>
        </w:rPr>
        <w:t xml:space="preserve">a học cấp Nhà nước (2020-2023), </w:t>
      </w:r>
      <w:r>
        <w:rPr>
          <w:i/>
          <w:iCs/>
          <w:color w:val="000000"/>
        </w:rPr>
        <w:t>Nghiên cứu và xây dựng bộ Địa chí Quốc gia Việt Nam: Tập Lịch sử</w:t>
      </w:r>
    </w:p>
    <w:p w:rsidR="00E96EED" w:rsidRDefault="00E849EF">
      <w:pPr>
        <w:numPr>
          <w:ilvl w:val="0"/>
          <w:numId w:val="2"/>
        </w:numPr>
        <w:pBdr>
          <w:top w:val="nil"/>
          <w:left w:val="nil"/>
          <w:bottom w:val="nil"/>
          <w:right w:val="nil"/>
          <w:between w:val="nil"/>
        </w:pBdr>
        <w:spacing w:after="60" w:line="360" w:lineRule="auto"/>
        <w:ind w:left="709"/>
        <w:jc w:val="both"/>
        <w:rPr>
          <w:color w:val="000000"/>
        </w:rPr>
      </w:pPr>
      <w:r>
        <w:rPr>
          <w:color w:val="000000"/>
        </w:rPr>
        <w:t xml:space="preserve">Đề tài khoa học cấp Nhà nước (2024-2026), </w:t>
      </w:r>
      <w:r>
        <w:rPr>
          <w:i/>
          <w:iCs/>
          <w:color w:val="000000"/>
        </w:rPr>
        <w:t>Nghiên cứu, phát huy giá trị và nguồn lực nhân văn vùng đồng bằng sông Hồng phục vụ phát triển đất nước trong giai đo</w:t>
      </w:r>
      <w:r>
        <w:rPr>
          <w:i/>
          <w:iCs/>
          <w:color w:val="000000"/>
        </w:rPr>
        <w:t>ạn mới</w:t>
      </w:r>
      <w:r>
        <w:rPr>
          <w:color w:val="000000"/>
        </w:rPr>
        <w:t>.</w:t>
      </w:r>
    </w:p>
    <w:p w:rsidR="00E96EED" w:rsidRDefault="00E849EF">
      <w:pPr>
        <w:spacing w:before="60" w:after="60" w:line="360" w:lineRule="auto"/>
        <w:ind w:firstLine="567"/>
        <w:jc w:val="both"/>
        <w:rPr>
          <w:b/>
          <w:bCs/>
          <w:i/>
          <w:iCs/>
          <w:color w:val="000000"/>
        </w:rPr>
      </w:pPr>
      <w:r>
        <w:rPr>
          <w:b/>
          <w:bCs/>
          <w:i/>
          <w:iCs/>
          <w:color w:val="000000"/>
        </w:rPr>
        <w:t>Các công trình khoa học thành viên trong nhóm đã công bố trong 3 năm gần nhất:</w:t>
      </w:r>
    </w:p>
    <w:p w:rsidR="00E96EED" w:rsidRDefault="00E849EF">
      <w:pPr>
        <w:numPr>
          <w:ilvl w:val="0"/>
          <w:numId w:val="5"/>
        </w:numPr>
        <w:pBdr>
          <w:top w:val="nil"/>
          <w:left w:val="nil"/>
          <w:bottom w:val="nil"/>
          <w:right w:val="nil"/>
          <w:between w:val="nil"/>
        </w:pBdr>
        <w:spacing w:before="60" w:after="0" w:line="360" w:lineRule="auto"/>
        <w:ind w:left="567"/>
        <w:jc w:val="both"/>
        <w:rPr>
          <w:color w:val="000000"/>
        </w:rPr>
      </w:pPr>
      <w:r>
        <w:rPr>
          <w:color w:val="000000"/>
        </w:rPr>
        <w:t xml:space="preserve">Nguyễn Huy Khuyến (2025), “Thêm văn bản chép tay về thơ văn chữ Hán núi Non Nước”, Tạp chí </w:t>
      </w:r>
      <w:r>
        <w:rPr>
          <w:i/>
          <w:iCs/>
          <w:color w:val="000000"/>
        </w:rPr>
        <w:t>Nghiên cứu Phật học</w:t>
      </w:r>
      <w:r>
        <w:rPr>
          <w:color w:val="000000"/>
        </w:rPr>
        <w:t>, Số tháng 11/2025.</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Nguyễn Huy Khuyến (2025), “Tết Thất Tịch trong thơ vua Minh Mạng qua mộc bản triều Nguyễn”, TC </w:t>
      </w:r>
      <w:r>
        <w:rPr>
          <w:i/>
          <w:iCs/>
          <w:color w:val="000000"/>
        </w:rPr>
        <w:t>Nghiên cứu Phật học</w:t>
      </w:r>
      <w:r>
        <w:rPr>
          <w:color w:val="000000"/>
        </w:rPr>
        <w:t>, 9/2025. ISSN: 2734-9195</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Nguyễn Huy Khuyến (2025), “Văn bia chùa Quảng Bá”, Tạp chí </w:t>
      </w:r>
      <w:r>
        <w:rPr>
          <w:i/>
          <w:iCs/>
          <w:color w:val="000000"/>
        </w:rPr>
        <w:t>Nghiên cứu Phật học</w:t>
      </w:r>
      <w:r>
        <w:rPr>
          <w:color w:val="000000"/>
        </w:rPr>
        <w:t>, tháng 07/2025.</w:t>
      </w:r>
    </w:p>
    <w:p w:rsidR="00E96EED" w:rsidRDefault="00E849EF">
      <w:pPr>
        <w:numPr>
          <w:ilvl w:val="0"/>
          <w:numId w:val="5"/>
        </w:numPr>
        <w:pBdr>
          <w:top w:val="nil"/>
          <w:left w:val="nil"/>
          <w:bottom w:val="nil"/>
          <w:right w:val="nil"/>
          <w:between w:val="nil"/>
        </w:pBdr>
        <w:spacing w:after="60" w:line="360" w:lineRule="auto"/>
        <w:ind w:left="567"/>
        <w:jc w:val="both"/>
        <w:rPr>
          <w:color w:val="000000"/>
        </w:rPr>
      </w:pPr>
      <w:r>
        <w:rPr>
          <w:color w:val="000000"/>
        </w:rPr>
        <w:t>Nguyễn Huy Khuy</w:t>
      </w:r>
      <w:r>
        <w:rPr>
          <w:color w:val="000000"/>
        </w:rPr>
        <w:t>ến (2025), “Tìm hiểu lịch sử chùa Nhạ Phúc (Lại Yên) qua tư liệu Hán Nôm”, TC Nghiên cứu Phật học, Tháng 5/2025.</w:t>
      </w:r>
    </w:p>
    <w:p w:rsidR="00E96EED" w:rsidRDefault="00E849EF">
      <w:pPr>
        <w:numPr>
          <w:ilvl w:val="0"/>
          <w:numId w:val="5"/>
        </w:numPr>
        <w:spacing w:before="60" w:after="60" w:line="360" w:lineRule="auto"/>
        <w:ind w:left="567"/>
        <w:jc w:val="both"/>
      </w:pPr>
      <w:r>
        <w:lastRenderedPageBreak/>
        <w:t xml:space="preserve">Nguyễn Hữu Mạnh (2024), “Dấu ấn Champa trong di sản văn hóa huyện Duy Xuyên, tỉnh Quảng Nam”, in trong </w:t>
      </w:r>
      <w:r>
        <w:rPr>
          <w:i/>
          <w:iCs/>
        </w:rPr>
        <w:t>Duy Xuyên trong tiến trình L</w:t>
      </w:r>
      <w:r>
        <w:rPr>
          <w:i/>
          <w:iCs/>
        </w:rPr>
        <w:t>ịch sử dân tộc.</w:t>
      </w:r>
      <w:r>
        <w:t xml:space="preserve"> Nxb. Đà Nẵng, tr. 283-304. ISBN: 978-604-84-7823-0.</w:t>
      </w:r>
    </w:p>
    <w:p w:rsidR="00E96EED" w:rsidRDefault="00E849EF">
      <w:pPr>
        <w:numPr>
          <w:ilvl w:val="0"/>
          <w:numId w:val="5"/>
        </w:numPr>
        <w:spacing w:before="60" w:after="60" w:line="360" w:lineRule="auto"/>
        <w:ind w:left="567"/>
        <w:jc w:val="both"/>
      </w:pPr>
      <w:r>
        <w:t xml:space="preserve">Nguyễn Hữu Mạnh (2025), “Chùa Vua ở Quảng Nam một di tích quan trọng trong lịch sử vương quốc Champa”, in trong </w:t>
      </w:r>
      <w:r>
        <w:rPr>
          <w:i/>
          <w:iCs/>
        </w:rPr>
        <w:t>Hệ thống thương cảng Trung Bộ Việt Nam: Tiềm năng, vị thế và các mối giao lưu vùng, liên vùng</w:t>
      </w:r>
      <w:r>
        <w:t>, NXb. Đại học Quốc gia Hà Nội, tr. 619-642. ISBN: 978-604-43-3616-9.</w:t>
      </w:r>
    </w:p>
    <w:p w:rsidR="00E96EED" w:rsidRDefault="00E849EF">
      <w:pPr>
        <w:numPr>
          <w:ilvl w:val="0"/>
          <w:numId w:val="5"/>
        </w:numPr>
        <w:spacing w:before="60" w:after="60" w:line="360" w:lineRule="auto"/>
        <w:ind w:left="567"/>
        <w:jc w:val="both"/>
      </w:pPr>
      <w:r>
        <w:t xml:space="preserve">Nguyễn Hữu Mạnh (2023), “The Dong Son bronze drums in Southern Vietnam and </w:t>
      </w:r>
      <w:r>
        <w:t xml:space="preserve">Southeast Asia”, </w:t>
      </w:r>
      <w:r>
        <w:rPr>
          <w:i/>
          <w:iCs/>
        </w:rPr>
        <w:t>Archaeology</w:t>
      </w:r>
      <w:r>
        <w:t>, No. 18. pp. 45-59.</w:t>
      </w:r>
    </w:p>
    <w:p w:rsidR="00E96EED" w:rsidRDefault="00E849EF">
      <w:pPr>
        <w:numPr>
          <w:ilvl w:val="0"/>
          <w:numId w:val="5"/>
        </w:numPr>
        <w:spacing w:before="60" w:after="60" w:line="360" w:lineRule="auto"/>
        <w:ind w:left="567"/>
        <w:jc w:val="both"/>
      </w:pPr>
      <w:r>
        <w:t>Nguyễn Hữu Mạnh (2024), “Khảo luận về pho tượng Thiên Thủ Thiên Nhãn Quán Thế Âm Bồ tát chùa Liên Trì”, Tạp chí</w:t>
      </w:r>
      <w:r>
        <w:rPr>
          <w:i/>
          <w:iCs/>
        </w:rPr>
        <w:t xml:space="preserve"> Khoa học Xã hội và Nhân văn</w:t>
      </w:r>
      <w:r>
        <w:t>, tập 10, số 1, tr. 1-28. ISSN 2354-1172.</w:t>
      </w:r>
    </w:p>
    <w:p w:rsidR="00E96EED" w:rsidRDefault="00E849EF">
      <w:pPr>
        <w:numPr>
          <w:ilvl w:val="0"/>
          <w:numId w:val="5"/>
        </w:numPr>
        <w:spacing w:before="60" w:after="60" w:line="360" w:lineRule="auto"/>
        <w:ind w:left="567"/>
        <w:jc w:val="both"/>
      </w:pPr>
      <w:r>
        <w:t>Nguyễn Hữu Mạnh (2024), “N</w:t>
      </w:r>
      <w:r>
        <w:t>ền nông nghiệp Champa trong lịch sử (2): Giống lúa Champa trong lịch sử nông nghiệp Nhật Bản”, Tạp chí </w:t>
      </w:r>
      <w:r>
        <w:rPr>
          <w:i/>
          <w:iCs/>
        </w:rPr>
        <w:t>Nghiên cứu lịch sử</w:t>
      </w:r>
      <w:r>
        <w:t>, số 6, tr.44-53.</w:t>
      </w:r>
    </w:p>
    <w:p w:rsidR="00E96EED" w:rsidRDefault="00E849EF">
      <w:pPr>
        <w:numPr>
          <w:ilvl w:val="0"/>
          <w:numId w:val="5"/>
        </w:numPr>
        <w:spacing w:before="60" w:after="60" w:line="360" w:lineRule="auto"/>
        <w:ind w:left="567"/>
        <w:jc w:val="both"/>
      </w:pPr>
      <w:r>
        <w:t>Nguyễn Hữu Mạnh (2025), “Nền nông nghiệp Champa trong lịch sử (1): Bằng chứng qua các nguồn tư liệu”, Tạp chí</w:t>
      </w:r>
      <w:r>
        <w:rPr>
          <w:i/>
          <w:iCs/>
        </w:rPr>
        <w:t xml:space="preserve"> Khảo cổ</w:t>
      </w:r>
      <w:r>
        <w:rPr>
          <w:i/>
          <w:iCs/>
        </w:rPr>
        <w:t xml:space="preserve"> học</w:t>
      </w:r>
      <w:r>
        <w:t>, số 1, tr. 74-86. ISSN 0866-7420.</w:t>
      </w:r>
    </w:p>
    <w:p w:rsidR="00E96EED" w:rsidRDefault="00E849EF">
      <w:pPr>
        <w:numPr>
          <w:ilvl w:val="0"/>
          <w:numId w:val="5"/>
        </w:numPr>
        <w:spacing w:before="60" w:after="60" w:line="360" w:lineRule="auto"/>
        <w:ind w:left="567"/>
        <w:jc w:val="both"/>
      </w:pPr>
      <w:r>
        <w:t xml:space="preserve">Nguyễn Hữu Mạnh (2026), “Beyond maritime trade - the agricultural foundation of the Champa kingdom”, </w:t>
      </w:r>
      <w:r>
        <w:rPr>
          <w:i/>
          <w:iCs/>
        </w:rPr>
        <w:t>Journal of Mekong Societies</w:t>
      </w:r>
      <w:r>
        <w:t>.</w:t>
      </w:r>
    </w:p>
    <w:p w:rsidR="00E96EED" w:rsidRDefault="00E849EF">
      <w:pPr>
        <w:numPr>
          <w:ilvl w:val="0"/>
          <w:numId w:val="5"/>
        </w:numPr>
        <w:spacing w:before="60" w:after="60" w:line="360" w:lineRule="auto"/>
        <w:ind w:left="567"/>
        <w:jc w:val="both"/>
      </w:pPr>
      <w:r>
        <w:t xml:space="preserve"> Nguyễn Hữu Mạnh (2026) “Fragmented Seas, Connected Shores: Early Maritime Networks bet</w:t>
      </w:r>
      <w:r>
        <w:t xml:space="preserve">ween Southern Vietnam and the Thai-Malay Peninsula”, </w:t>
      </w:r>
      <w:r>
        <w:rPr>
          <w:i/>
          <w:iCs/>
        </w:rPr>
        <w:t>Journal of Coastal and Island Archaeology</w:t>
      </w:r>
      <w:r>
        <w:t>.</w:t>
      </w:r>
    </w:p>
    <w:p w:rsidR="00E96EED" w:rsidRDefault="00E849EF">
      <w:pPr>
        <w:numPr>
          <w:ilvl w:val="0"/>
          <w:numId w:val="5"/>
        </w:numPr>
        <w:pBdr>
          <w:top w:val="nil"/>
          <w:left w:val="nil"/>
          <w:bottom w:val="nil"/>
          <w:right w:val="nil"/>
          <w:between w:val="nil"/>
        </w:pBdr>
        <w:spacing w:before="60" w:after="0" w:line="360" w:lineRule="auto"/>
        <w:ind w:left="567"/>
        <w:jc w:val="both"/>
        <w:rPr>
          <w:color w:val="000000"/>
        </w:rPr>
      </w:pPr>
      <w:r>
        <w:rPr>
          <w:color w:val="000000"/>
        </w:rPr>
        <w:t>Tran Thi Hang (2024), Identifying current religious resources in Vietnam, Universum: Social Sciences.</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Trần Thị Hằng (2025), “Буддийское образование и его ценности» в буддийском учении на примере истории Вьетнама”, </w:t>
      </w:r>
      <w:r>
        <w:rPr>
          <w:i/>
          <w:iCs/>
          <w:color w:val="000000"/>
        </w:rPr>
        <w:t>Миссия Конфессий</w:t>
      </w:r>
      <w:r>
        <w:rPr>
          <w:color w:val="000000"/>
        </w:rPr>
        <w:t xml:space="preserve"> (82).</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Trần Thị Hằng (2025), “Vận dụng tư tưởng Hồ Chí Minh trong phát huy nguồn nhân lực tôn giáo ở Việt Nam ở hiện nay”, Tạp c</w:t>
      </w:r>
      <w:r>
        <w:rPr>
          <w:color w:val="000000"/>
        </w:rPr>
        <w:t xml:space="preserve">hí </w:t>
      </w:r>
      <w:r>
        <w:rPr>
          <w:i/>
          <w:iCs/>
          <w:color w:val="000000"/>
        </w:rPr>
        <w:t>Nghiên cứu Triết học</w:t>
      </w:r>
      <w:r>
        <w:rPr>
          <w:color w:val="000000"/>
        </w:rPr>
        <w:t xml:space="preserve"> (23).</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lastRenderedPageBreak/>
        <w:t xml:space="preserve">Trần Thị Hằng (2025), “Từ tư tưởng Hồ Chí Minh đến thực tiễn phát huy giá trị đạo đức tôn giáo ở Việt Nam hiện nay”, Tạp chí </w:t>
      </w:r>
      <w:r>
        <w:rPr>
          <w:i/>
          <w:iCs/>
          <w:color w:val="000000"/>
        </w:rPr>
        <w:t>Quản lý Nhà nước.</w:t>
      </w:r>
      <w:r>
        <w:rPr>
          <w:color w:val="000000"/>
        </w:rPr>
        <w:tab/>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Trần Thị Hằng (2026), “Sự dung hợp giữa Phật giáo và tín ngưỡng bản địa Việt Nam (</w:t>
      </w:r>
      <w:r>
        <w:rPr>
          <w:color w:val="000000"/>
        </w:rPr>
        <w:t xml:space="preserve">Qua nghiên cứu các ngôi chùa Tứ pháp ở khu vực đồng bằng Bắc Bộ)”, Tạp chí </w:t>
      </w:r>
      <w:r>
        <w:rPr>
          <w:i/>
          <w:iCs/>
          <w:color w:val="000000"/>
        </w:rPr>
        <w:t>Tổ chức Nhà nước và Lao động</w:t>
      </w:r>
      <w:r>
        <w:rPr>
          <w:color w:val="000000"/>
        </w:rPr>
        <w:t>, 1/2026.</w:t>
      </w:r>
      <w:r>
        <w:rPr>
          <w:i/>
          <w:iCs/>
          <w:color w:val="000000"/>
        </w:rPr>
        <w:tab/>
      </w:r>
      <w:r>
        <w:rPr>
          <w:color w:val="000000"/>
        </w:rPr>
        <w:tab/>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Trần Thị Hằng (2026), “Triết lý Thế giới quan, nhân sinh quan của người Việt qua tín ngưỡng thờ Tứ pháp”, Tạp chí </w:t>
      </w:r>
      <w:r>
        <w:rPr>
          <w:i/>
          <w:iCs/>
          <w:color w:val="000000"/>
        </w:rPr>
        <w:t>Nghiên cứu Triết học</w:t>
      </w:r>
      <w:r>
        <w:rPr>
          <w:color w:val="000000"/>
        </w:rPr>
        <w:t>, 1/202</w:t>
      </w:r>
      <w:r>
        <w:rPr>
          <w:color w:val="000000"/>
        </w:rPr>
        <w:t>6.</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t xml:space="preserve"> </w:t>
      </w:r>
      <w:r>
        <w:rPr>
          <w:color w:val="000000"/>
        </w:rPr>
        <w:t xml:space="preserve">Nguyễn Thị Liên (2023), “Vấn đề tư duy ở Xpinoza và Ilyencov”, Kỷ yếu Hội thảo Khoa học Quốc tế </w:t>
      </w:r>
      <w:r>
        <w:rPr>
          <w:i/>
          <w:iCs/>
          <w:color w:val="000000"/>
        </w:rPr>
        <w:t>Triết học Nga và Việt Nam: Lịch sử, vấn đề và triển vọng</w:t>
      </w:r>
      <w:r>
        <w:rPr>
          <w:color w:val="000000"/>
        </w:rPr>
        <w:t>, Nxb. ĐHQGHN, Hà Nội, tr. 385-398.</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Nguyễn Thị Thu Dung (2022), “Preserving cultural and linguistic </w:t>
      </w:r>
      <w:r>
        <w:rPr>
          <w:color w:val="000000"/>
        </w:rPr>
        <w:t>diversity in the context of globalization: The case of Vietnam”, International Mediterranean Congress, Proceedings Book, Iksad Global Publishing House, tr.330-334. ISBN: 978-625-6380-19-6. (Tác giả chính)</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Nguyễn Thị Thu Dung (2022), “The preservation of cu</w:t>
      </w:r>
      <w:r>
        <w:rPr>
          <w:color w:val="000000"/>
        </w:rPr>
        <w:t>lture heritage in the age of digital transformation: The case of Vietnam”, International Social Sciences Congress in the Age of Digital Transformation, Proceedings Book, Iksad Publications, pp. 389-394. ISBN: 978-625- 8254-04-4. (Tác giả chính)</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Nguyễn Thị </w:t>
      </w:r>
      <w:r>
        <w:rPr>
          <w:color w:val="000000"/>
        </w:rPr>
        <w:t>Thu Dung (2023), “The Vietnames’s belief of Goddess Worship in the context of Southest Asia culture”, 9th International New York conference on Evolving trends in Interdisciplinary Research &amp; Pratices, Proceedings Book, pp.228-237. Liberty Publications, New</w:t>
      </w:r>
      <w:r>
        <w:rPr>
          <w:color w:val="000000"/>
        </w:rPr>
        <w:t xml:space="preserve"> York, USA, ISBN: 978-1-955094-52-8</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Nguyễn Thị Thu Dung (2025), “Indonesian Islam consumer Culture from the perspective of contemporary consumeris”, 11th International European Conference on Interdisciplinary Scientific Research, Lisbon 2025, pp.984-992, I</w:t>
      </w:r>
      <w:r>
        <w:rPr>
          <w:color w:val="000000"/>
        </w:rPr>
        <w:t>SBN: 979-8-89695-018-9. (Đồng tác giả)</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Trần Thị Lan (2024), “Vốn văn hoá trong phát triển du lịch hiện nay (Nghiên cứu trường hợp hoạt động du lịch đêm tại di tích đền Ngọc Sơn,thành phố Hà Nội) (Bài viết chung), trong Trường Đ</w:t>
      </w:r>
      <w:r>
        <w:rPr>
          <w:color w:val="000000"/>
        </w:rPr>
        <w:t xml:space="preserve">ại học Văn hóa Hà Nội, Hội thảo Khoa học Quốc tế </w:t>
      </w:r>
      <w:r>
        <w:rPr>
          <w:i/>
          <w:iCs/>
          <w:color w:val="000000"/>
        </w:rPr>
        <w:t xml:space="preserve">Phát </w:t>
      </w:r>
      <w:r>
        <w:rPr>
          <w:i/>
          <w:iCs/>
          <w:color w:val="000000"/>
        </w:rPr>
        <w:lastRenderedPageBreak/>
        <w:t>triển thị trường văn hóa Việt Nam trong bối cảnh mới</w:t>
      </w:r>
      <w:r>
        <w:rPr>
          <w:color w:val="000000"/>
        </w:rPr>
        <w:t>, Nxb. Thế giới, Hà Nội. ISBN: 978-604-392-364-3.</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Trần Thị Lan (2024), Vai trò của các nghệ nhân trong việc bảo vệ, phát huy giá trị di sản nghệ thuật ca trù”, Tạp chí </w:t>
      </w:r>
      <w:r>
        <w:rPr>
          <w:i/>
          <w:iCs/>
          <w:color w:val="000000"/>
        </w:rPr>
        <w:t>Văn hoá Nghệ thuật</w:t>
      </w:r>
      <w:r>
        <w:rPr>
          <w:color w:val="000000"/>
        </w:rPr>
        <w:t xml:space="preserve">, tháng 8, số 578, tr.17-21. </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Trần Thị Lan (2024), “Võ tướng Phạm Hữu Tâm - Một vài nét về cuộc đời, sự nghiệp và các di</w:t>
      </w:r>
      <w:r>
        <w:rPr>
          <w:color w:val="000000"/>
        </w:rPr>
        <w:t xml:space="preserve"> sản văn hoá có liên quan”, Kỷ yếu HTKH </w:t>
      </w:r>
      <w:r>
        <w:rPr>
          <w:i/>
          <w:iCs/>
          <w:color w:val="000000"/>
        </w:rPr>
        <w:t>Chiến thắng Vàm Nao – Cổ Hũ (1834) – 190 năm nhìn lại</w:t>
      </w:r>
      <w:r>
        <w:rPr>
          <w:color w:val="000000"/>
        </w:rPr>
        <w:t>, Nxb. Chính trị Quốc gia Sự thật, Hà Nội, tr.347-358. ISBN: 978-604-57-9188- 2.</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Trần Thị Lan (2025), “Tây Bắc từ góc nhìn văn hoá: hướng tới phát triển các mô hìn</w:t>
      </w:r>
      <w:r>
        <w:rPr>
          <w:color w:val="000000"/>
        </w:rPr>
        <w:t xml:space="preserve">h du lịch cộng đồng bền vững”, Kỷ yếu HT Quốc gia: </w:t>
      </w:r>
      <w:r>
        <w:rPr>
          <w:i/>
          <w:iCs/>
          <w:color w:val="000000"/>
        </w:rPr>
        <w:t>Tây Bắc những hướng tiếp cận liên ngành</w:t>
      </w:r>
      <w:r>
        <w:rPr>
          <w:color w:val="000000"/>
        </w:rPr>
        <w:t>, Nxb. Thế giới, Hà Nội, 2025, tr.142-154. ISBN: 978-632-02-0176-1.</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Trần Thị Lan (2025) (viết chung), </w:t>
      </w:r>
      <w:r>
        <w:rPr>
          <w:i/>
          <w:iCs/>
          <w:color w:val="000000"/>
        </w:rPr>
        <w:t>Nghề làm gốm Bàu Trúc (Ninh Thuận): Từ tiềm năng đến định hướng phát triển kinh tế di sản</w:t>
      </w:r>
      <w:r>
        <w:rPr>
          <w:color w:val="000000"/>
        </w:rPr>
        <w:t xml:space="preserve">, Tạp chí </w:t>
      </w:r>
      <w:r>
        <w:rPr>
          <w:i/>
          <w:iCs/>
          <w:color w:val="000000"/>
        </w:rPr>
        <w:t>Văn hóa Nghệ thuật</w:t>
      </w:r>
      <w:r>
        <w:rPr>
          <w:color w:val="000000"/>
        </w:rPr>
        <w:t>, số 599, tháng 3, tr.42-45, 50. ISSN 0866-8655</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Trần Thị Lan (2025), “Bảo tồn và phát huy giá trị di sản văn hoá: góc nhìn từ n</w:t>
      </w:r>
      <w:r>
        <w:rPr>
          <w:color w:val="000000"/>
        </w:rPr>
        <w:t xml:space="preserve">hững người phụ nữ chèo đò ở quần thể danh thắng Tràng An (tỉnh Ninh Bình)”, Kỷ yếu Hội thảo khoa học quốc tế kết nối Việt Nam </w:t>
      </w:r>
      <w:r>
        <w:rPr>
          <w:i/>
          <w:iCs/>
          <w:color w:val="000000"/>
        </w:rPr>
        <w:t>#14: Sống cùng di sản: tái tạo/tạo di sản Việt Nam và thế giới</w:t>
      </w:r>
      <w:r>
        <w:rPr>
          <w:color w:val="000000"/>
        </w:rPr>
        <w:t xml:space="preserve">, Nxb. Đại học Huế, tháng 1, </w:t>
      </w:r>
      <w:r>
        <w:rPr>
          <w:color w:val="000000"/>
        </w:rPr>
        <w:t>tr.151-162. ISBN: 978-604-489-549- 9.</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Trần Thị Lan (2025), “Hội An (Faifo) : du port marchand ouvert sur le monde au « port-musée » (XVI e -XXI e siècles)”, Sunny Le Galloudec &amp; Jean-François Klein, </w:t>
      </w:r>
      <w:r>
        <w:rPr>
          <w:i/>
          <w:iCs/>
          <w:color w:val="000000"/>
        </w:rPr>
        <w:t>Du port au monde - Une histoire globale des ports Indochi</w:t>
      </w:r>
      <w:r>
        <w:rPr>
          <w:i/>
          <w:iCs/>
          <w:color w:val="000000"/>
        </w:rPr>
        <w:t>nois</w:t>
      </w:r>
      <w:r>
        <w:rPr>
          <w:color w:val="000000"/>
        </w:rPr>
        <w:t>, Presses Universitaires de Nouvelle-Aquitaine - Label La Geste, p. 430-445.</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Nguyễn Thị Liên (2024) (viết chung), “Triết lý dạy làm (Đôi điều suy nghĩ nhân đọc một số tác phẩm cuối đời của E. V. Ilyencov)”, Kỷ yếu Hội thảo Khoa học Quốc tế “</w:t>
      </w:r>
      <w:r>
        <w:rPr>
          <w:i/>
          <w:iCs/>
          <w:color w:val="000000"/>
        </w:rPr>
        <w:t>Triết lý Gi</w:t>
      </w:r>
      <w:r>
        <w:rPr>
          <w:i/>
          <w:iCs/>
          <w:color w:val="000000"/>
        </w:rPr>
        <w:t>áo dục Việt Nam: Từ truyền thống đến hiện đại</w:t>
      </w:r>
      <w:r>
        <w:rPr>
          <w:color w:val="000000"/>
        </w:rPr>
        <w:t>”, Nxb. ĐHQGHN, Hà Nội, tr. 839-858.</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Nguyễn Thị Liên (2025) (viết chung), “Chủ thuyết nữ quyền Kito giáo: Lịch sử và hiện tại”, Kỷ yếu Hội thảo Khoa học Quốc tế: “</w:t>
      </w:r>
      <w:r>
        <w:rPr>
          <w:i/>
          <w:iCs/>
          <w:color w:val="000000"/>
        </w:rPr>
        <w:t>Vấn đề giới trong triết học và văn hóa: Cách tiế</w:t>
      </w:r>
      <w:r>
        <w:rPr>
          <w:i/>
          <w:iCs/>
          <w:color w:val="000000"/>
        </w:rPr>
        <w:t>p cận nghiên cứu so sánh</w:t>
      </w:r>
      <w:r>
        <w:rPr>
          <w:color w:val="000000"/>
        </w:rPr>
        <w:t>”, Nxb. ĐHQGHN, Hà Nội, tr. 353-360.</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lastRenderedPageBreak/>
        <w:t xml:space="preserve">Nguyễn Thị Liên (2025) (viết chung),  “Tái cấu trúc lực lượng sản xuất ở Việt Nam trong bối cảnh cách mạng công nghiệp 4.0 hiện nay”, Kỷ yếu Hội thảo Khoa học Quốc gia: </w:t>
      </w:r>
      <w:r>
        <w:rPr>
          <w:i/>
          <w:iCs/>
          <w:color w:val="000000"/>
        </w:rPr>
        <w:t>Lực lượng sản xuất mới: Xu</w:t>
      </w:r>
      <w:r>
        <w:rPr>
          <w:i/>
          <w:iCs/>
          <w:color w:val="000000"/>
        </w:rPr>
        <w:t xml:space="preserve"> hướng thế giới và thực tiễn Việt Nam</w:t>
      </w:r>
      <w:r>
        <w:rPr>
          <w:color w:val="000000"/>
        </w:rPr>
        <w:t>, Nxb. Tài chính, Hà Nội, tr. 1219-1231, ISBN: 978-604-79-5020-1.</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Nguyễn Thị Liên (2024), </w:t>
      </w:r>
      <w:r>
        <w:rPr>
          <w:i/>
          <w:iCs/>
          <w:color w:val="000000"/>
        </w:rPr>
        <w:t>Tác động của cách mạng công nghiệp lần thứ tư đến lực lượng sản xuất ở Việt Nam</w:t>
      </w:r>
      <w:r>
        <w:rPr>
          <w:color w:val="000000"/>
        </w:rPr>
        <w:t>,</w:t>
      </w:r>
      <w:r>
        <w:rPr>
          <w:i/>
          <w:iCs/>
          <w:color w:val="000000"/>
        </w:rPr>
        <w:t xml:space="preserve"> </w:t>
      </w:r>
      <w:r>
        <w:rPr>
          <w:color w:val="000000"/>
        </w:rPr>
        <w:t>Nxb. Khoa học Xã hội, Hà Nội. ISBN: 978-604-308-</w:t>
      </w:r>
      <w:r>
        <w:rPr>
          <w:color w:val="000000"/>
        </w:rPr>
        <w:t>893-9</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Đoàn Văn Luân (2022), “Ảnh hưởng của tôn giáo đến điêu khắc trang trí ở đình làng (qua nghiên cứu một số biểu tượng ở đình Tây Đằng, Hạ Hiệp và So)”, Tạp chí </w:t>
      </w:r>
      <w:r>
        <w:rPr>
          <w:i/>
          <w:iCs/>
          <w:color w:val="000000"/>
        </w:rPr>
        <w:t>Khoa học Xã hội và Nhân văn</w:t>
      </w:r>
      <w:r>
        <w:rPr>
          <w:color w:val="000000"/>
        </w:rPr>
        <w:t>, Tập 8, Số 1b (2022), tr. 32-45. ISSN 2354-1172</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Đoàn Văn Luân (2</w:t>
      </w:r>
      <w:r>
        <w:rPr>
          <w:color w:val="000000"/>
        </w:rPr>
        <w:t xml:space="preserve">024), “Vai trò của tổ chức phi quan phương trong bảo tồn và thực hành di sản ở đình Hạ Hiệp xã Liên Hiệp, huyện Phúc Thọ, Hà Nội”, Tạp chí </w:t>
      </w:r>
      <w:r>
        <w:rPr>
          <w:i/>
          <w:iCs/>
          <w:color w:val="000000"/>
        </w:rPr>
        <w:t>Khoa học Xã hội và Nhân văn</w:t>
      </w:r>
      <w:r>
        <w:rPr>
          <w:color w:val="000000"/>
        </w:rPr>
        <w:t>, Tập 10, Số 4 (2024), tr. 433-449. ISSN 2354-1172</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Nguyễn Ngọc Minh (2023) (viết chung), “</w:t>
      </w:r>
      <w:r>
        <w:rPr>
          <w:color w:val="000000"/>
        </w:rPr>
        <w:t xml:space="preserve">Kinh nghiệm của Nhật Bản và một số quốc gia Đông Á trong việc xây dựng môi trường văn hóa tại các khu di sản”, Tạp chí </w:t>
      </w:r>
      <w:r>
        <w:rPr>
          <w:i/>
          <w:iCs/>
          <w:color w:val="000000"/>
        </w:rPr>
        <w:t>Nghiên cứu Văn hóa</w:t>
      </w:r>
      <w:r>
        <w:rPr>
          <w:color w:val="000000"/>
        </w:rPr>
        <w:t>, số 2 (44) 2023, tr. 5-17.</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Nguyễn Ngọc Minh, Chu Thị Phương Thanh (2024), “Một vài suy nghĩ về phát triển sản phẩm du </w:t>
      </w:r>
      <w:r>
        <w:rPr>
          <w:color w:val="000000"/>
        </w:rPr>
        <w:t xml:space="preserve">lịch văn hóa (nghiên cứu trường hợp vở diễn thực cảnh Tinh hoa Bắc Bộ)”, Trường Đại học Văn hóa Hà Nội, Kỷ yếu Hội thảo Khoa học Quốc tế </w:t>
      </w:r>
      <w:r>
        <w:rPr>
          <w:i/>
          <w:iCs/>
          <w:color w:val="000000"/>
        </w:rPr>
        <w:t>Phát triển thị trường văn hóa Việt Nam trong bối cảnh mới</w:t>
      </w:r>
      <w:r>
        <w:rPr>
          <w:color w:val="000000"/>
        </w:rPr>
        <w:t>, Nxb. Thế Giới, Hà Nội, 12/ 2024, tr.642-649. ISBN: 978-604-3</w:t>
      </w:r>
      <w:r>
        <w:rPr>
          <w:color w:val="000000"/>
        </w:rPr>
        <w:t>92-364-3</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Nguyễn Ngọc Minh (2024), “Nhật Bản với vấn đề bảo tồn và phát huy giá trị di sản nghề gốm cổ”, Tạp chí </w:t>
      </w:r>
      <w:r>
        <w:rPr>
          <w:i/>
          <w:iCs/>
          <w:color w:val="000000"/>
        </w:rPr>
        <w:t>Nghiên cứu Văn hóa</w:t>
      </w:r>
      <w:r>
        <w:rPr>
          <w:color w:val="000000"/>
        </w:rPr>
        <w:t>, số 3 (49), tr.90-100. ISSN 0866-7667</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Nguyễn Ngọc Minh (2025), “Nguồn lực di sản văn hóa cho phát triển công nghiệp văn hóa (</w:t>
      </w:r>
      <w:r>
        <w:rPr>
          <w:color w:val="000000"/>
        </w:rPr>
        <w:t xml:space="preserve">nghiên cứu một số tour du lịch di sản đêm ở Hà Nội)”, Kỷ yếu HTKH Quốc gia </w:t>
      </w:r>
      <w:r>
        <w:rPr>
          <w:i/>
          <w:iCs/>
          <w:color w:val="000000"/>
        </w:rPr>
        <w:t>Ngành Công nghiệp văn hóa ở Việt Nam trong bối cảnh chuyển đổi số, hội nhập và phát triển bền vững</w:t>
      </w:r>
      <w:r>
        <w:rPr>
          <w:color w:val="000000"/>
        </w:rPr>
        <w:t>. Tháng 7/2025, Trường Đại học Thủ Dầu Một, 978-632-607-176-4; tr.83-94.</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Nguyễn Ngọ</w:t>
      </w:r>
      <w:r>
        <w:rPr>
          <w:color w:val="000000"/>
        </w:rPr>
        <w:t xml:space="preserve">c Minh (Tác giả chính) (2025), “Tài nguyên văn hóa và phát triển bền vững (nghiên cứu trường hợp nghi lễ Xên Đông của người Thái ở Nghĩa Lộ, Yên </w:t>
      </w:r>
      <w:r>
        <w:rPr>
          <w:color w:val="000000"/>
        </w:rPr>
        <w:lastRenderedPageBreak/>
        <w:t xml:space="preserve">Bái)”, Trường Đại học Tây Bắc, Kỷ yếu Hội thảo Quốc gia, </w:t>
      </w:r>
      <w:r>
        <w:rPr>
          <w:i/>
          <w:iCs/>
          <w:color w:val="000000"/>
        </w:rPr>
        <w:t>Tây Bắc - Những Tiếp cận liên ngành</w:t>
      </w:r>
      <w:r>
        <w:rPr>
          <w:color w:val="000000"/>
        </w:rPr>
        <w:t>, Nxb. Thế Giới, Hà</w:t>
      </w:r>
      <w:r>
        <w:rPr>
          <w:color w:val="000000"/>
        </w:rPr>
        <w:t xml:space="preserve"> Nội, tr.179-189, ISBN: 978-632-02-0176-1</w:t>
      </w:r>
    </w:p>
    <w:p w:rsidR="00E96EED" w:rsidRDefault="00E849EF">
      <w:pPr>
        <w:numPr>
          <w:ilvl w:val="0"/>
          <w:numId w:val="5"/>
        </w:numPr>
        <w:pBdr>
          <w:top w:val="nil"/>
          <w:left w:val="nil"/>
          <w:bottom w:val="nil"/>
          <w:right w:val="nil"/>
          <w:between w:val="nil"/>
        </w:pBdr>
        <w:spacing w:after="0" w:line="360" w:lineRule="auto"/>
        <w:ind w:left="567"/>
        <w:jc w:val="both"/>
        <w:rPr>
          <w:color w:val="000000"/>
        </w:rPr>
      </w:pPr>
      <w:r>
        <w:rPr>
          <w:color w:val="000000"/>
        </w:rPr>
        <w:t xml:space="preserve">Phạm Ngọc Phương Thủy (2024), “Giải pháp tối ưu hoá kinh tế trong quảng bá phim: ứng dụng mô hình 4C trong truyền thông mới”, Tạp chí </w:t>
      </w:r>
      <w:r>
        <w:rPr>
          <w:i/>
          <w:iCs/>
          <w:color w:val="000000"/>
        </w:rPr>
        <w:t>Khoa học kinh tế Châu Á Thái Bình Dương</w:t>
      </w:r>
      <w:r>
        <w:rPr>
          <w:color w:val="000000"/>
        </w:rPr>
        <w:t xml:space="preserve">, số tháng 8/2024, tr.22-25, ISSN 0868-3808. </w:t>
      </w:r>
    </w:p>
    <w:p w:rsidR="00E96EED" w:rsidRDefault="00E849EF">
      <w:pPr>
        <w:numPr>
          <w:ilvl w:val="0"/>
          <w:numId w:val="5"/>
        </w:numPr>
        <w:pBdr>
          <w:top w:val="nil"/>
          <w:left w:val="nil"/>
          <w:bottom w:val="nil"/>
          <w:right w:val="nil"/>
          <w:between w:val="nil"/>
        </w:pBdr>
        <w:spacing w:after="60" w:line="360" w:lineRule="auto"/>
        <w:ind w:left="567"/>
        <w:jc w:val="both"/>
        <w:rPr>
          <w:color w:val="000000"/>
        </w:rPr>
      </w:pPr>
      <w:r>
        <w:rPr>
          <w:color w:val="000000"/>
        </w:rPr>
        <w:t xml:space="preserve">Phạm Ngọc Phương Thủy (2024), “Ảnh hưởng của truyện ngôn tình Trung Quốc tới việc sử dụng ngôn ngữ giới trẻ Việt Nam hiện nay”, Tạp chí </w:t>
      </w:r>
      <w:r>
        <w:rPr>
          <w:i/>
          <w:iCs/>
          <w:color w:val="000000"/>
        </w:rPr>
        <w:t>Nghiên cứu Khoa học Thanh Niên</w:t>
      </w:r>
      <w:r>
        <w:rPr>
          <w:color w:val="000000"/>
        </w:rPr>
        <w:t>, tháng 9/2024, tr.89-98, ISSN 2734-9037.</w:t>
      </w:r>
    </w:p>
    <w:p w:rsidR="00E96EED" w:rsidRDefault="00E849EF">
      <w:pPr>
        <w:spacing w:before="60" w:after="60" w:line="360" w:lineRule="auto"/>
        <w:ind w:firstLine="567"/>
        <w:jc w:val="both"/>
        <w:rPr>
          <w:b/>
          <w:bCs/>
          <w:i/>
          <w:iCs/>
          <w:color w:val="000000"/>
        </w:rPr>
      </w:pPr>
      <w:r>
        <w:rPr>
          <w:b/>
          <w:bCs/>
          <w:i/>
          <w:iCs/>
          <w:color w:val="000000"/>
        </w:rPr>
        <w:t>Sản phẩm công nghệ hoàn chỉnh ứng dụng thực tiễn/sản phẩm mới áp dụng để giải quyết các vấn đề kinh tế - xã hội (Tiêu chí 1: Năng lực tạo ra sản phẩm):</w:t>
      </w:r>
    </w:p>
    <w:p w:rsidR="00E96EED" w:rsidRDefault="00E849EF">
      <w:pPr>
        <w:numPr>
          <w:ilvl w:val="0"/>
          <w:numId w:val="3"/>
        </w:numPr>
        <w:pBdr>
          <w:top w:val="nil"/>
          <w:left w:val="nil"/>
          <w:bottom w:val="nil"/>
          <w:right w:val="nil"/>
          <w:between w:val="nil"/>
        </w:pBdr>
        <w:spacing w:before="60" w:after="0" w:line="360" w:lineRule="auto"/>
        <w:ind w:left="567"/>
        <w:jc w:val="both"/>
        <w:rPr>
          <w:i/>
          <w:iCs/>
          <w:color w:val="000000"/>
        </w:rPr>
      </w:pPr>
      <w:r>
        <w:rPr>
          <w:color w:val="000000"/>
        </w:rPr>
        <w:t xml:space="preserve">Đề tài khoa học cấp ĐHQGHN (2021-2022), </w:t>
      </w:r>
      <w:r>
        <w:rPr>
          <w:i/>
          <w:iCs/>
          <w:color w:val="000000"/>
        </w:rPr>
        <w:t>Nghiên cứu phát triển mô hình không gian đổi mới sáng tạo ứng dụ</w:t>
      </w:r>
      <w:r>
        <w:rPr>
          <w:i/>
          <w:iCs/>
          <w:color w:val="000000"/>
        </w:rPr>
        <w:t>ng cho thành phố Hà Nội.</w:t>
      </w:r>
    </w:p>
    <w:p w:rsidR="00E96EED" w:rsidRDefault="00E849EF">
      <w:pPr>
        <w:numPr>
          <w:ilvl w:val="0"/>
          <w:numId w:val="3"/>
        </w:numPr>
        <w:pBdr>
          <w:top w:val="nil"/>
          <w:left w:val="nil"/>
          <w:bottom w:val="nil"/>
          <w:right w:val="nil"/>
          <w:between w:val="nil"/>
        </w:pBdr>
        <w:spacing w:after="0" w:line="360" w:lineRule="auto"/>
        <w:ind w:left="567"/>
        <w:jc w:val="both"/>
        <w:rPr>
          <w:i/>
          <w:iCs/>
          <w:color w:val="000000"/>
        </w:rPr>
      </w:pPr>
      <w:r>
        <w:rPr>
          <w:color w:val="000000"/>
        </w:rPr>
        <w:t xml:space="preserve">Đề tài cấp ĐHQGHN (2021-2022): </w:t>
      </w:r>
      <w:r>
        <w:rPr>
          <w:i/>
          <w:iCs/>
          <w:color w:val="000000"/>
        </w:rPr>
        <w:t xml:space="preserve">Nghiên cứu đánh giá và đề xuất giải pháp bảo tồn, phát huy giá trị di sản Văn </w:t>
      </w:r>
      <w:r>
        <w:rPr>
          <w:i/>
          <w:iCs/>
        </w:rPr>
        <w:t>M</w:t>
      </w:r>
      <w:r>
        <w:rPr>
          <w:i/>
          <w:iCs/>
          <w:color w:val="000000"/>
        </w:rPr>
        <w:t>iếu hàng tỉnh ở miền Bắc trong thời đại số ở Việt Nam hiện nay.</w:t>
      </w:r>
    </w:p>
    <w:p w:rsidR="00E96EED" w:rsidRDefault="00E849EF">
      <w:pPr>
        <w:numPr>
          <w:ilvl w:val="0"/>
          <w:numId w:val="3"/>
        </w:numPr>
        <w:pBdr>
          <w:top w:val="nil"/>
          <w:left w:val="nil"/>
          <w:bottom w:val="nil"/>
          <w:right w:val="nil"/>
          <w:between w:val="nil"/>
        </w:pBdr>
        <w:spacing w:after="0" w:line="360" w:lineRule="auto"/>
        <w:ind w:left="567"/>
        <w:jc w:val="both"/>
        <w:rPr>
          <w:color w:val="000000"/>
        </w:rPr>
      </w:pPr>
      <w:r>
        <w:rPr>
          <w:color w:val="000000"/>
        </w:rPr>
        <w:t xml:space="preserve">Đề tài khoa học cấp ĐHQGHN (2025-2027), </w:t>
      </w:r>
      <w:r>
        <w:rPr>
          <w:i/>
          <w:iCs/>
          <w:color w:val="000000"/>
        </w:rPr>
        <w:t>Ứng dụng phương p</w:t>
      </w:r>
      <w:r>
        <w:rPr>
          <w:i/>
          <w:iCs/>
          <w:color w:val="000000"/>
        </w:rPr>
        <w:t>háp giảng dạy chuyên môn bằng tiếng Anh (EMI - English Medium Instruction) trong hoạt động đào tạo: nghiên cứu trường hợp tại ĐHQGHN</w:t>
      </w:r>
      <w:r>
        <w:rPr>
          <w:color w:val="000000"/>
        </w:rPr>
        <w:t>; Mã số: QG.24.58</w:t>
      </w:r>
    </w:p>
    <w:p w:rsidR="00E96EED" w:rsidRDefault="00E849EF">
      <w:pPr>
        <w:numPr>
          <w:ilvl w:val="0"/>
          <w:numId w:val="3"/>
        </w:numPr>
        <w:pBdr>
          <w:top w:val="nil"/>
          <w:left w:val="nil"/>
          <w:bottom w:val="nil"/>
          <w:right w:val="nil"/>
          <w:between w:val="nil"/>
        </w:pBdr>
        <w:spacing w:after="0" w:line="360" w:lineRule="auto"/>
        <w:ind w:left="567"/>
        <w:jc w:val="both"/>
        <w:rPr>
          <w:color w:val="000000"/>
        </w:rPr>
      </w:pPr>
      <w:r>
        <w:rPr>
          <w:color w:val="000000"/>
        </w:rPr>
        <w:t xml:space="preserve">Đề tài khoa học cấp ĐHQGHN (2024-2026), </w:t>
      </w:r>
      <w:r>
        <w:rPr>
          <w:i/>
          <w:iCs/>
          <w:color w:val="000000"/>
        </w:rPr>
        <w:t>Nghiên cứu việc dạy tiếng Việt cho người nước ngoài ở một số trườn</w:t>
      </w:r>
      <w:r>
        <w:rPr>
          <w:i/>
          <w:iCs/>
          <w:color w:val="000000"/>
        </w:rPr>
        <w:t>g đại học tại các tỉnh ven biển miền Trung (Vinh, Hà Tĩnh, Huế, Đà Nẵng)</w:t>
      </w:r>
      <w:r>
        <w:rPr>
          <w:color w:val="000000"/>
        </w:rPr>
        <w:t>; Mã số: QG.24.24.</w:t>
      </w:r>
    </w:p>
    <w:p w:rsidR="00E96EED" w:rsidRDefault="00E849EF">
      <w:pPr>
        <w:numPr>
          <w:ilvl w:val="0"/>
          <w:numId w:val="3"/>
        </w:numPr>
        <w:pBdr>
          <w:top w:val="nil"/>
          <w:left w:val="nil"/>
          <w:bottom w:val="nil"/>
          <w:right w:val="nil"/>
          <w:between w:val="nil"/>
        </w:pBdr>
        <w:spacing w:after="0" w:line="360" w:lineRule="auto"/>
        <w:ind w:left="567"/>
        <w:jc w:val="both"/>
        <w:rPr>
          <w:color w:val="000000"/>
        </w:rPr>
      </w:pPr>
      <w:r>
        <w:rPr>
          <w:color w:val="000000"/>
        </w:rPr>
        <w:t xml:space="preserve">Đề tài khoa học cấp ĐHQGHN (2018-2021), </w:t>
      </w:r>
      <w:r>
        <w:rPr>
          <w:i/>
          <w:iCs/>
          <w:color w:val="000000"/>
        </w:rPr>
        <w:t>Nghiên cứu xây dựng hệ thống mạng ngữ nghĩa về Triết học phục vụ công tác giảng dạy và nghiên cứu khoa học</w:t>
      </w:r>
      <w:r>
        <w:rPr>
          <w:color w:val="000000"/>
        </w:rPr>
        <w:t>; Mã số: QG.18.46</w:t>
      </w:r>
    </w:p>
    <w:p w:rsidR="00E96EED" w:rsidRDefault="00E849EF">
      <w:pPr>
        <w:numPr>
          <w:ilvl w:val="0"/>
          <w:numId w:val="3"/>
        </w:numPr>
        <w:pBdr>
          <w:top w:val="nil"/>
          <w:left w:val="nil"/>
          <w:bottom w:val="nil"/>
          <w:right w:val="nil"/>
          <w:between w:val="nil"/>
        </w:pBdr>
        <w:spacing w:after="0" w:line="360" w:lineRule="auto"/>
        <w:ind w:left="567"/>
        <w:jc w:val="both"/>
        <w:rPr>
          <w:color w:val="000000"/>
        </w:rPr>
      </w:pPr>
      <w:r>
        <w:rPr>
          <w:color w:val="000000"/>
        </w:rPr>
        <w:t>Đề tài khoa học cấp ĐHQGHN (2024-2026),</w:t>
      </w:r>
      <w:r>
        <w:rPr>
          <w:i/>
          <w:iCs/>
          <w:color w:val="000000"/>
        </w:rPr>
        <w:t xml:space="preserve"> Phát triển nguồn nhân lực chất lượng cao ở Việt Nam  giai đoạn 2011 – 2025, định hướng đến năm 2030 và tầm nhìn đến năm 2045</w:t>
      </w:r>
      <w:r>
        <w:rPr>
          <w:color w:val="000000"/>
        </w:rPr>
        <w:t>; Mã số: QG.24.69</w:t>
      </w:r>
    </w:p>
    <w:p w:rsidR="00E96EED" w:rsidRDefault="00E849EF">
      <w:pPr>
        <w:numPr>
          <w:ilvl w:val="0"/>
          <w:numId w:val="3"/>
        </w:numPr>
        <w:pBdr>
          <w:top w:val="nil"/>
          <w:left w:val="nil"/>
          <w:bottom w:val="nil"/>
          <w:right w:val="nil"/>
          <w:between w:val="nil"/>
        </w:pBdr>
        <w:spacing w:after="0" w:line="360" w:lineRule="auto"/>
        <w:ind w:left="567"/>
        <w:jc w:val="both"/>
        <w:rPr>
          <w:color w:val="000000"/>
        </w:rPr>
      </w:pPr>
      <w:r>
        <w:rPr>
          <w:color w:val="000000"/>
        </w:rPr>
        <w:t xml:space="preserve">Đề tài khoa học cấp ĐHQGHN (2020-2022), </w:t>
      </w:r>
      <w:r>
        <w:rPr>
          <w:i/>
          <w:iCs/>
          <w:color w:val="000000"/>
        </w:rPr>
        <w:t xml:space="preserve">Nghiên cứu cơ sở khoa học và thực </w:t>
      </w:r>
      <w:r>
        <w:rPr>
          <w:i/>
          <w:iCs/>
          <w:color w:val="000000"/>
        </w:rPr>
        <w:t>tiễn, đề xuất mô hình hoạt động của Trung tâm Tư liệu Việt Nam học tại ĐHQGHN</w:t>
      </w:r>
      <w:r>
        <w:rPr>
          <w:color w:val="000000"/>
        </w:rPr>
        <w:t>.</w:t>
      </w:r>
    </w:p>
    <w:p w:rsidR="00E96EED" w:rsidRDefault="00E849EF">
      <w:pPr>
        <w:numPr>
          <w:ilvl w:val="0"/>
          <w:numId w:val="3"/>
        </w:numPr>
        <w:pBdr>
          <w:top w:val="nil"/>
          <w:left w:val="nil"/>
          <w:bottom w:val="nil"/>
          <w:right w:val="nil"/>
          <w:between w:val="nil"/>
        </w:pBdr>
        <w:spacing w:after="0" w:line="360" w:lineRule="auto"/>
        <w:ind w:left="567"/>
        <w:jc w:val="both"/>
        <w:rPr>
          <w:color w:val="000000"/>
        </w:rPr>
      </w:pPr>
      <w:r>
        <w:rPr>
          <w:color w:val="000000"/>
        </w:rPr>
        <w:lastRenderedPageBreak/>
        <w:t xml:space="preserve">Đề tài Khoa học cấp Bộ (2023-2025), </w:t>
      </w:r>
      <w:r>
        <w:rPr>
          <w:i/>
          <w:iCs/>
          <w:color w:val="000000"/>
        </w:rPr>
        <w:t>Giải pháp đồng hành và phát triển thanh niên dân tộc</w:t>
      </w:r>
      <w:r>
        <w:rPr>
          <w:color w:val="000000"/>
        </w:rPr>
        <w:t>. Mã số: ĐT.KXĐTN 25-05.</w:t>
      </w:r>
    </w:p>
    <w:p w:rsidR="00E96EED" w:rsidRDefault="00E849EF">
      <w:pPr>
        <w:pBdr>
          <w:top w:val="nil"/>
          <w:left w:val="nil"/>
          <w:bottom w:val="nil"/>
          <w:right w:val="nil"/>
          <w:between w:val="nil"/>
        </w:pBdr>
        <w:spacing w:after="0" w:line="360" w:lineRule="auto"/>
        <w:ind w:left="567"/>
        <w:jc w:val="both"/>
        <w:rPr>
          <w:color w:val="000000"/>
        </w:rPr>
      </w:pPr>
      <w:r>
        <w:rPr>
          <w:b/>
          <w:bCs/>
          <w:i/>
          <w:iCs/>
          <w:color w:val="000000"/>
        </w:rPr>
        <w:t>Nhiệm vụ KH&amp;CN hợp tác nghiên cứu chung (Tiêu chí 2: Năng lực hợ</w:t>
      </w:r>
      <w:r>
        <w:rPr>
          <w:b/>
          <w:bCs/>
          <w:i/>
          <w:iCs/>
          <w:color w:val="000000"/>
        </w:rPr>
        <w:t>p tác KH&amp;CN):</w:t>
      </w:r>
    </w:p>
    <w:p w:rsidR="00E96EED" w:rsidRDefault="00E849EF">
      <w:pPr>
        <w:numPr>
          <w:ilvl w:val="0"/>
          <w:numId w:val="4"/>
        </w:numPr>
        <w:pBdr>
          <w:top w:val="nil"/>
          <w:left w:val="nil"/>
          <w:bottom w:val="nil"/>
          <w:right w:val="nil"/>
          <w:between w:val="nil"/>
        </w:pBdr>
        <w:spacing w:after="0" w:line="360" w:lineRule="auto"/>
        <w:ind w:left="567"/>
        <w:jc w:val="both"/>
        <w:rPr>
          <w:color w:val="000000"/>
        </w:rPr>
      </w:pPr>
      <w:r>
        <w:rPr>
          <w:color w:val="000000"/>
        </w:rPr>
        <w:t xml:space="preserve">Đề tài khoa học cấp tỉnh (2022-2023), </w:t>
      </w:r>
      <w:r>
        <w:rPr>
          <w:i/>
          <w:iCs/>
          <w:color w:val="000000"/>
        </w:rPr>
        <w:t>Cẩm Phả đất và Người</w:t>
      </w:r>
    </w:p>
    <w:p w:rsidR="00E96EED" w:rsidRDefault="00E849EF">
      <w:pPr>
        <w:numPr>
          <w:ilvl w:val="0"/>
          <w:numId w:val="4"/>
        </w:numPr>
        <w:pBdr>
          <w:top w:val="nil"/>
          <w:left w:val="nil"/>
          <w:bottom w:val="nil"/>
          <w:right w:val="nil"/>
          <w:between w:val="nil"/>
        </w:pBdr>
        <w:spacing w:after="0" w:line="360" w:lineRule="auto"/>
        <w:ind w:left="567"/>
        <w:jc w:val="both"/>
        <w:rPr>
          <w:i/>
          <w:iCs/>
          <w:color w:val="000000"/>
        </w:rPr>
      </w:pPr>
      <w:r>
        <w:rPr>
          <w:color w:val="000000"/>
        </w:rPr>
        <w:t xml:space="preserve">Đề tài khoa học cấp tỉnh (2022-2023), </w:t>
      </w:r>
      <w:r>
        <w:rPr>
          <w:i/>
          <w:iCs/>
          <w:color w:val="000000"/>
        </w:rPr>
        <w:t>Vĩnh Bảo - Giai thoại và sự tích</w:t>
      </w:r>
    </w:p>
    <w:p w:rsidR="00E96EED" w:rsidRDefault="00E849EF">
      <w:pPr>
        <w:numPr>
          <w:ilvl w:val="0"/>
          <w:numId w:val="4"/>
        </w:numPr>
        <w:pBdr>
          <w:top w:val="nil"/>
          <w:left w:val="nil"/>
          <w:bottom w:val="nil"/>
          <w:right w:val="nil"/>
          <w:between w:val="nil"/>
        </w:pBdr>
        <w:spacing w:after="0" w:line="360" w:lineRule="auto"/>
        <w:ind w:left="567"/>
        <w:jc w:val="both"/>
        <w:rPr>
          <w:color w:val="000000"/>
        </w:rPr>
      </w:pPr>
      <w:r>
        <w:rPr>
          <w:color w:val="000000"/>
        </w:rPr>
        <w:t xml:space="preserve">Đề tài khoa học cấp tỉnh (2023-2025), </w:t>
      </w:r>
      <w:r>
        <w:rPr>
          <w:i/>
          <w:iCs/>
          <w:color w:val="000000"/>
        </w:rPr>
        <w:t>Địa chí Nam Định</w:t>
      </w:r>
    </w:p>
    <w:p w:rsidR="00E96EED" w:rsidRDefault="00E849EF">
      <w:pPr>
        <w:numPr>
          <w:ilvl w:val="0"/>
          <w:numId w:val="4"/>
        </w:numPr>
        <w:pBdr>
          <w:top w:val="nil"/>
          <w:left w:val="nil"/>
          <w:bottom w:val="nil"/>
          <w:right w:val="nil"/>
          <w:between w:val="nil"/>
        </w:pBdr>
        <w:spacing w:after="60" w:line="360" w:lineRule="auto"/>
        <w:ind w:left="567"/>
        <w:jc w:val="both"/>
        <w:rPr>
          <w:color w:val="000000"/>
        </w:rPr>
      </w:pPr>
      <w:r>
        <w:rPr>
          <w:color w:val="000000"/>
        </w:rPr>
        <w:t xml:space="preserve">Đề tài khoa học cấp tỉnh (2023-2025), </w:t>
      </w:r>
      <w:r>
        <w:rPr>
          <w:i/>
          <w:iCs/>
          <w:color w:val="000000"/>
        </w:rPr>
        <w:t>Địa chí Ninh Thuận</w:t>
      </w:r>
    </w:p>
    <w:p w:rsidR="00E96EED" w:rsidRDefault="00E849EF">
      <w:pPr>
        <w:spacing w:before="60" w:after="60" w:line="360" w:lineRule="auto"/>
        <w:ind w:firstLine="567"/>
        <w:jc w:val="both"/>
        <w:rPr>
          <w:b/>
          <w:bCs/>
          <w:i/>
          <w:iCs/>
          <w:color w:val="000000"/>
        </w:rPr>
      </w:pPr>
      <w:r>
        <w:rPr>
          <w:b/>
          <w:bCs/>
          <w:i/>
          <w:iCs/>
          <w:color w:val="000000"/>
        </w:rPr>
        <w:t>Hướng dẫn thành công luận án, luận văn (Tiêu chí 3: Năng lực hỗ trợ đào tạo):</w:t>
      </w:r>
    </w:p>
    <w:p w:rsidR="00E96EED" w:rsidRDefault="00E849EF">
      <w:pPr>
        <w:spacing w:before="60" w:after="60" w:line="360" w:lineRule="auto"/>
        <w:ind w:firstLine="567"/>
        <w:jc w:val="both"/>
        <w:rPr>
          <w:color w:val="000000"/>
        </w:rPr>
      </w:pPr>
      <w:r>
        <w:rPr>
          <w:color w:val="000000"/>
        </w:rPr>
        <w:t>- Các thành viên nhóm đã hướng dẫn thành công 01 luận văn Thạc sĩ, và hiện đang tham gia hướng dẫn 05 Nghiên cứu sinh, trong đó năm 2026 sẽ có 01 Nghiên cứu sinh bảo vệ Luận án c</w:t>
      </w:r>
      <w:r>
        <w:rPr>
          <w:color w:val="000000"/>
        </w:rPr>
        <w:t>ấp cơ sở.</w:t>
      </w:r>
      <w:r>
        <w:rPr>
          <w:b/>
          <w:bCs/>
          <w:i/>
          <w:iCs/>
          <w:color w:val="000000"/>
        </w:rPr>
        <w:t xml:space="preserve"> </w:t>
      </w:r>
      <w:r>
        <w:rPr>
          <w:color w:val="000000"/>
        </w:rPr>
        <w:t>Ngo</w:t>
      </w:r>
      <w:r>
        <w:t xml:space="preserve">ài ra thành viên trong nhóm đang tham gia hướng dẫn luận văn Thạc sĩ theo sự phân công của các đơn vị đào tạo. </w:t>
      </w:r>
    </w:p>
    <w:p w:rsidR="00E96EED" w:rsidRDefault="00E849EF">
      <w:pPr>
        <w:spacing w:before="60" w:after="60" w:line="360" w:lineRule="auto"/>
        <w:ind w:firstLine="567"/>
        <w:jc w:val="both"/>
      </w:pPr>
      <w:r>
        <w:t xml:space="preserve">Thành viên trong nhóm là chủ trì, thành viên chính, thư ký tham gia đấu thầu các nhiệm vụ khoa học và công nghệ các cấp. Hiện đang </w:t>
      </w:r>
      <w:r>
        <w:t>thực hiện:</w:t>
      </w:r>
    </w:p>
    <w:p w:rsidR="00E96EED" w:rsidRDefault="00E849EF">
      <w:pPr>
        <w:numPr>
          <w:ilvl w:val="0"/>
          <w:numId w:val="1"/>
        </w:numPr>
        <w:spacing w:before="60" w:after="0" w:line="360" w:lineRule="auto"/>
        <w:jc w:val="both"/>
      </w:pPr>
      <w:r>
        <w:t>Đề tài xã hội hóa cấp Trường: Nghiên cứu hệ thống chùa Việt Trong nước (2025 - 2030) (chủ trì).</w:t>
      </w:r>
    </w:p>
    <w:p w:rsidR="00E96EED" w:rsidRDefault="00E849EF">
      <w:pPr>
        <w:numPr>
          <w:ilvl w:val="0"/>
          <w:numId w:val="1"/>
        </w:numPr>
        <w:spacing w:after="0" w:line="360" w:lineRule="auto"/>
        <w:jc w:val="both"/>
      </w:pPr>
      <w:r>
        <w:t xml:space="preserve">Đề tài cấp bộ: Khảo sát thực trạng hoạt động du lịch tâm linh liên quan đến tín ngưỡng, tôn giáo ở Việt Nam, những vấn đề đặt ra trong công tác quản </w:t>
      </w:r>
      <w:r>
        <w:t>lý (2025-2026) (Thành viên chính).</w:t>
      </w:r>
    </w:p>
    <w:p w:rsidR="00E96EED" w:rsidRDefault="00E849EF">
      <w:pPr>
        <w:numPr>
          <w:ilvl w:val="0"/>
          <w:numId w:val="1"/>
        </w:numPr>
        <w:spacing w:after="60" w:line="360" w:lineRule="auto"/>
        <w:jc w:val="both"/>
      </w:pPr>
      <w:r>
        <w:t>Đề tài cấp Tỉnh: Xây dựng mô hình hoạt động tín ngưỡng, văn hóa tại các chùa được xếp hạng di tích tại tỉnh Thanh Hóa (2025 - 2026) (thành viên).</w:t>
      </w:r>
    </w:p>
    <w:p w:rsidR="00E96EED" w:rsidRDefault="00E849EF">
      <w:pPr>
        <w:spacing w:before="60" w:after="60" w:line="360" w:lineRule="auto"/>
        <w:ind w:firstLine="567"/>
        <w:jc w:val="both"/>
        <w:rPr>
          <w:b/>
          <w:bCs/>
          <w:color w:val="000000"/>
        </w:rPr>
      </w:pPr>
      <w:r>
        <w:rPr>
          <w:b/>
          <w:bCs/>
          <w:color w:val="000000"/>
        </w:rPr>
        <w:t>5. Mục tiêu nghiên cứu trong giai đoạn 03 năm</w:t>
      </w:r>
    </w:p>
    <w:p w:rsidR="00E96EED" w:rsidRDefault="00E849EF">
      <w:pPr>
        <w:shd w:val="clear" w:color="auto" w:fill="FFFFFF"/>
        <w:spacing w:before="60" w:after="60" w:line="360" w:lineRule="auto"/>
        <w:ind w:firstLine="720"/>
        <w:jc w:val="both"/>
        <w:rPr>
          <w:color w:val="000000"/>
        </w:rPr>
      </w:pPr>
      <w:r>
        <w:rPr>
          <w:color w:val="000000"/>
        </w:rPr>
        <w:t>- Tham gia xây dựng các vấn đ</w:t>
      </w:r>
      <w:r>
        <w:rPr>
          <w:color w:val="000000"/>
        </w:rPr>
        <w:t xml:space="preserve">ề lý thuyết và thực tiễn mang chiến lược mở ra định hướng nghiên cứu chuyên sâu về lĩnh vực Nghiên cứu văn hóa và Tôn giáo tín ngưỡng; </w:t>
      </w:r>
    </w:p>
    <w:p w:rsidR="00E96EED" w:rsidRDefault="00E849EF">
      <w:pPr>
        <w:shd w:val="clear" w:color="auto" w:fill="FFFFFF"/>
        <w:spacing w:before="60" w:after="60" w:line="360" w:lineRule="auto"/>
        <w:ind w:firstLine="720"/>
        <w:jc w:val="both"/>
        <w:rPr>
          <w:color w:val="000000"/>
        </w:rPr>
      </w:pPr>
      <w:r>
        <w:rPr>
          <w:color w:val="000000"/>
        </w:rPr>
        <w:t>- Tổ chức triển khai các nghiên cứu, tư vấn chính sách bảo tồn và phát huy giá trị tài nguyên văn hóa tín ngưỡng và tôn giáo, di sản văn hóa trong bối cảnh chuyển đổi số hiện nay.</w:t>
      </w:r>
    </w:p>
    <w:p w:rsidR="00E96EED" w:rsidRDefault="00E849EF">
      <w:pPr>
        <w:shd w:val="clear" w:color="auto" w:fill="FFFFFF"/>
        <w:spacing w:before="60" w:after="60" w:line="360" w:lineRule="auto"/>
        <w:ind w:firstLine="720"/>
        <w:jc w:val="both"/>
        <w:rPr>
          <w:color w:val="000000"/>
        </w:rPr>
      </w:pPr>
      <w:r>
        <w:rPr>
          <w:color w:val="000000"/>
        </w:rPr>
        <w:lastRenderedPageBreak/>
        <w:t>- Xây dựng các sản phẩm, công trình nghiên cứu, báo cáo tư vấn chuyên sâu ma</w:t>
      </w:r>
      <w:r>
        <w:rPr>
          <w:color w:val="000000"/>
        </w:rPr>
        <w:t>ng định hướng lý thuyết cũng như nghiên cứu cơ bản về di sản văn hóa và tôn giáo, tín ngưỡng có giá trị tham khảo/trích dẫn ở Việt Nam và trên thế giới;</w:t>
      </w:r>
    </w:p>
    <w:p w:rsidR="00E96EED" w:rsidRDefault="00E849EF">
      <w:pPr>
        <w:shd w:val="clear" w:color="auto" w:fill="FFFFFF"/>
        <w:spacing w:before="60" w:after="60" w:line="360" w:lineRule="auto"/>
        <w:ind w:firstLine="720"/>
        <w:jc w:val="both"/>
        <w:rPr>
          <w:color w:val="000000"/>
        </w:rPr>
      </w:pPr>
      <w:r>
        <w:rPr>
          <w:color w:val="000000"/>
        </w:rPr>
        <w:t>- Tham gia phối hợp với Nhà trường và các đối tác tổ chức 03 tọa đàm, hội thảo khoa học, buổi nói chuyệ</w:t>
      </w:r>
      <w:r>
        <w:rPr>
          <w:color w:val="000000"/>
        </w:rPr>
        <w:t>n chuyên đề… về các lĩnh vực nghiên cứu là thế mạnh của nhóm như tôn giáo tín ngưỡng, di sản văn hóa, tài nguyên văn hóa…</w:t>
      </w:r>
    </w:p>
    <w:p w:rsidR="00E96EED" w:rsidRDefault="00E849EF">
      <w:pPr>
        <w:spacing w:before="60" w:after="60" w:line="360" w:lineRule="auto"/>
        <w:ind w:firstLine="720"/>
        <w:jc w:val="both"/>
        <w:rPr>
          <w:color w:val="000000"/>
        </w:rPr>
      </w:pPr>
      <w:r>
        <w:rPr>
          <w:color w:val="000000"/>
        </w:rPr>
        <w:t>- Dẫn dắt và tạo điều kiện cho các thành viên trong nhóm trong hoạt động công bố quốc tế.</w:t>
      </w:r>
    </w:p>
    <w:p w:rsidR="00E96EED" w:rsidRDefault="00E849EF">
      <w:pPr>
        <w:spacing w:before="60" w:after="60" w:line="360" w:lineRule="auto"/>
        <w:ind w:firstLine="720"/>
        <w:jc w:val="both"/>
        <w:rPr>
          <w:color w:val="000000"/>
        </w:rPr>
      </w:pPr>
      <w:r>
        <w:rPr>
          <w:color w:val="000000"/>
        </w:rPr>
        <w:t>- Hướng tới hợp tác mạnh mẽ với địa phương, với quốc tế, tham gia đấu thầu và đảm nhận các nhiệm vụ khoa học và công nghệ xoay quanh các lĩnh vực nghiên cứu chính của nhóm.</w:t>
      </w:r>
    </w:p>
    <w:p w:rsidR="00E96EED" w:rsidRDefault="00E849EF">
      <w:pPr>
        <w:spacing w:before="60" w:after="60" w:line="360" w:lineRule="auto"/>
        <w:ind w:firstLine="567"/>
        <w:jc w:val="both"/>
        <w:rPr>
          <w:b/>
          <w:bCs/>
          <w:i/>
          <w:iCs/>
          <w:color w:val="000000"/>
        </w:rPr>
      </w:pPr>
      <w:r>
        <w:rPr>
          <w:b/>
          <w:bCs/>
          <w:i/>
          <w:iCs/>
          <w:color w:val="000000"/>
        </w:rPr>
        <w:t>5.1. Về năng lực sản phẩm</w:t>
      </w:r>
    </w:p>
    <w:p w:rsidR="00E96EED" w:rsidRDefault="00E849EF">
      <w:pPr>
        <w:shd w:val="clear" w:color="auto" w:fill="FFFFFF"/>
        <w:spacing w:before="60" w:after="60" w:line="360" w:lineRule="auto"/>
        <w:ind w:firstLine="720"/>
        <w:jc w:val="both"/>
        <w:rPr>
          <w:color w:val="000000"/>
        </w:rPr>
      </w:pPr>
      <w:r>
        <w:rPr>
          <w:color w:val="000000"/>
        </w:rPr>
        <w:t>- Công bố 10 bài trên các tạp chí uy tín trong nước và 01</w:t>
      </w:r>
      <w:r>
        <w:rPr>
          <w:color w:val="000000"/>
        </w:rPr>
        <w:t>-02 bài trên tạp chí quốc tế; xuất bản 01 sách chuyên khảo.</w:t>
      </w:r>
    </w:p>
    <w:p w:rsidR="00E96EED" w:rsidRDefault="00E849EF">
      <w:pPr>
        <w:shd w:val="clear" w:color="auto" w:fill="FFFFFF"/>
        <w:spacing w:before="60" w:after="60" w:line="360" w:lineRule="auto"/>
        <w:ind w:firstLine="720"/>
        <w:jc w:val="both"/>
        <w:rPr>
          <w:color w:val="000000"/>
        </w:rPr>
      </w:pPr>
      <w:r>
        <w:rPr>
          <w:color w:val="000000"/>
        </w:rPr>
        <w:t xml:space="preserve">- Xây dựng 01 báo cáo tư vấn phục vụ xây dựng, phát triển đường lối, chính sách của Đảng, Nhà nước và địa phương về vấn đề tín ngưỡng và tôn giáo, Di sản văn hóa, qua đó góp phần nâng cao vị thế, </w:t>
      </w:r>
      <w:r>
        <w:rPr>
          <w:color w:val="000000"/>
        </w:rPr>
        <w:t>vai trò, trách nhiệm quốc gia của Trường ĐHKHXH&amp;NV, của ĐHQGHN.</w:t>
      </w:r>
    </w:p>
    <w:p w:rsidR="00E96EED" w:rsidRDefault="00E849EF">
      <w:pPr>
        <w:spacing w:before="60" w:after="60" w:line="360" w:lineRule="auto"/>
        <w:ind w:firstLine="720"/>
        <w:jc w:val="both"/>
        <w:rPr>
          <w:color w:val="00B050"/>
        </w:rPr>
      </w:pPr>
      <w:r>
        <w:t>- Xây dựng 01 sản phẩm ứng dụng dạng tri thức số, góp phần bảo tồn và phát huy giá trị di sản văn hóa tín ngưỡng, tôn giáo Việt Nam</w:t>
      </w:r>
      <w:r>
        <w:rPr>
          <w:color w:val="000000"/>
        </w:rPr>
        <w:t>.</w:t>
      </w:r>
    </w:p>
    <w:p w:rsidR="00E96EED" w:rsidRDefault="00E849EF">
      <w:pPr>
        <w:spacing w:before="60" w:after="60" w:line="360" w:lineRule="auto"/>
        <w:ind w:firstLine="567"/>
        <w:jc w:val="both"/>
        <w:rPr>
          <w:b/>
          <w:bCs/>
          <w:i/>
          <w:iCs/>
          <w:color w:val="000000"/>
        </w:rPr>
      </w:pPr>
      <w:r>
        <w:rPr>
          <w:b/>
          <w:bCs/>
          <w:i/>
          <w:iCs/>
          <w:color w:val="000000"/>
        </w:rPr>
        <w:t>5.2. Năng lực hợp tác khoa học công nghệ</w:t>
      </w:r>
    </w:p>
    <w:p w:rsidR="00E96EED" w:rsidRDefault="00E849EF">
      <w:pPr>
        <w:spacing w:before="60" w:after="60" w:line="360" w:lineRule="auto"/>
        <w:ind w:firstLine="680"/>
        <w:jc w:val="both"/>
        <w:rPr>
          <w:color w:val="000000"/>
        </w:rPr>
      </w:pPr>
      <w:r>
        <w:rPr>
          <w:color w:val="000000"/>
        </w:rPr>
        <w:t>Giải quyết các vấn</w:t>
      </w:r>
      <w:r>
        <w:rPr>
          <w:color w:val="000000"/>
        </w:rPr>
        <w:t xml:space="preserve"> đề về bảo tồn và phát huy giá trị các nguồn lực văn hóa tín ngưỡng và tôn giáo, di sản văn hóa trong bối cảnh đương đại (kỷ nguyên số), gắn với từng đối tượng và địa phương cụ thể. Quá trình triển khai các nghiên cứu, đề tài, dự án của Nhóm sẽ kết hợp với</w:t>
      </w:r>
      <w:r>
        <w:rPr>
          <w:color w:val="000000"/>
        </w:rPr>
        <w:t xml:space="preserve"> công tác mở rộng hợp tác về khoa học công nghệ trên phạm vi cả nước và tiến tới quốc tế hóa như phối hợp thực hiện với tỉnh Vĩnh Phúc, tỉnh Cao Bằng, tỉnh Tuyên Quang…</w:t>
      </w:r>
    </w:p>
    <w:p w:rsidR="00E96EED" w:rsidRDefault="00E849EF">
      <w:pPr>
        <w:spacing w:before="60" w:after="60" w:line="360" w:lineRule="auto"/>
        <w:ind w:firstLine="567"/>
        <w:jc w:val="both"/>
        <w:rPr>
          <w:b/>
          <w:bCs/>
          <w:i/>
          <w:iCs/>
          <w:color w:val="000000"/>
        </w:rPr>
      </w:pPr>
      <w:r>
        <w:rPr>
          <w:b/>
          <w:bCs/>
          <w:i/>
          <w:iCs/>
          <w:color w:val="000000"/>
        </w:rPr>
        <w:t>5.3. Năng lực hỗ trợ đào tạo</w:t>
      </w:r>
    </w:p>
    <w:p w:rsidR="00E96EED" w:rsidRDefault="00E849EF">
      <w:pPr>
        <w:spacing w:before="60" w:after="60" w:line="360" w:lineRule="auto"/>
        <w:ind w:firstLine="680"/>
        <w:jc w:val="both"/>
        <w:rPr>
          <w:color w:val="000000"/>
        </w:rPr>
      </w:pPr>
      <w:r>
        <w:rPr>
          <w:color w:val="000000"/>
        </w:rPr>
        <w:lastRenderedPageBreak/>
        <w:t xml:space="preserve">Quá trình triển khai các đề tài, dự án cụ thể cung cấp cơ </w:t>
      </w:r>
      <w:r>
        <w:rPr>
          <w:color w:val="000000"/>
        </w:rPr>
        <w:t>hội cho sinh viên, học viên và nghiên cứu sinh đang theo học ngành Văn hóa học, Lịch sử, Triết học, Đông Phương học, Du lịch học, Nhân học và Tôn giáo học cùng tham gia thực hiện. Học viên, nghiên cứu sinh cũng có thể lựa chọn các nhiệm vụ để làm đề tài ng</w:t>
      </w:r>
      <w:r>
        <w:rPr>
          <w:color w:val="000000"/>
        </w:rPr>
        <w:t>hiên cứu của mình.</w:t>
      </w:r>
    </w:p>
    <w:p w:rsidR="00E96EED" w:rsidRDefault="00E849EF">
      <w:pPr>
        <w:spacing w:before="60" w:after="60" w:line="360" w:lineRule="auto"/>
        <w:ind w:firstLine="680"/>
        <w:jc w:val="both"/>
        <w:rPr>
          <w:color w:val="000000"/>
        </w:rPr>
      </w:pPr>
      <w:r>
        <w:rPr>
          <w:color w:val="000000"/>
        </w:rPr>
        <w:t xml:space="preserve">Nhóm dự kiến sẽ </w:t>
      </w:r>
      <w:r>
        <w:t>tham gia hỗ trợ đào tạo</w:t>
      </w:r>
      <w:r>
        <w:rPr>
          <w:color w:val="000000"/>
        </w:rPr>
        <w:t xml:space="preserve"> 03 Thạc sĩ, 01 Tiến sĩ trong thời gian ba năm (2026-2028).</w:t>
      </w:r>
    </w:p>
    <w:p w:rsidR="00E96EED" w:rsidRDefault="00E849EF">
      <w:pPr>
        <w:spacing w:before="60" w:after="60" w:line="360" w:lineRule="auto"/>
        <w:ind w:firstLine="567"/>
        <w:jc w:val="both"/>
        <w:rPr>
          <w:b/>
          <w:bCs/>
          <w:i/>
          <w:iCs/>
          <w:color w:val="000000"/>
        </w:rPr>
      </w:pPr>
      <w:r>
        <w:rPr>
          <w:b/>
          <w:bCs/>
          <w:i/>
          <w:iCs/>
          <w:color w:val="000000"/>
        </w:rPr>
        <w:t>5.4. Năng lực cạnh tranh</w:t>
      </w:r>
    </w:p>
    <w:p w:rsidR="00E96EED" w:rsidRDefault="00E849EF">
      <w:pPr>
        <w:spacing w:before="60" w:after="60" w:line="360" w:lineRule="auto"/>
        <w:ind w:firstLine="680"/>
        <w:jc w:val="both"/>
        <w:rPr>
          <w:color w:val="000000"/>
        </w:rPr>
      </w:pPr>
      <w:r>
        <w:rPr>
          <w:color w:val="000000"/>
        </w:rPr>
        <w:t>Kết quả thực hiện một số nhiệm vụ thời gian qua là minh chứng cho năng lực cạnh tranh của nhóm. Hầu hết các đề tà</w:t>
      </w:r>
      <w:r>
        <w:rPr>
          <w:color w:val="000000"/>
        </w:rPr>
        <w:t>i, dự án nhóm nghiên cứu thực hiện giành được bằng hình thức đấu thầu cạnh tranh trên hệ thống đấu thầu quốc gia. Do vậy, bằng những kinh nghiệm đã có, nếu nhóm tiếp tục được đầu tư trang thiết bị và năng lực chuyên môn như đề xuất ở mục 7 thì khả năng cạn</w:t>
      </w:r>
      <w:r>
        <w:rPr>
          <w:color w:val="000000"/>
        </w:rPr>
        <w:t>h tranh của nhóm sẽ được nâng cao.</w:t>
      </w:r>
    </w:p>
    <w:p w:rsidR="00E96EED" w:rsidRDefault="00E849EF">
      <w:pPr>
        <w:spacing w:before="60" w:after="60" w:line="360" w:lineRule="auto"/>
        <w:ind w:firstLine="567"/>
        <w:jc w:val="both"/>
        <w:rPr>
          <w:b/>
          <w:bCs/>
          <w:color w:val="000000"/>
        </w:rPr>
      </w:pPr>
      <w:r>
        <w:rPr>
          <w:b/>
          <w:bCs/>
          <w:color w:val="000000"/>
        </w:rPr>
        <w:t>6. Nội dung nghiên cứu trong giai đoạn 03 năm thể hiện bám sát mục tiêu nghiên cứu</w:t>
      </w:r>
    </w:p>
    <w:p w:rsidR="00E96EED" w:rsidRDefault="00E849EF">
      <w:pPr>
        <w:spacing w:before="60" w:after="60" w:line="360" w:lineRule="auto"/>
        <w:ind w:firstLine="680"/>
        <w:jc w:val="both"/>
        <w:rPr>
          <w:color w:val="000000"/>
        </w:rPr>
      </w:pPr>
      <w:r>
        <w:rPr>
          <w:color w:val="000000"/>
        </w:rPr>
        <w:t>- Các nghiên cứu bám sát vào các hướng chủ đề chính: Di sản văn hóa, Tôn giáo và tín ngưỡng, Công nghiệp văn hóa.</w:t>
      </w:r>
    </w:p>
    <w:p w:rsidR="00E96EED" w:rsidRDefault="00E849EF">
      <w:pPr>
        <w:spacing w:before="60" w:after="60" w:line="360" w:lineRule="auto"/>
        <w:ind w:firstLine="680"/>
        <w:jc w:val="both"/>
        <w:rPr>
          <w:color w:val="000000"/>
        </w:rPr>
      </w:pPr>
      <w:r>
        <w:rPr>
          <w:color w:val="000000"/>
        </w:rPr>
        <w:t>- Các nghiên cứu chú trọ</w:t>
      </w:r>
      <w:r>
        <w:rPr>
          <w:color w:val="000000"/>
        </w:rPr>
        <w:t>ng nghiên cứu và vận dụng các lý thuyết trong các nghiên cứu mang tính ứng dụng, giải quyết những nhiệm vụ cụ thể;</w:t>
      </w:r>
    </w:p>
    <w:p w:rsidR="00E96EED" w:rsidRDefault="00E849EF">
      <w:pPr>
        <w:spacing w:before="60" w:after="60" w:line="360" w:lineRule="auto"/>
        <w:ind w:firstLine="680"/>
        <w:jc w:val="both"/>
        <w:rPr>
          <w:color w:val="000000"/>
        </w:rPr>
      </w:pPr>
      <w:r>
        <w:rPr>
          <w:color w:val="000000"/>
        </w:rPr>
        <w:t xml:space="preserve">- Các nghiên cứu bám sát tình hình thực tiễn, qua đó đề xuất hệ thống giải pháp, tư vấn chính sách phù hợp theo từng nội dung cụ thể cho các </w:t>
      </w:r>
      <w:r>
        <w:rPr>
          <w:color w:val="000000"/>
        </w:rPr>
        <w:t>cấp Trung ương và địa phương.</w:t>
      </w:r>
    </w:p>
    <w:p w:rsidR="00E96EED" w:rsidRDefault="00E849EF">
      <w:pPr>
        <w:spacing w:before="60" w:after="60" w:line="360" w:lineRule="auto"/>
        <w:ind w:firstLine="680"/>
        <w:jc w:val="both"/>
        <w:rPr>
          <w:b/>
          <w:bCs/>
          <w:color w:val="000000"/>
        </w:rPr>
      </w:pPr>
      <w:r>
        <w:rPr>
          <w:b/>
          <w:bCs/>
          <w:color w:val="000000"/>
        </w:rPr>
        <w:t>7. Các đề xuất về nhu cầu đầu tư, hợp tác nếu được công nhận</w:t>
      </w:r>
    </w:p>
    <w:p w:rsidR="00E96EED" w:rsidRDefault="00E849EF">
      <w:pPr>
        <w:spacing w:before="60" w:after="60" w:line="360" w:lineRule="auto"/>
        <w:ind w:firstLine="680"/>
        <w:rPr>
          <w:b/>
          <w:bCs/>
          <w:i/>
          <w:iCs/>
          <w:color w:val="000000"/>
        </w:rPr>
      </w:pPr>
      <w:r>
        <w:rPr>
          <w:b/>
          <w:bCs/>
          <w:i/>
          <w:iCs/>
          <w:color w:val="000000"/>
        </w:rPr>
        <w:t>7.1. Đầu tư cho Nhóm thực hiện các đề tài khoa học mang tính ứng dụng gồm:</w:t>
      </w:r>
    </w:p>
    <w:p w:rsidR="00E96EED" w:rsidRDefault="00E849EF">
      <w:pPr>
        <w:spacing w:before="60" w:after="60" w:line="360" w:lineRule="auto"/>
        <w:ind w:firstLine="720"/>
        <w:jc w:val="both"/>
      </w:pPr>
      <w:r>
        <w:rPr>
          <w:color w:val="000000"/>
        </w:rPr>
        <w:t xml:space="preserve">- Đầu tư kinh phí thực hiện các nhiệm vụ khoa học do Trường Đại học Khoa học Xã hội và Nhân văn giao. </w:t>
      </w:r>
      <w:r>
        <w:t>Lưu ý thêm hợp tác với các đối tác quốc tế với các quỹ trong và ngoài nước.</w:t>
      </w:r>
    </w:p>
    <w:p w:rsidR="00E96EED" w:rsidRDefault="00E849EF">
      <w:pPr>
        <w:spacing w:before="60" w:after="60" w:line="360" w:lineRule="auto"/>
        <w:ind w:firstLine="720"/>
        <w:jc w:val="both"/>
      </w:pPr>
      <w:r>
        <w:t>- Phối hợp giữa Nhóm nghiên cứu của trường và của các đối tác trong và ngoài n</w:t>
      </w:r>
      <w:r>
        <w:t>ước.</w:t>
      </w:r>
    </w:p>
    <w:p w:rsidR="00E96EED" w:rsidRDefault="00E849EF">
      <w:pPr>
        <w:spacing w:before="60" w:after="60" w:line="360" w:lineRule="auto"/>
        <w:ind w:firstLine="720"/>
        <w:jc w:val="both"/>
        <w:rPr>
          <w:color w:val="000000"/>
        </w:rPr>
      </w:pPr>
      <w:r>
        <w:rPr>
          <w:color w:val="000000"/>
        </w:rPr>
        <w:t xml:space="preserve">- Đầu tư kinh phí xây dựng các báo cáo tư vấn về lĩnh vực phát huy tài nguyên văn hóa, di sản văn hóa, công nghiệp văn hóa ở Việt Nam; Hỗ trợ kinh phí xây dựng thuyết </w:t>
      </w:r>
      <w:r>
        <w:rPr>
          <w:color w:val="000000"/>
        </w:rPr>
        <w:lastRenderedPageBreak/>
        <w:t>minh, thực hiện các nhiệm vụ khoa học về về lĩnh vực nghiên cứu của nhóm trong các C</w:t>
      </w:r>
      <w:r>
        <w:rPr>
          <w:color w:val="000000"/>
        </w:rPr>
        <w:t>hương trình, Dự án nghiên cứu khoa học xã hội và nhân văn quốc gia và địa phương.</w:t>
      </w:r>
    </w:p>
    <w:p w:rsidR="00E96EED" w:rsidRDefault="00E849EF">
      <w:pPr>
        <w:spacing w:before="60" w:after="60" w:line="360" w:lineRule="auto"/>
        <w:ind w:firstLine="720"/>
        <w:jc w:val="both"/>
        <w:rPr>
          <w:color w:val="000000"/>
        </w:rPr>
      </w:pPr>
      <w:r>
        <w:rPr>
          <w:color w:val="000000"/>
        </w:rPr>
        <w:t xml:space="preserve">- Hỗ trợ kinh phí cho các sản phẩm công bố ưu tú, xuất sắc. </w:t>
      </w:r>
    </w:p>
    <w:p w:rsidR="00E96EED" w:rsidRDefault="00E849EF">
      <w:pPr>
        <w:spacing w:before="60" w:after="60" w:line="360" w:lineRule="auto"/>
        <w:ind w:firstLine="680"/>
        <w:jc w:val="both"/>
        <w:rPr>
          <w:color w:val="000000"/>
        </w:rPr>
      </w:pPr>
      <w:r>
        <w:rPr>
          <w:color w:val="000000"/>
        </w:rPr>
        <w:t>- Trong giai đoạn 2026-2028, phối hợp với Nhà trường và các đối tác thực hiện một số đề tài trọng điểm nghiên cứu</w:t>
      </w:r>
      <w:r>
        <w:rPr>
          <w:color w:val="000000"/>
        </w:rPr>
        <w:t xml:space="preserve"> tôn giáo, tín ngưỡng địa phương như “Phật giáo trong dòng chảy lịch sử - văn hóa Cao Bằng”; </w:t>
      </w:r>
      <w:r>
        <w:t>“</w:t>
      </w:r>
      <w:r>
        <w:rPr>
          <w:color w:val="000000"/>
        </w:rPr>
        <w:t>Phật giáo trong dòng chảy lịch sử - văn hóa Tuyên Quang”, “Lịch sử Phật giáo tỉnh Vĩnh Phúc”…</w:t>
      </w:r>
    </w:p>
    <w:p w:rsidR="00E96EED" w:rsidRDefault="00E849EF">
      <w:pPr>
        <w:spacing w:before="60" w:after="60" w:line="360" w:lineRule="auto"/>
        <w:ind w:firstLine="567"/>
        <w:jc w:val="both"/>
        <w:rPr>
          <w:b/>
          <w:bCs/>
          <w:i/>
          <w:iCs/>
          <w:color w:val="000000"/>
        </w:rPr>
      </w:pPr>
      <w:r>
        <w:rPr>
          <w:b/>
          <w:bCs/>
          <w:i/>
          <w:iCs/>
          <w:color w:val="000000"/>
        </w:rPr>
        <w:t>7.2. Đầu tư trang thiết bị phục vụ nghiên cứu</w:t>
      </w:r>
    </w:p>
    <w:p w:rsidR="00E96EED" w:rsidRDefault="00E849EF">
      <w:pPr>
        <w:spacing w:before="60" w:after="60" w:line="360" w:lineRule="auto"/>
        <w:ind w:firstLine="567"/>
        <w:jc w:val="both"/>
        <w:rPr>
          <w:color w:val="000000"/>
        </w:rPr>
      </w:pPr>
      <w:r>
        <w:rPr>
          <w:color w:val="000000"/>
        </w:rPr>
        <w:t>- Một phòng làm việc c</w:t>
      </w:r>
      <w:r>
        <w:rPr>
          <w:color w:val="000000"/>
        </w:rPr>
        <w:t>ủa Nhóm</w:t>
      </w:r>
    </w:p>
    <w:p w:rsidR="00E96EED" w:rsidRDefault="00E849EF">
      <w:pPr>
        <w:spacing w:before="60" w:after="60" w:line="360" w:lineRule="auto"/>
        <w:ind w:firstLine="567"/>
        <w:jc w:val="both"/>
        <w:rPr>
          <w:color w:val="000000"/>
        </w:rPr>
      </w:pPr>
      <w:r>
        <w:rPr>
          <w:color w:val="000000"/>
        </w:rPr>
        <w:t>- Máy quay, Máy ảnh chuyên nghiệp, Tủ chống ẩm bảo quản thiết bị, Fly cam</w:t>
      </w:r>
    </w:p>
    <w:p w:rsidR="00E96EED" w:rsidRDefault="00E849EF">
      <w:pPr>
        <w:spacing w:before="60" w:after="60" w:line="360" w:lineRule="auto"/>
        <w:ind w:firstLine="567"/>
        <w:jc w:val="both"/>
        <w:rPr>
          <w:color w:val="000000"/>
        </w:rPr>
      </w:pPr>
      <w:r>
        <w:rPr>
          <w:color w:val="000000"/>
        </w:rPr>
        <w:t xml:space="preserve">- Một bộ máy tính cấu hình mạnh và một số thiết bị văn phòng như máy in, máy scan, máy hủy tài liệu… </w:t>
      </w:r>
    </w:p>
    <w:p w:rsidR="00E96EED" w:rsidRDefault="00E849EF">
      <w:pPr>
        <w:spacing w:before="60" w:after="60" w:line="360" w:lineRule="auto"/>
        <w:ind w:firstLine="567"/>
        <w:jc w:val="both"/>
        <w:rPr>
          <w:b/>
          <w:bCs/>
          <w:color w:val="000000"/>
        </w:rPr>
      </w:pPr>
      <w:r>
        <w:rPr>
          <w:b/>
          <w:bCs/>
          <w:color w:val="000000"/>
        </w:rPr>
        <w:t>8. Cam kết thực hiện của nhóm nghiên cứu và của đơn vị</w:t>
      </w:r>
    </w:p>
    <w:p w:rsidR="00E96EED" w:rsidRDefault="00E849EF">
      <w:pPr>
        <w:spacing w:before="60" w:after="60" w:line="360" w:lineRule="auto"/>
        <w:ind w:firstLine="567"/>
        <w:jc w:val="both"/>
        <w:rPr>
          <w:color w:val="000000"/>
        </w:rPr>
      </w:pPr>
      <w:r>
        <w:rPr>
          <w:color w:val="000000"/>
        </w:rPr>
        <w:t>Cam kết đạt được các kết quả cụ thể và đóng góp trực tiếp cho việc nghiên cứu, biên soạn, giảng dạy, đào tạo về lịch sử địa phương; bảo tồn và phát huy giá trị các tài nguyên văn hóa và di sản văn hóa địa phương; tư vấn chính sách và tham gia đấu thầu thàn</w:t>
      </w:r>
      <w:r>
        <w:rPr>
          <w:color w:val="000000"/>
        </w:rPr>
        <w:t>h công các dự án, chương trình nghiên cứu lịch sử và văn hóa ở các địa phương trong cả nước… góp phần đưa các đơn vị liên quan như Khoa Lịch sử, Khoa Nhân học và Tôn giáo, Khoa Du lịch học, Khoa Đông phương học, Khoa Triết học và Trường Đại học Khoa học Xã</w:t>
      </w:r>
      <w:r>
        <w:rPr>
          <w:color w:val="000000"/>
        </w:rPr>
        <w:t xml:space="preserve"> hội và Nhân văn đóng vai trò tiên phong và là một trung tâm hàng đầu trong việc liên kết với địa phương để nghiên cứu, triển khai các chương trình, dự án, đề tài nghiên cứu mang tính ứng dụng cao, phục vụ cho sự nghiệp phát triển của các địa phương, đặc b</w:t>
      </w:r>
      <w:r>
        <w:rPr>
          <w:color w:val="000000"/>
        </w:rPr>
        <w:t>iệt là trong biên soạn, giảng dạy, đào tạo về lịch sử và văn hóa, bảo tồn và phát huy các giá trị di sản văn hóa của các địa phương.</w:t>
      </w:r>
    </w:p>
    <w:p w:rsidR="00E96EED" w:rsidRDefault="00E96EED">
      <w:pPr>
        <w:spacing w:before="60" w:after="60" w:line="360" w:lineRule="auto"/>
        <w:jc w:val="both"/>
        <w:rPr>
          <w:color w:val="000000"/>
        </w:rPr>
      </w:pPr>
    </w:p>
    <w:p w:rsidR="00E96EED" w:rsidRDefault="00E849EF">
      <w:pPr>
        <w:spacing w:before="60" w:after="60" w:line="360" w:lineRule="auto"/>
        <w:ind w:firstLine="567"/>
        <w:jc w:val="center"/>
        <w:rPr>
          <w:i/>
          <w:iCs/>
          <w:color w:val="000000"/>
        </w:rPr>
      </w:pPr>
      <w:r>
        <w:rPr>
          <w:i/>
          <w:iCs/>
          <w:color w:val="000000"/>
        </w:rPr>
        <w:t xml:space="preserve">                                                      Hà Nội, ngày 11 tháng 02 năm 2026</w:t>
      </w:r>
    </w:p>
    <w:tbl>
      <w:tblPr>
        <w:tblStyle w:val="a1"/>
        <w:tblW w:w="9072" w:type="dxa"/>
        <w:tblLayout w:type="fixed"/>
        <w:tblLook w:val="0400" w:firstRow="0" w:lastRow="0" w:firstColumn="0" w:lastColumn="0" w:noHBand="0" w:noVBand="1"/>
      </w:tblPr>
      <w:tblGrid>
        <w:gridCol w:w="4535"/>
        <w:gridCol w:w="4537"/>
      </w:tblGrid>
      <w:tr w:rsidR="00E96EED">
        <w:tc>
          <w:tcPr>
            <w:tcW w:w="4535" w:type="dxa"/>
          </w:tcPr>
          <w:p w:rsidR="00E96EED" w:rsidRDefault="00E849EF">
            <w:pPr>
              <w:spacing w:before="60" w:after="60" w:line="360" w:lineRule="auto"/>
              <w:jc w:val="center"/>
              <w:rPr>
                <w:b/>
                <w:bCs/>
                <w:color w:val="000000"/>
              </w:rPr>
            </w:pPr>
            <w:r>
              <w:rPr>
                <w:b/>
                <w:bCs/>
                <w:color w:val="000000"/>
              </w:rPr>
              <w:t>Thủ trưởng Đơn vị</w:t>
            </w:r>
          </w:p>
          <w:p w:rsidR="00E96EED" w:rsidRDefault="00E849EF">
            <w:pPr>
              <w:spacing w:before="60" w:after="60" w:line="360" w:lineRule="auto"/>
              <w:jc w:val="center"/>
              <w:rPr>
                <w:color w:val="000000"/>
              </w:rPr>
            </w:pPr>
            <w:r>
              <w:rPr>
                <w:color w:val="000000"/>
              </w:rPr>
              <w:t>(Ký và đóng dấu)</w:t>
            </w:r>
          </w:p>
        </w:tc>
        <w:tc>
          <w:tcPr>
            <w:tcW w:w="4537" w:type="dxa"/>
          </w:tcPr>
          <w:p w:rsidR="00E96EED" w:rsidRDefault="00E849EF">
            <w:pPr>
              <w:spacing w:before="60" w:after="60" w:line="360" w:lineRule="auto"/>
              <w:jc w:val="center"/>
              <w:rPr>
                <w:b/>
                <w:bCs/>
                <w:color w:val="000000"/>
              </w:rPr>
            </w:pPr>
            <w:r>
              <w:rPr>
                <w:b/>
                <w:bCs/>
                <w:color w:val="000000"/>
              </w:rPr>
              <w:t>Trưởng Nhóm nghiên cứu</w:t>
            </w:r>
          </w:p>
          <w:p w:rsidR="00E96EED" w:rsidRDefault="00E96EED">
            <w:pPr>
              <w:spacing w:before="60" w:after="60" w:line="360" w:lineRule="auto"/>
              <w:jc w:val="center"/>
              <w:rPr>
                <w:color w:val="000000"/>
              </w:rPr>
            </w:pPr>
          </w:p>
          <w:p w:rsidR="00E96EED" w:rsidRDefault="00E96EED">
            <w:pPr>
              <w:spacing w:before="60" w:after="60" w:line="360" w:lineRule="auto"/>
              <w:jc w:val="center"/>
              <w:rPr>
                <w:color w:val="000000"/>
              </w:rPr>
            </w:pPr>
          </w:p>
          <w:p w:rsidR="00E96EED" w:rsidRDefault="00E849EF">
            <w:pPr>
              <w:spacing w:before="60" w:after="60" w:line="360" w:lineRule="auto"/>
              <w:jc w:val="center"/>
              <w:rPr>
                <w:color w:val="000000"/>
              </w:rPr>
            </w:pPr>
            <w:r>
              <w:rPr>
                <w:color w:val="000000"/>
              </w:rPr>
              <w:t xml:space="preserve">                 </w:t>
            </w:r>
          </w:p>
          <w:p w:rsidR="00E96EED" w:rsidRDefault="00E849EF">
            <w:pPr>
              <w:spacing w:before="60" w:after="60" w:line="360" w:lineRule="auto"/>
              <w:jc w:val="center"/>
              <w:rPr>
                <w:b/>
                <w:bCs/>
                <w:color w:val="000000"/>
              </w:rPr>
            </w:pPr>
            <w:r>
              <w:rPr>
                <w:color w:val="000000"/>
              </w:rPr>
              <w:t xml:space="preserve">  </w:t>
            </w:r>
            <w:r>
              <w:rPr>
                <w:b/>
                <w:bCs/>
                <w:color w:val="000000"/>
              </w:rPr>
              <w:t>TS. Nguyễn Huy Khuyến</w:t>
            </w:r>
          </w:p>
        </w:tc>
      </w:tr>
      <w:tr w:rsidR="00E96EED">
        <w:tc>
          <w:tcPr>
            <w:tcW w:w="4535" w:type="dxa"/>
          </w:tcPr>
          <w:p w:rsidR="00E96EED" w:rsidRDefault="00E96EED">
            <w:pPr>
              <w:spacing w:before="60" w:after="60" w:line="360" w:lineRule="auto"/>
              <w:jc w:val="both"/>
              <w:rPr>
                <w:b/>
                <w:bCs/>
                <w:color w:val="000000"/>
              </w:rPr>
            </w:pPr>
          </w:p>
        </w:tc>
        <w:tc>
          <w:tcPr>
            <w:tcW w:w="4537" w:type="dxa"/>
          </w:tcPr>
          <w:p w:rsidR="00E96EED" w:rsidRDefault="00E96EED">
            <w:pPr>
              <w:spacing w:before="60" w:after="60" w:line="360" w:lineRule="auto"/>
              <w:jc w:val="both"/>
              <w:rPr>
                <w:b/>
                <w:bCs/>
                <w:color w:val="000000"/>
              </w:rPr>
            </w:pPr>
          </w:p>
        </w:tc>
      </w:tr>
    </w:tbl>
    <w:p w:rsidR="00E96EED" w:rsidRDefault="00E96EED">
      <w:pPr>
        <w:spacing w:before="60" w:after="60" w:line="360" w:lineRule="auto"/>
        <w:rPr>
          <w:color w:val="000000"/>
        </w:rPr>
      </w:pPr>
    </w:p>
    <w:sectPr w:rsidR="00E96EED">
      <w:pgSz w:w="12240" w:h="15840"/>
      <w:pgMar w:top="993" w:right="1440" w:bottom="113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0872645-3906-4869-A609-2B577BC000E8}"/>
    <w:embedItalic r:id="rId2" w:fontKey="{30BD428E-4661-4C99-B498-680BAC66D2E6}"/>
  </w:font>
  <w:font w:name="Calibri Light">
    <w:panose1 w:val="020F0302020204030204"/>
    <w:charset w:val="00"/>
    <w:family w:val="swiss"/>
    <w:pitch w:val="variable"/>
    <w:sig w:usb0="E4002EFF" w:usb1="C000247B" w:usb2="00000009" w:usb3="00000000" w:csb0="000001FF" w:csb1="00000000"/>
    <w:embedRegular r:id="rId3" w:fontKey="{7374A902-48C5-475B-9606-0CED51C60F55}"/>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C6C8B"/>
    <w:multiLevelType w:val="multilevel"/>
    <w:tmpl w:val="BED46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AD7737"/>
    <w:multiLevelType w:val="multilevel"/>
    <w:tmpl w:val="95066D0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5B66C2C"/>
    <w:multiLevelType w:val="multilevel"/>
    <w:tmpl w:val="2256B69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683742F"/>
    <w:multiLevelType w:val="multilevel"/>
    <w:tmpl w:val="0AB417A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1045DEB"/>
    <w:multiLevelType w:val="multilevel"/>
    <w:tmpl w:val="70DC1C7C"/>
    <w:lvl w:ilvl="0">
      <w:start w:val="1"/>
      <w:numFmt w:val="decimal"/>
      <w:lvlText w:val="%1."/>
      <w:lvlJc w:val="left"/>
      <w:pPr>
        <w:ind w:left="1440" w:hanging="360"/>
      </w:pPr>
      <w:rPr>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EED"/>
    <w:rsid w:val="00E849EF"/>
    <w:rsid w:val="00E96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9E552-E755-4344-83C7-4F6A6AFF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link w:val="Heading4Char"/>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link w:val="Heading5Char"/>
    <w:pPr>
      <w:keepNext/>
      <w:keepLines/>
      <w:spacing w:before="80" w:after="40"/>
      <w:outlineLvl w:val="4"/>
    </w:pPr>
    <w:rPr>
      <w:rFonts w:ascii="Calibri" w:eastAsia="Calibri" w:hAnsi="Calibri" w:cs="Calibri"/>
      <w:color w:val="2F5496"/>
    </w:rPr>
  </w:style>
  <w:style w:type="paragraph" w:styleId="Heading6">
    <w:name w:val="heading 6"/>
    <w:basedOn w:val="Normal"/>
    <w:next w:val="Normal"/>
    <w:link w:val="Heading6Char"/>
    <w:pPr>
      <w:keepNext/>
      <w:keepLines/>
      <w:spacing w:before="40" w:after="0"/>
      <w:outlineLvl w:val="5"/>
    </w:pPr>
    <w:rPr>
      <w:rFonts w:ascii="Calibri" w:eastAsia="Calibri" w:hAnsi="Calibri" w:cs="Calibri"/>
      <w:i/>
      <w:iCs/>
      <w:color w:val="595959"/>
    </w:rPr>
  </w:style>
  <w:style w:type="paragraph" w:styleId="Heading7">
    <w:name w:val="heading 7"/>
    <w:basedOn w:val="Normal"/>
    <w:next w:val="Normal"/>
    <w:link w:val="Heading7Char"/>
    <w:uiPriority w:val="9"/>
    <w:semiHidden/>
    <w:unhideWhenUsed/>
    <w:qFormat/>
    <w:rsid w:val="00BC5F3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5F3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5F3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line="240" w:lineRule="auto"/>
    </w:pPr>
    <w:rPr>
      <w:rFonts w:ascii="Calibri" w:eastAsia="Calibri" w:hAnsi="Calibri" w:cs="Calibri"/>
      <w:sz w:val="56"/>
      <w:szCs w:val="56"/>
    </w:rPr>
  </w:style>
  <w:style w:type="character" w:customStyle="1" w:styleId="Heading1Char">
    <w:name w:val="Heading 1 Char"/>
    <w:basedOn w:val="DefaultParagraphFont"/>
    <w:link w:val="Heading1"/>
    <w:uiPriority w:val="9"/>
    <w:rsid w:val="00BC5F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5F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F3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F3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C5F3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C5F3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5F3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5F3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5F32"/>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BC5F3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C5F3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5F32"/>
    <w:pPr>
      <w:spacing w:before="160"/>
      <w:jc w:val="center"/>
    </w:pPr>
    <w:rPr>
      <w:i/>
      <w:iCs/>
      <w:color w:val="404040" w:themeColor="text1" w:themeTint="BF"/>
    </w:rPr>
  </w:style>
  <w:style w:type="character" w:customStyle="1" w:styleId="QuoteChar">
    <w:name w:val="Quote Char"/>
    <w:basedOn w:val="DefaultParagraphFont"/>
    <w:link w:val="Quote"/>
    <w:uiPriority w:val="29"/>
    <w:rsid w:val="00BC5F32"/>
    <w:rPr>
      <w:i/>
      <w:iCs/>
      <w:color w:val="404040" w:themeColor="text1" w:themeTint="BF"/>
    </w:rPr>
  </w:style>
  <w:style w:type="paragraph" w:styleId="ListParagraph">
    <w:name w:val="List Paragraph"/>
    <w:basedOn w:val="Normal"/>
    <w:uiPriority w:val="34"/>
    <w:qFormat/>
    <w:rsid w:val="00BC5F32"/>
    <w:pPr>
      <w:ind w:left="720"/>
      <w:contextualSpacing/>
    </w:pPr>
  </w:style>
  <w:style w:type="character" w:styleId="IntenseEmphasis">
    <w:name w:val="Intense Emphasis"/>
    <w:basedOn w:val="DefaultParagraphFont"/>
    <w:uiPriority w:val="21"/>
    <w:qFormat/>
    <w:rsid w:val="00BC5F32"/>
    <w:rPr>
      <w:i/>
      <w:iCs/>
      <w:color w:val="2F5496" w:themeColor="accent1" w:themeShade="BF"/>
    </w:rPr>
  </w:style>
  <w:style w:type="paragraph" w:styleId="IntenseQuote">
    <w:name w:val="Intense Quote"/>
    <w:basedOn w:val="Normal"/>
    <w:next w:val="Normal"/>
    <w:link w:val="IntenseQuoteChar"/>
    <w:uiPriority w:val="30"/>
    <w:qFormat/>
    <w:rsid w:val="00BC5F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5F32"/>
    <w:rPr>
      <w:i/>
      <w:iCs/>
      <w:color w:val="2F5496" w:themeColor="accent1" w:themeShade="BF"/>
    </w:rPr>
  </w:style>
  <w:style w:type="character" w:styleId="IntenseReference">
    <w:name w:val="Intense Reference"/>
    <w:basedOn w:val="DefaultParagraphFont"/>
    <w:uiPriority w:val="32"/>
    <w:qFormat/>
    <w:rsid w:val="00BC5F32"/>
    <w:rPr>
      <w:b/>
      <w:bCs/>
      <w:smallCaps/>
      <w:color w:val="2F5496" w:themeColor="accent1" w:themeShade="BF"/>
      <w:spacing w:val="5"/>
    </w:rPr>
  </w:style>
  <w:style w:type="table" w:customStyle="1" w:styleId="TableGrid1">
    <w:name w:val="Table Grid1"/>
    <w:basedOn w:val="TableNormal"/>
    <w:next w:val="TableGrid"/>
    <w:uiPriority w:val="39"/>
    <w:rsid w:val="00BC5F32"/>
    <w:pPr>
      <w:spacing w:after="0" w:line="240" w:lineRule="auto"/>
      <w:jc w:val="center"/>
    </w:pPr>
    <w:rPr>
      <w:kern w:val="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5F32"/>
    <w:rPr>
      <w:sz w:val="16"/>
      <w:szCs w:val="16"/>
    </w:rPr>
  </w:style>
  <w:style w:type="paragraph" w:styleId="CommentText">
    <w:name w:val="annotation text"/>
    <w:basedOn w:val="Normal"/>
    <w:link w:val="CommentTextChar"/>
    <w:uiPriority w:val="99"/>
    <w:semiHidden/>
    <w:unhideWhenUsed/>
    <w:rsid w:val="00BC5F32"/>
    <w:pPr>
      <w:spacing w:line="240" w:lineRule="auto"/>
    </w:pPr>
    <w:rPr>
      <w:sz w:val="20"/>
      <w:szCs w:val="20"/>
    </w:rPr>
  </w:style>
  <w:style w:type="character" w:customStyle="1" w:styleId="CommentTextChar">
    <w:name w:val="Comment Text Char"/>
    <w:basedOn w:val="DefaultParagraphFont"/>
    <w:link w:val="CommentText"/>
    <w:uiPriority w:val="99"/>
    <w:semiHidden/>
    <w:rsid w:val="00BC5F32"/>
    <w:rPr>
      <w:sz w:val="20"/>
      <w:szCs w:val="20"/>
    </w:rPr>
  </w:style>
  <w:style w:type="table" w:styleId="TableGrid">
    <w:name w:val="Table Grid"/>
    <w:basedOn w:val="TableNormal"/>
    <w:uiPriority w:val="39"/>
    <w:rsid w:val="00BC5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4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9A3"/>
    <w:rPr>
      <w:rFonts w:ascii="Segoe UI" w:hAnsi="Segoe UI" w:cs="Segoe UI"/>
      <w:sz w:val="18"/>
      <w:szCs w:val="18"/>
    </w:rPr>
  </w:style>
  <w:style w:type="paragraph" w:styleId="Header">
    <w:name w:val="header"/>
    <w:basedOn w:val="Normal"/>
    <w:link w:val="HeaderChar"/>
    <w:uiPriority w:val="99"/>
    <w:unhideWhenUsed/>
    <w:rsid w:val="002550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0B9"/>
  </w:style>
  <w:style w:type="paragraph" w:styleId="Footer">
    <w:name w:val="footer"/>
    <w:basedOn w:val="Normal"/>
    <w:link w:val="FooterChar"/>
    <w:uiPriority w:val="99"/>
    <w:unhideWhenUsed/>
    <w:rsid w:val="002550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0B9"/>
  </w:style>
  <w:style w:type="paragraph" w:styleId="CommentSubject">
    <w:name w:val="annotation subject"/>
    <w:basedOn w:val="CommentText"/>
    <w:next w:val="CommentText"/>
    <w:link w:val="CommentSubjectChar"/>
    <w:uiPriority w:val="99"/>
    <w:semiHidden/>
    <w:unhideWhenUsed/>
    <w:rsid w:val="005D345D"/>
    <w:rPr>
      <w:b/>
      <w:bCs/>
    </w:rPr>
  </w:style>
  <w:style w:type="character" w:customStyle="1" w:styleId="CommentSubjectChar">
    <w:name w:val="Comment Subject Char"/>
    <w:basedOn w:val="CommentTextChar"/>
    <w:link w:val="CommentSubject"/>
    <w:uiPriority w:val="99"/>
    <w:semiHidden/>
    <w:rsid w:val="005D345D"/>
    <w:rPr>
      <w:b/>
      <w:bCs/>
      <w:sz w:val="20"/>
      <w:szCs w:val="20"/>
    </w:rPr>
  </w:style>
  <w:style w:type="paragraph" w:styleId="Subtitle">
    <w:name w:val="Subtitle"/>
    <w:basedOn w:val="Normal"/>
    <w:next w:val="Normal"/>
    <w:link w:val="SubtitleChar"/>
    <w:rPr>
      <w:rFonts w:ascii="Calibri" w:eastAsia="Calibri" w:hAnsi="Calibri" w:cs="Calibri"/>
      <w:color w:val="595959"/>
      <w:sz w:val="28"/>
      <w:szCs w:val="28"/>
    </w:rPr>
  </w:style>
  <w:style w:type="table" w:customStyle="1" w:styleId="a">
    <w:basedOn w:val="TableNormal"/>
    <w:pPr>
      <w:spacing w:after="0" w:line="240" w:lineRule="auto"/>
      <w:jc w:val="center"/>
    </w:pPr>
    <w:tblPr>
      <w:tblStyleRowBandSize w:val="1"/>
      <w:tblStyleColBandSize w:val="1"/>
    </w:tblPr>
  </w:style>
  <w:style w:type="table" w:customStyle="1" w:styleId="a0">
    <w:basedOn w:val="TableNormal"/>
    <w:pPr>
      <w:spacing w:after="0" w:line="240" w:lineRule="auto"/>
      <w:jc w:val="center"/>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Z8jS0RUuDruCjI1x4ZhEB5rbjQ==">CgMxLjA4AHIhMUE1dkFpdFlySjUxNXByZ1pJcnR4Qkpmd1RGb1BjTHll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4248</Words>
  <Characters>24219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Ngoc Minh (CAS)</dc:creator>
  <cp:lastModifiedBy>Microsoft account</cp:lastModifiedBy>
  <cp:revision>2</cp:revision>
  <dcterms:created xsi:type="dcterms:W3CDTF">2026-07-03T03:47:00Z</dcterms:created>
  <dcterms:modified xsi:type="dcterms:W3CDTF">2026-07-03T03:47:00Z</dcterms:modified>
</cp:coreProperties>
</file>